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C4" w:rsidRDefault="00367C15" w:rsidP="00B5739B">
      <w:pPr>
        <w:wordWrap/>
        <w:jc w:val="left"/>
        <w:rPr>
          <w:rFonts w:ascii="Arial" w:hAnsi="Arial"/>
          <w:b/>
          <w:sz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5060950</wp:posOffset>
            </wp:positionH>
            <wp:positionV relativeFrom="paragraph">
              <wp:posOffset>133350</wp:posOffset>
            </wp:positionV>
            <wp:extent cx="1246505" cy="1644015"/>
            <wp:effectExtent l="19050" t="0" r="0" b="0"/>
            <wp:wrapSquare wrapText="left"/>
            <wp:docPr id="3" name="Picture 3" descr="P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164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43C4" w:rsidRDefault="002C43C4" w:rsidP="00B5739B">
      <w:pPr>
        <w:wordWrap/>
        <w:jc w:val="left"/>
        <w:rPr>
          <w:rFonts w:ascii="Arial" w:hAnsi="Arial"/>
          <w:b/>
          <w:sz w:val="22"/>
        </w:rPr>
      </w:pPr>
    </w:p>
    <w:p w:rsidR="002C43C4" w:rsidRDefault="00362964" w:rsidP="00B5739B">
      <w:pPr>
        <w:wordWrap/>
        <w:jc w:val="lef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DEBASHIS NAG</w:t>
      </w:r>
      <w:r>
        <w:rPr>
          <w:rFonts w:ascii="Arial" w:hAnsi="Arial"/>
          <w:sz w:val="22"/>
        </w:rPr>
        <w:t xml:space="preserve"> </w:t>
      </w:r>
    </w:p>
    <w:p w:rsidR="002C43C4" w:rsidRDefault="002C43C4" w:rsidP="002C43C4">
      <w:pPr>
        <w:wordWrap/>
        <w:jc w:val="left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Phone :</w:t>
      </w:r>
      <w:proofErr w:type="gramEnd"/>
      <w:r>
        <w:rPr>
          <w:rFonts w:ascii="Arial" w:hAnsi="Arial"/>
          <w:sz w:val="22"/>
        </w:rPr>
        <w:t xml:space="preserve"> 09831471060,  03324173675</w:t>
      </w:r>
    </w:p>
    <w:p w:rsidR="002C43C4" w:rsidRDefault="002C43C4" w:rsidP="002C43C4">
      <w:pPr>
        <w:wordWrap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 </w:t>
      </w:r>
      <w:proofErr w:type="gramStart"/>
      <w:r>
        <w:rPr>
          <w:rFonts w:ascii="Arial" w:hAnsi="Arial"/>
          <w:sz w:val="22"/>
        </w:rPr>
        <w:t>mail :</w:t>
      </w:r>
      <w:proofErr w:type="gramEnd"/>
      <w:r>
        <w:rPr>
          <w:rFonts w:ascii="Arial" w:hAnsi="Arial"/>
          <w:sz w:val="22"/>
        </w:rPr>
        <w:t xml:space="preserve"> debnarmy84@gmail.com</w:t>
      </w:r>
    </w:p>
    <w:p w:rsidR="002C43C4" w:rsidRDefault="002C43C4" w:rsidP="002C43C4">
      <w:pPr>
        <w:wordWrap/>
        <w:jc w:val="left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Address :</w:t>
      </w:r>
      <w:proofErr w:type="gramEnd"/>
      <w:r>
        <w:rPr>
          <w:rFonts w:ascii="Arial" w:hAnsi="Arial"/>
          <w:sz w:val="22"/>
        </w:rPr>
        <w:t xml:space="preserve"> South City Apartments</w:t>
      </w:r>
    </w:p>
    <w:p w:rsidR="002C43C4" w:rsidRDefault="002C43C4" w:rsidP="002C43C4">
      <w:pPr>
        <w:wordWrap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Tower 2, Flat 29 E</w:t>
      </w:r>
    </w:p>
    <w:p w:rsidR="002C43C4" w:rsidRDefault="002C43C4" w:rsidP="002C43C4">
      <w:pPr>
        <w:wordWrap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375 Prince Anwar Shah Road</w:t>
      </w:r>
    </w:p>
    <w:p w:rsidR="002C43C4" w:rsidRDefault="002C43C4" w:rsidP="002C43C4">
      <w:pPr>
        <w:wordWrap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Kolkata 68</w:t>
      </w:r>
    </w:p>
    <w:p w:rsidR="00473203" w:rsidRDefault="00473203" w:rsidP="002C43C4">
      <w:pPr>
        <w:wordWrap/>
        <w:jc w:val="left"/>
        <w:rPr>
          <w:rFonts w:ascii="Arial" w:hAnsi="Arial"/>
          <w:sz w:val="22"/>
        </w:rPr>
      </w:pPr>
    </w:p>
    <w:p w:rsidR="00473203" w:rsidRDefault="00473203" w:rsidP="002C43C4">
      <w:pPr>
        <w:wordWrap/>
        <w:jc w:val="left"/>
        <w:rPr>
          <w:rFonts w:ascii="Arial" w:hAnsi="Arial"/>
          <w:sz w:val="22"/>
        </w:rPr>
      </w:pPr>
    </w:p>
    <w:p w:rsidR="00473203" w:rsidRDefault="00473203" w:rsidP="002C43C4">
      <w:pPr>
        <w:wordWrap/>
        <w:jc w:val="left"/>
        <w:rPr>
          <w:rFonts w:ascii="Arial" w:hAnsi="Arial"/>
          <w:sz w:val="22"/>
        </w:rPr>
      </w:pPr>
    </w:p>
    <w:p w:rsidR="00473203" w:rsidRDefault="00473203" w:rsidP="002C43C4">
      <w:pPr>
        <w:wordWrap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:rsidR="00473203" w:rsidRDefault="00473203" w:rsidP="002C43C4">
      <w:pPr>
        <w:wordWrap/>
        <w:jc w:val="left"/>
        <w:rPr>
          <w:rFonts w:ascii="Arial" w:hAnsi="Arial"/>
          <w:sz w:val="22"/>
        </w:rPr>
      </w:pPr>
    </w:p>
    <w:p w:rsidR="008260F2" w:rsidRDefault="00362964" w:rsidP="00B5739B">
      <w:pPr>
        <w:wordWrap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</w:t>
      </w:r>
      <w:r w:rsidR="00B5739B">
        <w:rPr>
          <w:rFonts w:ascii="Arial" w:hAnsi="Arial"/>
          <w:sz w:val="22"/>
        </w:rPr>
        <w:tab/>
      </w:r>
      <w:r w:rsidR="00B5739B">
        <w:rPr>
          <w:rFonts w:ascii="Arial" w:hAnsi="Arial"/>
          <w:sz w:val="22"/>
        </w:rPr>
        <w:tab/>
      </w:r>
      <w:r w:rsidR="00B5739B">
        <w:rPr>
          <w:rFonts w:ascii="Arial" w:hAnsi="Arial"/>
          <w:sz w:val="22"/>
        </w:rPr>
        <w:tab/>
      </w:r>
      <w:r w:rsidR="00B5739B">
        <w:rPr>
          <w:rFonts w:ascii="Arial" w:hAnsi="Arial"/>
          <w:sz w:val="22"/>
        </w:rPr>
        <w:tab/>
      </w:r>
    </w:p>
    <w:p w:rsidR="008260F2" w:rsidRDefault="00362964">
      <w:pPr>
        <w:wordWrap/>
        <w:jc w:val="center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  <w:shd w:val="clear" w:color="FFFFFF" w:fill="C0C0C0"/>
        </w:rPr>
        <w:t>FUNCTIONAL CORE COMPETENCIES AND CAREER HIGHLIGHTS</w:t>
      </w:r>
    </w:p>
    <w:p w:rsidR="008260F2" w:rsidRDefault="008260F2">
      <w:pPr>
        <w:wordWrap/>
        <w:jc w:val="left"/>
        <w:rPr>
          <w:rFonts w:ascii="Arial" w:hAnsi="Arial"/>
          <w:sz w:val="22"/>
          <w:u w:val="single"/>
        </w:rPr>
      </w:pPr>
    </w:p>
    <w:p w:rsidR="00E74D3D" w:rsidRDefault="00E74D3D">
      <w:pPr>
        <w:wordWrap/>
        <w:jc w:val="left"/>
        <w:rPr>
          <w:rFonts w:ascii="Arial" w:hAnsi="Arial"/>
          <w:sz w:val="22"/>
          <w:u w:val="single"/>
        </w:rPr>
      </w:pPr>
    </w:p>
    <w:p w:rsidR="008260F2" w:rsidRDefault="00E74D3D" w:rsidP="00B0566A">
      <w:pPr>
        <w:wordWrap/>
        <w:rPr>
          <w:rFonts w:ascii="Arial" w:hAnsi="Arial"/>
          <w:sz w:val="22"/>
        </w:rPr>
      </w:pPr>
      <w:r w:rsidRPr="00E74D3D">
        <w:rPr>
          <w:rFonts w:ascii="Arial" w:hAnsi="Arial"/>
          <w:sz w:val="22"/>
        </w:rPr>
        <w:t>Debashis Nag is a Military veteran with 20 years experience in the Army in various operation</w:t>
      </w:r>
      <w:r>
        <w:rPr>
          <w:rFonts w:ascii="Arial" w:hAnsi="Arial"/>
          <w:sz w:val="22"/>
        </w:rPr>
        <w:t>al roles. Post the Army tenure</w:t>
      </w:r>
      <w:r w:rsidRPr="00E74D3D">
        <w:rPr>
          <w:rFonts w:ascii="Arial" w:hAnsi="Arial"/>
          <w:sz w:val="22"/>
        </w:rPr>
        <w:t xml:space="preserve">, he has worked in leadership positions in </w:t>
      </w:r>
      <w:proofErr w:type="spellStart"/>
      <w:r w:rsidRPr="00E74D3D">
        <w:rPr>
          <w:rFonts w:ascii="Arial" w:hAnsi="Arial"/>
          <w:sz w:val="22"/>
        </w:rPr>
        <w:t>Enercon</w:t>
      </w:r>
      <w:proofErr w:type="spellEnd"/>
      <w:r w:rsidRPr="00E74D3D">
        <w:rPr>
          <w:rFonts w:ascii="Arial" w:hAnsi="Arial"/>
          <w:sz w:val="22"/>
        </w:rPr>
        <w:t xml:space="preserve"> and Godrej Agrovet.</w:t>
      </w:r>
    </w:p>
    <w:p w:rsidR="00E74D3D" w:rsidRPr="00E74D3D" w:rsidRDefault="00E74D3D" w:rsidP="00B0566A">
      <w:pPr>
        <w:wordWrap/>
        <w:rPr>
          <w:rFonts w:ascii="Arial" w:hAnsi="Arial"/>
          <w:sz w:val="22"/>
        </w:rPr>
      </w:pPr>
    </w:p>
    <w:p w:rsidR="008260F2" w:rsidRDefault="00362964" w:rsidP="006E4671">
      <w:pPr>
        <w:wordWrap/>
        <w:ind w:firstLine="720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t>Aug 2014 till date</w:t>
      </w:r>
    </w:p>
    <w:p w:rsidR="00B0566A" w:rsidRDefault="00B0566A">
      <w:pPr>
        <w:wordWrap/>
        <w:ind w:firstLine="720"/>
        <w:rPr>
          <w:rFonts w:ascii="Arial" w:hAnsi="Arial"/>
          <w:sz w:val="22"/>
          <w:u w:val="single"/>
        </w:rPr>
      </w:pPr>
    </w:p>
    <w:p w:rsidR="00B0566A" w:rsidRDefault="00B0566A" w:rsidP="00B0566A">
      <w:pPr>
        <w:wordWrap/>
        <w:rPr>
          <w:rFonts w:ascii="Arial" w:hAnsi="Arial"/>
          <w:b/>
          <w:sz w:val="22"/>
        </w:rPr>
      </w:pPr>
      <w:proofErr w:type="gramStart"/>
      <w:r w:rsidRPr="00B0566A">
        <w:rPr>
          <w:rFonts w:ascii="Arial" w:hAnsi="Arial"/>
          <w:b/>
          <w:sz w:val="22"/>
          <w:u w:val="single"/>
        </w:rPr>
        <w:t>Organisation</w:t>
      </w:r>
      <w:r w:rsidRPr="00490F1E">
        <w:rPr>
          <w:rFonts w:ascii="Arial" w:hAnsi="Arial"/>
          <w:b/>
          <w:sz w:val="22"/>
        </w:rPr>
        <w:t xml:space="preserve"> </w:t>
      </w:r>
      <w:r w:rsidRPr="002B401A">
        <w:rPr>
          <w:rFonts w:ascii="Arial" w:hAnsi="Arial"/>
          <w:b/>
          <w:sz w:val="22"/>
        </w:rPr>
        <w:t>– Godrej Agrovet Ltd</w:t>
      </w:r>
      <w:r w:rsidR="002B401A">
        <w:rPr>
          <w:rFonts w:ascii="Arial" w:hAnsi="Arial"/>
          <w:b/>
          <w:sz w:val="22"/>
        </w:rPr>
        <w:t>.</w:t>
      </w:r>
      <w:proofErr w:type="gramEnd"/>
    </w:p>
    <w:p w:rsidR="002B401A" w:rsidRDefault="002B401A" w:rsidP="00B0566A">
      <w:pPr>
        <w:wordWrap/>
        <w:rPr>
          <w:rFonts w:ascii="Arial" w:hAnsi="Arial"/>
          <w:b/>
          <w:sz w:val="22"/>
        </w:rPr>
      </w:pPr>
    </w:p>
    <w:p w:rsidR="002B401A" w:rsidRPr="00B0566A" w:rsidRDefault="002B401A" w:rsidP="00B0566A">
      <w:pPr>
        <w:wordWrap/>
        <w:rPr>
          <w:rFonts w:ascii="Arial" w:hAnsi="Arial"/>
          <w:b/>
          <w:sz w:val="22"/>
          <w:u w:val="single"/>
        </w:rPr>
      </w:pPr>
      <w:r w:rsidRPr="002B401A">
        <w:rPr>
          <w:rFonts w:ascii="Arial" w:hAnsi="Arial"/>
          <w:b/>
          <w:sz w:val="22"/>
          <w:u w:val="single"/>
        </w:rPr>
        <w:t>Role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- </w:t>
      </w:r>
      <w:r w:rsidR="00B004DB">
        <w:rPr>
          <w:rFonts w:ascii="Arial" w:hAnsi="Arial"/>
          <w:b/>
          <w:sz w:val="22"/>
        </w:rPr>
        <w:t>Business Unit</w:t>
      </w:r>
      <w:r w:rsidR="006B5007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Head </w:t>
      </w:r>
      <w:r w:rsidR="00AC6DA9">
        <w:rPr>
          <w:rFonts w:ascii="Arial" w:hAnsi="Arial"/>
          <w:b/>
          <w:sz w:val="22"/>
        </w:rPr>
        <w:t>–</w:t>
      </w:r>
      <w:r w:rsidR="00B004DB">
        <w:rPr>
          <w:rFonts w:ascii="Arial" w:hAnsi="Arial"/>
          <w:b/>
          <w:sz w:val="22"/>
        </w:rPr>
        <w:t xml:space="preserve"> OPP</w:t>
      </w:r>
      <w:r w:rsidR="00AC6DA9">
        <w:rPr>
          <w:rFonts w:ascii="Arial" w:hAnsi="Arial"/>
          <w:b/>
          <w:sz w:val="22"/>
        </w:rPr>
        <w:t xml:space="preserve"> North East</w:t>
      </w:r>
    </w:p>
    <w:p w:rsidR="008260F2" w:rsidRDefault="008260F2">
      <w:pPr>
        <w:wordWrap/>
        <w:ind w:firstLine="720"/>
        <w:rPr>
          <w:rFonts w:ascii="Arial" w:hAnsi="Arial"/>
          <w:sz w:val="22"/>
          <w:u w:val="single"/>
        </w:rPr>
      </w:pPr>
    </w:p>
    <w:p w:rsidR="008260F2" w:rsidRDefault="00362964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 xml:space="preserve"> </w:t>
      </w:r>
      <w:r w:rsidR="0069772C" w:rsidRPr="0069772C">
        <w:rPr>
          <w:rFonts w:ascii="Arial" w:hAnsi="Arial"/>
          <w:b/>
          <w:sz w:val="22"/>
          <w:highlight w:val="yellow"/>
        </w:rPr>
        <w:t xml:space="preserve"> </w:t>
      </w:r>
      <w:r w:rsidR="00A87D29">
        <w:rPr>
          <w:rFonts w:ascii="Arial" w:hAnsi="Arial"/>
          <w:b/>
          <w:sz w:val="22"/>
          <w:highlight w:val="yellow"/>
        </w:rPr>
        <w:t xml:space="preserve">Unit </w:t>
      </w:r>
      <w:r w:rsidRPr="0069772C">
        <w:rPr>
          <w:rFonts w:ascii="Arial" w:hAnsi="Arial"/>
          <w:b/>
          <w:sz w:val="22"/>
          <w:highlight w:val="yellow"/>
          <w:shd w:val="clear" w:color="FFFFFF" w:fill="FFFF00"/>
        </w:rPr>
        <w:t>Head</w:t>
      </w:r>
      <w:proofErr w:type="gramStart"/>
      <w:r w:rsidRPr="0069772C">
        <w:rPr>
          <w:rFonts w:ascii="Arial" w:hAnsi="Arial"/>
          <w:b/>
          <w:sz w:val="22"/>
          <w:highlight w:val="yellow"/>
        </w:rPr>
        <w:t>,</w:t>
      </w:r>
      <w:r>
        <w:rPr>
          <w:rFonts w:ascii="Arial" w:hAnsi="Arial"/>
          <w:b/>
          <w:sz w:val="22"/>
        </w:rPr>
        <w:t xml:space="preserve">  </w:t>
      </w:r>
      <w:r w:rsidR="0069772C">
        <w:rPr>
          <w:rFonts w:ascii="Arial" w:hAnsi="Arial"/>
          <w:b/>
          <w:sz w:val="22"/>
          <w:shd w:val="clear" w:color="FFFFFF" w:fill="FFFF00"/>
        </w:rPr>
        <w:t>Palm</w:t>
      </w:r>
      <w:proofErr w:type="gramEnd"/>
      <w:r w:rsidR="0069772C">
        <w:rPr>
          <w:rFonts w:ascii="Arial" w:hAnsi="Arial"/>
          <w:b/>
          <w:sz w:val="22"/>
          <w:shd w:val="clear" w:color="FFFFFF" w:fill="FFFF00"/>
        </w:rPr>
        <w:t xml:space="preserve"> Oil Division, North East Region</w:t>
      </w:r>
      <w:r>
        <w:rPr>
          <w:rFonts w:ascii="Arial" w:hAnsi="Arial"/>
          <w:sz w:val="22"/>
        </w:rPr>
        <w:t xml:space="preserve"> with </w:t>
      </w:r>
      <w:r>
        <w:rPr>
          <w:rFonts w:ascii="Arial" w:hAnsi="Arial"/>
          <w:b/>
          <w:sz w:val="24"/>
          <w:u w:val="single"/>
          <w:shd w:val="clear" w:color="FFFFFF" w:fill="FFFF00"/>
        </w:rPr>
        <w:t>Godrej Agrovet Ltd</w:t>
      </w:r>
      <w:r>
        <w:rPr>
          <w:rFonts w:ascii="Arial" w:hAnsi="Arial"/>
          <w:b/>
          <w:sz w:val="24"/>
        </w:rPr>
        <w:t>. Godrej Agrovet is the largest producer of Palm Oil in the country.</w:t>
      </w:r>
      <w:r>
        <w:rPr>
          <w:rFonts w:ascii="Arial" w:hAnsi="Arial"/>
          <w:sz w:val="24"/>
        </w:rPr>
        <w:t xml:space="preserve"> Crude Palm oil is refined to produce edible palm oil and is also used for other commercial purposes</w:t>
      </w:r>
      <w:r w:rsidR="0069772C">
        <w:rPr>
          <w:rFonts w:ascii="Arial" w:hAnsi="Arial"/>
          <w:sz w:val="24"/>
        </w:rPr>
        <w:t xml:space="preserve"> like soaps and detergents, biodiesel, etc.</w:t>
      </w:r>
    </w:p>
    <w:p w:rsidR="00DA6D38" w:rsidRPr="00DA6D38" w:rsidRDefault="00323ABA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>Handle the entire logistics of inward freight of raw material from various areas of northeast and outward freight of finished goods from northeast to Kolkata. Handle 3</w:t>
      </w:r>
      <w:r w:rsidRPr="00323ABA">
        <w:rPr>
          <w:rFonts w:ascii="Arial" w:hAnsi="Arial"/>
          <w:sz w:val="22"/>
          <w:vertAlign w:val="superscript"/>
        </w:rPr>
        <w:t>rd</w:t>
      </w:r>
      <w:r>
        <w:rPr>
          <w:rFonts w:ascii="Arial" w:hAnsi="Arial"/>
          <w:sz w:val="22"/>
        </w:rPr>
        <w:t xml:space="preserve"> party transport.</w:t>
      </w:r>
    </w:p>
    <w:p w:rsidR="008260F2" w:rsidRDefault="0069772C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>R</w:t>
      </w:r>
      <w:r w:rsidR="00362964">
        <w:rPr>
          <w:rFonts w:ascii="Arial" w:hAnsi="Arial"/>
          <w:sz w:val="22"/>
        </w:rPr>
        <w:t xml:space="preserve">ole consists of the entire gamut </w:t>
      </w:r>
      <w:proofErr w:type="gramStart"/>
      <w:r w:rsidR="00362964">
        <w:rPr>
          <w:rFonts w:ascii="Arial" w:hAnsi="Arial"/>
          <w:sz w:val="22"/>
        </w:rPr>
        <w:t xml:space="preserve">of  </w:t>
      </w:r>
      <w:r w:rsidR="00B0566A">
        <w:rPr>
          <w:rFonts w:ascii="Arial" w:hAnsi="Arial"/>
          <w:sz w:val="22"/>
        </w:rPr>
        <w:t>Business</w:t>
      </w:r>
      <w:proofErr w:type="gramEnd"/>
      <w:r w:rsidR="00B0566A">
        <w:rPr>
          <w:rFonts w:ascii="Arial" w:hAnsi="Arial"/>
          <w:sz w:val="22"/>
        </w:rPr>
        <w:t xml:space="preserve"> Development and O</w:t>
      </w:r>
      <w:r w:rsidR="00362964">
        <w:rPr>
          <w:rFonts w:ascii="Arial" w:hAnsi="Arial"/>
          <w:sz w:val="22"/>
        </w:rPr>
        <w:t>perations starting from Government approval for land</w:t>
      </w:r>
      <w:r w:rsidR="00FD27E2">
        <w:rPr>
          <w:rFonts w:ascii="Arial" w:hAnsi="Arial"/>
          <w:sz w:val="22"/>
        </w:rPr>
        <w:t xml:space="preserve"> and business</w:t>
      </w:r>
      <w:r w:rsidR="00362964">
        <w:rPr>
          <w:rFonts w:ascii="Arial" w:hAnsi="Arial"/>
          <w:sz w:val="22"/>
        </w:rPr>
        <w:t xml:space="preserve">, establishing and maintaining Oil Palm plantations, Oil palm production from state of the art, </w:t>
      </w:r>
      <w:proofErr w:type="spellStart"/>
      <w:r w:rsidR="00362964">
        <w:rPr>
          <w:rFonts w:ascii="Arial" w:hAnsi="Arial"/>
          <w:sz w:val="22"/>
        </w:rPr>
        <w:t>inhouse</w:t>
      </w:r>
      <w:proofErr w:type="spellEnd"/>
      <w:r w:rsidR="00362964">
        <w:rPr>
          <w:rFonts w:ascii="Arial" w:hAnsi="Arial"/>
          <w:sz w:val="22"/>
        </w:rPr>
        <w:t xml:space="preserve"> modern factories, creation of supply chain for transport of crude palm oil  from N</w:t>
      </w:r>
      <w:r>
        <w:rPr>
          <w:rFonts w:ascii="Arial" w:hAnsi="Arial"/>
          <w:sz w:val="22"/>
        </w:rPr>
        <w:t>ortheast for sale to major clients.</w:t>
      </w:r>
      <w:r w:rsidR="00362964">
        <w:rPr>
          <w:rFonts w:ascii="Arial" w:hAnsi="Arial"/>
          <w:sz w:val="22"/>
        </w:rPr>
        <w:t>.</w:t>
      </w:r>
    </w:p>
    <w:p w:rsidR="008260F2" w:rsidRDefault="00362964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>Identify buyers for Crude Palm Oil and ship it to them.</w:t>
      </w:r>
    </w:p>
    <w:p w:rsidR="008260F2" w:rsidRDefault="0069772C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>Business expansion.</w:t>
      </w:r>
    </w:p>
    <w:p w:rsidR="008260F2" w:rsidRPr="00804E5D" w:rsidRDefault="00362964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>Liaise with State Govt for effective implementation of policy.</w:t>
      </w:r>
    </w:p>
    <w:p w:rsidR="00804E5D" w:rsidRPr="00AD78B8" w:rsidRDefault="00804E5D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 xml:space="preserve">Lead multidisciplinary </w:t>
      </w:r>
      <w:proofErr w:type="spellStart"/>
      <w:r>
        <w:rPr>
          <w:rFonts w:ascii="Arial" w:hAnsi="Arial"/>
          <w:sz w:val="22"/>
        </w:rPr>
        <w:t>inhouse</w:t>
      </w:r>
      <w:proofErr w:type="spellEnd"/>
      <w:r>
        <w:rPr>
          <w:rFonts w:ascii="Arial" w:hAnsi="Arial"/>
          <w:sz w:val="22"/>
        </w:rPr>
        <w:t xml:space="preserve"> teams of Finance, Technical, Sales, HR, Admin, etc.</w:t>
      </w:r>
    </w:p>
    <w:p w:rsidR="00B0566A" w:rsidRDefault="00B0566A" w:rsidP="00B0566A">
      <w:pPr>
        <w:wordWrap/>
        <w:spacing w:line="276" w:lineRule="auto"/>
        <w:rPr>
          <w:rFonts w:ascii="Arial" w:hAnsi="Arial"/>
          <w:sz w:val="22"/>
        </w:rPr>
      </w:pPr>
    </w:p>
    <w:p w:rsidR="00B0566A" w:rsidRPr="00B0566A" w:rsidRDefault="00B0566A" w:rsidP="00B0566A">
      <w:pPr>
        <w:wordWrap/>
        <w:spacing w:line="276" w:lineRule="auto"/>
        <w:rPr>
          <w:rFonts w:ascii="Arial" w:hAnsi="Arial"/>
          <w:sz w:val="22"/>
        </w:rPr>
      </w:pPr>
      <w:proofErr w:type="gramStart"/>
      <w:r w:rsidRPr="00B0566A">
        <w:rPr>
          <w:rFonts w:ascii="Arial" w:hAnsi="Arial"/>
          <w:b/>
          <w:sz w:val="22"/>
          <w:u w:val="single"/>
        </w:rPr>
        <w:t>Clients</w:t>
      </w:r>
      <w:r w:rsidR="00B004DB">
        <w:rPr>
          <w:rFonts w:ascii="Arial" w:hAnsi="Arial"/>
          <w:sz w:val="22"/>
        </w:rPr>
        <w:t xml:space="preserve"> – Cargill, BB Refineries.</w:t>
      </w:r>
      <w:proofErr w:type="gramEnd"/>
      <w:r w:rsidR="00B004DB">
        <w:rPr>
          <w:rFonts w:ascii="Arial" w:hAnsi="Arial"/>
          <w:sz w:val="22"/>
        </w:rPr>
        <w:t xml:space="preserve"> </w:t>
      </w:r>
    </w:p>
    <w:p w:rsidR="00C90FD6" w:rsidRDefault="00C90FD6" w:rsidP="00C90FD6">
      <w:pPr>
        <w:wordWrap/>
        <w:spacing w:line="276" w:lineRule="auto"/>
        <w:rPr>
          <w:rFonts w:ascii="Arial" w:hAnsi="Arial"/>
          <w:sz w:val="22"/>
        </w:rPr>
      </w:pPr>
    </w:p>
    <w:p w:rsidR="00DE49C5" w:rsidRDefault="00C90FD6" w:rsidP="00C90FD6">
      <w:pPr>
        <w:wordWrap/>
        <w:spacing w:line="276" w:lineRule="auto"/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  <w:u w:val="single"/>
        </w:rPr>
        <w:t>Achievements</w:t>
      </w:r>
      <w:r>
        <w:rPr>
          <w:rFonts w:ascii="Arial" w:hAnsi="Arial"/>
          <w:sz w:val="22"/>
        </w:rPr>
        <w:t>.</w:t>
      </w:r>
      <w:proofErr w:type="gramEnd"/>
      <w:r>
        <w:rPr>
          <w:rFonts w:ascii="Arial" w:hAnsi="Arial"/>
          <w:sz w:val="22"/>
        </w:rPr>
        <w:t xml:space="preserve">   </w:t>
      </w:r>
      <w:proofErr w:type="gramStart"/>
      <w:r w:rsidR="00DE49C5">
        <w:rPr>
          <w:rFonts w:ascii="Arial" w:hAnsi="Arial"/>
          <w:sz w:val="22"/>
        </w:rPr>
        <w:t xml:space="preserve">Recognised as </w:t>
      </w:r>
      <w:r w:rsidR="00DE49C5" w:rsidRPr="008D606E">
        <w:rPr>
          <w:rFonts w:ascii="Arial" w:hAnsi="Arial"/>
          <w:b/>
          <w:sz w:val="22"/>
        </w:rPr>
        <w:t>Outstanding Professional Achiever 2019 in GAVL.</w:t>
      </w:r>
      <w:proofErr w:type="gramEnd"/>
      <w:r w:rsidR="00DE49C5">
        <w:rPr>
          <w:rFonts w:ascii="Arial" w:hAnsi="Arial"/>
          <w:sz w:val="22"/>
        </w:rPr>
        <w:t xml:space="preserve"> </w:t>
      </w:r>
    </w:p>
    <w:p w:rsidR="00C90FD6" w:rsidRDefault="00C90FD6" w:rsidP="00C90FD6">
      <w:pPr>
        <w:wordWrap/>
        <w:spacing w:line="276" w:lineRule="auto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Establishment of the Palm Oil Factory in Northeast, which commenced commercial production in Oct 14, with all statutory compliances.</w:t>
      </w:r>
      <w:proofErr w:type="gramEnd"/>
      <w:r>
        <w:rPr>
          <w:rFonts w:ascii="Arial" w:hAnsi="Arial"/>
          <w:sz w:val="22"/>
        </w:rPr>
        <w:t xml:space="preserve"> </w:t>
      </w:r>
      <w:proofErr w:type="gramStart"/>
      <w:r w:rsidR="000046B5">
        <w:rPr>
          <w:rFonts w:ascii="Arial" w:hAnsi="Arial"/>
          <w:sz w:val="22"/>
        </w:rPr>
        <w:t>Two more in the pipeline.</w:t>
      </w:r>
      <w:proofErr w:type="gramEnd"/>
      <w:r w:rsidR="000046B5">
        <w:rPr>
          <w:rFonts w:ascii="Arial" w:hAnsi="Arial"/>
          <w:sz w:val="22"/>
        </w:rPr>
        <w:t xml:space="preserve">  </w:t>
      </w:r>
      <w:r w:rsidRPr="00131958">
        <w:rPr>
          <w:rFonts w:ascii="Arial" w:hAnsi="Arial"/>
          <w:b/>
          <w:sz w:val="22"/>
        </w:rPr>
        <w:t xml:space="preserve">This is the single largest private investment in the </w:t>
      </w:r>
      <w:proofErr w:type="gramStart"/>
      <w:r w:rsidRPr="00131958">
        <w:rPr>
          <w:rFonts w:ascii="Arial" w:hAnsi="Arial"/>
          <w:b/>
          <w:sz w:val="22"/>
        </w:rPr>
        <w:t>Northeast</w:t>
      </w:r>
      <w:r>
        <w:rPr>
          <w:rFonts w:ascii="Arial" w:hAnsi="Arial"/>
          <w:sz w:val="22"/>
        </w:rPr>
        <w:t>,</w:t>
      </w:r>
      <w:proofErr w:type="gramEnd"/>
      <w:r>
        <w:rPr>
          <w:rFonts w:ascii="Arial" w:hAnsi="Arial"/>
          <w:sz w:val="22"/>
        </w:rPr>
        <w:t xml:space="preserve"> and managing this in the local challenging environment requires special leadership skills.</w:t>
      </w:r>
      <w:r w:rsidR="0016441D">
        <w:rPr>
          <w:rFonts w:ascii="Arial" w:hAnsi="Arial"/>
          <w:sz w:val="22"/>
        </w:rPr>
        <w:t xml:space="preserve"> </w:t>
      </w:r>
      <w:r w:rsidR="002E2196">
        <w:rPr>
          <w:rFonts w:ascii="Arial" w:hAnsi="Arial"/>
          <w:sz w:val="22"/>
        </w:rPr>
        <w:t xml:space="preserve"> </w:t>
      </w:r>
    </w:p>
    <w:p w:rsidR="009F05F9" w:rsidRDefault="009F05F9" w:rsidP="00C90FD6">
      <w:pPr>
        <w:wordWrap/>
        <w:spacing w:line="276" w:lineRule="auto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Establishing a Supply Chain in the North East, an extremely challenging role.</w:t>
      </w:r>
      <w:proofErr w:type="gramEnd"/>
    </w:p>
    <w:p w:rsidR="0016441D" w:rsidRDefault="00AF26C7" w:rsidP="00C90FD6">
      <w:pPr>
        <w:wordWrap/>
        <w:spacing w:line="276" w:lineRule="auto"/>
        <w:rPr>
          <w:rFonts w:ascii="Arial" w:hAnsi="Arial"/>
          <w:b/>
          <w:sz w:val="22"/>
        </w:rPr>
      </w:pPr>
      <w:r w:rsidRPr="00AF26C7">
        <w:rPr>
          <w:rFonts w:ascii="Arial" w:hAnsi="Arial"/>
          <w:b/>
          <w:sz w:val="22"/>
        </w:rPr>
        <w:t>Achieve 100%</w:t>
      </w:r>
      <w:r w:rsidR="002C4553">
        <w:rPr>
          <w:rFonts w:ascii="Arial" w:hAnsi="Arial"/>
          <w:b/>
          <w:sz w:val="22"/>
        </w:rPr>
        <w:t xml:space="preserve"> plus</w:t>
      </w:r>
      <w:r w:rsidRPr="00AF26C7">
        <w:rPr>
          <w:rFonts w:ascii="Arial" w:hAnsi="Arial"/>
          <w:b/>
          <w:sz w:val="22"/>
        </w:rPr>
        <w:t xml:space="preserve"> target in 201</w:t>
      </w:r>
      <w:r w:rsidR="00DE49C5">
        <w:rPr>
          <w:rFonts w:ascii="Arial" w:hAnsi="Arial"/>
          <w:b/>
          <w:sz w:val="22"/>
        </w:rPr>
        <w:t>7</w:t>
      </w:r>
      <w:r w:rsidRPr="00AF26C7">
        <w:rPr>
          <w:rFonts w:ascii="Arial" w:hAnsi="Arial"/>
          <w:b/>
          <w:sz w:val="22"/>
        </w:rPr>
        <w:t>-1</w:t>
      </w:r>
      <w:r w:rsidR="00DE49C5">
        <w:rPr>
          <w:rFonts w:ascii="Arial" w:hAnsi="Arial"/>
          <w:b/>
          <w:sz w:val="22"/>
        </w:rPr>
        <w:t>8</w:t>
      </w:r>
      <w:r w:rsidRPr="00AF26C7">
        <w:rPr>
          <w:rFonts w:ascii="Arial" w:hAnsi="Arial"/>
          <w:b/>
          <w:sz w:val="22"/>
        </w:rPr>
        <w:t xml:space="preserve"> and 201</w:t>
      </w:r>
      <w:r w:rsidR="00DE49C5">
        <w:rPr>
          <w:rFonts w:ascii="Arial" w:hAnsi="Arial"/>
          <w:b/>
          <w:sz w:val="22"/>
        </w:rPr>
        <w:t>8</w:t>
      </w:r>
      <w:r w:rsidRPr="00AF26C7">
        <w:rPr>
          <w:rFonts w:ascii="Arial" w:hAnsi="Arial"/>
          <w:b/>
          <w:sz w:val="22"/>
        </w:rPr>
        <w:t>-1</w:t>
      </w:r>
      <w:r w:rsidR="00DE49C5">
        <w:rPr>
          <w:rFonts w:ascii="Arial" w:hAnsi="Arial"/>
          <w:b/>
          <w:sz w:val="22"/>
        </w:rPr>
        <w:t>9</w:t>
      </w:r>
      <w:r w:rsidR="00AC6DA9">
        <w:rPr>
          <w:rFonts w:ascii="Arial" w:hAnsi="Arial"/>
          <w:b/>
          <w:sz w:val="22"/>
        </w:rPr>
        <w:t>.</w:t>
      </w:r>
    </w:p>
    <w:p w:rsidR="00AC6DA9" w:rsidRPr="00AF26C7" w:rsidRDefault="00AC6DA9" w:rsidP="00C90FD6">
      <w:pPr>
        <w:wordWrap/>
        <w:spacing w:line="276" w:lineRule="auto"/>
        <w:rPr>
          <w:rFonts w:ascii="Arial" w:hAnsi="Arial"/>
          <w:b/>
          <w:sz w:val="22"/>
        </w:rPr>
      </w:pPr>
      <w:proofErr w:type="gramStart"/>
      <w:r w:rsidRPr="00AC6DA9">
        <w:rPr>
          <w:rFonts w:ascii="Arial" w:hAnsi="Arial"/>
          <w:sz w:val="22"/>
        </w:rPr>
        <w:t>Nominated as</w:t>
      </w:r>
      <w:r>
        <w:rPr>
          <w:rFonts w:ascii="Arial" w:hAnsi="Arial"/>
          <w:b/>
          <w:sz w:val="22"/>
        </w:rPr>
        <w:t xml:space="preserve"> Outstanding Business Professional for 2019 by Godrej Industries.</w:t>
      </w:r>
      <w:proofErr w:type="gramEnd"/>
    </w:p>
    <w:p w:rsidR="00C90FD6" w:rsidRDefault="00C90FD6" w:rsidP="00C90FD6">
      <w:pPr>
        <w:wordWrap/>
        <w:spacing w:line="276" w:lineRule="auto"/>
        <w:rPr>
          <w:rFonts w:ascii="Arial" w:hAnsi="Arial"/>
          <w:sz w:val="22"/>
          <w:u w:val="single"/>
        </w:rPr>
      </w:pPr>
    </w:p>
    <w:p w:rsidR="008260F2" w:rsidRDefault="00362964" w:rsidP="006E4671">
      <w:pPr>
        <w:wordWrap/>
        <w:ind w:firstLine="720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lastRenderedPageBreak/>
        <w:t>Jan 2012 to Jul 2014</w:t>
      </w:r>
    </w:p>
    <w:p w:rsidR="008260F2" w:rsidRDefault="008260F2">
      <w:pPr>
        <w:wordWrap/>
        <w:ind w:firstLine="720"/>
        <w:rPr>
          <w:rFonts w:ascii="Arial" w:hAnsi="Arial"/>
          <w:sz w:val="22"/>
          <w:u w:val="single"/>
        </w:rPr>
      </w:pPr>
    </w:p>
    <w:p w:rsidR="00B0566A" w:rsidRDefault="00B0566A" w:rsidP="00B0566A">
      <w:pPr>
        <w:wordWrap/>
        <w:rPr>
          <w:rFonts w:ascii="Arial" w:hAnsi="Arial"/>
          <w:b/>
          <w:sz w:val="22"/>
        </w:rPr>
      </w:pPr>
      <w:r w:rsidRPr="00B0566A">
        <w:rPr>
          <w:rFonts w:ascii="Arial" w:hAnsi="Arial"/>
          <w:b/>
          <w:sz w:val="22"/>
          <w:u w:val="single"/>
        </w:rPr>
        <w:t>Organisation</w:t>
      </w:r>
      <w:r w:rsidRPr="00AA7FF9">
        <w:rPr>
          <w:rFonts w:ascii="Arial" w:hAnsi="Arial"/>
          <w:b/>
          <w:sz w:val="22"/>
        </w:rPr>
        <w:t xml:space="preserve"> – </w:t>
      </w:r>
      <w:proofErr w:type="spellStart"/>
      <w:r w:rsidRPr="00AA7FF9">
        <w:rPr>
          <w:rFonts w:ascii="Arial" w:hAnsi="Arial"/>
          <w:b/>
          <w:sz w:val="22"/>
        </w:rPr>
        <w:t>Windworld</w:t>
      </w:r>
      <w:proofErr w:type="spellEnd"/>
      <w:r w:rsidRPr="00AA7FF9">
        <w:rPr>
          <w:rFonts w:ascii="Arial" w:hAnsi="Arial"/>
          <w:b/>
          <w:sz w:val="22"/>
        </w:rPr>
        <w:t xml:space="preserve"> India Ltd (</w:t>
      </w:r>
      <w:proofErr w:type="spellStart"/>
      <w:r w:rsidRPr="00AA7FF9">
        <w:rPr>
          <w:rFonts w:ascii="Arial" w:hAnsi="Arial"/>
          <w:b/>
          <w:sz w:val="22"/>
        </w:rPr>
        <w:t>Enercon</w:t>
      </w:r>
      <w:proofErr w:type="spellEnd"/>
      <w:r w:rsidRPr="00AA7FF9">
        <w:rPr>
          <w:rFonts w:ascii="Arial" w:hAnsi="Arial"/>
          <w:b/>
          <w:sz w:val="22"/>
        </w:rPr>
        <w:t xml:space="preserve"> India)</w:t>
      </w:r>
    </w:p>
    <w:p w:rsidR="00DC3650" w:rsidRDefault="00DC3650" w:rsidP="00B0566A">
      <w:pPr>
        <w:wordWrap/>
        <w:rPr>
          <w:rFonts w:ascii="Arial" w:hAnsi="Arial"/>
          <w:b/>
          <w:sz w:val="22"/>
        </w:rPr>
      </w:pPr>
    </w:p>
    <w:p w:rsidR="00DC3650" w:rsidRPr="00B0566A" w:rsidRDefault="00DC3650" w:rsidP="00B0566A">
      <w:pPr>
        <w:wordWrap/>
        <w:rPr>
          <w:rFonts w:ascii="Arial" w:hAnsi="Arial"/>
          <w:b/>
          <w:sz w:val="22"/>
          <w:u w:val="single"/>
        </w:rPr>
      </w:pPr>
      <w:r w:rsidRPr="00DC3650">
        <w:rPr>
          <w:rFonts w:ascii="Arial" w:hAnsi="Arial"/>
          <w:b/>
          <w:sz w:val="22"/>
          <w:u w:val="single"/>
        </w:rPr>
        <w:t>Role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- Deputy Head Projects</w:t>
      </w:r>
    </w:p>
    <w:p w:rsidR="00B0566A" w:rsidRDefault="00B0566A" w:rsidP="00B0566A">
      <w:pPr>
        <w:wordWrap/>
        <w:rPr>
          <w:rFonts w:ascii="Arial" w:hAnsi="Arial"/>
          <w:sz w:val="22"/>
          <w:u w:val="single"/>
        </w:rPr>
      </w:pPr>
    </w:p>
    <w:p w:rsidR="008260F2" w:rsidRPr="0069772C" w:rsidRDefault="00362964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  <w:shd w:val="clear" w:color="FFFFFF" w:fill="FFFF00"/>
        </w:rPr>
        <w:t>Deputy Head of Rajasthan Projects</w:t>
      </w:r>
      <w:r>
        <w:rPr>
          <w:rFonts w:ascii="Arial" w:hAnsi="Arial"/>
          <w:sz w:val="22"/>
        </w:rPr>
        <w:t xml:space="preserve"> in </w:t>
      </w:r>
      <w:proofErr w:type="spellStart"/>
      <w:r>
        <w:rPr>
          <w:rFonts w:ascii="Arial" w:hAnsi="Arial"/>
          <w:b/>
          <w:sz w:val="24"/>
          <w:u w:val="single"/>
          <w:shd w:val="clear" w:color="FFFFFF" w:fill="FFFF00"/>
        </w:rPr>
        <w:t>Windworld</w:t>
      </w:r>
      <w:proofErr w:type="spellEnd"/>
      <w:r>
        <w:rPr>
          <w:rFonts w:ascii="Arial" w:hAnsi="Arial"/>
          <w:b/>
          <w:sz w:val="24"/>
          <w:u w:val="single"/>
          <w:shd w:val="clear" w:color="FFFFFF" w:fill="FFFF00"/>
        </w:rPr>
        <w:t xml:space="preserve"> India Ltd</w:t>
      </w:r>
      <w:r>
        <w:rPr>
          <w:rFonts w:ascii="Arial" w:hAnsi="Arial"/>
          <w:b/>
          <w:sz w:val="24"/>
        </w:rPr>
        <w:t xml:space="preserve">, (earlier </w:t>
      </w:r>
      <w:proofErr w:type="spellStart"/>
      <w:r>
        <w:rPr>
          <w:rFonts w:ascii="Arial" w:hAnsi="Arial"/>
          <w:b/>
          <w:sz w:val="24"/>
        </w:rPr>
        <w:t>Enercon</w:t>
      </w:r>
      <w:proofErr w:type="spellEnd"/>
      <w:r>
        <w:rPr>
          <w:rFonts w:ascii="Arial" w:hAnsi="Arial"/>
          <w:b/>
          <w:sz w:val="24"/>
        </w:rPr>
        <w:t xml:space="preserve"> India)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the largest business entity in the Wind Energy </w:t>
      </w:r>
      <w:proofErr w:type="gramStart"/>
      <w:r>
        <w:rPr>
          <w:rFonts w:ascii="Arial" w:hAnsi="Arial"/>
          <w:b/>
          <w:sz w:val="22"/>
        </w:rPr>
        <w:t>Sector .</w:t>
      </w:r>
      <w:proofErr w:type="gramEnd"/>
      <w:r>
        <w:rPr>
          <w:rFonts w:ascii="Arial" w:hAnsi="Arial"/>
          <w:b/>
          <w:sz w:val="22"/>
        </w:rPr>
        <w:t xml:space="preserve">  </w:t>
      </w:r>
      <w:r w:rsidRPr="0069772C">
        <w:rPr>
          <w:rFonts w:ascii="Arial" w:hAnsi="Arial"/>
          <w:sz w:val="22"/>
        </w:rPr>
        <w:t xml:space="preserve">Rajasthan is the largest project of </w:t>
      </w:r>
      <w:proofErr w:type="spellStart"/>
      <w:r w:rsidRPr="0069772C">
        <w:rPr>
          <w:rFonts w:ascii="Arial" w:hAnsi="Arial"/>
          <w:sz w:val="22"/>
        </w:rPr>
        <w:t>Windworld</w:t>
      </w:r>
      <w:proofErr w:type="spellEnd"/>
      <w:r w:rsidRPr="0069772C">
        <w:rPr>
          <w:rFonts w:ascii="Arial" w:hAnsi="Arial"/>
          <w:sz w:val="22"/>
        </w:rPr>
        <w:t xml:space="preserve">. It is the largest </w:t>
      </w:r>
      <w:proofErr w:type="spellStart"/>
      <w:r w:rsidRPr="0069772C">
        <w:rPr>
          <w:rFonts w:ascii="Arial" w:hAnsi="Arial"/>
          <w:sz w:val="22"/>
        </w:rPr>
        <w:t>windpower</w:t>
      </w:r>
      <w:proofErr w:type="spellEnd"/>
      <w:r w:rsidRPr="0069772C">
        <w:rPr>
          <w:rFonts w:ascii="Arial" w:hAnsi="Arial"/>
          <w:sz w:val="22"/>
        </w:rPr>
        <w:t xml:space="preserve"> park in the country and one of the largest in Asia.</w:t>
      </w:r>
    </w:p>
    <w:p w:rsidR="008260F2" w:rsidRDefault="00362964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Client Interaction - </w:t>
      </w:r>
      <w:r>
        <w:rPr>
          <w:rFonts w:ascii="Arial" w:hAnsi="Arial"/>
          <w:sz w:val="22"/>
        </w:rPr>
        <w:t xml:space="preserve">Responsible for interaction on site with clients, which include </w:t>
      </w:r>
      <w:r>
        <w:rPr>
          <w:rFonts w:ascii="Arial" w:hAnsi="Arial"/>
          <w:b/>
          <w:sz w:val="22"/>
        </w:rPr>
        <w:t xml:space="preserve">China Light &amp; Power, ILFS, </w:t>
      </w:r>
      <w:proofErr w:type="spellStart"/>
      <w:r>
        <w:rPr>
          <w:rFonts w:ascii="Arial" w:hAnsi="Arial"/>
          <w:b/>
          <w:sz w:val="22"/>
        </w:rPr>
        <w:t>Fersa</w:t>
      </w:r>
      <w:proofErr w:type="spellEnd"/>
      <w:r>
        <w:rPr>
          <w:rFonts w:ascii="Arial" w:hAnsi="Arial"/>
          <w:b/>
          <w:sz w:val="22"/>
        </w:rPr>
        <w:t>, Renew</w:t>
      </w:r>
      <w:proofErr w:type="gramStart"/>
      <w:r>
        <w:rPr>
          <w:rFonts w:ascii="Arial" w:hAnsi="Arial"/>
          <w:b/>
          <w:sz w:val="22"/>
        </w:rPr>
        <w:t xml:space="preserve">,  </w:t>
      </w:r>
      <w:r>
        <w:rPr>
          <w:rFonts w:ascii="Arial" w:hAnsi="Arial"/>
          <w:sz w:val="22"/>
        </w:rPr>
        <w:t>etc</w:t>
      </w:r>
      <w:proofErr w:type="gramEnd"/>
      <w:r>
        <w:rPr>
          <w:rFonts w:ascii="Arial" w:hAnsi="Arial"/>
          <w:sz w:val="22"/>
        </w:rPr>
        <w:t>.</w:t>
      </w:r>
    </w:p>
    <w:p w:rsidR="008260F2" w:rsidRDefault="00362964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Responsible for preparation of 5 year perspective business plan.</w:t>
      </w:r>
    </w:p>
    <w:p w:rsidR="008260F2" w:rsidRPr="00396BAE" w:rsidRDefault="00362964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Projects involve generation of electricity and are undertaken are on "Concept to</w:t>
      </w:r>
      <w:r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</w:rPr>
        <w:t xml:space="preserve">Commissioning" basis. As </w:t>
      </w:r>
      <w:r>
        <w:rPr>
          <w:rFonts w:ascii="Arial" w:hAnsi="Arial"/>
          <w:b/>
          <w:sz w:val="22"/>
        </w:rPr>
        <w:t>Deputy Head of Projects</w:t>
      </w:r>
      <w:r>
        <w:rPr>
          <w:rFonts w:ascii="Arial" w:hAnsi="Arial"/>
          <w:b/>
          <w:sz w:val="22"/>
          <w:u w:val="single"/>
        </w:rPr>
        <w:t xml:space="preserve">, </w:t>
      </w:r>
      <w:r>
        <w:rPr>
          <w:rFonts w:ascii="Arial" w:hAnsi="Arial"/>
          <w:b/>
          <w:sz w:val="22"/>
        </w:rPr>
        <w:t xml:space="preserve">oversee and coordinate the activities of multidisciplinary teams like Wind Research, Land Acquisition, Electrical, Civil, Safety and Health </w:t>
      </w:r>
      <w:proofErr w:type="spellStart"/>
      <w:r>
        <w:rPr>
          <w:rFonts w:ascii="Arial" w:hAnsi="Arial"/>
          <w:b/>
          <w:sz w:val="22"/>
        </w:rPr>
        <w:t>Engg</w:t>
      </w:r>
      <w:proofErr w:type="spellEnd"/>
      <w:r>
        <w:rPr>
          <w:rFonts w:ascii="Arial" w:hAnsi="Arial"/>
          <w:b/>
          <w:sz w:val="22"/>
        </w:rPr>
        <w:t>, Tower Erection</w:t>
      </w:r>
      <w:proofErr w:type="gramStart"/>
      <w:r>
        <w:rPr>
          <w:rFonts w:ascii="Arial" w:hAnsi="Arial"/>
          <w:b/>
          <w:sz w:val="22"/>
        </w:rPr>
        <w:t>,  Project</w:t>
      </w:r>
      <w:proofErr w:type="gramEnd"/>
      <w:r>
        <w:rPr>
          <w:rFonts w:ascii="Arial" w:hAnsi="Arial"/>
          <w:b/>
          <w:sz w:val="22"/>
        </w:rPr>
        <w:t xml:space="preserve"> Installations and Liaison Teams.</w:t>
      </w:r>
    </w:p>
    <w:p w:rsidR="00396BAE" w:rsidRPr="00B0566A" w:rsidRDefault="00396BAE">
      <w:pPr>
        <w:numPr>
          <w:ilvl w:val="0"/>
          <w:numId w:val="3"/>
        </w:numPr>
        <w:tabs>
          <w:tab w:val="left" w:pos="720"/>
        </w:tabs>
        <w:wordWrap/>
        <w:spacing w:line="276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Project Security</w:t>
      </w:r>
    </w:p>
    <w:p w:rsidR="00B0566A" w:rsidRDefault="00B0566A" w:rsidP="00B0566A">
      <w:pPr>
        <w:wordWrap/>
        <w:spacing w:line="276" w:lineRule="auto"/>
        <w:rPr>
          <w:rFonts w:ascii="Arial" w:hAnsi="Arial"/>
          <w:b/>
          <w:sz w:val="22"/>
        </w:rPr>
      </w:pPr>
    </w:p>
    <w:p w:rsidR="00B0566A" w:rsidRPr="00B0566A" w:rsidRDefault="00B0566A" w:rsidP="00B0566A">
      <w:pPr>
        <w:wordWrap/>
        <w:spacing w:line="276" w:lineRule="auto"/>
        <w:rPr>
          <w:rFonts w:ascii="Arial" w:hAnsi="Arial"/>
          <w:sz w:val="22"/>
        </w:rPr>
      </w:pPr>
      <w:r w:rsidRPr="00ED1EE7">
        <w:rPr>
          <w:rFonts w:ascii="Arial" w:hAnsi="Arial"/>
          <w:b/>
          <w:sz w:val="22"/>
          <w:u w:val="single"/>
        </w:rPr>
        <w:t>Clients</w:t>
      </w:r>
      <w:r>
        <w:rPr>
          <w:rFonts w:ascii="Arial" w:hAnsi="Arial"/>
          <w:b/>
          <w:sz w:val="22"/>
        </w:rPr>
        <w:t xml:space="preserve"> – </w:t>
      </w:r>
      <w:r>
        <w:rPr>
          <w:rFonts w:ascii="Arial" w:hAnsi="Arial"/>
          <w:sz w:val="22"/>
        </w:rPr>
        <w:t xml:space="preserve">ILFS, China Light and Power, </w:t>
      </w:r>
      <w:proofErr w:type="spellStart"/>
      <w:r>
        <w:rPr>
          <w:rFonts w:ascii="Arial" w:hAnsi="Arial"/>
          <w:sz w:val="22"/>
        </w:rPr>
        <w:t>Fersa</w:t>
      </w:r>
      <w:proofErr w:type="spellEnd"/>
      <w:r>
        <w:rPr>
          <w:rFonts w:ascii="Arial" w:hAnsi="Arial"/>
          <w:sz w:val="22"/>
        </w:rPr>
        <w:t>, Renew</w:t>
      </w:r>
    </w:p>
    <w:p w:rsidR="008260F2" w:rsidRDefault="008260F2">
      <w:pPr>
        <w:tabs>
          <w:tab w:val="left" w:pos="720"/>
        </w:tabs>
        <w:wordWrap/>
        <w:spacing w:line="276" w:lineRule="auto"/>
        <w:rPr>
          <w:rFonts w:ascii="Arial" w:hAnsi="Arial"/>
          <w:sz w:val="22"/>
        </w:rPr>
      </w:pPr>
    </w:p>
    <w:p w:rsidR="008260F2" w:rsidRDefault="00362964">
      <w:pPr>
        <w:wordWrap/>
        <w:spacing w:line="276" w:lineRule="auto"/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  <w:u w:val="single"/>
        </w:rPr>
        <w:t>Achievements</w:t>
      </w:r>
      <w:r>
        <w:rPr>
          <w:rFonts w:ascii="Arial" w:hAnsi="Arial"/>
          <w:sz w:val="22"/>
        </w:rPr>
        <w:t>.</w:t>
      </w:r>
      <w:proofErr w:type="gramEnd"/>
      <w:r>
        <w:rPr>
          <w:rFonts w:ascii="Arial" w:hAnsi="Arial"/>
          <w:sz w:val="22"/>
        </w:rPr>
        <w:t xml:space="preserve"> The wind energy companies operate in an open environment. The projects are not within the confines of a boundary, and hence face multiple issues from various players in the environment. </w:t>
      </w:r>
    </w:p>
    <w:p w:rsidR="008260F2" w:rsidRDefault="00362964">
      <w:pPr>
        <w:numPr>
          <w:ilvl w:val="0"/>
          <w:numId w:val="4"/>
        </w:numPr>
        <w:tabs>
          <w:tab w:val="left" w:pos="1440"/>
        </w:tabs>
        <w:wordWrap/>
        <w:spacing w:line="276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Achieved 100% target in 12 - 13. This is second highest ever achieved in this state, and 20 % higher than our nearest achiever, </w:t>
      </w:r>
      <w:proofErr w:type="spellStart"/>
      <w:r>
        <w:rPr>
          <w:rFonts w:ascii="Arial" w:hAnsi="Arial"/>
          <w:b/>
          <w:sz w:val="22"/>
        </w:rPr>
        <w:t>Gujrat</w:t>
      </w:r>
      <w:proofErr w:type="spellEnd"/>
      <w:r>
        <w:rPr>
          <w:rFonts w:ascii="Arial" w:hAnsi="Arial"/>
          <w:b/>
          <w:sz w:val="22"/>
        </w:rPr>
        <w:t xml:space="preserve"> project. </w:t>
      </w:r>
    </w:p>
    <w:p w:rsidR="008260F2" w:rsidRDefault="00362964">
      <w:pPr>
        <w:numPr>
          <w:ilvl w:val="0"/>
          <w:numId w:val="4"/>
        </w:numPr>
        <w:tabs>
          <w:tab w:val="left" w:pos="1440"/>
        </w:tabs>
        <w:wordWrap/>
        <w:spacing w:line="276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Achieved 100% target in 13 - 14, again topping all states.</w:t>
      </w:r>
    </w:p>
    <w:p w:rsidR="008260F2" w:rsidRDefault="00362964">
      <w:pPr>
        <w:numPr>
          <w:ilvl w:val="0"/>
          <w:numId w:val="4"/>
        </w:numPr>
        <w:tabs>
          <w:tab w:val="left" w:pos="1440"/>
        </w:tabs>
        <w:wordWrap/>
        <w:spacing w:line="276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Have outperformed all competitors working in Rajasthan, </w:t>
      </w:r>
      <w:proofErr w:type="spellStart"/>
      <w:r>
        <w:rPr>
          <w:rFonts w:ascii="Arial" w:hAnsi="Arial"/>
          <w:b/>
          <w:sz w:val="22"/>
        </w:rPr>
        <w:t>ie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Suzlon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Gamesa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Inox</w:t>
      </w:r>
      <w:proofErr w:type="spellEnd"/>
      <w:r>
        <w:rPr>
          <w:rFonts w:ascii="Arial" w:hAnsi="Arial"/>
          <w:b/>
          <w:sz w:val="22"/>
        </w:rPr>
        <w:t>.</w:t>
      </w:r>
    </w:p>
    <w:p w:rsidR="008260F2" w:rsidRDefault="008260F2">
      <w:pPr>
        <w:wordWrap/>
        <w:spacing w:line="276" w:lineRule="auto"/>
        <w:rPr>
          <w:rFonts w:ascii="Arial" w:hAnsi="Arial"/>
          <w:b/>
          <w:sz w:val="22"/>
          <w:u w:val="single"/>
        </w:rPr>
      </w:pPr>
    </w:p>
    <w:p w:rsidR="008260F2" w:rsidRDefault="008260F2">
      <w:pPr>
        <w:wordWrap/>
        <w:ind w:firstLine="720"/>
        <w:jc w:val="center"/>
        <w:rPr>
          <w:rFonts w:ascii="Arial" w:hAnsi="Arial"/>
          <w:sz w:val="22"/>
          <w:u w:val="single"/>
        </w:rPr>
      </w:pPr>
    </w:p>
    <w:p w:rsidR="008260F2" w:rsidRDefault="00362964" w:rsidP="006E4671">
      <w:pPr>
        <w:wordWrap/>
        <w:ind w:firstLine="720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t>Mar 2010 to Dec 2011</w:t>
      </w:r>
    </w:p>
    <w:p w:rsidR="00ED1EE7" w:rsidRDefault="00ED1EE7">
      <w:pPr>
        <w:wordWrap/>
        <w:ind w:firstLine="720"/>
        <w:rPr>
          <w:rFonts w:ascii="Arial" w:hAnsi="Arial"/>
          <w:sz w:val="22"/>
          <w:u w:val="single"/>
        </w:rPr>
      </w:pPr>
    </w:p>
    <w:p w:rsidR="005F144D" w:rsidRPr="00ED1EE7" w:rsidRDefault="00ED1EE7" w:rsidP="00ED1EE7">
      <w:pPr>
        <w:wordWrap/>
        <w:rPr>
          <w:rFonts w:ascii="Arial" w:hAnsi="Arial"/>
          <w:b/>
          <w:sz w:val="22"/>
        </w:rPr>
      </w:pPr>
      <w:proofErr w:type="gramStart"/>
      <w:r w:rsidRPr="00ED1EE7">
        <w:rPr>
          <w:rFonts w:ascii="Arial" w:hAnsi="Arial"/>
          <w:b/>
          <w:sz w:val="22"/>
          <w:u w:val="single"/>
        </w:rPr>
        <w:t>Organisation</w:t>
      </w:r>
      <w:r w:rsidRPr="00ED1EE7">
        <w:rPr>
          <w:rFonts w:ascii="Arial" w:hAnsi="Arial"/>
          <w:b/>
          <w:sz w:val="22"/>
        </w:rPr>
        <w:t xml:space="preserve">  -</w:t>
      </w:r>
      <w:proofErr w:type="gramEnd"/>
      <w:r>
        <w:rPr>
          <w:rFonts w:ascii="Arial" w:hAnsi="Arial"/>
          <w:b/>
          <w:sz w:val="22"/>
        </w:rPr>
        <w:t xml:space="preserve">  </w:t>
      </w:r>
      <w:r w:rsidRPr="00ED1EE7">
        <w:rPr>
          <w:rFonts w:ascii="Arial" w:hAnsi="Arial"/>
          <w:b/>
          <w:sz w:val="22"/>
        </w:rPr>
        <w:t>Indian Army</w:t>
      </w:r>
    </w:p>
    <w:p w:rsidR="00ED1EE7" w:rsidRDefault="00ED1EE7" w:rsidP="00ED1EE7">
      <w:pPr>
        <w:wordWrap/>
        <w:rPr>
          <w:rFonts w:ascii="Arial" w:hAnsi="Arial"/>
          <w:sz w:val="22"/>
          <w:u w:val="single"/>
        </w:rPr>
      </w:pPr>
    </w:p>
    <w:p w:rsidR="005F144D" w:rsidRPr="005F144D" w:rsidRDefault="005F144D" w:rsidP="005F144D">
      <w:pPr>
        <w:wordWrap/>
        <w:rPr>
          <w:rFonts w:ascii="Arial" w:hAnsi="Arial"/>
          <w:sz w:val="22"/>
        </w:rPr>
      </w:pPr>
      <w:r w:rsidRPr="005F144D">
        <w:rPr>
          <w:rFonts w:ascii="Arial" w:hAnsi="Arial"/>
          <w:b/>
          <w:sz w:val="22"/>
          <w:u w:val="single"/>
        </w:rPr>
        <w:t>Role</w:t>
      </w:r>
      <w:r w:rsidRPr="005F144D">
        <w:rPr>
          <w:rFonts w:ascii="Arial" w:hAnsi="Arial"/>
          <w:sz w:val="22"/>
        </w:rPr>
        <w:t xml:space="preserve"> </w:t>
      </w:r>
      <w:r w:rsidRPr="005F144D">
        <w:rPr>
          <w:rFonts w:ascii="Arial" w:hAnsi="Arial"/>
          <w:sz w:val="22"/>
        </w:rPr>
        <w:tab/>
      </w:r>
      <w:r w:rsidR="00ED1EE7">
        <w:rPr>
          <w:rFonts w:ascii="Arial" w:hAnsi="Arial"/>
          <w:sz w:val="22"/>
        </w:rPr>
        <w:tab/>
      </w:r>
      <w:proofErr w:type="gramStart"/>
      <w:r w:rsidRPr="005F144D">
        <w:rPr>
          <w:rFonts w:ascii="Arial" w:hAnsi="Arial"/>
          <w:sz w:val="22"/>
        </w:rPr>
        <w:t xml:space="preserve">- </w:t>
      </w:r>
      <w:r w:rsidR="00ED1EE7">
        <w:rPr>
          <w:rFonts w:ascii="Arial" w:hAnsi="Arial"/>
          <w:sz w:val="22"/>
        </w:rPr>
        <w:t xml:space="preserve"> </w:t>
      </w:r>
      <w:r w:rsidRPr="005F144D">
        <w:rPr>
          <w:rFonts w:ascii="Arial" w:hAnsi="Arial"/>
          <w:b/>
          <w:sz w:val="22"/>
        </w:rPr>
        <w:t>Operations</w:t>
      </w:r>
      <w:proofErr w:type="gramEnd"/>
      <w:r w:rsidRPr="005F144D">
        <w:rPr>
          <w:rFonts w:ascii="Arial" w:hAnsi="Arial"/>
          <w:b/>
          <w:sz w:val="22"/>
        </w:rPr>
        <w:t xml:space="preserve"> Head</w:t>
      </w:r>
    </w:p>
    <w:p w:rsidR="008260F2" w:rsidRDefault="008260F2">
      <w:pPr>
        <w:wordWrap/>
        <w:ind w:firstLine="720"/>
        <w:rPr>
          <w:rFonts w:ascii="Arial" w:hAnsi="Arial"/>
          <w:sz w:val="22"/>
          <w:u w:val="single"/>
        </w:rPr>
      </w:pPr>
    </w:p>
    <w:p w:rsidR="008260F2" w:rsidRDefault="00362964">
      <w:pPr>
        <w:numPr>
          <w:ilvl w:val="0"/>
          <w:numId w:val="3"/>
        </w:numPr>
        <w:tabs>
          <w:tab w:val="left" w:pos="720"/>
        </w:tabs>
        <w:wordWrap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Served as the </w:t>
      </w:r>
      <w:r>
        <w:rPr>
          <w:rFonts w:ascii="Arial" w:hAnsi="Arial"/>
          <w:b/>
          <w:sz w:val="22"/>
        </w:rPr>
        <w:t>Adjutant, Infantry School</w:t>
      </w:r>
      <w:r>
        <w:rPr>
          <w:rFonts w:ascii="Arial" w:hAnsi="Arial"/>
          <w:sz w:val="22"/>
        </w:rPr>
        <w:t>, (</w:t>
      </w:r>
      <w:r>
        <w:rPr>
          <w:rFonts w:ascii="Arial" w:hAnsi="Arial"/>
          <w:b/>
          <w:sz w:val="22"/>
        </w:rPr>
        <w:t xml:space="preserve">Joint Director for </w:t>
      </w:r>
      <w:r w:rsidR="00D92A12">
        <w:rPr>
          <w:rFonts w:ascii="Arial" w:hAnsi="Arial"/>
          <w:b/>
          <w:sz w:val="22"/>
        </w:rPr>
        <w:t>Operations</w:t>
      </w:r>
      <w:r>
        <w:rPr>
          <w:rFonts w:ascii="Arial" w:hAnsi="Arial"/>
          <w:b/>
          <w:sz w:val="22"/>
        </w:rPr>
        <w:t>)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>one of the most prestigious Training Establishments of the Indian Army covering an area of 1000 acres with a manpower of approx 2200 personnel.</w:t>
      </w:r>
      <w:r>
        <w:rPr>
          <w:rFonts w:ascii="Arial" w:hAnsi="Arial"/>
          <w:sz w:val="22"/>
        </w:rPr>
        <w:t xml:space="preserve"> This involved:</w:t>
      </w:r>
    </w:p>
    <w:p w:rsidR="008260F2" w:rsidRDefault="008260F2">
      <w:pPr>
        <w:wordWrap/>
        <w:rPr>
          <w:rFonts w:ascii="Arial" w:hAnsi="Arial"/>
          <w:sz w:val="22"/>
        </w:rPr>
      </w:pPr>
    </w:p>
    <w:p w:rsidR="008260F2" w:rsidRDefault="00362964">
      <w:pPr>
        <w:numPr>
          <w:ilvl w:val="0"/>
          <w:numId w:val="3"/>
        </w:numPr>
        <w:tabs>
          <w:tab w:val="left" w:pos="720"/>
          <w:tab w:val="left" w:pos="1080"/>
        </w:tabs>
        <w:wordWrap/>
        <w:ind w:left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Training of Officer </w:t>
      </w:r>
      <w:proofErr w:type="gramStart"/>
      <w:r>
        <w:rPr>
          <w:rFonts w:ascii="Arial" w:hAnsi="Arial"/>
          <w:sz w:val="22"/>
        </w:rPr>
        <w:t>students</w:t>
      </w:r>
      <w:proofErr w:type="gramEnd"/>
      <w:r>
        <w:rPr>
          <w:rFonts w:ascii="Arial" w:hAnsi="Arial"/>
          <w:sz w:val="22"/>
        </w:rPr>
        <w:t xml:space="preserve"> of the Indian Army, as well as various Foreign Countries</w:t>
      </w:r>
      <w:r w:rsidR="00D92A12">
        <w:rPr>
          <w:rFonts w:ascii="Arial" w:hAnsi="Arial"/>
          <w:sz w:val="22"/>
        </w:rPr>
        <w:t>.</w:t>
      </w:r>
    </w:p>
    <w:p w:rsidR="008260F2" w:rsidRDefault="008260F2" w:rsidP="00D92A12">
      <w:pPr>
        <w:tabs>
          <w:tab w:val="left" w:pos="720"/>
          <w:tab w:val="left" w:pos="1080"/>
        </w:tabs>
        <w:wordWrap/>
        <w:rPr>
          <w:rFonts w:ascii="Arial" w:hAnsi="Arial"/>
          <w:sz w:val="22"/>
        </w:rPr>
      </w:pPr>
    </w:p>
    <w:p w:rsidR="008260F2" w:rsidRDefault="00362964">
      <w:pPr>
        <w:numPr>
          <w:ilvl w:val="0"/>
          <w:numId w:val="3"/>
        </w:numPr>
        <w:tabs>
          <w:tab w:val="left" w:pos="720"/>
          <w:tab w:val="left" w:pos="1080"/>
        </w:tabs>
        <w:wordWrap/>
        <w:ind w:left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>Tie up with other Training Institutes for cross attachment of students - particularly IIM Indore</w:t>
      </w:r>
      <w:r w:rsidR="00193D9F">
        <w:rPr>
          <w:rFonts w:ascii="Arial" w:hAnsi="Arial"/>
          <w:sz w:val="22"/>
        </w:rPr>
        <w:t>.</w:t>
      </w:r>
    </w:p>
    <w:p w:rsidR="008260F2" w:rsidRDefault="008260F2">
      <w:pPr>
        <w:wordWrap/>
        <w:ind w:firstLine="720"/>
        <w:rPr>
          <w:rFonts w:ascii="Arial" w:hAnsi="Arial"/>
          <w:sz w:val="22"/>
        </w:rPr>
      </w:pPr>
    </w:p>
    <w:p w:rsidR="008260F2" w:rsidRDefault="000046B5" w:rsidP="006E4671">
      <w:pPr>
        <w:wordWrap/>
        <w:ind w:firstLine="720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t>1991 to 2010</w:t>
      </w:r>
    </w:p>
    <w:p w:rsidR="00131958" w:rsidRDefault="00131958">
      <w:pPr>
        <w:wordWrap/>
        <w:ind w:firstLine="720"/>
        <w:rPr>
          <w:rFonts w:ascii="Arial" w:hAnsi="Arial"/>
          <w:sz w:val="22"/>
          <w:u w:val="single"/>
        </w:rPr>
      </w:pPr>
    </w:p>
    <w:p w:rsidR="008260F2" w:rsidRDefault="00362964">
      <w:pPr>
        <w:numPr>
          <w:ilvl w:val="0"/>
          <w:numId w:val="3"/>
        </w:numPr>
        <w:tabs>
          <w:tab w:val="left" w:pos="720"/>
        </w:tabs>
        <w:wordWrap/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During entire career, in addition to primary duties, have handled the entire </w:t>
      </w:r>
      <w:r w:rsidR="005F144D">
        <w:rPr>
          <w:rFonts w:ascii="Arial" w:hAnsi="Arial"/>
          <w:sz w:val="22"/>
        </w:rPr>
        <w:t>gamut of General Management</w:t>
      </w:r>
      <w:r>
        <w:rPr>
          <w:rFonts w:ascii="Arial" w:hAnsi="Arial"/>
          <w:sz w:val="22"/>
        </w:rPr>
        <w:t xml:space="preserve"> </w:t>
      </w:r>
      <w:r w:rsidR="00951ED6">
        <w:rPr>
          <w:rFonts w:ascii="Arial" w:hAnsi="Arial"/>
          <w:sz w:val="22"/>
        </w:rPr>
        <w:t xml:space="preserve">and Operations </w:t>
      </w:r>
      <w:r>
        <w:rPr>
          <w:rFonts w:ascii="Arial" w:hAnsi="Arial"/>
          <w:sz w:val="22"/>
        </w:rPr>
        <w:t>encompassing :</w:t>
      </w:r>
    </w:p>
    <w:p w:rsidR="008260F2" w:rsidRDefault="008260F2">
      <w:pPr>
        <w:tabs>
          <w:tab w:val="left" w:pos="720"/>
        </w:tabs>
        <w:wordWrap/>
        <w:ind w:left="360"/>
        <w:rPr>
          <w:rFonts w:ascii="Arial" w:hAnsi="Arial"/>
          <w:sz w:val="22"/>
        </w:rPr>
      </w:pPr>
    </w:p>
    <w:p w:rsidR="008260F2" w:rsidRDefault="00362964">
      <w:pPr>
        <w:numPr>
          <w:ilvl w:val="0"/>
          <w:numId w:val="3"/>
        </w:numPr>
        <w:tabs>
          <w:tab w:val="left" w:pos="720"/>
          <w:tab w:val="left" w:pos="1080"/>
        </w:tabs>
        <w:wordWrap/>
        <w:ind w:left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>Hiring of Employees in accordance with IR and Labour Laws.</w:t>
      </w:r>
    </w:p>
    <w:p w:rsidR="008260F2" w:rsidRDefault="00362964">
      <w:pPr>
        <w:numPr>
          <w:ilvl w:val="0"/>
          <w:numId w:val="3"/>
        </w:numPr>
        <w:tabs>
          <w:tab w:val="left" w:pos="720"/>
          <w:tab w:val="left" w:pos="1080"/>
        </w:tabs>
        <w:wordWrap/>
        <w:spacing w:line="276" w:lineRule="auto"/>
        <w:ind w:left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>Purchase, p</w:t>
      </w:r>
      <w:r w:rsidR="00C90FD6">
        <w:rPr>
          <w:rFonts w:ascii="Arial" w:hAnsi="Arial"/>
          <w:sz w:val="22"/>
        </w:rPr>
        <w:t>rocurement and documentation of major equipment</w:t>
      </w:r>
      <w:r>
        <w:rPr>
          <w:rFonts w:ascii="Arial" w:hAnsi="Arial"/>
          <w:sz w:val="22"/>
        </w:rPr>
        <w:t>.</w:t>
      </w:r>
    </w:p>
    <w:p w:rsidR="008260F2" w:rsidRDefault="00362964">
      <w:pPr>
        <w:numPr>
          <w:ilvl w:val="0"/>
          <w:numId w:val="3"/>
        </w:numPr>
        <w:tabs>
          <w:tab w:val="left" w:pos="720"/>
          <w:tab w:val="left" w:pos="1080"/>
        </w:tabs>
        <w:wordWrap/>
        <w:spacing w:line="276" w:lineRule="auto"/>
        <w:ind w:left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Handling Transport Fleet of more than 100 vehicles, including maintenance and </w:t>
      </w:r>
      <w:r>
        <w:rPr>
          <w:rFonts w:ascii="Arial" w:hAnsi="Arial"/>
          <w:sz w:val="22"/>
        </w:rPr>
        <w:lastRenderedPageBreak/>
        <w:t>documentation.</w:t>
      </w:r>
    </w:p>
    <w:p w:rsidR="008260F2" w:rsidRDefault="008260F2">
      <w:pPr>
        <w:wordWrap/>
        <w:ind w:firstLine="720"/>
        <w:rPr>
          <w:rFonts w:ascii="Arial" w:hAnsi="Arial"/>
          <w:sz w:val="22"/>
          <w:u w:val="single"/>
        </w:rPr>
      </w:pPr>
    </w:p>
    <w:p w:rsidR="008260F2" w:rsidRDefault="00C90FD6">
      <w:pPr>
        <w:wordWrap/>
        <w:spacing w:line="276" w:lineRule="auto"/>
        <w:jc w:val="center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S</w:t>
      </w:r>
      <w:r w:rsidR="00362964">
        <w:rPr>
          <w:rFonts w:ascii="Arial" w:hAnsi="Arial"/>
          <w:b/>
          <w:sz w:val="22"/>
          <w:u w:val="single"/>
        </w:rPr>
        <w:t>trategic Analysis</w:t>
      </w:r>
    </w:p>
    <w:p w:rsidR="008260F2" w:rsidRDefault="008260F2">
      <w:pPr>
        <w:wordWrap/>
        <w:spacing w:line="276" w:lineRule="auto"/>
        <w:jc w:val="center"/>
        <w:rPr>
          <w:rFonts w:ascii="Arial" w:hAnsi="Arial"/>
          <w:b/>
          <w:sz w:val="22"/>
          <w:u w:val="single"/>
        </w:rPr>
      </w:pPr>
    </w:p>
    <w:p w:rsidR="008260F2" w:rsidRPr="003B7857" w:rsidRDefault="00362964" w:rsidP="006E4671">
      <w:pPr>
        <w:wordWrap/>
        <w:spacing w:line="276" w:lineRule="auto"/>
        <w:jc w:val="center"/>
        <w:rPr>
          <w:rFonts w:ascii="Arial" w:hAnsi="Arial"/>
          <w:sz w:val="22"/>
          <w:u w:val="single"/>
        </w:rPr>
      </w:pPr>
      <w:r w:rsidRPr="003B7857">
        <w:rPr>
          <w:rFonts w:ascii="Arial" w:hAnsi="Arial"/>
          <w:sz w:val="22"/>
          <w:u w:val="single"/>
        </w:rPr>
        <w:t>1998 to 2001 and 2003 to 2007</w:t>
      </w:r>
    </w:p>
    <w:p w:rsidR="008260F2" w:rsidRDefault="008260F2">
      <w:pPr>
        <w:wordWrap/>
        <w:spacing w:line="276" w:lineRule="auto"/>
        <w:jc w:val="left"/>
        <w:rPr>
          <w:rFonts w:ascii="Arial" w:hAnsi="Arial"/>
          <w:sz w:val="22"/>
        </w:rPr>
      </w:pPr>
    </w:p>
    <w:p w:rsidR="003B7857" w:rsidRDefault="003B7857">
      <w:pPr>
        <w:wordWrap/>
        <w:spacing w:line="276" w:lineRule="auto"/>
        <w:jc w:val="left"/>
        <w:rPr>
          <w:rFonts w:ascii="Arial" w:hAnsi="Arial"/>
          <w:sz w:val="22"/>
        </w:rPr>
      </w:pPr>
      <w:r w:rsidRPr="003B7857">
        <w:rPr>
          <w:rFonts w:ascii="Arial" w:hAnsi="Arial"/>
          <w:b/>
          <w:sz w:val="22"/>
          <w:u w:val="single"/>
        </w:rPr>
        <w:t xml:space="preserve">Role </w:t>
      </w:r>
      <w:r>
        <w:rPr>
          <w:rFonts w:ascii="Arial" w:hAnsi="Arial"/>
          <w:sz w:val="22"/>
        </w:rPr>
        <w:tab/>
        <w:t xml:space="preserve">- </w:t>
      </w:r>
      <w:r w:rsidRPr="003B7857">
        <w:rPr>
          <w:rFonts w:ascii="Arial" w:hAnsi="Arial"/>
          <w:b/>
          <w:sz w:val="22"/>
        </w:rPr>
        <w:t>Strategy Team Head</w:t>
      </w:r>
    </w:p>
    <w:p w:rsidR="003B7857" w:rsidRDefault="003B7857">
      <w:pPr>
        <w:wordWrap/>
        <w:spacing w:line="276" w:lineRule="auto"/>
        <w:jc w:val="left"/>
        <w:rPr>
          <w:rFonts w:ascii="Arial" w:hAnsi="Arial"/>
          <w:sz w:val="22"/>
        </w:rPr>
      </w:pPr>
    </w:p>
    <w:p w:rsidR="008260F2" w:rsidRDefault="00362964">
      <w:pPr>
        <w:numPr>
          <w:ilvl w:val="0"/>
          <w:numId w:val="5"/>
        </w:numPr>
        <w:tabs>
          <w:tab w:val="left" w:pos="720"/>
        </w:tabs>
        <w:wordWrap/>
        <w:spacing w:line="276" w:lineRule="auto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Head of Intelligence Analyses for an Army formation, from 1998 - 2001. </w:t>
      </w:r>
      <w:r>
        <w:rPr>
          <w:rFonts w:ascii="Arial" w:hAnsi="Arial"/>
          <w:b/>
          <w:sz w:val="22"/>
        </w:rPr>
        <w:t>Responsible for data collection, collation analyses and dissemination</w:t>
      </w:r>
      <w:r>
        <w:rPr>
          <w:rFonts w:ascii="Arial" w:hAnsi="Arial"/>
          <w:sz w:val="22"/>
        </w:rPr>
        <w:t>. Operational Strategy of Formation was dependent of this analysis.</w:t>
      </w:r>
    </w:p>
    <w:p w:rsidR="008260F2" w:rsidRDefault="00362964">
      <w:pPr>
        <w:numPr>
          <w:ilvl w:val="0"/>
          <w:numId w:val="5"/>
        </w:numPr>
        <w:tabs>
          <w:tab w:val="left" w:pos="720"/>
        </w:tabs>
        <w:wordWrap/>
        <w:spacing w:line="276" w:lineRule="auto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Head of Intelligence Analyses in a Divisional size force deployed in active operations in Kashmir. </w:t>
      </w:r>
      <w:r>
        <w:rPr>
          <w:rFonts w:ascii="Arial" w:hAnsi="Arial"/>
          <w:b/>
          <w:sz w:val="22"/>
        </w:rPr>
        <w:t>Responsible for acquisition of intelligence from various state and non state sources and subsequent analyses.</w:t>
      </w:r>
      <w:r>
        <w:rPr>
          <w:rFonts w:ascii="Arial" w:hAnsi="Arial"/>
          <w:sz w:val="22"/>
        </w:rPr>
        <w:t xml:space="preserve"> Achieved significant reduction in terrorist initiated activities by strategizing operations based on intelligence.</w:t>
      </w:r>
    </w:p>
    <w:p w:rsidR="008260F2" w:rsidRDefault="008260F2">
      <w:pPr>
        <w:wordWrap/>
        <w:spacing w:line="276" w:lineRule="auto"/>
        <w:jc w:val="left"/>
        <w:rPr>
          <w:rFonts w:ascii="Arial" w:hAnsi="Arial"/>
          <w:sz w:val="22"/>
        </w:rPr>
      </w:pPr>
    </w:p>
    <w:p w:rsidR="008260F2" w:rsidRDefault="00362964">
      <w:pPr>
        <w:wordWrap/>
        <w:spacing w:line="276" w:lineRule="auto"/>
        <w:jc w:val="center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Combat Operations</w:t>
      </w:r>
    </w:p>
    <w:p w:rsidR="008260F2" w:rsidRDefault="008260F2">
      <w:pPr>
        <w:wordWrap/>
        <w:ind w:left="720"/>
        <w:rPr>
          <w:rFonts w:ascii="Arial" w:hAnsi="Arial"/>
          <w:sz w:val="22"/>
        </w:rPr>
      </w:pPr>
    </w:p>
    <w:p w:rsidR="008260F2" w:rsidRDefault="00362964">
      <w:pPr>
        <w:wordWrap/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1992 to 1997, 1999, 2001 to 2003</w:t>
      </w:r>
    </w:p>
    <w:p w:rsidR="008260F2" w:rsidRDefault="008260F2">
      <w:pPr>
        <w:wordWrap/>
        <w:ind w:left="720"/>
        <w:rPr>
          <w:rFonts w:ascii="Arial" w:hAnsi="Arial"/>
          <w:sz w:val="22"/>
        </w:rPr>
      </w:pPr>
    </w:p>
    <w:p w:rsidR="008260F2" w:rsidRDefault="00362964">
      <w:pPr>
        <w:numPr>
          <w:ilvl w:val="0"/>
          <w:numId w:val="3"/>
        </w:numPr>
        <w:tabs>
          <w:tab w:val="left" w:pos="720"/>
        </w:tabs>
        <w:wordWrap/>
        <w:rPr>
          <w:rFonts w:ascii="Arial" w:hAnsi="Arial"/>
          <w:sz w:val="22"/>
        </w:rPr>
      </w:pPr>
      <w:r>
        <w:rPr>
          <w:rFonts w:ascii="Arial" w:hAnsi="Arial"/>
          <w:sz w:val="22"/>
        </w:rPr>
        <w:t>Carried o</w:t>
      </w:r>
      <w:r w:rsidR="0043362C">
        <w:rPr>
          <w:rFonts w:ascii="Arial" w:hAnsi="Arial"/>
          <w:sz w:val="22"/>
        </w:rPr>
        <w:t>ut various combat</w:t>
      </w:r>
      <w:r>
        <w:rPr>
          <w:rFonts w:ascii="Arial" w:hAnsi="Arial"/>
          <w:sz w:val="22"/>
        </w:rPr>
        <w:t xml:space="preserve"> operations in Kashmir and North East India. These included Counter Terrorism Operations, Intelligence Operations, Area domination and physical protection of vulnerable areas. </w:t>
      </w:r>
    </w:p>
    <w:p w:rsidR="008260F2" w:rsidRDefault="00362964">
      <w:pPr>
        <w:numPr>
          <w:ilvl w:val="0"/>
          <w:numId w:val="3"/>
        </w:numPr>
        <w:tabs>
          <w:tab w:val="left" w:pos="720"/>
        </w:tabs>
        <w:wordWrap/>
        <w:rPr>
          <w:rFonts w:ascii="Arial" w:hAnsi="Arial"/>
          <w:sz w:val="22"/>
        </w:rPr>
      </w:pPr>
      <w:r>
        <w:rPr>
          <w:rFonts w:ascii="Arial" w:hAnsi="Arial"/>
          <w:sz w:val="22"/>
        </w:rPr>
        <w:t>Instituted and operated electronic access cont systems in field locations.</w:t>
      </w:r>
    </w:p>
    <w:p w:rsidR="008260F2" w:rsidRDefault="008260F2">
      <w:pPr>
        <w:wordWrap/>
        <w:ind w:left="720"/>
        <w:rPr>
          <w:rFonts w:ascii="Arial" w:hAnsi="Arial"/>
          <w:sz w:val="22"/>
        </w:rPr>
      </w:pPr>
    </w:p>
    <w:p w:rsidR="008260F2" w:rsidRPr="00DF341E" w:rsidRDefault="00362964">
      <w:pPr>
        <w:wordWrap/>
        <w:ind w:left="720"/>
        <w:rPr>
          <w:rFonts w:ascii="Arial" w:hAnsi="Arial"/>
          <w:sz w:val="22"/>
          <w:shd w:val="clear" w:color="FFFFFF" w:fill="FFFF00"/>
        </w:rPr>
      </w:pPr>
      <w:r w:rsidRPr="00DF341E">
        <w:rPr>
          <w:rFonts w:ascii="Arial" w:hAnsi="Arial"/>
          <w:sz w:val="22"/>
          <w:shd w:val="clear" w:color="FFFFFF" w:fill="FFFF00"/>
        </w:rPr>
        <w:t xml:space="preserve">Awarded the Chief </w:t>
      </w:r>
      <w:proofErr w:type="gramStart"/>
      <w:r w:rsidRPr="00DF341E">
        <w:rPr>
          <w:rFonts w:ascii="Arial" w:hAnsi="Arial"/>
          <w:sz w:val="22"/>
          <w:shd w:val="clear" w:color="FFFFFF" w:fill="FFFF00"/>
        </w:rPr>
        <w:t>Of The</w:t>
      </w:r>
      <w:proofErr w:type="gramEnd"/>
      <w:r w:rsidRPr="00DF341E">
        <w:rPr>
          <w:rFonts w:ascii="Arial" w:hAnsi="Arial"/>
          <w:sz w:val="22"/>
          <w:shd w:val="clear" w:color="FFFFFF" w:fill="FFFF00"/>
        </w:rPr>
        <w:t xml:space="preserve"> Army Staff Commendation for gallantry in 1994.</w:t>
      </w:r>
    </w:p>
    <w:p w:rsidR="00362964" w:rsidRDefault="00362964">
      <w:pPr>
        <w:wordWrap/>
        <w:jc w:val="center"/>
        <w:rPr>
          <w:rFonts w:ascii="Arial" w:hAnsi="Arial"/>
          <w:sz w:val="22"/>
          <w:u w:val="single"/>
        </w:rPr>
      </w:pPr>
    </w:p>
    <w:p w:rsidR="00B0566A" w:rsidRDefault="00B0566A">
      <w:pPr>
        <w:wordWrap/>
        <w:jc w:val="center"/>
        <w:rPr>
          <w:rFonts w:ascii="Arial" w:hAnsi="Arial"/>
          <w:sz w:val="22"/>
          <w:u w:val="single"/>
        </w:rPr>
      </w:pPr>
    </w:p>
    <w:p w:rsidR="00B0566A" w:rsidRDefault="00B0566A" w:rsidP="00B0566A">
      <w:pPr>
        <w:wordWrap/>
        <w:jc w:val="center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  <w:shd w:val="clear" w:color="FFFFFF" w:fill="C0C0C0"/>
        </w:rPr>
        <w:t>EDUCATION AND TRAINING</w:t>
      </w:r>
    </w:p>
    <w:p w:rsidR="00B0566A" w:rsidRDefault="00B0566A" w:rsidP="00B0566A">
      <w:pPr>
        <w:wordWrap/>
        <w:jc w:val="center"/>
        <w:rPr>
          <w:rFonts w:ascii="Arial" w:hAnsi="Arial"/>
          <w:sz w:val="22"/>
          <w:u w:val="single"/>
        </w:rPr>
      </w:pPr>
    </w:p>
    <w:p w:rsidR="00B0566A" w:rsidRDefault="00B0566A" w:rsidP="00B0566A">
      <w:pPr>
        <w:numPr>
          <w:ilvl w:val="0"/>
          <w:numId w:val="1"/>
        </w:numPr>
        <w:tabs>
          <w:tab w:val="left" w:pos="720"/>
        </w:tabs>
        <w:wordWrap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South Point High School, Calcutta 1986.</w:t>
      </w:r>
    </w:p>
    <w:p w:rsidR="00B0566A" w:rsidRDefault="00B0566A" w:rsidP="00B0566A">
      <w:pPr>
        <w:numPr>
          <w:ilvl w:val="0"/>
          <w:numId w:val="1"/>
        </w:numPr>
        <w:tabs>
          <w:tab w:val="left" w:pos="720"/>
        </w:tabs>
        <w:wordWrap/>
        <w:jc w:val="left"/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B.Sc</w:t>
      </w:r>
      <w:proofErr w:type="spellEnd"/>
      <w:r>
        <w:rPr>
          <w:rFonts w:ascii="Arial" w:hAnsi="Arial"/>
          <w:sz w:val="22"/>
        </w:rPr>
        <w:t xml:space="preserve"> (Economics) from Calcutta University in 1989.</w:t>
      </w:r>
    </w:p>
    <w:p w:rsidR="00B0566A" w:rsidRDefault="00B0566A" w:rsidP="00B0566A">
      <w:pPr>
        <w:numPr>
          <w:ilvl w:val="0"/>
          <w:numId w:val="1"/>
        </w:numPr>
        <w:tabs>
          <w:tab w:val="left" w:pos="720"/>
        </w:tabs>
        <w:wordWrap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One Year Executive Program </w:t>
      </w:r>
      <w:proofErr w:type="gramStart"/>
      <w:r>
        <w:rPr>
          <w:rFonts w:ascii="Arial" w:hAnsi="Arial"/>
          <w:sz w:val="22"/>
        </w:rPr>
        <w:t>In</w:t>
      </w:r>
      <w:proofErr w:type="gramEnd"/>
      <w:r>
        <w:rPr>
          <w:rFonts w:ascii="Arial" w:hAnsi="Arial"/>
          <w:sz w:val="22"/>
        </w:rPr>
        <w:t xml:space="preserve"> Business Management from IIM Calcutta in 2007 - 08.</w:t>
      </w:r>
    </w:p>
    <w:p w:rsidR="00B0566A" w:rsidRDefault="00B0566A" w:rsidP="00B0566A">
      <w:pPr>
        <w:wordWrap/>
        <w:jc w:val="left"/>
        <w:rPr>
          <w:rFonts w:ascii="Arial" w:hAnsi="Arial"/>
          <w:sz w:val="22"/>
        </w:rPr>
      </w:pPr>
    </w:p>
    <w:tbl>
      <w:tblPr>
        <w:tblpPr w:vertAnchor="text" w:horzAnchor="margin" w:tblpY="-17"/>
        <w:tblW w:w="10031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27"/>
        <w:gridCol w:w="4291"/>
        <w:gridCol w:w="1276"/>
        <w:gridCol w:w="1237"/>
      </w:tblGrid>
      <w:tr w:rsidR="00B0566A" w:rsidTr="00153416">
        <w:trPr>
          <w:trHeight w:val="50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Professional Management and Warfare training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Indian Military Academy, </w:t>
            </w:r>
            <w:proofErr w:type="spellStart"/>
            <w:r>
              <w:rPr>
                <w:rFonts w:ascii="Arial" w:hAnsi="Arial"/>
                <w:sz w:val="22"/>
              </w:rPr>
              <w:t>Dehradun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1989 -90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 Months</w:t>
            </w:r>
          </w:p>
        </w:tc>
      </w:tr>
      <w:tr w:rsidR="00B0566A" w:rsidTr="00C53715">
        <w:trPr>
          <w:trHeight w:val="50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Security Management and Warfare Course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Infantry School, </w:t>
            </w:r>
            <w:proofErr w:type="spellStart"/>
            <w:r>
              <w:rPr>
                <w:rFonts w:ascii="Arial" w:hAnsi="Arial"/>
                <w:sz w:val="22"/>
              </w:rPr>
              <w:t>Mhow</w:t>
            </w:r>
            <w:proofErr w:type="spellEnd"/>
            <w:r>
              <w:rPr>
                <w:rFonts w:ascii="Arial" w:hAnsi="Arial"/>
                <w:sz w:val="22"/>
              </w:rPr>
              <w:t>, MP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1991, 1992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 Months</w:t>
            </w:r>
          </w:p>
        </w:tc>
      </w:tr>
      <w:tr w:rsidR="00B0566A" w:rsidTr="00153416">
        <w:trPr>
          <w:trHeight w:val="756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Advanced Security Management and Warfare Course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Pr="000046B5" w:rsidRDefault="00B0566A" w:rsidP="00C53715">
            <w:pPr>
              <w:wordWrap/>
              <w:rPr>
                <w:rFonts w:ascii="Arial" w:hAnsi="Arial"/>
                <w:sz w:val="22"/>
              </w:rPr>
            </w:pPr>
            <w:r w:rsidRPr="000046B5">
              <w:rPr>
                <w:rFonts w:ascii="Arial" w:hAnsi="Arial"/>
                <w:sz w:val="22"/>
              </w:rPr>
              <w:t xml:space="preserve">Army  War College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2001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 Months</w:t>
            </w:r>
          </w:p>
        </w:tc>
      </w:tr>
      <w:tr w:rsidR="00B0566A" w:rsidTr="00153416">
        <w:trPr>
          <w:trHeight w:val="50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Satellite Imagery Interpretation Course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Institute of Geospatial Imagery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2002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month</w:t>
            </w:r>
          </w:p>
        </w:tc>
      </w:tr>
      <w:tr w:rsidR="00B0566A" w:rsidTr="00153416">
        <w:trPr>
          <w:trHeight w:val="50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Media Management Training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Indian Institute of Mass Communication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2005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 weeks</w:t>
            </w:r>
          </w:p>
        </w:tc>
      </w:tr>
      <w:tr w:rsidR="00B0566A" w:rsidTr="00153416">
        <w:trPr>
          <w:trHeight w:val="50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Executive Program </w:t>
            </w:r>
          </w:p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 Business Management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Indian Institute of Management, Calcutta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2007 - 08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Year</w:t>
            </w:r>
          </w:p>
        </w:tc>
      </w:tr>
      <w:tr w:rsidR="00B0566A" w:rsidTr="00153416">
        <w:trPr>
          <w:trHeight w:val="50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Innovation and Creativity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Harvard </w:t>
            </w:r>
            <w:proofErr w:type="spellStart"/>
            <w:r>
              <w:rPr>
                <w:rFonts w:ascii="Arial" w:hAnsi="Arial"/>
                <w:b/>
                <w:sz w:val="22"/>
              </w:rPr>
              <w:t>Managementor</w:t>
            </w:r>
            <w:proofErr w:type="spellEnd"/>
            <w:r>
              <w:rPr>
                <w:rFonts w:ascii="Arial" w:hAnsi="Arial"/>
                <w:b/>
                <w:sz w:val="22"/>
              </w:rPr>
              <w:t xml:space="preserve"> (Through Godrej)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2014-15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0566A" w:rsidRDefault="00B0566A" w:rsidP="00C53715">
            <w:pPr>
              <w:wordWrap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Year</w:t>
            </w:r>
          </w:p>
        </w:tc>
      </w:tr>
    </w:tbl>
    <w:p w:rsidR="00B0566A" w:rsidRDefault="00B0566A" w:rsidP="00B0566A">
      <w:pPr>
        <w:wordWrap/>
        <w:jc w:val="center"/>
        <w:rPr>
          <w:rFonts w:ascii="Arial" w:hAnsi="Arial"/>
          <w:b/>
          <w:sz w:val="22"/>
          <w:u w:val="single"/>
          <w:shd w:val="clear" w:color="FFFFFF" w:fill="C0C0C0"/>
        </w:rPr>
      </w:pPr>
    </w:p>
    <w:p w:rsidR="00B0566A" w:rsidRPr="00E72735" w:rsidRDefault="00E72735" w:rsidP="00A2259B">
      <w:pPr>
        <w:wordWrap/>
        <w:rPr>
          <w:rFonts w:ascii="Arial" w:hAnsi="Arial"/>
          <w:sz w:val="22"/>
        </w:rPr>
      </w:pPr>
      <w:proofErr w:type="gramStart"/>
      <w:r w:rsidRPr="00E72735">
        <w:rPr>
          <w:rFonts w:ascii="Arial" w:hAnsi="Arial"/>
          <w:b/>
          <w:sz w:val="22"/>
          <w:u w:val="single"/>
        </w:rPr>
        <w:t>Personal Interests</w:t>
      </w:r>
      <w:r w:rsidRPr="00E72735">
        <w:rPr>
          <w:rFonts w:ascii="Arial" w:hAnsi="Arial"/>
          <w:b/>
          <w:sz w:val="22"/>
        </w:rPr>
        <w:t xml:space="preserve">    </w:t>
      </w:r>
      <w:r>
        <w:rPr>
          <w:rFonts w:ascii="Arial" w:hAnsi="Arial"/>
          <w:sz w:val="22"/>
        </w:rPr>
        <w:t>Keen Golfer (</w:t>
      </w:r>
      <w:r w:rsidR="007A7328">
        <w:rPr>
          <w:rFonts w:ascii="Arial" w:hAnsi="Arial"/>
          <w:sz w:val="22"/>
        </w:rPr>
        <w:t>15</w:t>
      </w:r>
      <w:r>
        <w:rPr>
          <w:rFonts w:ascii="Arial" w:hAnsi="Arial"/>
          <w:sz w:val="22"/>
        </w:rPr>
        <w:t xml:space="preserve"> handicap), avid reader.</w:t>
      </w:r>
      <w:proofErr w:type="gramEnd"/>
    </w:p>
    <w:sectPr w:rsidR="00B0566A" w:rsidRPr="00E72735" w:rsidSect="008260F2">
      <w:endnotePr>
        <w:numFmt w:val="decimal"/>
      </w:endnotePr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2"/>
      </w:rPr>
    </w:lvl>
  </w:abstractNum>
  <w:abstractNum w:abstractNumId="1">
    <w:nsid w:val="5C94629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sz w:val="22"/>
      </w:rPr>
    </w:lvl>
  </w:abstractNum>
  <w:abstractNum w:abstractNumId="2">
    <w:nsid w:val="5C946298"/>
    <w:multiLevelType w:val="singleLevel"/>
    <w:tmpl w:val="000000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/>
        <w:sz w:val="22"/>
      </w:rPr>
    </w:lvl>
  </w:abstractNum>
  <w:abstractNum w:abstractNumId="3">
    <w:nsid w:val="5C946299"/>
    <w:multiLevelType w:val="singleLevel"/>
    <w:tmpl w:val="0000000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hint="default"/>
        <w:sz w:val="22"/>
      </w:rPr>
    </w:lvl>
  </w:abstractNum>
  <w:abstractNum w:abstractNumId="4">
    <w:nsid w:val="5C94629A"/>
    <w:multiLevelType w:val="singleLevel"/>
    <w:tmpl w:val="000000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sz w:val="22"/>
      </w:rPr>
    </w:lvl>
  </w:abstractNum>
  <w:abstractNum w:abstractNumId="5">
    <w:nsid w:val="67102AFF"/>
    <w:multiLevelType w:val="hybridMultilevel"/>
    <w:tmpl w:val="608A14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proofState w:spelling="clean" w:grammar="clean"/>
  <w:defaultTabStop w:val="720"/>
  <w:evenAndOddHeaders/>
  <w:displayHorizontalDrawingGridEvery w:val="0"/>
  <w:displayVerticalDrawingGridEvery w:val="2"/>
  <w:noPunctuationKerning/>
  <w:characterSpacingControl w:val="doNotCompress"/>
  <w:endnotePr>
    <w:numFmt w:val="decimal"/>
  </w:endnotePr>
  <w:compat/>
  <w:rsids>
    <w:rsidRoot w:val="00D6476B"/>
    <w:rsid w:val="000046B5"/>
    <w:rsid w:val="0003589E"/>
    <w:rsid w:val="00046B25"/>
    <w:rsid w:val="000801D6"/>
    <w:rsid w:val="000A1471"/>
    <w:rsid w:val="00131958"/>
    <w:rsid w:val="001372AE"/>
    <w:rsid w:val="00153416"/>
    <w:rsid w:val="0016441D"/>
    <w:rsid w:val="00193D9F"/>
    <w:rsid w:val="00233A1C"/>
    <w:rsid w:val="00257D81"/>
    <w:rsid w:val="002B401A"/>
    <w:rsid w:val="002C43C4"/>
    <w:rsid w:val="002C4553"/>
    <w:rsid w:val="002C7F9C"/>
    <w:rsid w:val="002E2196"/>
    <w:rsid w:val="00306EF6"/>
    <w:rsid w:val="00323ABA"/>
    <w:rsid w:val="00362964"/>
    <w:rsid w:val="00367C15"/>
    <w:rsid w:val="00396BAE"/>
    <w:rsid w:val="003A3FC3"/>
    <w:rsid w:val="003B7857"/>
    <w:rsid w:val="003E4FC5"/>
    <w:rsid w:val="003F18CD"/>
    <w:rsid w:val="003F6152"/>
    <w:rsid w:val="0041460A"/>
    <w:rsid w:val="0043362C"/>
    <w:rsid w:val="00473203"/>
    <w:rsid w:val="00490F1E"/>
    <w:rsid w:val="004C0418"/>
    <w:rsid w:val="00526CD6"/>
    <w:rsid w:val="005F144D"/>
    <w:rsid w:val="00602DFC"/>
    <w:rsid w:val="006516FA"/>
    <w:rsid w:val="0069772C"/>
    <w:rsid w:val="006A68F1"/>
    <w:rsid w:val="006B5007"/>
    <w:rsid w:val="006E4671"/>
    <w:rsid w:val="007635EC"/>
    <w:rsid w:val="007A7328"/>
    <w:rsid w:val="00804E5D"/>
    <w:rsid w:val="0080729A"/>
    <w:rsid w:val="008260F2"/>
    <w:rsid w:val="00844A21"/>
    <w:rsid w:val="008A6477"/>
    <w:rsid w:val="008C504D"/>
    <w:rsid w:val="008D606E"/>
    <w:rsid w:val="00951ED6"/>
    <w:rsid w:val="009F05F9"/>
    <w:rsid w:val="009F0C19"/>
    <w:rsid w:val="00A05701"/>
    <w:rsid w:val="00A2259B"/>
    <w:rsid w:val="00A737BD"/>
    <w:rsid w:val="00A752C2"/>
    <w:rsid w:val="00A87D29"/>
    <w:rsid w:val="00AA7FF9"/>
    <w:rsid w:val="00AB37EE"/>
    <w:rsid w:val="00AC6DA9"/>
    <w:rsid w:val="00AD78B8"/>
    <w:rsid w:val="00AF26C7"/>
    <w:rsid w:val="00B004DB"/>
    <w:rsid w:val="00B0566A"/>
    <w:rsid w:val="00B5739B"/>
    <w:rsid w:val="00B92996"/>
    <w:rsid w:val="00B94B51"/>
    <w:rsid w:val="00BA502E"/>
    <w:rsid w:val="00C90FD6"/>
    <w:rsid w:val="00CC0F8C"/>
    <w:rsid w:val="00D37640"/>
    <w:rsid w:val="00D51D1C"/>
    <w:rsid w:val="00D6476B"/>
    <w:rsid w:val="00D92A12"/>
    <w:rsid w:val="00DA6D38"/>
    <w:rsid w:val="00DC3650"/>
    <w:rsid w:val="00DE49C5"/>
    <w:rsid w:val="00DF341E"/>
    <w:rsid w:val="00E72735"/>
    <w:rsid w:val="00E74D3D"/>
    <w:rsid w:val="00ED1EE7"/>
    <w:rsid w:val="00F70E70"/>
    <w:rsid w:val="00FB5520"/>
    <w:rsid w:val="00FD27E2"/>
    <w:rsid w:val="00FE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0F2"/>
    <w:pPr>
      <w:widowControl w:val="0"/>
      <w:wordWrap w:val="0"/>
      <w:jc w:val="both"/>
    </w:pPr>
    <w:rPr>
      <w:rFonts w:eastAsia="Times New Roman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1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Chatterjee, Tapabi</dc:creator>
  <cp:lastModifiedBy>Debashis NAg</cp:lastModifiedBy>
  <cp:revision>5</cp:revision>
  <dcterms:created xsi:type="dcterms:W3CDTF">2019-05-14T06:00:00Z</dcterms:created>
  <dcterms:modified xsi:type="dcterms:W3CDTF">2019-10-26T05:07:00Z</dcterms:modified>
</cp:coreProperties>
</file>