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D7E" w:rsidRPr="00DF48B0" w:rsidRDefault="007B1700">
      <w:pPr>
        <w:rPr>
          <w:b/>
        </w:rPr>
      </w:pPr>
      <w:r w:rsidRPr="00DF48B0">
        <w:rPr>
          <w:b/>
        </w:rPr>
        <w:t>Summary of “</w:t>
      </w:r>
      <w:r w:rsidR="00DF48B0" w:rsidRPr="00DF48B0">
        <w:rPr>
          <w:b/>
        </w:rPr>
        <w:t>Multi-Table Joins Through Bitmapped Join Indices”</w:t>
      </w:r>
    </w:p>
    <w:p w:rsidR="00C40D7E" w:rsidRDefault="00C40D7E"/>
    <w:p w:rsidR="00C87F60" w:rsidRDefault="00D460E2">
      <w:r>
        <w:t xml:space="preserve">O’Neil et al. combine well-known techniques for indexing joins between tables to create a method that </w:t>
      </w:r>
      <w:r w:rsidR="00535357">
        <w:t xml:space="preserve">can </w:t>
      </w:r>
      <w:r w:rsidR="003036A8">
        <w:t>efficiently perform</w:t>
      </w:r>
      <w:r>
        <w:t xml:space="preserve"> common multi-table joins through bitmap indices. In their paper, they focus mainly on star-joins</w:t>
      </w:r>
      <w:r w:rsidR="004D202F">
        <w:t>, but their method can also be applied to other types of joins</w:t>
      </w:r>
      <w:r>
        <w:t xml:space="preserve">. </w:t>
      </w:r>
      <w:r w:rsidR="004D202F">
        <w:t>A s</w:t>
      </w:r>
      <w:r w:rsidR="00575244">
        <w:t xml:space="preserve">tar-join </w:t>
      </w:r>
      <w:r w:rsidR="007810FA">
        <w:t xml:space="preserve">is a join between a </w:t>
      </w:r>
      <w:r>
        <w:t xml:space="preserve">fact table </w:t>
      </w:r>
      <w:r w:rsidR="007810FA">
        <w:t xml:space="preserve">and </w:t>
      </w:r>
      <w:r>
        <w:t xml:space="preserve">multiple dimension tables. </w:t>
      </w:r>
    </w:p>
    <w:p w:rsidR="00C87F60" w:rsidRDefault="00C87F60"/>
    <w:p w:rsidR="00333DC4" w:rsidRDefault="00D460E2" w:rsidP="00333DC4">
      <w:r>
        <w:t>They revi</w:t>
      </w:r>
      <w:r w:rsidR="00233531">
        <w:t xml:space="preserve">ew </w:t>
      </w:r>
      <w:r w:rsidR="00814740">
        <w:t xml:space="preserve">several </w:t>
      </w:r>
      <w:r w:rsidR="00233531">
        <w:t>of the techniques used</w:t>
      </w:r>
      <w:r>
        <w:t xml:space="preserve"> for performing join operations</w:t>
      </w:r>
      <w:r w:rsidR="00233531">
        <w:t xml:space="preserve"> between tables. These techniques can also be generalized from two tables to multiple tables</w:t>
      </w:r>
      <w:r>
        <w:t xml:space="preserve">. </w:t>
      </w:r>
    </w:p>
    <w:p w:rsidR="00D62BC7" w:rsidRDefault="00D460E2">
      <w:r>
        <w:t>The join index is a representation of a pre</w:t>
      </w:r>
      <w:r w:rsidR="00BD4C8A">
        <w:t>-</w:t>
      </w:r>
      <w:r>
        <w:t xml:space="preserve">computed join </w:t>
      </w:r>
      <w:r w:rsidR="003D699D">
        <w:t xml:space="preserve">between </w:t>
      </w:r>
      <w:r>
        <w:t>two tables</w:t>
      </w:r>
      <w:r w:rsidR="00F06654">
        <w:t xml:space="preserve">. </w:t>
      </w:r>
      <w:r w:rsidR="003D699D">
        <w:t>This re</w:t>
      </w:r>
      <w:r w:rsidR="008C5F32">
        <w:t xml:space="preserve">presentation often associates </w:t>
      </w:r>
      <w:r w:rsidR="003D699D">
        <w:t xml:space="preserve">column values with rows of tables that are being joined. </w:t>
      </w:r>
      <w:r w:rsidR="00F06654">
        <w:t>Join indices can be represen</w:t>
      </w:r>
      <w:r w:rsidR="00D62BC7">
        <w:t>ted as B-Trees or hash indices, and can be organized in any of the following ways:</w:t>
      </w:r>
    </w:p>
    <w:p w:rsidR="00D62BC7" w:rsidRDefault="00D62BC7"/>
    <w:p w:rsidR="00744969" w:rsidRDefault="00D656AB" w:rsidP="00C6106D">
      <w:pPr>
        <w:pStyle w:val="ListParagraph"/>
        <w:numPr>
          <w:ilvl w:val="0"/>
          <w:numId w:val="1"/>
        </w:numPr>
      </w:pPr>
      <w:r>
        <w:t xml:space="preserve">Associating </w:t>
      </w:r>
      <w:r w:rsidR="006D2066">
        <w:t>row i</w:t>
      </w:r>
      <w:r w:rsidR="00635965">
        <w:t>dentifiers (</w:t>
      </w:r>
      <w:r w:rsidR="00744969">
        <w:t>RIDs</w:t>
      </w:r>
      <w:r w:rsidR="00635965">
        <w:t>)</w:t>
      </w:r>
      <w:r w:rsidR="00744969">
        <w:t xml:space="preserve"> </w:t>
      </w:r>
      <w:r w:rsidR="00761A33">
        <w:t xml:space="preserve">of both </w:t>
      </w:r>
      <w:r w:rsidR="00744969">
        <w:t>joined tables with the join column value</w:t>
      </w:r>
      <w:r w:rsidR="002634C9">
        <w:t>.</w:t>
      </w:r>
      <w:r w:rsidR="00AE5D14">
        <w:t xml:space="preserve"> The RIDs that are associated must satisfy the join condition.</w:t>
      </w:r>
    </w:p>
    <w:p w:rsidR="00421F14" w:rsidRDefault="00421F14"/>
    <w:p w:rsidR="0054780B" w:rsidRDefault="008B175A" w:rsidP="00C6106D">
      <w:pPr>
        <w:pStyle w:val="ListParagraph"/>
        <w:numPr>
          <w:ilvl w:val="0"/>
          <w:numId w:val="1"/>
        </w:numPr>
      </w:pPr>
      <w:r>
        <w:t>Given a join condition, i</w:t>
      </w:r>
      <w:r w:rsidR="0054780B">
        <w:t xml:space="preserve">dentifying a list of RIDs in </w:t>
      </w:r>
      <w:r w:rsidR="00161C4D">
        <w:t>a</w:t>
      </w:r>
      <w:r w:rsidR="00635965">
        <w:t xml:space="preserve"> </w:t>
      </w:r>
      <w:r w:rsidR="00E64DA1">
        <w:t>second</w:t>
      </w:r>
      <w:r w:rsidR="0054780B">
        <w:t xml:space="preserve"> table that </w:t>
      </w:r>
      <w:r w:rsidR="00124E16">
        <w:t>corresponds</w:t>
      </w:r>
      <w:r w:rsidR="0054780B">
        <w:t xml:space="preserve"> with </w:t>
      </w:r>
      <w:r w:rsidR="00E64DA1">
        <w:t>each RID</w:t>
      </w:r>
      <w:r w:rsidR="0054780B">
        <w:t xml:space="preserve"> in </w:t>
      </w:r>
      <w:r w:rsidR="00161C4D">
        <w:t xml:space="preserve">a </w:t>
      </w:r>
      <w:r w:rsidR="00E64DA1">
        <w:t xml:space="preserve">first </w:t>
      </w:r>
      <w:r w:rsidR="00161C4D">
        <w:t>table.</w:t>
      </w:r>
    </w:p>
    <w:p w:rsidR="00C6106D" w:rsidRDefault="00C6106D" w:rsidP="00C6106D">
      <w:pPr>
        <w:pStyle w:val="ListParagraph"/>
      </w:pPr>
    </w:p>
    <w:p w:rsidR="00BB712C" w:rsidRDefault="00A548AF" w:rsidP="00BB712C">
      <w:pPr>
        <w:pStyle w:val="ListParagraph"/>
        <w:numPr>
          <w:ilvl w:val="0"/>
          <w:numId w:val="1"/>
        </w:numPr>
      </w:pPr>
      <w:r>
        <w:t xml:space="preserve">Given a join condition, </w:t>
      </w:r>
      <w:r w:rsidR="00930B27">
        <w:t>i</w:t>
      </w:r>
      <w:r w:rsidR="00AB2F47">
        <w:t xml:space="preserve">dentifying a list of RIDs in a </w:t>
      </w:r>
      <w:r w:rsidR="00E64DA1">
        <w:t xml:space="preserve">second </w:t>
      </w:r>
      <w:r w:rsidR="00AB2F47">
        <w:t>table that correspond</w:t>
      </w:r>
      <w:r w:rsidR="00124E16">
        <w:t>s</w:t>
      </w:r>
      <w:r w:rsidR="00AB2F47">
        <w:t xml:space="preserve"> with a non-join column</w:t>
      </w:r>
      <w:r w:rsidR="00E64DA1">
        <w:t xml:space="preserve"> value</w:t>
      </w:r>
      <w:r w:rsidR="00BC19ED">
        <w:t xml:space="preserve"> of</w:t>
      </w:r>
      <w:r w:rsidR="00AB2F47">
        <w:t xml:space="preserve"> a second table</w:t>
      </w:r>
      <w:r w:rsidR="00F26F17">
        <w:t>.</w:t>
      </w:r>
    </w:p>
    <w:p w:rsidR="00BB712C" w:rsidRDefault="00BB712C" w:rsidP="00BB712C">
      <w:pPr>
        <w:pStyle w:val="ListParagraph"/>
      </w:pPr>
    </w:p>
    <w:p w:rsidR="00D460E2" w:rsidRDefault="00BB712C" w:rsidP="00BB712C">
      <w:pPr>
        <w:pStyle w:val="ListParagraph"/>
        <w:numPr>
          <w:ilvl w:val="0"/>
          <w:numId w:val="1"/>
        </w:numPr>
      </w:pPr>
      <w:r>
        <w:t>U</w:t>
      </w:r>
      <w:r w:rsidR="00827C7A">
        <w:t xml:space="preserve">sing variations of these </w:t>
      </w:r>
      <w:r w:rsidR="00D92A3B">
        <w:t xml:space="preserve">three </w:t>
      </w:r>
      <w:r w:rsidR="00B333C1">
        <w:t>previo</w:t>
      </w:r>
      <w:r w:rsidR="00D92A3B">
        <w:t xml:space="preserve">us </w:t>
      </w:r>
      <w:r w:rsidR="00827C7A">
        <w:t>organizations</w:t>
      </w:r>
      <w:r w:rsidR="00F26F17">
        <w:t>.</w:t>
      </w:r>
      <w:r w:rsidR="002449B8">
        <w:t xml:space="preserve"> </w:t>
      </w:r>
      <w:r w:rsidR="00F26F17">
        <w:t>F</w:t>
      </w:r>
      <w:r w:rsidR="002449B8">
        <w:t>or example</w:t>
      </w:r>
      <w:r w:rsidR="00F26F17">
        <w:t xml:space="preserve">, any of the join indices described above can be extended from working with </w:t>
      </w:r>
      <w:r w:rsidR="002449B8">
        <w:t xml:space="preserve">single column values </w:t>
      </w:r>
      <w:r w:rsidR="00753A1E">
        <w:t xml:space="preserve">to </w:t>
      </w:r>
      <w:r w:rsidR="00F26F17">
        <w:t xml:space="preserve">working with </w:t>
      </w:r>
      <w:r w:rsidR="00753A1E">
        <w:t>multi-column values</w:t>
      </w:r>
      <w:r w:rsidR="002449B8">
        <w:t>.</w:t>
      </w:r>
    </w:p>
    <w:p w:rsidR="00B4548D" w:rsidRDefault="00B4548D"/>
    <w:p w:rsidR="006D2066" w:rsidRDefault="001873EE" w:rsidP="00B4548D">
      <w:r>
        <w:t>As mentioned earlier</w:t>
      </w:r>
      <w:r w:rsidR="008D0A8C">
        <w:t>,</w:t>
      </w:r>
      <w:r>
        <w:t xml:space="preserve"> join indices may be generalized </w:t>
      </w:r>
      <w:r w:rsidR="00591C35">
        <w:t>from two</w:t>
      </w:r>
      <w:r>
        <w:t xml:space="preserve"> tables to multiple tables. </w:t>
      </w:r>
      <w:r w:rsidR="009710A7">
        <w:t>W</w:t>
      </w:r>
      <w:r w:rsidR="00B4548D">
        <w:t xml:space="preserve">hen an index associates an attribute’s values with all columns of tables where it occurs, it is called a </w:t>
      </w:r>
      <w:r w:rsidR="008D0A8C">
        <w:t xml:space="preserve">domain </w:t>
      </w:r>
      <w:r w:rsidR="00B4548D">
        <w:t>index.</w:t>
      </w:r>
      <w:r w:rsidR="00067BF8">
        <w:t xml:space="preserve"> </w:t>
      </w:r>
    </w:p>
    <w:p w:rsidR="006D2066" w:rsidRDefault="006D2066" w:rsidP="00B4548D"/>
    <w:p w:rsidR="007D3B04" w:rsidRDefault="00FE47B6" w:rsidP="00FE47B6">
      <w:pPr>
        <w:jc w:val="both"/>
      </w:pPr>
      <w:r>
        <w:t>O’Neil</w:t>
      </w:r>
      <w:r w:rsidR="006D2066">
        <w:t xml:space="preserve"> et al. explore the possibility of using bitmap indices to represent </w:t>
      </w:r>
      <w:r w:rsidR="0000602D">
        <w:t xml:space="preserve">RIDs in </w:t>
      </w:r>
      <w:r w:rsidR="00336408">
        <w:t>a table.</w:t>
      </w:r>
      <w:r w:rsidR="000554B1">
        <w:t xml:space="preserve"> Bitmap indices have some important performance advantages over regular RID</w:t>
      </w:r>
      <w:r w:rsidR="00CB5683">
        <w:t xml:space="preserve"> list representations</w:t>
      </w:r>
      <w:r w:rsidR="007D3B04">
        <w:t>:</w:t>
      </w:r>
    </w:p>
    <w:p w:rsidR="007D3B04" w:rsidRDefault="007D3B04" w:rsidP="00FE47B6">
      <w:pPr>
        <w:jc w:val="both"/>
      </w:pPr>
    </w:p>
    <w:p w:rsidR="007D3B04" w:rsidRDefault="00705996" w:rsidP="007D3B04">
      <w:pPr>
        <w:pStyle w:val="ListParagraph"/>
        <w:numPr>
          <w:ilvl w:val="0"/>
          <w:numId w:val="2"/>
        </w:numPr>
        <w:jc w:val="both"/>
      </w:pPr>
      <w:r>
        <w:t>First</w:t>
      </w:r>
      <w:r w:rsidR="000969FA">
        <w:t xml:space="preserve">, there is a reduction in I/O </w:t>
      </w:r>
      <w:r w:rsidR="00FE47B6">
        <w:t xml:space="preserve">(input or output) </w:t>
      </w:r>
      <w:r w:rsidR="000969FA">
        <w:t xml:space="preserve">when a large fraction of a large table is represented </w:t>
      </w:r>
      <w:r w:rsidR="0032102A">
        <w:t>as a bitmap rather than by a</w:t>
      </w:r>
      <w:r w:rsidR="000969FA">
        <w:t xml:space="preserve"> </w:t>
      </w:r>
      <w:r w:rsidR="005E3B4C">
        <w:t xml:space="preserve">list of </w:t>
      </w:r>
      <w:r w:rsidR="000969FA">
        <w:t>RID</w:t>
      </w:r>
      <w:r w:rsidR="005E3B4C">
        <w:t>s</w:t>
      </w:r>
      <w:r w:rsidR="000969FA">
        <w:t>.</w:t>
      </w:r>
      <w:r w:rsidR="00E378E1">
        <w:t xml:space="preserve"> </w:t>
      </w:r>
    </w:p>
    <w:p w:rsidR="007D3B04" w:rsidRDefault="00E378E1" w:rsidP="007D3B04">
      <w:pPr>
        <w:pStyle w:val="ListParagraph"/>
        <w:numPr>
          <w:ilvl w:val="0"/>
          <w:numId w:val="2"/>
        </w:numPr>
        <w:jc w:val="both"/>
      </w:pPr>
      <w:r>
        <w:t>Second,</w:t>
      </w:r>
      <w:r w:rsidR="005C4A41">
        <w:t xml:space="preserve"> </w:t>
      </w:r>
      <w:r>
        <w:t>b</w:t>
      </w:r>
      <w:r w:rsidR="00665F81">
        <w:t>itmaps can commo</w:t>
      </w:r>
      <w:r w:rsidR="00460171">
        <w:t xml:space="preserve">nly be pipelined </w:t>
      </w:r>
      <w:r w:rsidR="0074162F">
        <w:t xml:space="preserve">or cached in memory having RIDs </w:t>
      </w:r>
      <w:r w:rsidR="004A3D48">
        <w:t xml:space="preserve">automatically </w:t>
      </w:r>
      <w:r w:rsidR="00460171">
        <w:t xml:space="preserve">represented in order. </w:t>
      </w:r>
    </w:p>
    <w:p w:rsidR="00420F1F" w:rsidRDefault="00E378E1" w:rsidP="007D3B04">
      <w:pPr>
        <w:pStyle w:val="ListParagraph"/>
        <w:numPr>
          <w:ilvl w:val="0"/>
          <w:numId w:val="2"/>
        </w:numPr>
        <w:jc w:val="both"/>
      </w:pPr>
      <w:r>
        <w:t>Lastly, c</w:t>
      </w:r>
      <w:r w:rsidR="008A2055">
        <w:t>ommon operation</w:t>
      </w:r>
      <w:r>
        <w:t>s</w:t>
      </w:r>
      <w:r w:rsidR="008A2055">
        <w:t xml:space="preserve"> used to combine predicates such as AND</w:t>
      </w:r>
      <w:r>
        <w:t xml:space="preserve"> and</w:t>
      </w:r>
      <w:r w:rsidR="008A2055">
        <w:t xml:space="preserve"> OR may be performed with </w:t>
      </w:r>
      <w:r w:rsidR="00420F1F">
        <w:t>efficient instructions working on 32 or 64 bits in parallel.</w:t>
      </w:r>
    </w:p>
    <w:p w:rsidR="006B3156" w:rsidRDefault="006B3156" w:rsidP="006B3156">
      <w:pPr>
        <w:jc w:val="both"/>
      </w:pPr>
    </w:p>
    <w:p w:rsidR="006B3156" w:rsidRDefault="006B3156" w:rsidP="006B3156">
      <w:pPr>
        <w:jc w:val="both"/>
      </w:pPr>
      <w:r>
        <w:lastRenderedPageBreak/>
        <w:t xml:space="preserve">One difficulty when using bitmap indices in database systems is that they require an effective mapping between integer bit positions and the indexed rows. Commonly a row identifier is composed </w:t>
      </w:r>
      <w:r w:rsidR="00F66BB7">
        <w:t>of a</w:t>
      </w:r>
      <w:r>
        <w:t xml:space="preserve"> page number and a slot number within a page where the row is stored. </w:t>
      </w:r>
      <w:r w:rsidR="009715BA">
        <w:t>When rows have a fixed size, an equal number of bits can be assigned to consecutive pages to represent the</w:t>
      </w:r>
      <w:r w:rsidR="00EE3A23">
        <w:t xml:space="preserve">ir rows on </w:t>
      </w:r>
      <w:r w:rsidR="009715BA">
        <w:t>successive slots.</w:t>
      </w:r>
      <w:r w:rsidR="0078071D">
        <w:t xml:space="preserve"> However, when records are of variable length, the problem is addressed by defining a maximal number of records per page, and reserving bits accordingly.</w:t>
      </w:r>
    </w:p>
    <w:p w:rsidR="00096198" w:rsidRDefault="00096198" w:rsidP="006B3156">
      <w:pPr>
        <w:jc w:val="both"/>
      </w:pPr>
    </w:p>
    <w:p w:rsidR="0006785C" w:rsidRDefault="008A2055" w:rsidP="00B56DB9">
      <w:pPr>
        <w:jc w:val="both"/>
      </w:pPr>
      <w:r>
        <w:t xml:space="preserve">O’Neil et al. outline an execution method for multi-table joins </w:t>
      </w:r>
      <w:r w:rsidR="00096198">
        <w:t>using a bitmapped join index.</w:t>
      </w:r>
      <w:r w:rsidR="006176EF">
        <w:t xml:space="preserve"> </w:t>
      </w:r>
      <w:r w:rsidR="00AE7AED">
        <w:t>They exemplify their query execution plan for a star-join</w:t>
      </w:r>
      <w:r w:rsidR="0006785C">
        <w:t xml:space="preserve"> for which the query is of the following form:</w:t>
      </w:r>
    </w:p>
    <w:p w:rsidR="0006785C" w:rsidRDefault="0006785C" w:rsidP="00B56DB9">
      <w:pPr>
        <w:jc w:val="both"/>
      </w:pPr>
    </w:p>
    <w:p w:rsidR="0006785C" w:rsidRDefault="0006785C" w:rsidP="0006785C">
      <w:pPr>
        <w:jc w:val="both"/>
      </w:pPr>
      <w:r>
        <w:t>Select distinct To.K, T1.A1, T2.A2, …, Tn.An from T0, T1, T2,…,TN</w:t>
      </w:r>
    </w:p>
    <w:p w:rsidR="0006785C" w:rsidRDefault="0006785C" w:rsidP="0006785C">
      <w:pPr>
        <w:jc w:val="both"/>
      </w:pPr>
      <w:r>
        <w:t>Where To.a1 = T1.a1 and T0.A2=T2.A2 and … T0An = Tn.An</w:t>
      </w:r>
    </w:p>
    <w:p w:rsidR="0006785C" w:rsidRPr="00565EA4" w:rsidRDefault="0006785C" w:rsidP="0006785C">
      <w:pPr>
        <w:jc w:val="both"/>
      </w:pPr>
      <w:r>
        <w:t>And T1.b1 = c1 and T2.B2=C2 and … Tn.Bn = Cn</w:t>
      </w:r>
    </w:p>
    <w:p w:rsidR="0006785C" w:rsidRDefault="0006785C" w:rsidP="00B56DB9">
      <w:pPr>
        <w:jc w:val="both"/>
      </w:pPr>
    </w:p>
    <w:p w:rsidR="00E101E1" w:rsidRDefault="00F82D1D" w:rsidP="00B56DB9">
      <w:pPr>
        <w:jc w:val="both"/>
      </w:pPr>
      <w:r>
        <w:t xml:space="preserve">Here, T0 is the fact table, and Ti (for i=1, …, N) are the </w:t>
      </w:r>
      <w:r w:rsidR="00E27F79">
        <w:t>dimension</w:t>
      </w:r>
      <w:r>
        <w:t xml:space="preserve"> tables. </w:t>
      </w:r>
      <w:r w:rsidR="00E27F79">
        <w:t>The attribute Ai is a key for the dimension table Ti</w:t>
      </w:r>
      <w:r w:rsidR="00615E61">
        <w:t>, and is a foreign key for the fact table T0</w:t>
      </w:r>
      <w:r w:rsidR="00E27F79">
        <w:t xml:space="preserve">. </w:t>
      </w:r>
      <w:r w:rsidR="00AE7AED">
        <w:t>J</w:t>
      </w:r>
      <w:r w:rsidR="008B7B78">
        <w:t xml:space="preserve">oin bitmapped indices </w:t>
      </w:r>
      <w:r w:rsidR="00AE7AED" w:rsidRPr="00AE7AED">
        <w:rPr>
          <w:b/>
        </w:rPr>
        <w:t xml:space="preserve">are </w:t>
      </w:r>
      <w:r w:rsidR="00AE7AED">
        <w:rPr>
          <w:b/>
        </w:rPr>
        <w:t xml:space="preserve">defined </w:t>
      </w:r>
      <w:r w:rsidR="008B7B78">
        <w:t>on the joining predicate</w:t>
      </w:r>
      <w:r w:rsidR="00B56DB9">
        <w:t>s</w:t>
      </w:r>
      <w:r w:rsidR="008B7B78">
        <w:t xml:space="preserve"> between a fact table and </w:t>
      </w:r>
      <w:r w:rsidR="00B56DB9">
        <w:t xml:space="preserve">various </w:t>
      </w:r>
      <w:r w:rsidR="008B7B78">
        <w:t>dimension table</w:t>
      </w:r>
      <w:r w:rsidR="00B56DB9">
        <w:t>s</w:t>
      </w:r>
      <w:r w:rsidR="008B7B78">
        <w:t>.</w:t>
      </w:r>
      <w:r w:rsidR="00F3196C">
        <w:t xml:space="preserve"> For examp</w:t>
      </w:r>
      <w:r w:rsidR="0006532D">
        <w:t>le, for the joining predicate T0.</w:t>
      </w:r>
      <w:r w:rsidR="00F3196C">
        <w:t>Ai = TiAi, they define the join index called ToTi.Ai with entries for each RID of Ti that contain compressed bi</w:t>
      </w:r>
      <w:r w:rsidR="0006532D">
        <w:t>tmaps for all related rows in T0</w:t>
      </w:r>
      <w:r w:rsidR="00F3196C">
        <w:t>.</w:t>
      </w:r>
      <w:r w:rsidR="00E101E1">
        <w:t xml:space="preserve"> A column Bi is a non-key value of the dimension table Ti, and Ci represents a </w:t>
      </w:r>
      <w:r w:rsidR="00C815A6">
        <w:t>constant</w:t>
      </w:r>
      <w:r w:rsidR="00E101E1">
        <w:t xml:space="preserve"> value.  They presume that indices are also created for the columns Ti.Bi.</w:t>
      </w:r>
    </w:p>
    <w:p w:rsidR="00E101E1" w:rsidRDefault="00E101E1" w:rsidP="00B56DB9">
      <w:pPr>
        <w:jc w:val="both"/>
      </w:pPr>
    </w:p>
    <w:p w:rsidR="003A5300" w:rsidRDefault="002D0B24" w:rsidP="003A5300">
      <w:pPr>
        <w:jc w:val="both"/>
      </w:pPr>
      <w:r>
        <w:t xml:space="preserve">Given the definitions above, </w:t>
      </w:r>
      <w:r w:rsidR="003A5300">
        <w:t xml:space="preserve">their query plan can be summarized as follows: </w:t>
      </w:r>
    </w:p>
    <w:p w:rsidR="003A5300" w:rsidRDefault="003A5300" w:rsidP="003A5300">
      <w:pPr>
        <w:jc w:val="both"/>
      </w:pPr>
    </w:p>
    <w:p w:rsidR="00F94D2E" w:rsidRDefault="00F94D2E" w:rsidP="003A5300">
      <w:pPr>
        <w:pStyle w:val="ListParagraph"/>
        <w:numPr>
          <w:ilvl w:val="0"/>
          <w:numId w:val="3"/>
        </w:numPr>
        <w:jc w:val="both"/>
      </w:pPr>
      <w:r>
        <w:t>For each dimension table Ti, employ the index Ti</w:t>
      </w:r>
      <w:r w:rsidR="0030407C">
        <w:t>.</w:t>
      </w:r>
      <w:r>
        <w:t>Bi to find rows that satisfy the predicate Ti.Bi = Ci.</w:t>
      </w:r>
    </w:p>
    <w:p w:rsidR="005A3941" w:rsidRDefault="00F94D2E" w:rsidP="005A3941">
      <w:pPr>
        <w:pStyle w:val="ListParagraph"/>
        <w:numPr>
          <w:ilvl w:val="0"/>
          <w:numId w:val="3"/>
        </w:numPr>
        <w:jc w:val="both"/>
      </w:pPr>
      <w:r>
        <w:t xml:space="preserve">For each </w:t>
      </w:r>
      <w:r w:rsidR="00A36DDE">
        <w:t xml:space="preserve">resulting </w:t>
      </w:r>
      <w:r w:rsidR="001A1191">
        <w:t xml:space="preserve">RIDs </w:t>
      </w:r>
      <w:r w:rsidR="00A36DDE">
        <w:t xml:space="preserve">of </w:t>
      </w:r>
      <w:r>
        <w:t xml:space="preserve">the previous </w:t>
      </w:r>
      <w:r w:rsidR="00537690">
        <w:t xml:space="preserve">step, </w:t>
      </w:r>
      <w:r w:rsidR="00316762">
        <w:t xml:space="preserve">retrieve the bitmaps </w:t>
      </w:r>
      <w:r w:rsidR="001A1191">
        <w:t xml:space="preserve">associated to those RIDs </w:t>
      </w:r>
      <w:r w:rsidR="00316762">
        <w:t xml:space="preserve">in the join index T0.Ti.Ai </w:t>
      </w:r>
      <w:r w:rsidR="00A967F1">
        <w:t>and OR them</w:t>
      </w:r>
      <w:r w:rsidR="007E55B8">
        <w:t xml:space="preserve"> together</w:t>
      </w:r>
      <w:r w:rsidR="00BB632C">
        <w:t xml:space="preserve"> creating a bitmap for all related rows of tabl</w:t>
      </w:r>
      <w:r w:rsidR="005A3941">
        <w:t>e</w:t>
      </w:r>
      <w:r w:rsidR="00BB632C">
        <w:t xml:space="preserve"> T0</w:t>
      </w:r>
      <w:r w:rsidR="00A967F1">
        <w:t>.</w:t>
      </w:r>
    </w:p>
    <w:p w:rsidR="005A3941" w:rsidRDefault="005E7518" w:rsidP="005A3941">
      <w:pPr>
        <w:pStyle w:val="ListParagraph"/>
        <w:numPr>
          <w:ilvl w:val="0"/>
          <w:numId w:val="3"/>
        </w:numPr>
        <w:jc w:val="both"/>
      </w:pPr>
      <w:r>
        <w:t xml:space="preserve">As a result from the second step, there should be a bitmap for each predicate of the form Ti.Bi = Ci. </w:t>
      </w:r>
      <w:r w:rsidR="00BD7C49">
        <w:t xml:space="preserve"> Take all such resulting bitmaps and </w:t>
      </w:r>
      <w:r w:rsidR="00502262">
        <w:t xml:space="preserve">intersect </w:t>
      </w:r>
      <w:r w:rsidR="00BD7C49">
        <w:t xml:space="preserve">them </w:t>
      </w:r>
      <w:r w:rsidR="00502262">
        <w:t xml:space="preserve">together to generate a bitmap that contains the rows that satisfy all restrictions in the </w:t>
      </w:r>
      <w:r w:rsidR="00756B8D">
        <w:t xml:space="preserve">star-join </w:t>
      </w:r>
      <w:r w:rsidR="00502262">
        <w:t>query.</w:t>
      </w:r>
    </w:p>
    <w:p w:rsidR="00857C40" w:rsidRDefault="00857C40" w:rsidP="00857C40">
      <w:pPr>
        <w:jc w:val="both"/>
      </w:pPr>
    </w:p>
    <w:p w:rsidR="00FF3A9B" w:rsidRDefault="00FF3A9B" w:rsidP="00857C40">
      <w:pPr>
        <w:jc w:val="both"/>
      </w:pPr>
      <w:r>
        <w:t>The purpose of using indices is to avoid</w:t>
      </w:r>
      <w:r w:rsidR="00795005">
        <w:t xml:space="preserve"> scanning the entire fact table</w:t>
      </w:r>
      <w:r>
        <w:t>, or fetching a large number of records from it.</w:t>
      </w:r>
      <w:r w:rsidR="00410751">
        <w:t xml:space="preserve"> The efficiency of the indices depends on the selectivity of the query; when selectivity </w:t>
      </w:r>
      <w:r w:rsidR="00194BF0">
        <w:t xml:space="preserve">high, the </w:t>
      </w:r>
      <w:r w:rsidR="001550A0">
        <w:t xml:space="preserve">number of records that need to </w:t>
      </w:r>
      <w:r w:rsidR="00433497">
        <w:t xml:space="preserve">be fetched </w:t>
      </w:r>
      <w:r w:rsidR="00194BF0">
        <w:t>is small</w:t>
      </w:r>
      <w:r w:rsidR="00AC18DC">
        <w:t xml:space="preserve">, but when it is low, </w:t>
      </w:r>
    </w:p>
    <w:p w:rsidR="006B3E50" w:rsidRDefault="006B3E50" w:rsidP="00857C40">
      <w:pPr>
        <w:jc w:val="both"/>
      </w:pPr>
    </w:p>
    <w:p w:rsidR="00FF3A9B" w:rsidRDefault="00FF3A9B" w:rsidP="00857C40">
      <w:pPr>
        <w:jc w:val="both"/>
      </w:pPr>
      <w:r>
        <w:t xml:space="preserve">Finally, O’Neil et al. conclude that the challenge facing database systems developers is not in implementing special, new or complex query execution techniques, but in including suitable building block that </w:t>
      </w:r>
    </w:p>
    <w:sectPr w:rsidR="00FF3A9B" w:rsidSect="00F333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A1EB8"/>
    <w:multiLevelType w:val="hybridMultilevel"/>
    <w:tmpl w:val="ED6283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345E2"/>
    <w:multiLevelType w:val="hybridMultilevel"/>
    <w:tmpl w:val="49B2A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75200"/>
    <w:multiLevelType w:val="hybridMultilevel"/>
    <w:tmpl w:val="276E1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460E2"/>
    <w:rsid w:val="0000602D"/>
    <w:rsid w:val="00021D25"/>
    <w:rsid w:val="000354DA"/>
    <w:rsid w:val="000554B1"/>
    <w:rsid w:val="0006532D"/>
    <w:rsid w:val="0006785C"/>
    <w:rsid w:val="00067BF8"/>
    <w:rsid w:val="00096198"/>
    <w:rsid w:val="000969FA"/>
    <w:rsid w:val="000C789E"/>
    <w:rsid w:val="00120198"/>
    <w:rsid w:val="00124E16"/>
    <w:rsid w:val="001550A0"/>
    <w:rsid w:val="00161C4D"/>
    <w:rsid w:val="001873EE"/>
    <w:rsid w:val="00194BF0"/>
    <w:rsid w:val="001A1191"/>
    <w:rsid w:val="001C2F4A"/>
    <w:rsid w:val="001E7455"/>
    <w:rsid w:val="001F70B4"/>
    <w:rsid w:val="00233531"/>
    <w:rsid w:val="002449B8"/>
    <w:rsid w:val="002634C9"/>
    <w:rsid w:val="002D0B24"/>
    <w:rsid w:val="003036A8"/>
    <w:rsid w:val="0030407C"/>
    <w:rsid w:val="00311606"/>
    <w:rsid w:val="00316762"/>
    <w:rsid w:val="0032102A"/>
    <w:rsid w:val="0032608A"/>
    <w:rsid w:val="00333DC4"/>
    <w:rsid w:val="00336408"/>
    <w:rsid w:val="00343DFF"/>
    <w:rsid w:val="003772E2"/>
    <w:rsid w:val="003A5300"/>
    <w:rsid w:val="003D699D"/>
    <w:rsid w:val="00404E17"/>
    <w:rsid w:val="00410751"/>
    <w:rsid w:val="004107F7"/>
    <w:rsid w:val="00420F1F"/>
    <w:rsid w:val="00421F14"/>
    <w:rsid w:val="00433497"/>
    <w:rsid w:val="00460171"/>
    <w:rsid w:val="00487CB5"/>
    <w:rsid w:val="0049767F"/>
    <w:rsid w:val="004A3D48"/>
    <w:rsid w:val="004D14E0"/>
    <w:rsid w:val="004D202F"/>
    <w:rsid w:val="00502262"/>
    <w:rsid w:val="00535357"/>
    <w:rsid w:val="00537690"/>
    <w:rsid w:val="0054780B"/>
    <w:rsid w:val="00565EA4"/>
    <w:rsid w:val="00575244"/>
    <w:rsid w:val="00591C35"/>
    <w:rsid w:val="005A2AF2"/>
    <w:rsid w:val="005A3941"/>
    <w:rsid w:val="005B0BBC"/>
    <w:rsid w:val="005C4A41"/>
    <w:rsid w:val="005C5D1B"/>
    <w:rsid w:val="005E3B4C"/>
    <w:rsid w:val="005E7518"/>
    <w:rsid w:val="005F4CC0"/>
    <w:rsid w:val="00605CF0"/>
    <w:rsid w:val="00615E61"/>
    <w:rsid w:val="006176EF"/>
    <w:rsid w:val="006322A6"/>
    <w:rsid w:val="00635965"/>
    <w:rsid w:val="00665F81"/>
    <w:rsid w:val="006B3156"/>
    <w:rsid w:val="006B3E50"/>
    <w:rsid w:val="006D2066"/>
    <w:rsid w:val="006D6DB1"/>
    <w:rsid w:val="00705996"/>
    <w:rsid w:val="0074162F"/>
    <w:rsid w:val="00744969"/>
    <w:rsid w:val="00753A1E"/>
    <w:rsid w:val="00756B8D"/>
    <w:rsid w:val="00761A33"/>
    <w:rsid w:val="0078071D"/>
    <w:rsid w:val="007810FA"/>
    <w:rsid w:val="00795005"/>
    <w:rsid w:val="007B1700"/>
    <w:rsid w:val="007D281F"/>
    <w:rsid w:val="007D3B04"/>
    <w:rsid w:val="007E55B8"/>
    <w:rsid w:val="007E60E7"/>
    <w:rsid w:val="007E7A4C"/>
    <w:rsid w:val="0080570B"/>
    <w:rsid w:val="00814740"/>
    <w:rsid w:val="00827C7A"/>
    <w:rsid w:val="00857C40"/>
    <w:rsid w:val="00866DE4"/>
    <w:rsid w:val="008828A1"/>
    <w:rsid w:val="00894F58"/>
    <w:rsid w:val="008A2055"/>
    <w:rsid w:val="008B175A"/>
    <w:rsid w:val="008B7B78"/>
    <w:rsid w:val="008C5F32"/>
    <w:rsid w:val="008D0A8C"/>
    <w:rsid w:val="008E0646"/>
    <w:rsid w:val="008F29A2"/>
    <w:rsid w:val="00917D54"/>
    <w:rsid w:val="00930B27"/>
    <w:rsid w:val="009710A7"/>
    <w:rsid w:val="009715BA"/>
    <w:rsid w:val="00A166EF"/>
    <w:rsid w:val="00A20CE5"/>
    <w:rsid w:val="00A24537"/>
    <w:rsid w:val="00A36DDE"/>
    <w:rsid w:val="00A548AF"/>
    <w:rsid w:val="00A554E0"/>
    <w:rsid w:val="00A749DF"/>
    <w:rsid w:val="00A967F1"/>
    <w:rsid w:val="00AA7B9D"/>
    <w:rsid w:val="00AB2F47"/>
    <w:rsid w:val="00AC18DC"/>
    <w:rsid w:val="00AE4A81"/>
    <w:rsid w:val="00AE5D14"/>
    <w:rsid w:val="00AE7AED"/>
    <w:rsid w:val="00B333C1"/>
    <w:rsid w:val="00B4548D"/>
    <w:rsid w:val="00B56DB9"/>
    <w:rsid w:val="00B82642"/>
    <w:rsid w:val="00BB632C"/>
    <w:rsid w:val="00BB712C"/>
    <w:rsid w:val="00BC19ED"/>
    <w:rsid w:val="00BD4C8A"/>
    <w:rsid w:val="00BD6CC1"/>
    <w:rsid w:val="00BD7C49"/>
    <w:rsid w:val="00BE1F6B"/>
    <w:rsid w:val="00BF3478"/>
    <w:rsid w:val="00C40D7E"/>
    <w:rsid w:val="00C57D35"/>
    <w:rsid w:val="00C6106D"/>
    <w:rsid w:val="00C815A6"/>
    <w:rsid w:val="00C87F60"/>
    <w:rsid w:val="00C9152F"/>
    <w:rsid w:val="00CB5683"/>
    <w:rsid w:val="00D079F0"/>
    <w:rsid w:val="00D460E2"/>
    <w:rsid w:val="00D61153"/>
    <w:rsid w:val="00D62BC7"/>
    <w:rsid w:val="00D656AB"/>
    <w:rsid w:val="00D75A45"/>
    <w:rsid w:val="00D92A3B"/>
    <w:rsid w:val="00DB160A"/>
    <w:rsid w:val="00DB2827"/>
    <w:rsid w:val="00DF48B0"/>
    <w:rsid w:val="00DF7096"/>
    <w:rsid w:val="00E101E1"/>
    <w:rsid w:val="00E27F79"/>
    <w:rsid w:val="00E310EF"/>
    <w:rsid w:val="00E378E1"/>
    <w:rsid w:val="00E404CB"/>
    <w:rsid w:val="00E64DA1"/>
    <w:rsid w:val="00EB2116"/>
    <w:rsid w:val="00EC3D2D"/>
    <w:rsid w:val="00EC3EE5"/>
    <w:rsid w:val="00EE3A23"/>
    <w:rsid w:val="00EE4F7B"/>
    <w:rsid w:val="00F06654"/>
    <w:rsid w:val="00F2601D"/>
    <w:rsid w:val="00F26F17"/>
    <w:rsid w:val="00F3196C"/>
    <w:rsid w:val="00F426EB"/>
    <w:rsid w:val="00F66BB7"/>
    <w:rsid w:val="00F82D1D"/>
    <w:rsid w:val="00F94D2E"/>
    <w:rsid w:val="00FE47B6"/>
    <w:rsid w:val="00FF3A9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7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UNBSJ</cp:lastModifiedBy>
  <cp:revision>163</cp:revision>
  <cp:lastPrinted>2011-04-07T18:19:00Z</cp:lastPrinted>
  <dcterms:created xsi:type="dcterms:W3CDTF">2011-03-29T04:17:00Z</dcterms:created>
  <dcterms:modified xsi:type="dcterms:W3CDTF">2011-04-07T22:39:00Z</dcterms:modified>
</cp:coreProperties>
</file>