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8A118D"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t>
      </w:r>
      <w:r w:rsidR="003D54A9">
        <w:t>using the</w:t>
      </w:r>
      <w:r w:rsidRPr="00146D3E">
        <w:t xml:space="preserve"> parallel prefix </w:t>
      </w:r>
      <w:r w:rsidR="00EE6AAE" w:rsidRPr="00146D3E">
        <w:t xml:space="preserve">sum </w:t>
      </w:r>
      <w:r w:rsidR="003D54A9">
        <w:t>as a building block. The parallel prefix sum scan help</w:t>
      </w:r>
      <w:r w:rsidR="00A628C3">
        <w:t xml:space="preserve">s </w:t>
      </w:r>
      <w:r w:rsidRPr="00146D3E">
        <w:t xml:space="preserve">determine how to allocate and copy the </w:t>
      </w:r>
      <w:r w:rsidR="00B72D0A">
        <w:t>decompressed</w:t>
      </w:r>
      <w:r w:rsidR="0005300C">
        <w:t xml:space="preserve"> </w:t>
      </w:r>
      <w:r w:rsidRPr="00146D3E">
        <w:t xml:space="preserve">projection index within the GPU.  To conclude, a benchmark test </w:t>
      </w:r>
      <w:r w:rsidR="003D54A9">
        <w:t xml:space="preserve">was performed </w:t>
      </w:r>
      <w:r w:rsidRPr="00146D3E">
        <w:t>com</w:t>
      </w:r>
      <w:r w:rsidR="003D54A9">
        <w:t>paring the</w:t>
      </w:r>
      <w:r w:rsidR="00C818D6">
        <w:t xml:space="preserve"> different algorithms suggested. It was determined from the results that</w:t>
      </w:r>
      <w:r w:rsidR="0068636C">
        <w:t xml:space="preserve"> the performance of the algorithms depends </w:t>
      </w:r>
      <w:r w:rsidR="00A628C3">
        <w:t xml:space="preserve">mostly </w:t>
      </w:r>
      <w:r w:rsidR="0068636C">
        <w:t>on the GPU’</w:t>
      </w:r>
      <w:r w:rsidR="00A628C3">
        <w:t xml:space="preserve">s computability and the percentage of compression of the projection index. For a GPU with computability less than 1.2, the algorithm was slowed down greatly by the number of </w:t>
      </w:r>
      <w:r w:rsidR="0068636C">
        <w:t>non-coalesced accesses to global memory</w:t>
      </w:r>
      <w:r w:rsidR="00A628C3">
        <w:t>, and simply because also the number of cores proved to be too small to compete with the speed of the GPU’s bus</w:t>
      </w:r>
      <w:r w:rsidR="0068636C">
        <w:t>. An im</w:t>
      </w:r>
      <w:r w:rsidR="007B31E0">
        <w:t xml:space="preserve">provement of </w:t>
      </w:r>
      <w:r w:rsidR="0068636C">
        <w:t xml:space="preserve">performance when compressing and decompressing in the GPU was observed in cases where the algorithm was compressed </w:t>
      </w:r>
      <w:r w:rsidR="007B31E0">
        <w:t>at least 50%. The improvement was consistent for the load balanced algorithm, but it was not consistent for the 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Pr="002C5CAC">
        <w:t xml:space="preserve">.  </w:t>
      </w:r>
      <w:r w:rsidR="000D4F96" w:rsidRPr="002C5CAC">
        <w:t xml:space="preserve"> </w:t>
      </w:r>
      <w:r w:rsidR="000D4F96">
        <w:t xml:space="preserve"> </w:t>
      </w:r>
      <w:ins w:id="0" w:author="Viper" w:date="2010-04-21T10:53:00Z">
        <w:r w:rsidR="000D4F96">
          <w:t>[</w:t>
        </w:r>
        <w:r w:rsidR="000D4F96">
          <w:rPr>
            <w:color w:val="800000"/>
          </w:rPr>
          <w:t xml:space="preserve">You ought to give a figure here, showing a concrete example of </w:t>
        </w:r>
        <w:proofErr w:type="gramStart"/>
        <w:r w:rsidR="000D4F96">
          <w:rPr>
            <w:color w:val="800000"/>
          </w:rPr>
          <w:t>the  compressed</w:t>
        </w:r>
        <w:proofErr w:type="gramEnd"/>
        <w:r w:rsidR="000D4F96">
          <w:rPr>
            <w:color w:val="800000"/>
          </w:rPr>
          <w:t xml:space="preserve"> input and the corresponding decompressed output]</w:t>
        </w:r>
      </w:ins>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 the Prefix sum algorithm</w:t>
      </w:r>
      <w:r>
        <w:t xml:space="preserve"> to do it</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4"/>
                      <a:stretch>
                        <a:fillRect/>
                      </a:stretch>
                    </a:blipFill>
                    <a:spPr>
                      <a:xfrm>
                        <a:off x="4191000" y="2514600"/>
                        <a:ext cx="1249788" cy="3346994"/>
                      </a:xfrm>
                      <a:prstGeom prst="rect">
                        <a:avLst/>
                      </a:prstGeom>
                    </a:spPr>
                  </a:pic>
                  <a:pic>
                    <a:nvPicPr>
                      <a:cNvPr id="13" name="table"/>
                      <a:cNvPicPr>
                        <a:picLocks noChangeAspect="1"/>
                      </a:cNvPicPr>
                    </a:nvPicPr>
                    <a:blipFill>
                      <a:blip r:embed="rId5"/>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6"/>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r>
        <w:t>Figure 1.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lastRenderedPageBreak/>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 xml:space="preserve">nce in the up-sweep phase. The </w:t>
      </w:r>
      <w:proofErr w:type="spellStart"/>
      <w:r w:rsidR="00847ABC">
        <w:t>pseudocode</w:t>
      </w:r>
      <w:proofErr w:type="spellEnd"/>
      <w:r w:rsidR="00847ABC">
        <w:t xml:space="preserv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175C13" w:rsidRDefault="00175C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1B2B0A">
        <w:t>)</w:t>
      </w:r>
      <w:r w:rsidR="008356CE">
        <w:t>.</w:t>
      </w:r>
      <w:r>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xml:space="preserve">, and it is unbalanced because the </w:t>
      </w:r>
      <w:r w:rsidR="00AD0391">
        <w:lastRenderedPageBreak/>
        <w:t>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3"/>
                      <a:stretch>
                        <a:fillRect/>
                      </a:stretch>
                    </a:blipFill>
                    <a:spPr>
                      <a:xfrm>
                        <a:off x="3810000" y="4876800"/>
                        <a:ext cx="1365622" cy="518205"/>
                      </a:xfrm>
                      <a:prstGeom prst="rect">
                        <a:avLst/>
                      </a:prstGeom>
                    </a:spPr>
                  </a:pic>
                  <a:pic>
                    <a:nvPicPr>
                      <a:cNvPr id="24" name="table"/>
                      <a:cNvPicPr>
                        <a:picLocks noChangeAspect="1"/>
                      </a:cNvPicPr>
                    </a:nvPicPr>
                    <a:blipFill>
                      <a:blip r:embed="rId14"/>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w:t>
      </w:r>
      <w:proofErr w:type="spellStart"/>
      <w:r w:rsidR="00AE7200">
        <w:t>pseudocode</w:t>
      </w:r>
      <w:proofErr w:type="spellEnd"/>
      <w:r w:rsidR="00AE7200">
        <w:t xml:space="preserv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lastRenderedPageBreak/>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5"/>
                      <a:stretch>
                        <a:fillRect/>
                      </a:stretch>
                    </a:blipFill>
                    <a:spPr>
                      <a:xfrm>
                        <a:off x="1905000" y="2524760"/>
                        <a:ext cx="2048434" cy="518205"/>
                      </a:xfrm>
                      <a:prstGeom prst="rect">
                        <a:avLst/>
                      </a:prstGeom>
                    </a:spPr>
                  </a:pic>
                  <a:pic>
                    <a:nvPicPr>
                      <a:cNvPr id="24" name="table"/>
                      <a:cNvPicPr>
                        <a:picLocks noChangeAspect="1"/>
                      </a:cNvPicPr>
                    </a:nvPicPr>
                    <a:blipFill>
                      <a:blip r:embed="rId16"/>
                      <a:stretch>
                        <a:fillRect/>
                      </a:stretch>
                    </a:blipFill>
                    <a:spPr>
                      <a:xfrm>
                        <a:off x="1905000" y="3286760"/>
                        <a:ext cx="2048434" cy="518205"/>
                      </a:xfrm>
                      <a:prstGeom prst="rect">
                        <a:avLst/>
                      </a:prstGeom>
                    </a:spPr>
                  </a:pic>
                  <a:pic>
                    <a:nvPicPr>
                      <a:cNvPr id="25" name="table"/>
                      <a:cNvPicPr>
                        <a:picLocks noChangeAspect="1"/>
                      </a:cNvPicPr>
                    </a:nvPicPr>
                    <a:blipFill>
                      <a:blip r:embed="rId17"/>
                      <a:stretch>
                        <a:fillRect/>
                      </a:stretch>
                    </a:blipFill>
                    <a:spPr>
                      <a:xfrm>
                        <a:off x="1905000" y="4572000"/>
                        <a:ext cx="5328366" cy="518205"/>
                      </a:xfrm>
                      <a:prstGeom prst="rect">
                        <a:avLst/>
                      </a:prstGeom>
                    </a:spPr>
                  </a:pic>
                  <a:pic>
                    <a:nvPicPr>
                      <a:cNvPr id="26" name="table"/>
                      <a:cNvPicPr>
                        <a:picLocks noChangeAspect="1"/>
                      </a:cNvPicPr>
                    </a:nvPicPr>
                    <a:blipFill>
                      <a:blip r:embed="rId18"/>
                      <a:stretch>
                        <a:fillRect/>
                      </a:stretch>
                    </a:blipFill>
                    <a:spPr>
                      <a:xfrm>
                        <a:off x="1905000" y="2067560"/>
                        <a:ext cx="2048434" cy="518205"/>
                      </a:xfrm>
                      <a:prstGeom prst="rect">
                        <a:avLst/>
                      </a:prstGeom>
                    </a:spPr>
                  </a:pic>
                  <a:pic>
                    <a:nvPicPr>
                      <a:cNvPr id="27" name="table"/>
                      <a:cNvPicPr>
                        <a:picLocks noChangeAspect="1"/>
                      </a:cNvPicPr>
                    </a:nvPicPr>
                    <a:blipFill>
                      <a:blip r:embed="rId19"/>
                      <a:stretch>
                        <a:fillRect/>
                      </a:stretch>
                    </a:blipFill>
                    <a:spPr>
                      <a:xfrm>
                        <a:off x="1905000" y="5115560"/>
                        <a:ext cx="5328366" cy="518205"/>
                      </a:xfrm>
                      <a:prstGeom prst="rect">
                        <a:avLst/>
                      </a:prstGeom>
                    </a:spPr>
                  </a:pic>
                  <a:pic>
                    <a:nvPicPr>
                      <a:cNvPr id="29" name="table"/>
                      <a:cNvPicPr>
                        <a:picLocks noChangeAspect="1"/>
                      </a:cNvPicPr>
                    </a:nvPicPr>
                    <a:blipFill>
                      <a:blip r:embed="rId20"/>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1"/>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F63D7C" w:rsidRDefault="00B24A61" w:rsidP="004043DF">
      <w:pPr>
        <w:pStyle w:val="NoSpacing"/>
      </w:pPr>
      <w:r>
        <w:t xml:space="preserve">To test the algorithms, synthetic data was </w:t>
      </w:r>
      <w:r w:rsidR="00151EA6">
        <w:t>generated in the CPU</w:t>
      </w:r>
      <w:r w:rsidR="00F63D7C">
        <w:t xml:space="preserve"> that would represent a projection index after being loaded disk</w:t>
      </w:r>
      <w:r w:rsidR="00151EA6">
        <w:t>.</w:t>
      </w:r>
      <w:r w:rsidR="00F63D7C">
        <w:t xml:space="preserve"> Thus, two different arrays were created, one with characters or integers representing the attribute values, and one with the number of times each of those attribute values repeat themselves. The distribution of this data was simulated in three different cases: In the first case,  </w:t>
      </w:r>
    </w:p>
    <w:p w:rsidR="00C865D8" w:rsidRDefault="00F63D7C" w:rsidP="004043DF">
      <w:pPr>
        <w:pStyle w:val="NoSpacing"/>
      </w:pPr>
      <w:proofErr w:type="gramStart"/>
      <w:r>
        <w:t>the</w:t>
      </w:r>
      <w:proofErr w:type="gramEnd"/>
      <w:r>
        <w:t xml:space="preserve"> data was generated such that the next element repeats itself one more time than its previous element</w:t>
      </w:r>
      <w:r w:rsidR="00846914">
        <w:t xml:space="preserve">. </w:t>
      </w:r>
      <w:r w:rsidR="00380F94">
        <w:t xml:space="preserve">This is done first for 500 elements, and it is increased by 500 until reaching 5000 elements. </w:t>
      </w:r>
      <w:r w:rsidR="00846914">
        <w:t>This type of distribution did not favor the load unbalanced algorithm</w:t>
      </w:r>
      <w:r>
        <w:t xml:space="preserve">. In the second case, the </w:t>
      </w:r>
      <w:r w:rsidR="00846914">
        <w:t xml:space="preserve">attribute values are repeated a 1024 times initially, and in the next iteration that amount is doubled, so essentially the same number of elements would repeat themselves more times in each execution. Finally, the last distribution of data consisted of an uncompressed index of fixed size, </w:t>
      </w:r>
      <w:r w:rsidR="00846914" w:rsidRPr="00846914">
        <w:t>16777216</w:t>
      </w:r>
      <w:r w:rsidR="00846914">
        <w:t xml:space="preserve"> elements in total. The </w:t>
      </w:r>
      <w:r w:rsidR="002F4162">
        <w:t>number</w:t>
      </w:r>
      <w:r w:rsidR="00846914">
        <w:t xml:space="preserve"> of different repeated elements was then varied from 1024 to </w:t>
      </w:r>
      <w:r w:rsidR="00846914" w:rsidRPr="00846914">
        <w:t>8</w:t>
      </w:r>
      <w:r w:rsidR="00846914">
        <w:t>’</w:t>
      </w:r>
      <w:r w:rsidR="00846914" w:rsidRPr="00846914">
        <w:t>388</w:t>
      </w:r>
      <w:r w:rsidR="00846914">
        <w:t>,</w:t>
      </w:r>
      <w:r w:rsidR="00846914" w:rsidRPr="00846914">
        <w:t>608</w:t>
      </w:r>
      <w:r w:rsidR="00846914">
        <w:t xml:space="preserve"> by doubling </w:t>
      </w:r>
      <w:proofErr w:type="gramStart"/>
      <w:r w:rsidR="00FC4210">
        <w:t xml:space="preserve">on </w:t>
      </w:r>
      <w:r w:rsidR="002F4162">
        <w:t>each iteration</w:t>
      </w:r>
      <w:proofErr w:type="gramEnd"/>
      <w:r w:rsidR="00846914">
        <w:t xml:space="preserve">. </w:t>
      </w:r>
      <w:r w:rsidR="00C865D8">
        <w:t xml:space="preserve"> An example of the data distributions is shown in Figure #x.</w:t>
      </w:r>
    </w:p>
    <w:p w:rsidR="00C865D8" w:rsidRDefault="00C865D8" w:rsidP="004043DF">
      <w:pPr>
        <w:pStyle w:val="NoSpacing"/>
      </w:pPr>
    </w:p>
    <w:p w:rsidR="00380F94" w:rsidRDefault="00941DFA" w:rsidP="004043DF">
      <w:pPr>
        <w:pStyle w:val="NoSpacing"/>
      </w:pPr>
      <w:r w:rsidRPr="00941DFA">
        <w:rPr>
          <w:noProof/>
        </w:rPr>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2"/>
                      <a:stretch>
                        <a:fillRect/>
                      </a:stretch>
                    </a:blipFill>
                    <a:spPr>
                      <a:xfrm>
                        <a:off x="1524000" y="2590800"/>
                        <a:ext cx="5633192" cy="530398"/>
                      </a:xfrm>
                      <a:prstGeom prst="rect">
                        <a:avLst/>
                      </a:prstGeom>
                    </a:spPr>
                  </a:pic>
                  <a:pic>
                    <a:nvPicPr>
                      <a:cNvPr id="14" name="table"/>
                      <a:cNvPicPr>
                        <a:picLocks noChangeAspect="1"/>
                      </a:cNvPicPr>
                    </a:nvPicPr>
                    <a:blipFill>
                      <a:blip r:embed="rId23"/>
                      <a:stretch>
                        <a:fillRect/>
                      </a:stretch>
                    </a:blipFill>
                    <a:spPr>
                      <a:xfrm>
                        <a:off x="1524000" y="3238500"/>
                        <a:ext cx="5633192" cy="530398"/>
                      </a:xfrm>
                      <a:prstGeom prst="rect">
                        <a:avLst/>
                      </a:prstGeom>
                    </a:spPr>
                  </a:pic>
                  <a:pic>
                    <a:nvPicPr>
                      <a:cNvPr id="15" name="table"/>
                      <a:cNvPicPr>
                        <a:picLocks noChangeAspect="1"/>
                      </a:cNvPicPr>
                    </a:nvPicPr>
                    <a:blipFill>
                      <a:blip r:embed="rId24"/>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lastRenderedPageBreak/>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5"/>
                      <a:stretch>
                        <a:fillRect/>
                      </a:stretch>
                    </a:blipFill>
                    <a:spPr>
                      <a:xfrm>
                        <a:off x="1524000" y="3238500"/>
                        <a:ext cx="5633192" cy="530398"/>
                      </a:xfrm>
                      <a:prstGeom prst="rect">
                        <a:avLst/>
                      </a:prstGeom>
                    </a:spPr>
                  </a:pic>
                  <a:pic>
                    <a:nvPicPr>
                      <a:cNvPr id="14" name="table"/>
                      <a:cNvPicPr>
                        <a:picLocks noChangeAspect="1"/>
                      </a:cNvPicPr>
                    </a:nvPicPr>
                    <a:blipFill>
                      <a:blip r:embed="rId26"/>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7"/>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8"/>
                      <a:stretch>
                        <a:fillRect/>
                      </a:stretch>
                    </a:blipFill>
                    <a:spPr>
                      <a:xfrm>
                        <a:off x="1524000" y="3238500"/>
                        <a:ext cx="5633192" cy="530398"/>
                      </a:xfrm>
                      <a:prstGeom prst="rect">
                        <a:avLst/>
                      </a:prstGeom>
                    </a:spPr>
                  </a:pic>
                  <a:pic>
                    <a:nvPicPr>
                      <a:cNvPr id="16" name="table"/>
                      <a:cNvPicPr>
                        <a:picLocks noChangeAspect="1"/>
                      </a:cNvPicPr>
                    </a:nvPicPr>
                    <a:blipFill>
                      <a:blip r:embed="rId29"/>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0"/>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04360F" w:rsidRDefault="00036667" w:rsidP="004043DF">
      <w:pPr>
        <w:pStyle w:val="NoSpacing"/>
      </w:pPr>
      <w:r>
        <w:br/>
        <w:t xml:space="preserve">Both algorithms suffer mostly from the amount of time it takes to actually move a poorly compressed </w:t>
      </w:r>
      <w:proofErr w:type="gramStart"/>
      <w:r>
        <w:t>index</w:t>
      </w:r>
      <w:proofErr w:type="gramEnd"/>
      <w:r>
        <w:t xml:space="preserve"> from the CPU to the GPU, such as </w:t>
      </w:r>
      <w:r w:rsidR="00741CE8">
        <w:t xml:space="preserve">when an </w:t>
      </w:r>
      <w:r>
        <w:t xml:space="preserve">index </w:t>
      </w:r>
      <w:r w:rsidR="00741CE8">
        <w:t xml:space="preserve">has </w:t>
      </w:r>
      <w:r>
        <w:t>each e</w:t>
      </w:r>
      <w:r w:rsidR="00741CE8">
        <w:t>lement repeat</w:t>
      </w:r>
      <w:r>
        <w:t xml:space="preserve"> only two times.</w:t>
      </w:r>
      <w:r w:rsidR="0004360F">
        <w:t xml:space="preserve"> This </w:t>
      </w:r>
      <w:r>
        <w:t xml:space="preserve">problem </w:t>
      </w:r>
      <w:r w:rsidR="0004360F">
        <w:t xml:space="preserve">is inherent of the data, as it is not always compressible </w:t>
      </w:r>
      <w:r>
        <w:t xml:space="preserve">under the RLE </w:t>
      </w:r>
      <w:r w:rsidR="0004360F">
        <w:t xml:space="preserve">scheme </w:t>
      </w:r>
      <w:r>
        <w:t xml:space="preserve">and thus </w:t>
      </w:r>
      <w:r w:rsidR="0004360F">
        <w:t xml:space="preserve">moving to the GPU and decompressing would be a waste of time. However there were good cases where compressing and decompressing the projection index proved to save time. </w:t>
      </w:r>
    </w:p>
    <w:p w:rsidR="0004360F" w:rsidRDefault="0004360F" w:rsidP="004043DF">
      <w:pPr>
        <w:pStyle w:val="NoSpacing"/>
      </w:pPr>
    </w:p>
    <w:p w:rsidR="00226649" w:rsidRDefault="00F46010" w:rsidP="00226649">
      <w:pPr>
        <w:pStyle w:val="NoSpacing"/>
      </w:pPr>
      <w:r>
        <w:t xml:space="preserve">Initially, </w:t>
      </w:r>
      <w:r w:rsidR="00941DFA">
        <w:t xml:space="preserve">tests were performed in </w:t>
      </w:r>
      <w:r w:rsidR="00E66467">
        <w:t xml:space="preserve">a 9400m </w:t>
      </w:r>
      <w:proofErr w:type="spellStart"/>
      <w:r w:rsidR="00E66467">
        <w:t>NV</w:t>
      </w:r>
      <w:r w:rsidR="0011624D">
        <w:t>id</w:t>
      </w:r>
      <w:r w:rsidR="00E66467">
        <w:t>ia</w:t>
      </w:r>
      <w:proofErr w:type="spellEnd"/>
      <w:r w:rsidR="00E66467">
        <w:t xml:space="preserve"> </w:t>
      </w:r>
      <w:r>
        <w:t xml:space="preserve">GPU with 16 cores and 256 Mb of video main memory. Both algorithms were tested against copying the uncompressed index directly to the GPU. </w:t>
      </w:r>
      <w:r w:rsidR="0062314F">
        <w:t>The data distribution of this first test was the sequentially incremented one</w:t>
      </w:r>
      <w:r w:rsidR="003E2C45">
        <w:t xml:space="preserve"> (</w:t>
      </w:r>
      <w:r w:rsidR="003E2C45" w:rsidRPr="003E2C45">
        <w:rPr>
          <w:color w:val="FF0000"/>
        </w:rPr>
        <w:t>Owen</w:t>
      </w:r>
      <w:proofErr w:type="gramStart"/>
      <w:r w:rsidR="003E2C45" w:rsidRPr="003E2C45">
        <w:rPr>
          <w:color w:val="FF0000"/>
        </w:rPr>
        <w:t>..</w:t>
      </w:r>
      <w:proofErr w:type="gramEnd"/>
      <w:r w:rsidR="003E2C45" w:rsidRPr="003E2C45">
        <w:rPr>
          <w:color w:val="FF0000"/>
        </w:rPr>
        <w:t xml:space="preserve"> How would you call that type of distribution??</w:t>
      </w:r>
      <w:r w:rsidR="003E2C45">
        <w:t>)</w:t>
      </w:r>
      <w:r w:rsidR="0062314F">
        <w:t xml:space="preserve">. </w:t>
      </w:r>
      <w:r>
        <w:t xml:space="preserve">The outcome </w:t>
      </w:r>
      <w:r w:rsidR="003E2C45">
        <w:t xml:space="preserve">of the test </w:t>
      </w:r>
      <w:r>
        <w:t xml:space="preserve">in this GPU was that neither the Unbalanced (UB) nor Load Balanced (LB) algorithm was a good approach to improve the time it takes to transfer a projection index. Transferring the uncompressed index (UC) proved to be a better option (See 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to uncompress faster than transferring the index</w:t>
      </w:r>
      <w:r w:rsidR="00A14D1E">
        <w:t xml:space="preserve"> (Rate of transfer from CPU to GPU)</w:t>
      </w:r>
      <w:r>
        <w:t>.</w:t>
      </w:r>
      <w:r w:rsidR="009C4D65">
        <w:t xml:space="preserve"> </w:t>
      </w:r>
      <w:r w:rsidR="00226649">
        <w:t xml:space="preserve">Additionally this GPU has a computability of 1.1, and so writes are not coalesced if the positions were writes on an array are not organized </w:t>
      </w:r>
      <w:r w:rsidR="00226649">
        <w:t>sequential</w:t>
      </w:r>
      <w:r w:rsidR="00226649">
        <w:t xml:space="preserve">ly. There are such writes in </w:t>
      </w:r>
      <w:r w:rsidR="00354237">
        <w:t>the Load Balanced Algorithm.</w:t>
      </w:r>
    </w:p>
    <w:p w:rsidR="009C4D65" w:rsidRDefault="009C4D65" w:rsidP="00A14D1E">
      <w:pPr>
        <w:pStyle w:val="NoSpacing"/>
      </w:pPr>
    </w:p>
    <w:p w:rsidR="00A14D1E" w:rsidRDefault="009C57F1" w:rsidP="00A14D1E">
      <w:pPr>
        <w:pStyle w:val="NoSpacing"/>
      </w:pPr>
      <w:r>
        <w:t xml:space="preserve">It was also noticed that there was not much difference between the Load Balanced algorithm and the unbalanced algorithm. </w:t>
      </w:r>
      <w:r w:rsidR="00E0089F">
        <w:t xml:space="preserve">Each Phase of the load balanced algorithm was analyzed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 </w:t>
      </w:r>
      <w:r>
        <w:t xml:space="preserve">Most of </w:t>
      </w:r>
      <w:r w:rsidR="00226649">
        <w:t xml:space="preserve">this </w:t>
      </w:r>
      <w:r>
        <w:t xml:space="preserve">is attributed </w:t>
      </w:r>
      <w:r w:rsidR="00226649">
        <w:t>(</w:t>
      </w:r>
      <w:r w:rsidR="00226649" w:rsidRPr="00226649">
        <w:rPr>
          <w:color w:val="FF0000"/>
        </w:rPr>
        <w:t>blamed?</w:t>
      </w:r>
      <w:r w:rsidR="00226649">
        <w:t xml:space="preserve">) </w:t>
      </w:r>
      <w:r>
        <w:t xml:space="preserve">to the fact that </w:t>
      </w:r>
      <w:r w:rsidR="009C4D65">
        <w:t>the</w:t>
      </w:r>
      <w:r w:rsidR="00F46010">
        <w:t xml:space="preserve"> </w:t>
      </w:r>
      <w:r w:rsidR="00A14D1E">
        <w:t>graphics processor</w:t>
      </w:r>
      <w:r>
        <w:t xml:space="preserve"> </w:t>
      </w:r>
      <w:r w:rsidR="00226649">
        <w:t xml:space="preserve">only had 16 cores, and the sheer size of the array. Phases </w:t>
      </w:r>
      <w:r w:rsidR="00354237">
        <w:t>2</w:t>
      </w:r>
      <w:r w:rsidR="00226649">
        <w:t xml:space="preserve"> and Phase 5 follow Phase 4 in amount of time</w:t>
      </w:r>
      <w:r w:rsidR="001E2BD5">
        <w:t xml:space="preserve"> taken</w:t>
      </w:r>
      <w:r w:rsidR="00354237">
        <w:t>.</w:t>
      </w:r>
      <w:r w:rsidR="006F56C7">
        <w:t xml:space="preserve"> Phase two takes a long time due to the </w:t>
      </w:r>
      <w:r w:rsidR="006F56C7">
        <w:lastRenderedPageBreak/>
        <w:t>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354237" w:rsidRDefault="00354237" w:rsidP="004043DF">
      <w:pPr>
        <w:pStyle w:val="NoSpacing"/>
      </w:pPr>
    </w:p>
    <w:p w:rsidR="006D2573" w:rsidRDefault="006D2573" w:rsidP="004043DF">
      <w:pPr>
        <w:pStyle w:val="NoSpacing"/>
      </w:pPr>
      <w:r w:rsidRPr="006D2573">
        <w:drawing>
          <wp:inline distT="0" distB="0" distL="0" distR="0">
            <wp:extent cx="4187190" cy="2703444"/>
            <wp:effectExtent l="0" t="0" r="0" b="0"/>
            <wp:docPr id="2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D2573" w:rsidRDefault="009C4D65" w:rsidP="004043DF">
      <w:pPr>
        <w:pStyle w:val="NoSpacing"/>
      </w:pPr>
      <w:r>
        <w:t>Figure #x.  Time taken to transfer the and uncompress using the Unbalanced Algorithm (UB), and the Load Balanced Algorithm (LB) versus transferring the uncompressed index.</w:t>
      </w:r>
    </w:p>
    <w:p w:rsidR="00036667" w:rsidRDefault="00036667" w:rsidP="004043DF">
      <w:pPr>
        <w:pStyle w:val="NoSpacing"/>
      </w:pPr>
    </w:p>
    <w:p w:rsidR="009C4D65" w:rsidRDefault="009C4D65" w:rsidP="004043DF">
      <w:pPr>
        <w:pStyle w:val="NoSpacing"/>
      </w:pPr>
      <w:r w:rsidRPr="009C4D65">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A small improvement to Phase 5 ==</w:t>
      </w:r>
    </w:p>
    <w:p w:rsidR="006A24C3" w:rsidRDefault="00C5537A" w:rsidP="004043DF">
      <w:pPr>
        <w:pStyle w:val="NoSpacing"/>
      </w:pPr>
      <w:r w:rsidRPr="00C5537A">
        <w:lastRenderedPageBreak/>
        <w:t xml:space="preserve">The </w:t>
      </w:r>
      <w:r>
        <w:t xml:space="preserve">fifth phase of the Load balanced algorithm involves a lot of read/write </w:t>
      </w:r>
      <w:r w:rsidR="006A24C3">
        <w:t>operations. The read operations could be accelerated by bringing the array of symbols in texture memory. This would have the effect of caching this constant array and thus it would improve performance.</w:t>
      </w:r>
    </w:p>
    <w:p w:rsidR="006A24C3" w:rsidRDefault="006A24C3" w:rsidP="004043DF">
      <w:pPr>
        <w:pStyle w:val="NoSpacing"/>
      </w:pPr>
    </w:p>
    <w:p w:rsidR="00037DEB" w:rsidRDefault="006A24C3" w:rsidP="004043DF">
      <w:pPr>
        <w:pStyle w:val="NoSpacing"/>
      </w:pPr>
      <w:r w:rsidRPr="00583986">
        <w:t xml:space="preserve"> </w:t>
      </w:r>
      <w:r w:rsidR="00583986" w:rsidRPr="00583986">
        <w:drawing>
          <wp:inline distT="0" distB="0" distL="0" distR="0">
            <wp:extent cx="3813479" cy="2862470"/>
            <wp:effectExtent l="0" t="0" r="0" b="0"/>
            <wp:docPr id="30"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83986" w:rsidRDefault="00583986" w:rsidP="004043DF">
      <w:pPr>
        <w:pStyle w:val="NoSpacing"/>
      </w:pPr>
      <w:proofErr w:type="gramStart"/>
      <w:r>
        <w:t>Figure #x. Performance of Phase 5 with</w:t>
      </w:r>
      <w:r w:rsidR="00C23F14">
        <w:t xml:space="preserve"> </w:t>
      </w:r>
      <w:r w:rsidR="00D96B6C">
        <w:t>texture memory (P5T), and</w:t>
      </w:r>
      <w:r>
        <w:t xml:space="preserve"> without </w:t>
      </w:r>
      <w:r w:rsidR="00D96B6C">
        <w:t xml:space="preserve">it </w:t>
      </w:r>
      <w:r w:rsidR="00BC3E30">
        <w:t>(P5)</w:t>
      </w:r>
      <w:r>
        <w:t>.</w:t>
      </w:r>
      <w:proofErr w:type="gramEnd"/>
      <w:r>
        <w:t xml:space="preserve"> Notice that </w:t>
      </w:r>
      <w:r w:rsidR="00FC0212">
        <w:t>there is a small improvement to Phase 5 when using Texture memory</w:t>
      </w:r>
      <w:r w:rsidR="00CD26D3">
        <w:t>.</w:t>
      </w:r>
    </w:p>
    <w:p w:rsidR="003E2C45" w:rsidRDefault="003E2C45" w:rsidP="004043DF">
      <w:pPr>
        <w:pStyle w:val="NoSpacing"/>
      </w:pPr>
    </w:p>
    <w:p w:rsidR="003259D5" w:rsidRDefault="003259D5" w:rsidP="004043DF">
      <w:pPr>
        <w:pStyle w:val="NoSpacing"/>
      </w:pPr>
      <w:r>
        <w:t xml:space="preserve">/* TODO: Repeat graph of 3 comparisons w/ </w:t>
      </w:r>
      <w:proofErr w:type="spellStart"/>
      <w:r>
        <w:t>aubanel’s</w:t>
      </w:r>
      <w:proofErr w:type="spellEnd"/>
      <w:r>
        <w:t xml:space="preserve"> machine */</w:t>
      </w:r>
    </w:p>
    <w:p w:rsidR="00DD5A7F" w:rsidRDefault="00DD5A7F" w:rsidP="004043DF">
      <w:pPr>
        <w:pStyle w:val="NoSpacing"/>
      </w:pPr>
    </w:p>
    <w:p w:rsidR="009869F6" w:rsidRDefault="009869F6" w:rsidP="004043DF">
      <w:pPr>
        <w:pStyle w:val="NoSpacing"/>
      </w:pPr>
    </w:p>
    <w:p w:rsidR="009869F6" w:rsidRDefault="009869F6" w:rsidP="004043DF">
      <w:pPr>
        <w:pStyle w:val="NoSpacing"/>
      </w:pPr>
    </w:p>
    <w:p w:rsidR="00BC439B" w:rsidRDefault="00BC439B" w:rsidP="004043DF">
      <w:pPr>
        <w:pStyle w:val="NoSpacing"/>
      </w:pPr>
    </w:p>
    <w:p w:rsidR="00F47293" w:rsidRDefault="00F47293" w:rsidP="004043DF">
      <w:pPr>
        <w:pStyle w:val="NoSpacing"/>
      </w:pPr>
    </w:p>
    <w:p w:rsidR="00C90297" w:rsidRDefault="00C90297" w:rsidP="004043DF">
      <w:pPr>
        <w:pStyle w:val="NoSpacing"/>
      </w:pPr>
    </w:p>
    <w:p w:rsidR="00401D60" w:rsidRDefault="00401D60" w:rsidP="004043DF">
      <w:pPr>
        <w:pStyle w:val="NoSpacing"/>
      </w:pPr>
    </w:p>
    <w:p w:rsidR="00950231" w:rsidRDefault="00950231" w:rsidP="004043DF">
      <w:pPr>
        <w:pStyle w:val="NoSpacing"/>
      </w:pPr>
      <w:r w:rsidRPr="00950231">
        <w:rPr>
          <w:noProof/>
        </w:rPr>
        <w:lastRenderedPageBreak/>
        <w:drawing>
          <wp:inline distT="0" distB="0" distL="0" distR="0">
            <wp:extent cx="5943600" cy="4350385"/>
            <wp:effectExtent l="19050" t="0" r="19050" b="0"/>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92B8D" w:rsidRDefault="00492B8D" w:rsidP="004043DF">
      <w:pPr>
        <w:pStyle w:val="NoSpacing"/>
      </w:pPr>
    </w:p>
    <w:p w:rsidR="00950231" w:rsidRDefault="00950231" w:rsidP="004043DF">
      <w:pPr>
        <w:pStyle w:val="NoSpacing"/>
      </w:pPr>
      <w:r w:rsidRPr="00950231">
        <w:rPr>
          <w:noProof/>
        </w:rPr>
        <w:drawing>
          <wp:inline distT="0" distB="0" distL="0" distR="0">
            <wp:extent cx="5943600" cy="3206115"/>
            <wp:effectExtent l="19050" t="0" r="19050" b="0"/>
            <wp:docPr id="1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01D60" w:rsidRDefault="00401D60" w:rsidP="004043DF">
      <w:pPr>
        <w:pStyle w:val="NoSpacing"/>
      </w:pPr>
    </w:p>
    <w:p w:rsidR="00DD5A7F" w:rsidRDefault="00DD5A7F" w:rsidP="004043DF">
      <w:pPr>
        <w:pStyle w:val="NoSpacing"/>
      </w:pPr>
    </w:p>
    <w:p w:rsidR="00741CE8" w:rsidRDefault="00741CE8" w:rsidP="00741CE8">
      <w:pPr>
        <w:pStyle w:val="NoSpacing"/>
      </w:pPr>
      <w:r>
        <w:lastRenderedPageBreak/>
        <w:t>== Problems ==</w:t>
      </w:r>
    </w:p>
    <w:p w:rsidR="00741CE8" w:rsidRDefault="00741CE8" w:rsidP="004043DF">
      <w:pPr>
        <w:pStyle w:val="NoSpacing"/>
      </w:pPr>
    </w:p>
    <w:p w:rsidR="008F1C9C" w:rsidRDefault="008F1C9C" w:rsidP="004043DF">
      <w:pPr>
        <w:pStyle w:val="NoSpacing"/>
      </w:pPr>
      <w:r>
        <w:t xml:space="preserve">Initially the tests </w:t>
      </w:r>
      <w:proofErr w:type="spellStart"/>
      <w:r>
        <w:t>where</w:t>
      </w:r>
      <w:proofErr w:type="spellEnd"/>
      <w:r>
        <w:t xml:space="preserve"> performed on an NVIDIA 9400m GPU, however the results obtained from this machine were …</w:t>
      </w:r>
    </w:p>
    <w:p w:rsidR="008F1C9C" w:rsidRDefault="008F1C9C" w:rsidP="004043DF">
      <w:pPr>
        <w:pStyle w:val="NoSpacing"/>
      </w:pPr>
    </w:p>
    <w:p w:rsidR="00307EA3" w:rsidRDefault="00307EA3" w:rsidP="00307EA3">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07EA3" w:rsidRDefault="006F284C" w:rsidP="00307EA3">
      <w:pPr>
        <w:pStyle w:val="NoSpacing"/>
      </w:pPr>
      <w:r>
        <w:t>Projection index with 1024 different elements and then doubles</w:t>
      </w:r>
      <w:r w:rsidR="00307EA3">
        <w:t xml:space="preserve"> the amount of elements.</w:t>
      </w:r>
    </w:p>
    <w:p w:rsidR="00146D3E" w:rsidRDefault="00307EA3" w:rsidP="00307EA3">
      <w:pPr>
        <w:pStyle w:val="NoSpacing"/>
      </w:pPr>
      <w:proofErr w:type="gramStart"/>
      <w:r>
        <w:t>Projection index with fixed size of elements and then increasing the number of different elements from 2 different to having all elements with a frequency of 3.</w:t>
      </w:r>
      <w:proofErr w:type="gramEnd"/>
    </w:p>
    <w:p w:rsidR="00307EA3" w:rsidRDefault="00307EA3" w:rsidP="00307EA3">
      <w:pPr>
        <w:pStyle w:val="NoSpacing"/>
      </w:pP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D258BC" w:rsidRDefault="00DE4698" w:rsidP="00146D3E">
      <w:pPr>
        <w:pStyle w:val="NoSpacing"/>
      </w:pPr>
      <w:r>
        <w:t>The load balanced algorithm is mostly limited by its fourth phase in which an inclusive-scan is performed to obtain the position of corresponding elements in the decompressed index</w:t>
      </w:r>
    </w:p>
    <w:p w:rsidR="00D258BC" w:rsidRDefault="00D258BC" w:rsidP="00146D3E">
      <w:pPr>
        <w:pStyle w:val="NoSpacing"/>
      </w:pPr>
    </w:p>
    <w:p w:rsidR="00DE4698" w:rsidRDefault="00D258BC" w:rsidP="00146D3E">
      <w:pPr>
        <w:pStyle w:val="NoSpacing"/>
      </w:pPr>
      <w:r>
        <w:t>The load balanced and unbalanced algorithms both are dependent on how well compressed is a projection index. This problem is inherent from the RLE.</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p w:rsidR="00037DEB" w:rsidRDefault="00037DEB" w:rsidP="00146D3E">
      <w:pPr>
        <w:pStyle w:val="NoSpacing"/>
      </w:pPr>
      <w:r>
        <w:t>/* There are other possible performance enhancements related to use of different memories */</w:t>
      </w:r>
    </w:p>
    <w:sectPr w:rsidR="00037DEB"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6D3E"/>
    <w:rsid w:val="000243BE"/>
    <w:rsid w:val="00036667"/>
    <w:rsid w:val="00037DEB"/>
    <w:rsid w:val="0004360F"/>
    <w:rsid w:val="0004775B"/>
    <w:rsid w:val="00047D35"/>
    <w:rsid w:val="0005300C"/>
    <w:rsid w:val="00071AB5"/>
    <w:rsid w:val="00075382"/>
    <w:rsid w:val="000D4F96"/>
    <w:rsid w:val="000F6E83"/>
    <w:rsid w:val="00106FAE"/>
    <w:rsid w:val="00115172"/>
    <w:rsid w:val="0011624D"/>
    <w:rsid w:val="001273A6"/>
    <w:rsid w:val="0013274D"/>
    <w:rsid w:val="00142211"/>
    <w:rsid w:val="00146D3E"/>
    <w:rsid w:val="00151EA6"/>
    <w:rsid w:val="00174581"/>
    <w:rsid w:val="00175037"/>
    <w:rsid w:val="00175C13"/>
    <w:rsid w:val="00176DBE"/>
    <w:rsid w:val="00184E42"/>
    <w:rsid w:val="0019279F"/>
    <w:rsid w:val="001B0DA1"/>
    <w:rsid w:val="001B2B0A"/>
    <w:rsid w:val="001E2BD5"/>
    <w:rsid w:val="001F1794"/>
    <w:rsid w:val="001F3368"/>
    <w:rsid w:val="00223207"/>
    <w:rsid w:val="00226649"/>
    <w:rsid w:val="00227AE0"/>
    <w:rsid w:val="00233711"/>
    <w:rsid w:val="002538A9"/>
    <w:rsid w:val="002548D9"/>
    <w:rsid w:val="00257F66"/>
    <w:rsid w:val="00276CF5"/>
    <w:rsid w:val="002813E6"/>
    <w:rsid w:val="00293DF9"/>
    <w:rsid w:val="00296F7E"/>
    <w:rsid w:val="002A1906"/>
    <w:rsid w:val="002B744B"/>
    <w:rsid w:val="002C183A"/>
    <w:rsid w:val="002C5CAC"/>
    <w:rsid w:val="002F4162"/>
    <w:rsid w:val="00307EA3"/>
    <w:rsid w:val="00324BCB"/>
    <w:rsid w:val="003259D5"/>
    <w:rsid w:val="003262E7"/>
    <w:rsid w:val="0034702F"/>
    <w:rsid w:val="00352138"/>
    <w:rsid w:val="00354237"/>
    <w:rsid w:val="00380F94"/>
    <w:rsid w:val="003A12AF"/>
    <w:rsid w:val="003B05D0"/>
    <w:rsid w:val="003D54A9"/>
    <w:rsid w:val="003E2C45"/>
    <w:rsid w:val="003F1FA8"/>
    <w:rsid w:val="00401365"/>
    <w:rsid w:val="00401D60"/>
    <w:rsid w:val="00402C25"/>
    <w:rsid w:val="004043DF"/>
    <w:rsid w:val="0040618A"/>
    <w:rsid w:val="00435699"/>
    <w:rsid w:val="00486084"/>
    <w:rsid w:val="00492B8D"/>
    <w:rsid w:val="004D122B"/>
    <w:rsid w:val="004D70D5"/>
    <w:rsid w:val="004E415D"/>
    <w:rsid w:val="00504DCD"/>
    <w:rsid w:val="00527F57"/>
    <w:rsid w:val="00536BE5"/>
    <w:rsid w:val="00545287"/>
    <w:rsid w:val="005530DD"/>
    <w:rsid w:val="00553480"/>
    <w:rsid w:val="00583986"/>
    <w:rsid w:val="005943EE"/>
    <w:rsid w:val="005B5DD8"/>
    <w:rsid w:val="005C55DB"/>
    <w:rsid w:val="005F6D94"/>
    <w:rsid w:val="005F7C2F"/>
    <w:rsid w:val="0062314F"/>
    <w:rsid w:val="006320B0"/>
    <w:rsid w:val="00685ED6"/>
    <w:rsid w:val="0068636C"/>
    <w:rsid w:val="00690C65"/>
    <w:rsid w:val="006945DD"/>
    <w:rsid w:val="006A24C3"/>
    <w:rsid w:val="006B22E3"/>
    <w:rsid w:val="006D0906"/>
    <w:rsid w:val="006D2573"/>
    <w:rsid w:val="006E4E0A"/>
    <w:rsid w:val="006F284C"/>
    <w:rsid w:val="006F56C7"/>
    <w:rsid w:val="00701583"/>
    <w:rsid w:val="00712FF5"/>
    <w:rsid w:val="00720E52"/>
    <w:rsid w:val="007211A6"/>
    <w:rsid w:val="00723803"/>
    <w:rsid w:val="007262BD"/>
    <w:rsid w:val="0072795C"/>
    <w:rsid w:val="0073334F"/>
    <w:rsid w:val="00737D52"/>
    <w:rsid w:val="00741CE8"/>
    <w:rsid w:val="00750622"/>
    <w:rsid w:val="0075382B"/>
    <w:rsid w:val="007A301A"/>
    <w:rsid w:val="007B31E0"/>
    <w:rsid w:val="007D0228"/>
    <w:rsid w:val="007D7D07"/>
    <w:rsid w:val="007F1613"/>
    <w:rsid w:val="00807627"/>
    <w:rsid w:val="00807CDD"/>
    <w:rsid w:val="008356CE"/>
    <w:rsid w:val="00846914"/>
    <w:rsid w:val="00847ABC"/>
    <w:rsid w:val="008615FC"/>
    <w:rsid w:val="008A118D"/>
    <w:rsid w:val="008F1C9C"/>
    <w:rsid w:val="008F36D3"/>
    <w:rsid w:val="008F3C98"/>
    <w:rsid w:val="008F618C"/>
    <w:rsid w:val="00913546"/>
    <w:rsid w:val="00925B4F"/>
    <w:rsid w:val="00941DFA"/>
    <w:rsid w:val="00950231"/>
    <w:rsid w:val="00952B40"/>
    <w:rsid w:val="00953B38"/>
    <w:rsid w:val="00962FAD"/>
    <w:rsid w:val="00967404"/>
    <w:rsid w:val="00981B31"/>
    <w:rsid w:val="009869F6"/>
    <w:rsid w:val="009C0E04"/>
    <w:rsid w:val="009C4D65"/>
    <w:rsid w:val="009C57F1"/>
    <w:rsid w:val="009E3361"/>
    <w:rsid w:val="00A00B51"/>
    <w:rsid w:val="00A13C24"/>
    <w:rsid w:val="00A14D1E"/>
    <w:rsid w:val="00A1770F"/>
    <w:rsid w:val="00A23762"/>
    <w:rsid w:val="00A4213B"/>
    <w:rsid w:val="00A524E0"/>
    <w:rsid w:val="00A5686F"/>
    <w:rsid w:val="00A628C3"/>
    <w:rsid w:val="00A80D0A"/>
    <w:rsid w:val="00AB1DA5"/>
    <w:rsid w:val="00AC72D5"/>
    <w:rsid w:val="00AD0391"/>
    <w:rsid w:val="00AD14CC"/>
    <w:rsid w:val="00AE7200"/>
    <w:rsid w:val="00AF29B7"/>
    <w:rsid w:val="00B24959"/>
    <w:rsid w:val="00B24A61"/>
    <w:rsid w:val="00B37D1B"/>
    <w:rsid w:val="00B40F14"/>
    <w:rsid w:val="00B72D0A"/>
    <w:rsid w:val="00B72ED3"/>
    <w:rsid w:val="00B87822"/>
    <w:rsid w:val="00B87C19"/>
    <w:rsid w:val="00BC3E30"/>
    <w:rsid w:val="00BC439B"/>
    <w:rsid w:val="00BC71A0"/>
    <w:rsid w:val="00BE2BBD"/>
    <w:rsid w:val="00BF024B"/>
    <w:rsid w:val="00BF264C"/>
    <w:rsid w:val="00BF764F"/>
    <w:rsid w:val="00C004C8"/>
    <w:rsid w:val="00C00805"/>
    <w:rsid w:val="00C02420"/>
    <w:rsid w:val="00C04F71"/>
    <w:rsid w:val="00C23F14"/>
    <w:rsid w:val="00C36456"/>
    <w:rsid w:val="00C37023"/>
    <w:rsid w:val="00C42BA1"/>
    <w:rsid w:val="00C43D2E"/>
    <w:rsid w:val="00C43FFA"/>
    <w:rsid w:val="00C515F5"/>
    <w:rsid w:val="00C5537A"/>
    <w:rsid w:val="00C5676E"/>
    <w:rsid w:val="00C64A75"/>
    <w:rsid w:val="00C76084"/>
    <w:rsid w:val="00C80B67"/>
    <w:rsid w:val="00C818D6"/>
    <w:rsid w:val="00C8441F"/>
    <w:rsid w:val="00C865D8"/>
    <w:rsid w:val="00C90297"/>
    <w:rsid w:val="00C97ECF"/>
    <w:rsid w:val="00CA6A63"/>
    <w:rsid w:val="00CB388B"/>
    <w:rsid w:val="00CB5372"/>
    <w:rsid w:val="00CD26D3"/>
    <w:rsid w:val="00CE0227"/>
    <w:rsid w:val="00CF0E62"/>
    <w:rsid w:val="00CF259F"/>
    <w:rsid w:val="00D05039"/>
    <w:rsid w:val="00D11760"/>
    <w:rsid w:val="00D16B38"/>
    <w:rsid w:val="00D258BC"/>
    <w:rsid w:val="00D44A67"/>
    <w:rsid w:val="00D5069C"/>
    <w:rsid w:val="00D74E0D"/>
    <w:rsid w:val="00D96B6C"/>
    <w:rsid w:val="00DD5A7F"/>
    <w:rsid w:val="00DD61A5"/>
    <w:rsid w:val="00DD7E21"/>
    <w:rsid w:val="00DE3C86"/>
    <w:rsid w:val="00DE4698"/>
    <w:rsid w:val="00E0089F"/>
    <w:rsid w:val="00E12DFF"/>
    <w:rsid w:val="00E140F3"/>
    <w:rsid w:val="00E1539A"/>
    <w:rsid w:val="00E33B62"/>
    <w:rsid w:val="00E47AFD"/>
    <w:rsid w:val="00E53BC9"/>
    <w:rsid w:val="00E639DF"/>
    <w:rsid w:val="00E66467"/>
    <w:rsid w:val="00E76026"/>
    <w:rsid w:val="00EA2F65"/>
    <w:rsid w:val="00EE1D3C"/>
    <w:rsid w:val="00EE6AAE"/>
    <w:rsid w:val="00F01CD2"/>
    <w:rsid w:val="00F15068"/>
    <w:rsid w:val="00F26270"/>
    <w:rsid w:val="00F26403"/>
    <w:rsid w:val="00F46010"/>
    <w:rsid w:val="00F47293"/>
    <w:rsid w:val="00F5184F"/>
    <w:rsid w:val="00F51A3E"/>
    <w:rsid w:val="00F63D7C"/>
    <w:rsid w:val="00F64487"/>
    <w:rsid w:val="00F805B8"/>
    <w:rsid w:val="00F93592"/>
    <w:rsid w:val="00F942BB"/>
    <w:rsid w:val="00FB6FFF"/>
    <w:rsid w:val="00FC0212"/>
    <w:rsid w:val="00FC29CE"/>
    <w:rsid w:val="00FC4210"/>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chart" Target="charts/chart4.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chart" Target="charts/chart3.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24" Type="http://schemas.openxmlformats.org/officeDocument/2006/relationships/image" Target="media/image21.png"/><Relationship Id="rId32" Type="http://schemas.openxmlformats.org/officeDocument/2006/relationships/chart" Target="charts/chart2.xm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emf"/><Relationship Id="rId19" Type="http://schemas.openxmlformats.org/officeDocument/2006/relationships/image" Target="media/image16.png"/><Relationship Id="rId31"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0.39852800468603805</c:v>
                </c:pt>
                <c:pt idx="1">
                  <c:v>1.4728533228238401</c:v>
                </c:pt>
                <c:pt idx="2">
                  <c:v>3.1280106703440298</c:v>
                </c:pt>
                <c:pt idx="3">
                  <c:v>6.6454719702402789</c:v>
                </c:pt>
                <c:pt idx="4">
                  <c:v>9.1086398760477714</c:v>
                </c:pt>
                <c:pt idx="5">
                  <c:v>12.794666767120399</c:v>
                </c:pt>
                <c:pt idx="6">
                  <c:v>16.983717282613092</c:v>
                </c:pt>
                <c:pt idx="7">
                  <c:v>22.2352479298909</c:v>
                </c:pt>
                <c:pt idx="8">
                  <c:v>28.357056299845404</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0.98846399815132235</c:v>
                </c:pt>
                <c:pt idx="1">
                  <c:v>3.1051466654365272</c:v>
                </c:pt>
                <c:pt idx="2">
                  <c:v>6.7469173554952002</c:v>
                </c:pt>
                <c:pt idx="3">
                  <c:v>11.681327988083169</c:v>
                </c:pt>
                <c:pt idx="4">
                  <c:v>18.024410780519272</c:v>
                </c:pt>
                <c:pt idx="5">
                  <c:v>25.713775883428724</c:v>
                </c:pt>
                <c:pt idx="6">
                  <c:v>34.848746392255052</c:v>
                </c:pt>
                <c:pt idx="7">
                  <c:v>45.409663536896289</c:v>
                </c:pt>
                <c:pt idx="8">
                  <c:v>57.411818723504815</c:v>
                </c:pt>
                <c:pt idx="9">
                  <c:v>70.801290587832469</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1.1240213202933478</c:v>
                </c:pt>
                <c:pt idx="1">
                  <c:v>3.3582560153057197</c:v>
                </c:pt>
                <c:pt idx="2">
                  <c:v>7.5068373307585681</c:v>
                </c:pt>
                <c:pt idx="3">
                  <c:v>12.787909224629447</c:v>
                </c:pt>
                <c:pt idx="4">
                  <c:v>19.538592127462262</c:v>
                </c:pt>
                <c:pt idx="5">
                  <c:v>28.114005235334197</c:v>
                </c:pt>
                <c:pt idx="6">
                  <c:v>37.436608068645008</c:v>
                </c:pt>
                <c:pt idx="7">
                  <c:v>49.960858398427582</c:v>
                </c:pt>
                <c:pt idx="8">
                  <c:v>63.148906516532136</c:v>
                </c:pt>
                <c:pt idx="9">
                  <c:v>78.581157987316445</c:v>
                </c:pt>
              </c:numCache>
            </c:numRef>
          </c:yVal>
        </c:ser>
        <c:axId val="170143104"/>
        <c:axId val="170690048"/>
      </c:scatterChart>
      <c:valAx>
        <c:axId val="170143104"/>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0690048"/>
        <c:crosses val="autoZero"/>
        <c:crossBetween val="midCat"/>
        <c:dispUnits>
          <c:builtInUnit val="hundredThousands"/>
        </c:dispUnits>
      </c:valAx>
      <c:valAx>
        <c:axId val="170690048"/>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70143104"/>
        <c:crosses val="autoZero"/>
        <c:crossBetween val="midCat"/>
      </c:valAx>
    </c:plotArea>
    <c:legend>
      <c:legendPos val="r"/>
      <c:legendEntry>
        <c:idx val="3"/>
        <c:delete val="1"/>
      </c:legendEntry>
      <c:legendEntry>
        <c:idx val="4"/>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the</a:t>
            </a:r>
            <a:r>
              <a:rPr lang="en-US" baseline="0"/>
              <a:t> Load Balanced Algorithm</a:t>
            </a:r>
            <a:endParaRPr lang="en-US"/>
          </a:p>
        </c:rich>
      </c:tx>
    </c:title>
    <c:plotArea>
      <c:layout/>
      <c:pieChart>
        <c:varyColors val="1"/>
        <c:ser>
          <c:idx val="0"/>
          <c:order val="0"/>
          <c:dLbls>
            <c:dLbl>
              <c:idx val="1"/>
              <c:layout>
                <c:manualLayout>
                  <c:x val="5.356887839834918E-2"/>
                  <c:y val="-1.846663903854124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5"/>
          <c:y val="0.2909962952961998"/>
          <c:w val="0.14482508053346582"/>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0.19994133462508504</c:v>
                </c:pt>
                <c:pt idx="1">
                  <c:v>0.74397866924603795</c:v>
                </c:pt>
                <c:pt idx="2">
                  <c:v>1.6945120096206703</c:v>
                </c:pt>
                <c:pt idx="3">
                  <c:v>2.94945065180461</c:v>
                </c:pt>
                <c:pt idx="4">
                  <c:v>4.5946986675262487</c:v>
                </c:pt>
                <c:pt idx="5">
                  <c:v>6.5683252811431903</c:v>
                </c:pt>
                <c:pt idx="6">
                  <c:v>8.9457120895385689</c:v>
                </c:pt>
                <c:pt idx="7">
                  <c:v>11.666282494862902</c:v>
                </c:pt>
                <c:pt idx="8">
                  <c:v>14.749365488688198</c:v>
                </c:pt>
                <c:pt idx="9">
                  <c:v>18.208384195963497</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0.18363733589649209</c:v>
                </c:pt>
                <c:pt idx="1">
                  <c:v>0.6340693334738412</c:v>
                </c:pt>
                <c:pt idx="2">
                  <c:v>1.38041067123413</c:v>
                </c:pt>
                <c:pt idx="3">
                  <c:v>2.4235200087229409</c:v>
                </c:pt>
                <c:pt idx="4">
                  <c:v>3.7263785998026502</c:v>
                </c:pt>
                <c:pt idx="5">
                  <c:v>5.37580267588298</c:v>
                </c:pt>
                <c:pt idx="6">
                  <c:v>7.28230929374695</c:v>
                </c:pt>
                <c:pt idx="7">
                  <c:v>9.5365598996480312</c:v>
                </c:pt>
                <c:pt idx="8">
                  <c:v>12.0222134590149</c:v>
                </c:pt>
                <c:pt idx="9">
                  <c:v>14.823648134867401</c:v>
                </c:pt>
              </c:numCache>
            </c:numRef>
          </c:yVal>
        </c:ser>
        <c:axId val="170921984"/>
        <c:axId val="170947328"/>
      </c:scatterChart>
      <c:valAx>
        <c:axId val="170921984"/>
        <c:scaling>
          <c:orientation val="minMax"/>
        </c:scaling>
        <c:axPos val="b"/>
        <c:title>
          <c:tx>
            <c:rich>
              <a:bodyPr/>
              <a:lstStyle/>
              <a:p>
                <a:pPr>
                  <a:defRPr/>
                </a:pPr>
                <a:r>
                  <a:rPr lang="en-US"/>
                  <a:t># of uncompressed</a:t>
                </a:r>
                <a:r>
                  <a:rPr lang="en-US" baseline="0"/>
                  <a:t> elements</a:t>
                </a:r>
                <a:r>
                  <a:rPr lang="en-US"/>
                  <a:t> (x100000)</a:t>
                </a:r>
              </a:p>
            </c:rich>
          </c:tx>
        </c:title>
        <c:numFmt formatCode="General" sourceLinked="1"/>
        <c:majorTickMark val="none"/>
        <c:tickLblPos val="nextTo"/>
        <c:crossAx val="170947328"/>
        <c:crosses val="autoZero"/>
        <c:crossBetween val="midCat"/>
        <c:dispUnits>
          <c:builtInUnit val="hundredThousands"/>
        </c:dispUnits>
      </c:valAx>
      <c:valAx>
        <c:axId val="170947328"/>
        <c:scaling>
          <c:orientation val="minMax"/>
        </c:scaling>
        <c:axPos val="l"/>
        <c:majorGridlines/>
        <c:title>
          <c:tx>
            <c:rich>
              <a:bodyPr/>
              <a:lstStyle/>
              <a:p>
                <a:pPr>
                  <a:defRPr/>
                </a:pPr>
                <a:r>
                  <a:rPr lang="en-US"/>
                  <a:t>Time (ms)</a:t>
                </a:r>
              </a:p>
            </c:rich>
          </c:tx>
        </c:title>
        <c:numFmt formatCode="General" sourceLinked="1"/>
        <c:majorTickMark val="none"/>
        <c:tickLblPos val="nextTo"/>
        <c:crossAx val="170921984"/>
        <c:crosses val="autoZero"/>
        <c:crossBetween val="midCat"/>
      </c:valAx>
    </c:plotArea>
    <c:legend>
      <c:legendPos val="r"/>
      <c:legendEntry>
        <c:idx val="2"/>
        <c:delete val="1"/>
      </c:legendEntry>
      <c:legendEntry>
        <c:idx val="3"/>
        <c:delete val="1"/>
      </c:legendEntry>
      <c:legendEntry>
        <c:idx val="4"/>
        <c:delete val="1"/>
      </c:legendEntry>
    </c:legend>
    <c:plotVisOnly val="1"/>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 of Elements</a:t>
            </a:r>
            <a:endParaRPr lang="en-US"/>
          </a:p>
        </c:rich>
      </c:tx>
    </c:title>
    <c:plotArea>
      <c:layout/>
      <c:scatterChart>
        <c:scatterStyle val="lineMarker"/>
        <c:ser>
          <c:idx val="0"/>
          <c:order val="0"/>
          <c:tx>
            <c:strRef>
              <c:f>AubanelAVG!$J$1</c:f>
              <c:strCache>
                <c:ptCount val="1"/>
                <c:pt idx="0">
                  <c:v>Uncompressed</c:v>
                </c:pt>
              </c:strCache>
            </c:strRef>
          </c:tx>
          <c:spPr>
            <a:ln w="28575">
              <a:noFill/>
            </a:ln>
          </c:spPr>
          <c:xVal>
            <c:numRef>
              <c:f>AubanelAVG!$B$2:$B$11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AubanelAVG!$J$2:$J$11</c:f>
              <c:numCache>
                <c:formatCode>General</c:formatCode>
                <c:ptCount val="10"/>
                <c:pt idx="0">
                  <c:v>0.66765865683555781</c:v>
                </c:pt>
                <c:pt idx="1">
                  <c:v>2.6089919805526747</c:v>
                </c:pt>
                <c:pt idx="2">
                  <c:v>5.6697227160135899</c:v>
                </c:pt>
                <c:pt idx="3">
                  <c:v>10.176512082417799</c:v>
                </c:pt>
                <c:pt idx="4">
                  <c:v>15.785327911376999</c:v>
                </c:pt>
                <c:pt idx="5">
                  <c:v>22.569861412048333</c:v>
                </c:pt>
                <c:pt idx="6">
                  <c:v>30.737754821777287</c:v>
                </c:pt>
                <c:pt idx="7">
                  <c:v>40.116431554158495</c:v>
                </c:pt>
                <c:pt idx="8">
                  <c:v>50.812538782755503</c:v>
                </c:pt>
                <c:pt idx="9">
                  <c:v>62.722267150878913</c:v>
                </c:pt>
              </c:numCache>
            </c:numRef>
          </c:yVal>
        </c:ser>
        <c:ser>
          <c:idx val="1"/>
          <c:order val="1"/>
          <c:tx>
            <c:v>LoadBalancedAlgo</c:v>
          </c:tx>
          <c:spPr>
            <a:ln w="28575">
              <a:noFill/>
            </a:ln>
          </c:spPr>
          <c:xVal>
            <c:numRef>
              <c:f>AubanelAVG!$B$2:$B$11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AubanelAVG!$I$2:$I$11</c:f>
              <c:numCache>
                <c:formatCode>General</c:formatCode>
                <c:ptCount val="10"/>
                <c:pt idx="0">
                  <c:v>0.28786666691303353</c:v>
                </c:pt>
                <c:pt idx="1">
                  <c:v>0.41506666441758538</c:v>
                </c:pt>
                <c:pt idx="2">
                  <c:v>0.63259733716646804</c:v>
                </c:pt>
                <c:pt idx="3">
                  <c:v>0.86477865775426277</c:v>
                </c:pt>
                <c:pt idx="4">
                  <c:v>1.15841064850489</c:v>
                </c:pt>
                <c:pt idx="5">
                  <c:v>1.51041601101557</c:v>
                </c:pt>
                <c:pt idx="6">
                  <c:v>1.8986773292223615</c:v>
                </c:pt>
                <c:pt idx="7">
                  <c:v>2.3666400114695167</c:v>
                </c:pt>
                <c:pt idx="8">
                  <c:v>2.8432053327560398</c:v>
                </c:pt>
                <c:pt idx="9">
                  <c:v>3.4485546747843401</c:v>
                </c:pt>
              </c:numCache>
            </c:numRef>
          </c:yVal>
        </c:ser>
        <c:axId val="171363712"/>
        <c:axId val="171605376"/>
      </c:scatterChart>
      <c:valAx>
        <c:axId val="171363712"/>
        <c:scaling>
          <c:orientation val="minMax"/>
        </c:scaling>
        <c:axPos val="b"/>
        <c:title>
          <c:tx>
            <c:rich>
              <a:bodyPr/>
              <a:lstStyle/>
              <a:p>
                <a:pPr>
                  <a:defRPr/>
                </a:pPr>
                <a:r>
                  <a:rPr lang="en-US"/>
                  <a:t># of Elements</a:t>
                </a:r>
                <a:r>
                  <a:rPr lang="en-US" baseline="0"/>
                  <a:t> of Uncompressed Index (Thousands of Elements)</a:t>
                </a:r>
                <a:endParaRPr lang="en-US"/>
              </a:p>
            </c:rich>
          </c:tx>
        </c:title>
        <c:numFmt formatCode="General" sourceLinked="1"/>
        <c:majorTickMark val="none"/>
        <c:tickLblPos val="nextTo"/>
        <c:crossAx val="171605376"/>
        <c:crosses val="autoZero"/>
        <c:crossBetween val="midCat"/>
        <c:dispUnits>
          <c:builtInUnit val="thousands"/>
          <c:dispUnitsLbl/>
        </c:dispUnits>
      </c:valAx>
      <c:valAx>
        <c:axId val="171605376"/>
        <c:scaling>
          <c:orientation val="minMax"/>
        </c:scaling>
        <c:axPos val="l"/>
        <c:majorGridlines/>
        <c:title>
          <c:tx>
            <c:rich>
              <a:bodyPr/>
              <a:lstStyle/>
              <a:p>
                <a:pPr>
                  <a:defRPr/>
                </a:pPr>
                <a:r>
                  <a:rPr lang="en-US"/>
                  <a:t>Time (ms)</a:t>
                </a:r>
              </a:p>
            </c:rich>
          </c:tx>
        </c:title>
        <c:numFmt formatCode="General" sourceLinked="1"/>
        <c:majorTickMark val="none"/>
        <c:tickLblPos val="nextTo"/>
        <c:crossAx val="171363712"/>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at each Stage</a:t>
            </a:r>
          </a:p>
        </c:rich>
      </c:tx>
    </c:title>
    <c:plotArea>
      <c:layout/>
      <c:pieChart>
        <c:varyColors val="1"/>
        <c:ser>
          <c:idx val="0"/>
          <c:order val="0"/>
          <c:dLbls>
            <c:dLbl>
              <c:idx val="0"/>
              <c:tx>
                <c:rich>
                  <a:bodyPr/>
                  <a:lstStyle/>
                  <a:p>
                    <a:r>
                      <a:rPr lang="en-US"/>
                      <a:t>Time</a:t>
                    </a:r>
                    <a:r>
                      <a:rPr lang="en-US" baseline="0"/>
                      <a:t> To Copy</a:t>
                    </a:r>
                    <a:r>
                      <a:rPr lang="en-US"/>
                      <a:t>
5%</a:t>
                    </a:r>
                  </a:p>
                </c:rich>
              </c:tx>
              <c:showCatName val="1"/>
              <c:showPercent val="1"/>
            </c:dLbl>
            <c:showCatName val="1"/>
            <c:showPercent val="1"/>
            <c:showLeaderLines val="1"/>
          </c:dLbls>
          <c:cat>
            <c:strRef>
              <c:f>AubanelAVG!$C$1:$H$1</c:f>
              <c:strCache>
                <c:ptCount val="6"/>
                <c:pt idx="0">
                  <c:v>TimeToCP</c:v>
                </c:pt>
                <c:pt idx="1">
                  <c:v>Stage1</c:v>
                </c:pt>
                <c:pt idx="2">
                  <c:v>Stage2</c:v>
                </c:pt>
                <c:pt idx="3">
                  <c:v>Stage3</c:v>
                </c:pt>
                <c:pt idx="4">
                  <c:v>Stage4</c:v>
                </c:pt>
                <c:pt idx="5">
                  <c:v>Stage5</c:v>
                </c:pt>
              </c:strCache>
            </c:strRef>
          </c:cat>
          <c:val>
            <c:numRef>
              <c:f>AubanelAVG!$C$11:$H$11</c:f>
              <c:numCache>
                <c:formatCode>General</c:formatCode>
                <c:ptCount val="6"/>
                <c:pt idx="0">
                  <c:v>0.16498666753371588</c:v>
                </c:pt>
                <c:pt idx="1">
                  <c:v>0.11265599851807</c:v>
                </c:pt>
                <c:pt idx="2">
                  <c:v>0.62650132179260209</c:v>
                </c:pt>
                <c:pt idx="3">
                  <c:v>1.7706666141748401E-2</c:v>
                </c:pt>
                <c:pt idx="4">
                  <c:v>1.8834560116132115</c:v>
                </c:pt>
                <c:pt idx="5">
                  <c:v>0.6211786667505913</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12</Pages>
  <Words>3464</Words>
  <Characters>16074</Characters>
  <Application>Microsoft Office Word</Application>
  <DocSecurity>0</DocSecurity>
  <Lines>365</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200</cp:revision>
  <dcterms:created xsi:type="dcterms:W3CDTF">2010-04-19T16:39:00Z</dcterms:created>
  <dcterms:modified xsi:type="dcterms:W3CDTF">2010-04-22T03:02:00Z</dcterms:modified>
</cp:coreProperties>
</file>