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 w:before="0" w:after="2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ACTA ${correlativo}</w:t>
      </w:r>
    </w:p>
    <w:p>
      <w:pPr>
        <w:pStyle w:val="LOnormal"/>
        <w:spacing w:lineRule="auto" w:line="276" w:before="0" w:after="20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En la Ciudad de ${cuidad} el ${dia_evaluacion} ${fecha_evaluacion}, siendo las ${hora_inicio_evaluacion} horas. La Comisión de EPS de ${carrera} conformada por las siguientes personas: ${titulo_coordinador_carrera} ${nombre_coordinador_carrera}, Coordinador de la Carrera de ${carrera}, ${titulo_asesor} ${nombre_asesor}, Asesor del anteproyecto de EPS, ${titulo_supervisor} ${nombre_supervisor}, Supervisor de EPS de ${carrera}; reunidos en el salon ${salon_evaluacion}, Para conocer la propuesta de EPS de la persona interesada en ingresar al régimen, en el ${semestre} del ${anio}. PRIMERO: se revisa el anteproyecto de </w:t>
      </w:r>
      <w:r>
        <w:rPr>
          <w:rFonts w:eastAsia="Times New Roman" w:cs="Times New Roman" w:ascii="Times New Roman" w:hAnsi="Times New Roman"/>
          <w:b/>
        </w:rPr>
        <w:t>${nombre_estudiante}</w:t>
      </w:r>
      <w:r>
        <w:rPr>
          <w:rFonts w:eastAsia="Times New Roman" w:cs="Times New Roman" w:ascii="Times New Roman" w:hAnsi="Times New Roman"/>
        </w:rPr>
        <w:t xml:space="preserve">, estudiante de ${carrera_estudiante} con carné universitario </w:t>
      </w:r>
      <w:r>
        <w:rPr>
          <w:rFonts w:eastAsia="Times New Roman" w:cs="Times New Roman" w:ascii="Times New Roman" w:hAnsi="Times New Roman"/>
          <w:b/>
        </w:rPr>
        <w:t>${carne_estudiante}</w:t>
      </w:r>
      <w:r>
        <w:rPr>
          <w:rFonts w:eastAsia="Times New Roman" w:cs="Times New Roman" w:ascii="Times New Roman" w:hAnsi="Times New Roman"/>
        </w:rPr>
        <w:t xml:space="preserve"> y registro académico </w:t>
      </w:r>
      <w:r>
        <w:rPr>
          <w:rFonts w:eastAsia="Times New Roman" w:cs="Times New Roman" w:ascii="Times New Roman" w:hAnsi="Times New Roman"/>
          <w:b/>
        </w:rPr>
        <w:t>${registro_academico_estudiante}</w:t>
      </w:r>
      <w:r>
        <w:rPr>
          <w:rFonts w:eastAsia="Times New Roman" w:cs="Times New Roman" w:ascii="Times New Roman" w:hAnsi="Times New Roman"/>
        </w:rPr>
        <w:t xml:space="preserve">, quien plantea: </w:t>
      </w:r>
      <w:r>
        <w:rPr>
          <w:rFonts w:eastAsia="Times New Roman" w:cs="Times New Roman" w:ascii="Times New Roman" w:hAnsi="Times New Roman"/>
          <w:b/>
        </w:rPr>
        <w:t>${titulo_proyecto}</w:t>
      </w:r>
      <w:r>
        <w:rPr>
          <w:rFonts w:eastAsia="Times New Roman" w:cs="Times New Roman" w:ascii="Times New Roman" w:hAnsi="Times New Roman"/>
        </w:rPr>
        <w:t>. SEGUNDO: Después de revisar el anteproyecto se procede a ${resultado} el anteproyecto. TERCERO: No habiendo más que hacer constar, se da por terminada la presente, siendo las ${hora_fin_evaluacion} horas.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/>
        <w:spacing w:lineRule="auto" w:line="240" w:before="0" w:after="20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/>
        <w:spacing w:lineRule="auto" w:line="24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/>
        <w:spacing w:lineRule="auto" w:line="24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95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309"/>
        <w:gridCol w:w="4230"/>
      </w:tblGrid>
      <w:tr>
        <w:trPr>
          <w:trHeight w:val="3203" w:hRule="atLeast"/>
        </w:trPr>
        <w:tc>
          <w:tcPr>
            <w:tcW w:w="5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 w:before="0" w:after="20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__________________________________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${titulo_coordinador_carrera} ${nombre_coordinador_carrera}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Coordinador de Carrera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__________________________________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${titulo_asesor} ${nombre_asesor}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Asesor</w:t>
            </w:r>
          </w:p>
        </w:tc>
      </w:tr>
      <w:tr>
        <w:trPr>
          <w:trHeight w:val="1747" w:hRule="atLeast"/>
        </w:trPr>
        <w:tc>
          <w:tcPr>
            <w:tcW w:w="953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__________________________________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${titulo_supervisor} ${nombre_supervisor}</w:t>
            </w:r>
          </w:p>
          <w:p>
            <w:pPr>
              <w:pStyle w:val="LOnormal"/>
              <w:widowControl w:val="false"/>
              <w:spacing w:lineRule="auto" w:line="276"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Supervisor</w:t>
            </w:r>
          </w:p>
        </w:tc>
      </w:tr>
    </w:tbl>
    <w:p>
      <w:pPr>
        <w:pStyle w:val="LOnormal"/>
        <w:widowControl/>
        <w:spacing w:lineRule="auto" w:line="240" w:before="0" w:after="200"/>
        <w:rPr>
          <w:rFonts w:ascii="Times New Roman" w:hAnsi="Times New Roman"/>
        </w:rPr>
      </w:pPr>
      <w:r>
        <w:rPr/>
      </w:r>
    </w:p>
    <w:sectPr>
      <w:headerReference w:type="default" r:id="rId2"/>
      <w:type w:val="nextPage"/>
      <w:pgSz w:w="12240" w:h="1872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</Pages>
  <Words>135</Words>
  <Characters>1187</Characters>
  <CharactersWithSpaces>1311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2024-02-29T10:58:45Z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