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E78"/>
          <w:sz w:val="44"/>
          <w:szCs w:val="44"/>
        </w:rPr>
        <w:t xml:space="preserve">FilePro to Google Workspace</w:t>
      </w:r>
    </w:p>
    <w:p>
      <w:pPr>
        <w:spacing w:before="120"/>
        <w:jc w:val="center"/>
      </w:pPr>
      <w:r>
        <w:rPr>
          <w:b/>
          <w:bCs/>
          <w:color w:val="4472A8"/>
          <w:sz w:val="32"/>
          <w:szCs w:val="32"/>
        </w:rPr>
        <w:t xml:space="preserve">Quotation Management Workflow Proposal</w:t>
      </w:r>
    </w:p>
    <w:p>
      <w:pPr>
        <w:spacing w:before="480"/>
        <w:jc w:val="center"/>
      </w:pPr>
      <w:r>
        <w:rPr>
          <w:sz w:val="28"/>
          <w:szCs w:val="28"/>
        </w:rPr>
        <w:t xml:space="preserve">A Cost-Effective Integration Solution</w:t>
      </w:r>
    </w:p>
    <w:p>
      <w:pPr>
        <w:spacing w:before="1440"/>
        <w:jc w:val="center"/>
      </w:pPr>
      <w:r>
        <w:rPr>
          <w:sz w:val="24"/>
          <w:szCs w:val="24"/>
        </w:rPr>
        <w:t xml:space="preserve">January 24, 2026</w:t>
      </w:r>
    </w:p>
    <w:p>
      <w:r>
        <w:br w:type="page"/>
      </w:r>
    </w:p>
    <w:p>
      <w:pPr>
        <w:pStyle w:val="Heading1"/>
      </w:pPr>
      <w:r>
        <w:t xml:space="preserve">Executive Summary</w:t>
      </w:r>
    </w:p>
    <w:p>
      <w:pPr>
        <w:spacing w:after="200"/>
      </w:pPr>
      <w:r>
        <w:t xml:space="preserve">This proposal outlines a streamlined workflow to modernize your quotation management process by integrating your existing FilePro accounting system with Google Workspace. The solution addresses the current limitations of a firewalled legacy system while maintaining data security and enabling collaborative editing, better organization, and enhanced flexibility.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4E78" w:val="clear"/>
            <w:tcMar>
              <w:top w:type="dxa" w:w="120"/>
              <w:left w:type="dxa" w:w="180"/>
              <w:bottom w:type="dxa" w:w="120"/>
              <w:right w:type="dxa" w:w="180"/>
            </w:tcMar>
          </w:tcPr>
          <w:p>
            <w:r>
              <w:rPr>
                <w:b/>
                <w:bCs/>
                <w:color w:val="FFFFFF"/>
              </w:rPr>
              <w:t xml:space="preserve">Benefit</w:t>
            </w:r>
          </w:p>
        </w:tc>
        <w:tc>
          <w:tcPr>
            <w:tcW w:type="dxa" w:w="6360"/>
            <w:shd w:fill="1F4E78" w:val="clear"/>
            <w:tcMar>
              <w:top w:type="dxa" w:w="120"/>
              <w:left w:type="dxa" w:w="180"/>
              <w:bottom w:type="dxa" w:w="120"/>
              <w:right w:type="dxa" w:w="180"/>
            </w:tcMar>
          </w:tcPr>
          <w:p>
            <w:r>
              <w:rPr>
                <w:b/>
                <w:bCs/>
                <w:color w:val="FFFFFF"/>
              </w:rPr>
              <w:t xml:space="preserve">Impact</w:t>
            </w:r>
          </w:p>
        </w:tc>
      </w:tr>
      <w:tr>
        <w:tc>
          <w:tcPr>
            <w:tcW w:type="dxa" w:w="3000"/>
            <w:shd w:fill="D5E8F0" w:val="clear"/>
            <w:tcMar>
              <w:top w:type="dxa" w:w="120"/>
              <w:left w:type="dxa" w:w="180"/>
              <w:bottom w:type="dxa" w:w="120"/>
              <w:right w:type="dxa" w:w="180"/>
            </w:tcMar>
          </w:tcPr>
          <w:p>
            <w:r>
              <w:rPr>
                <w:b/>
                <w:bCs/>
              </w:rPr>
              <w:t xml:space="preserve">Easy Editing</w:t>
            </w:r>
          </w:p>
        </w:tc>
        <w:tc>
          <w:tcPr>
            <w:tcW w:type="dxa" w:w="6360"/>
            <w:tcMar>
              <w:top w:type="dxa" w:w="120"/>
              <w:left w:type="dxa" w:w="180"/>
              <w:bottom w:type="dxa" w:w="120"/>
              <w:right w:type="dxa" w:w="180"/>
            </w:tcMar>
          </w:tcPr>
          <w:p>
            <w:r>
              <w:t xml:space="preserve">Real-time collaborative editing in Google Sheets with version history</w:t>
            </w:r>
          </w:p>
        </w:tc>
      </w:tr>
      <w:tr>
        <w:tc>
          <w:tcPr>
            <w:tcW w:type="dxa" w:w="3000"/>
            <w:shd w:fill="D5E8F0" w:val="clear"/>
            <w:tcMar>
              <w:top w:type="dxa" w:w="120"/>
              <w:left w:type="dxa" w:w="180"/>
              <w:bottom w:type="dxa" w:w="120"/>
              <w:right w:type="dxa" w:w="180"/>
            </w:tcMar>
          </w:tcPr>
          <w:p>
            <w:r>
              <w:rPr>
                <w:b/>
                <w:bCs/>
              </w:rPr>
              <w:t xml:space="preserve">Better Organization</w:t>
            </w:r>
          </w:p>
        </w:tc>
        <w:tc>
          <w:tcPr>
            <w:tcW w:type="dxa" w:w="6360"/>
            <w:tcMar>
              <w:top w:type="dxa" w:w="120"/>
              <w:left w:type="dxa" w:w="180"/>
              <w:bottom w:type="dxa" w:w="120"/>
              <w:right w:type="dxa" w:w="180"/>
            </w:tcMar>
          </w:tcPr>
          <w:p>
            <w:r>
              <w:t xml:space="preserve">Cloud-based storage with search, filters, and automated folder structure</w:t>
            </w:r>
          </w:p>
        </w:tc>
      </w:tr>
      <w:tr>
        <w:tc>
          <w:tcPr>
            <w:tcW w:type="dxa" w:w="3000"/>
            <w:shd w:fill="D5E8F0" w:val="clear"/>
            <w:tcMar>
              <w:top w:type="dxa" w:w="120"/>
              <w:left w:type="dxa" w:w="180"/>
              <w:bottom w:type="dxa" w:w="120"/>
              <w:right w:type="dxa" w:w="180"/>
            </w:tcMar>
          </w:tcPr>
          <w:p>
            <w:r>
              <w:rPr>
                <w:b/>
                <w:bCs/>
              </w:rPr>
              <w:t xml:space="preserve">Enhanced Sharing</w:t>
            </w:r>
          </w:p>
        </w:tc>
        <w:tc>
          <w:tcPr>
            <w:tcW w:type="dxa" w:w="6360"/>
            <w:tcMar>
              <w:top w:type="dxa" w:w="120"/>
              <w:left w:type="dxa" w:w="180"/>
              <w:bottom w:type="dxa" w:w="120"/>
              <w:right w:type="dxa" w:w="180"/>
            </w:tcMar>
          </w:tcPr>
          <w:p>
            <w:r>
              <w:t xml:space="preserve">Granular permission controls and instant client access via link</w:t>
            </w:r>
          </w:p>
        </w:tc>
      </w:tr>
      <w:tr>
        <w:tc>
          <w:tcPr>
            <w:tcW w:type="dxa" w:w="3000"/>
            <w:shd w:fill="D5E8F0" w:val="clear"/>
            <w:tcMar>
              <w:top w:type="dxa" w:w="120"/>
              <w:left w:type="dxa" w:w="180"/>
              <w:bottom w:type="dxa" w:w="120"/>
              <w:right w:type="dxa" w:w="180"/>
            </w:tcMar>
          </w:tcPr>
          <w:p>
            <w:r>
              <w:rPr>
                <w:b/>
                <w:bCs/>
              </w:rPr>
              <w:t xml:space="preserve">Data Security</w:t>
            </w:r>
          </w:p>
        </w:tc>
        <w:tc>
          <w:tcPr>
            <w:tcW w:type="dxa" w:w="6360"/>
            <w:tcMar>
              <w:top w:type="dxa" w:w="120"/>
              <w:left w:type="dxa" w:w="180"/>
              <w:bottom w:type="dxa" w:w="120"/>
              <w:right w:type="dxa" w:w="180"/>
            </w:tcMar>
          </w:tcPr>
          <w:p>
            <w:r>
              <w:t xml:space="preserve">FilePro remains isolated; one-way push maintains firewall integrity</w:t>
            </w:r>
          </w:p>
        </w:tc>
      </w:tr>
    </w:tbl>
    <w:p>
      <w:pPr>
        <w:spacing w:before="200"/>
      </w:pPr>
      <w:r>
        <w:t xml:space="preserve"/>
      </w:r>
    </w:p>
    <w:p>
      <w:pPr>
        <w:pStyle w:val="Heading1"/>
        <w:pageBreakBefore/>
      </w:pPr>
      <w:r>
        <w:t xml:space="preserve">Current State Analysis</w:t>
      </w:r>
    </w:p>
    <w:p>
      <w:pPr>
        <w:pStyle w:val="Heading2"/>
      </w:pPr>
      <w:r>
        <w:t xml:space="preserve">Existing System</w:t>
      </w:r>
    </w:p>
    <w:p>
      <w:pPr>
        <w:pStyle w:val="ListParagraph"/>
        <w:numPr>
          <w:ilvl w:val="0"/>
          <w:numId w:val="2"/>
        </w:numPr>
      </w:pPr>
      <w:r>
        <w:t xml:space="preserve">FilePro accounting server generates quotation data behind a firewall</w:t>
      </w:r>
    </w:p>
    <w:p>
      <w:pPr>
        <w:pStyle w:val="ListParagraph"/>
        <w:numPr>
          <w:ilvl w:val="0"/>
          <w:numId w:val="2"/>
        </w:numPr>
      </w:pPr>
      <w:r>
        <w:t xml:space="preserve">No direct external network access to FilePro data</w:t>
      </w:r>
    </w:p>
    <w:p>
      <w:pPr>
        <w:pStyle w:val="ListParagraph"/>
        <w:numPr>
          <w:ilvl w:val="0"/>
          <w:numId w:val="2"/>
        </w:numPr>
      </w:pPr>
      <w:r>
        <w:t xml:space="preserve">Quotations keyed by quotation number</w:t>
      </w:r>
    </w:p>
    <w:p>
      <w:pPr>
        <w:pStyle w:val="ListParagraph"/>
        <w:numPr>
          <w:ilvl w:val="0"/>
          <w:numId w:val="2"/>
        </w:numPr>
      </w:pPr>
      <w:r>
        <w:t xml:space="preserve">Limited editing flexibility in current workflow</w:t>
      </w:r>
    </w:p>
    <w:p>
      <w:pPr>
        <w:pStyle w:val="ListParagraph"/>
        <w:numPr>
          <w:ilvl w:val="0"/>
          <w:numId w:val="2"/>
        </w:numPr>
      </w:pPr>
      <w:r>
        <w:t xml:space="preserve">Manual sharing processes and document organization challenges</w:t>
      </w:r>
    </w:p>
    <w:p>
      <w:pPr>
        <w:pStyle w:val="Heading2"/>
        <w:spacing w:before="240"/>
      </w:pPr>
      <w:r>
        <w:t xml:space="preserve">Key Requirements</w:t>
      </w:r>
    </w:p>
    <w:p>
      <w:pPr>
        <w:pStyle w:val="ListParagraph"/>
        <w:numPr>
          <w:ilvl w:val="0"/>
          <w:numId w:val="2"/>
        </w:numPr>
      </w:pPr>
      <w:r>
        <w:t xml:space="preserve">Data flow: FilePro → Google Sheets (one-way push)</w:t>
      </w:r>
    </w:p>
    <w:p>
      <w:pPr>
        <w:pStyle w:val="ListParagraph"/>
        <w:numPr>
          <w:ilvl w:val="0"/>
          <w:numId w:val="2"/>
        </w:numPr>
      </w:pPr>
      <w:r>
        <w:t xml:space="preserve">Maintain quotation number as primary key</w:t>
      </w:r>
    </w:p>
    <w:p>
      <w:pPr>
        <w:pStyle w:val="ListParagraph"/>
        <w:numPr>
          <w:ilvl w:val="0"/>
          <w:numId w:val="2"/>
        </w:numPr>
      </w:pPr>
      <w:r>
        <w:t xml:space="preserve">Enable easy editing and collaboration</w:t>
      </w:r>
    </w:p>
    <w:p>
      <w:pPr>
        <w:pStyle w:val="ListParagraph"/>
        <w:numPr>
          <w:ilvl w:val="0"/>
          <w:numId w:val="2"/>
        </w:numPr>
      </w:pPr>
      <w:r>
        <w:t xml:space="preserve">Improve organization and searchability</w:t>
      </w:r>
    </w:p>
    <w:p>
      <w:pPr>
        <w:pStyle w:val="ListParagraph"/>
        <w:numPr>
          <w:ilvl w:val="0"/>
          <w:numId w:val="2"/>
        </w:numPr>
      </w:pPr>
      <w:r>
        <w:t xml:space="preserve">Simplify client sharing workflow</w:t>
      </w:r>
    </w:p>
    <w:p>
      <w:pPr>
        <w:pStyle w:val="ListParagraph"/>
        <w:numPr>
          <w:ilvl w:val="0"/>
          <w:numId w:val="2"/>
        </w:numPr>
      </w:pPr>
      <w:r>
        <w:t xml:space="preserve">Cost-effective solution suitable for small business</w:t>
      </w:r>
    </w:p>
    <w:p>
      <w:pPr>
        <w:pStyle w:val="Heading1"/>
        <w:pageBreakBefore/>
      </w:pPr>
      <w:r>
        <w:t xml:space="preserve">Proposed Workflow Architecture</w:t>
      </w:r>
    </w:p>
    <w:p>
      <w:pPr>
        <w:pStyle w:val="Heading2"/>
      </w:pPr>
      <w:r>
        <w:t xml:space="preserve">Workflow Overview</w:t>
      </w:r>
    </w:p>
    <w:p>
      <w:pPr>
        <w:spacing w:after="200"/>
      </w:pPr>
      <w:r>
        <w:t xml:space="preserve">The recommended solution consists of three main components working together to create a seamless data pipeline:</w:t>
      </w:r>
    </w:p>
    <w:p>
      <w:pPr>
        <w:pStyle w:val="ListParagraph"/>
        <w:numPr>
          <w:ilvl w:val="0"/>
          <w:numId w:val="3"/>
        </w:numPr>
      </w:pPr>
      <w:r>
        <w:rPr>
          <w:b/>
          <w:bCs/>
        </w:rPr>
        <w:t xml:space="preserve">Data Export Layer</w:t>
      </w:r>
      <w:r>
        <w:t xml:space="preserve"> - FilePro exports quotation data to local CSV/JSON files</w:t>
      </w:r>
    </w:p>
    <w:p>
      <w:pPr>
        <w:pStyle w:val="ListParagraph"/>
        <w:numPr>
          <w:ilvl w:val="0"/>
          <w:numId w:val="3"/>
        </w:numPr>
      </w:pPr>
      <w:r>
        <w:rPr>
          <w:b/>
          <w:bCs/>
        </w:rPr>
        <w:t xml:space="preserve">Sync Application</w:t>
      </w:r>
      <w:r>
        <w:t xml:space="preserve"> - Automated script monitors exports and pushes to Google Sheets</w:t>
      </w:r>
    </w:p>
    <w:p>
      <w:pPr>
        <w:pStyle w:val="ListParagraph"/>
        <w:numPr>
          <w:ilvl w:val="0"/>
          <w:numId w:val="3"/>
        </w:numPr>
      </w:pPr>
      <w:r>
        <w:rPr>
          <w:b/>
          <w:bCs/>
        </w:rPr>
        <w:t xml:space="preserve">Google Workspace Layer</w:t>
      </w:r>
      <w:r>
        <w:t xml:space="preserve"> - Organized folder structure with templates and sharing controls</w:t>
      </w:r>
    </w:p>
    <w:p>
      <w:pPr>
        <w:pStyle w:val="Heading2"/>
        <w:spacing w:before="240"/>
      </w:pPr>
      <w:r>
        <w:t xml:space="preserve">Detailed Workflow Steps</w:t>
      </w:r>
    </w:p>
    <w:p>
      <w:pPr>
        <w:pStyle w:val="Heading3"/>
      </w:pPr>
      <w:r>
        <w:t xml:space="preserve">Step 1: FilePro Data Export</w:t>
      </w:r>
    </w:p>
    <w:p>
      <w:pPr>
        <w:spacing w:after="160"/>
      </w:pPr>
      <w:r>
        <w:t xml:space="preserve">Configure FilePro to generate quotation exports:</w:t>
      </w:r>
    </w:p>
    <w:p>
      <w:pPr>
        <w:pStyle w:val="ListParagraph"/>
        <w:numPr>
          <w:ilvl w:val="0"/>
          <w:numId w:val="2"/>
        </w:numPr>
      </w:pPr>
      <w:r>
        <w:t xml:space="preserve">Create scheduled export routine (nightly or on-demand)</w:t>
      </w:r>
    </w:p>
    <w:p>
      <w:pPr>
        <w:pStyle w:val="ListParagraph"/>
        <w:numPr>
          <w:ilvl w:val="0"/>
          <w:numId w:val="2"/>
        </w:numPr>
      </w:pPr>
      <w:r>
        <w:t xml:space="preserve">Export to CSV format with standard schema</w:t>
      </w:r>
    </w:p>
    <w:p>
      <w:pPr>
        <w:pStyle w:val="ListParagraph"/>
        <w:numPr>
          <w:ilvl w:val="0"/>
          <w:numId w:val="2"/>
        </w:numPr>
      </w:pPr>
      <w:r>
        <w:t xml:space="preserve">Save to monitored folder: </w:t>
      </w:r>
      <w:r>
        <w:rPr>
          <w:rFonts w:ascii="Courier New" w:cs="Courier New" w:eastAsia="Courier New" w:hAnsi="Courier New"/>
        </w:rPr>
        <w:t xml:space="preserve">C:\FilePro\Exports\Quotations\</w:t>
      </w:r>
    </w:p>
    <w:p>
      <w:pPr>
        <w:pStyle w:val="ListParagraph"/>
        <w:numPr>
          <w:ilvl w:val="0"/>
          <w:numId w:val="2"/>
        </w:numPr>
      </w:pPr>
      <w:r>
        <w:t xml:space="preserve">Filename pattern: </w:t>
      </w:r>
      <w:r>
        <w:rPr>
          <w:rFonts w:ascii="Courier New" w:cs="Courier New" w:eastAsia="Courier New" w:hAnsi="Courier New"/>
        </w:rPr>
        <w:t xml:space="preserve">QUOTE_[NUMBER]_[TIMESTAMP].csv</w:t>
      </w:r>
    </w:p>
    <w:p>
      <w:pPr>
        <w:pStyle w:val="ListParagraph"/>
        <w:numPr>
          <w:ilvl w:val="0"/>
          <w:numId w:val="2"/>
        </w:numPr>
      </w:pPr>
      <w:r>
        <w:t xml:space="preserve">Include all quotation fields: client info, line items, pricing, terms, status</w:t>
      </w:r>
    </w:p>
    <w:p>
      <w:pPr>
        <w:pStyle w:val="Heading3"/>
        <w:spacing w:before="240"/>
      </w:pPr>
      <w:r>
        <w:t xml:space="preserve">Step 2: Automated Sync Application</w:t>
      </w:r>
    </w:p>
    <w:p>
      <w:pPr>
        <w:spacing w:after="160"/>
      </w:pPr>
      <w:r>
        <w:t xml:space="preserve">Python script running on local Windows server:</w:t>
      </w:r>
    </w:p>
    <w:p>
      <w:pPr>
        <w:pStyle w:val="ListParagraph"/>
        <w:numPr>
          <w:ilvl w:val="0"/>
          <w:numId w:val="2"/>
        </w:numPr>
      </w:pPr>
      <w:r>
        <w:t xml:space="preserve">Monitors export folder for new/updated files</w:t>
      </w:r>
    </w:p>
    <w:p>
      <w:pPr>
        <w:pStyle w:val="ListParagraph"/>
        <w:numPr>
          <w:ilvl w:val="0"/>
          <w:numId w:val="2"/>
        </w:numPr>
      </w:pPr>
      <w:r>
        <w:t xml:space="preserve">Parses CSV data and validates quotation number</w:t>
      </w:r>
    </w:p>
    <w:p>
      <w:pPr>
        <w:pStyle w:val="ListParagraph"/>
        <w:numPr>
          <w:ilvl w:val="0"/>
          <w:numId w:val="2"/>
        </w:numPr>
      </w:pPr>
      <w:r>
        <w:t xml:space="preserve">Creates/updates Google Sheet using quotation number as identifier</w:t>
      </w:r>
    </w:p>
    <w:p>
      <w:pPr>
        <w:pStyle w:val="ListParagraph"/>
        <w:numPr>
          <w:ilvl w:val="0"/>
          <w:numId w:val="2"/>
        </w:numPr>
      </w:pPr>
      <w:r>
        <w:t xml:space="preserve">Applies formatting template for professional appearance</w:t>
      </w:r>
    </w:p>
    <w:p>
      <w:pPr>
        <w:pStyle w:val="ListParagraph"/>
        <w:numPr>
          <w:ilvl w:val="0"/>
          <w:numId w:val="2"/>
        </w:numPr>
      </w:pPr>
      <w:r>
        <w:t xml:space="preserve">Organizes sheets into appropriate Google Drive folders</w:t>
      </w:r>
    </w:p>
    <w:p>
      <w:pPr>
        <w:pStyle w:val="ListParagraph"/>
        <w:numPr>
          <w:ilvl w:val="0"/>
          <w:numId w:val="2"/>
        </w:numPr>
      </w:pPr>
      <w:r>
        <w:t xml:space="preserve">Logs all operations for troubleshooting</w:t>
      </w:r>
    </w:p>
    <w:p>
      <w:pPr>
        <w:pStyle w:val="ListParagraph"/>
        <w:numPr>
          <w:ilvl w:val="0"/>
          <w:numId w:val="2"/>
        </w:numPr>
      </w:pPr>
      <w:r>
        <w:t xml:space="preserve">Sends notification on successful upload or errors</w:t>
      </w:r>
    </w:p>
    <w:p>
      <w:pPr>
        <w:pStyle w:val="Heading3"/>
        <w:spacing w:before="240"/>
      </w:pPr>
      <w:r>
        <w:t xml:space="preserve">Step 3: Google Workspace Organization</w:t>
      </w:r>
    </w:p>
    <w:p>
      <w:pPr>
        <w:spacing w:after="160"/>
      </w:pPr>
      <w:r>
        <w:t xml:space="preserve">Structured folder hierarchy in Google Drive:</w:t>
      </w:r>
    </w:p>
    <w:p>
      <w:pPr>
        <w:pStyle w:val="ListParagraph"/>
        <w:numPr>
          <w:ilvl w:val="0"/>
          <w:numId w:val="2"/>
        </w:numPr>
      </w:pPr>
      <w:r>
        <w:rPr>
          <w:rFonts w:ascii="Courier New" w:cs="Courier New" w:eastAsia="Courier New" w:hAnsi="Courier New"/>
        </w:rPr>
        <w:t xml:space="preserve">Quotations/</w:t>
      </w:r>
    </w:p>
    <w:p>
      <w:pPr>
        <w:pStyle w:val="ListParagraph"/>
        <w:numPr>
          <w:ilvl w:val="1"/>
          <w:numId w:val="2"/>
        </w:numPr>
      </w:pPr>
      <w:r>
        <w:rPr>
          <w:rFonts w:ascii="Courier New" w:cs="Courier New" w:eastAsia="Courier New" w:hAnsi="Courier New"/>
        </w:rPr>
        <w:t xml:space="preserve">Active/</w:t>
      </w:r>
      <w:r>
        <w:t xml:space="preserve"> - Current quotations in progress</w:t>
      </w:r>
    </w:p>
    <w:p>
      <w:pPr>
        <w:pStyle w:val="ListParagraph"/>
        <w:numPr>
          <w:ilvl w:val="1"/>
          <w:numId w:val="2"/>
        </w:numPr>
      </w:pPr>
      <w:r>
        <w:rPr>
          <w:rFonts w:ascii="Courier New" w:cs="Courier New" w:eastAsia="Courier New" w:hAnsi="Courier New"/>
        </w:rPr>
        <w:t xml:space="preserve">Approved/</w:t>
      </w:r>
      <w:r>
        <w:t xml:space="preserve"> - Accepted quotations</w:t>
      </w:r>
    </w:p>
    <w:p>
      <w:pPr>
        <w:pStyle w:val="ListParagraph"/>
        <w:numPr>
          <w:ilvl w:val="1"/>
          <w:numId w:val="2"/>
        </w:numPr>
      </w:pPr>
      <w:r>
        <w:rPr>
          <w:rFonts w:ascii="Courier New" w:cs="Courier New" w:eastAsia="Courier New" w:hAnsi="Courier New"/>
        </w:rPr>
        <w:t xml:space="preserve">Archive/[YEAR]/</w:t>
      </w:r>
      <w:r>
        <w:t xml:space="preserve"> - Historical records</w:t>
      </w:r>
    </w:p>
    <w:p>
      <w:pPr>
        <w:pStyle w:val="ListParagraph"/>
        <w:numPr>
          <w:ilvl w:val="1"/>
          <w:numId w:val="2"/>
        </w:numPr>
      </w:pPr>
      <w:r>
        <w:rPr>
          <w:rFonts w:ascii="Courier New" w:cs="Courier New" w:eastAsia="Courier New" w:hAnsi="Courier New"/>
        </w:rPr>
        <w:t xml:space="preserve">Templates/</w:t>
      </w:r>
      <w:r>
        <w:t xml:space="preserve"> - Formatting templates</w:t>
      </w:r>
    </w:p>
    <w:p>
      <w:pPr>
        <w:pStyle w:val="Heading1"/>
        <w:pageBreakBefore/>
      </w:pPr>
      <w:r>
        <w:t xml:space="preserve">Technical Implementation Options</w:t>
      </w:r>
    </w:p>
    <w:p>
      <w:pPr>
        <w:pStyle w:val="Heading2"/>
      </w:pPr>
      <w:r>
        <w:t xml:space="preserve">Recommended Approach: Python Script with Google Sheets API</w:t>
      </w:r>
    </w:p>
    <w:p>
      <w:pPr>
        <w:spacing w:after="160"/>
      </w:pPr>
      <w:r>
        <w:rPr>
          <w:b/>
          <w:bCs/>
        </w:rPr>
        <w:t xml:space="preserve">Primary Components:</w:t>
      </w:r>
    </w:p>
    <w:p>
      <w:pPr>
        <w:pStyle w:val="ListParagraph"/>
        <w:numPr>
          <w:ilvl w:val="0"/>
          <w:numId w:val="2"/>
        </w:numPr>
      </w:pPr>
      <w:r>
        <w:rPr>
          <w:b/>
          <w:bCs/>
        </w:rPr>
        <w:t xml:space="preserve">Language:</w:t>
      </w:r>
      <w:r>
        <w:t xml:space="preserve"> Python 3.8+ (free, widely supported)</w:t>
      </w:r>
    </w:p>
    <w:p>
      <w:pPr>
        <w:pStyle w:val="ListParagraph"/>
        <w:numPr>
          <w:ilvl w:val="0"/>
          <w:numId w:val="2"/>
        </w:numPr>
      </w:pPr>
      <w:r>
        <w:rPr>
          <w:b/>
          <w:bCs/>
        </w:rPr>
        <w:t xml:space="preserve">Libraries:</w:t>
      </w:r>
      <w:r>
        <w:t xml:space="preserve"> gspread, google-auth, watchdog, pandas</w:t>
      </w:r>
    </w:p>
    <w:p>
      <w:pPr>
        <w:pStyle w:val="ListParagraph"/>
        <w:numPr>
          <w:ilvl w:val="0"/>
          <w:numId w:val="2"/>
        </w:numPr>
      </w:pPr>
      <w:r>
        <w:rPr>
          <w:b/>
          <w:bCs/>
        </w:rPr>
        <w:t xml:space="preserve">Deployment:</w:t>
      </w:r>
      <w:r>
        <w:t xml:space="preserve"> Windows Task Scheduler or Linux cron</w:t>
      </w:r>
    </w:p>
    <w:p>
      <w:pPr>
        <w:pStyle w:val="ListParagraph"/>
        <w:numPr>
          <w:ilvl w:val="0"/>
          <w:numId w:val="2"/>
        </w:numPr>
      </w:pPr>
      <w:r>
        <w:rPr>
          <w:b/>
          <w:bCs/>
        </w:rPr>
        <w:t xml:space="preserve">Authentication:</w:t>
      </w:r>
      <w:r>
        <w:t xml:space="preserve"> Google Service Account (automated, secure)</w:t>
      </w:r>
    </w:p>
    <w:p>
      <w:pPr>
        <w:spacing w:before="240" w:after="160"/>
      </w:pPr>
      <w:r>
        <w:rPr>
          <w:b/>
          <w:bCs/>
        </w:rPr>
        <w:t xml:space="preserve">Core Functionality:</w:t>
      </w:r>
    </w:p>
    <w:p>
      <w:pPr>
        <w:pStyle w:val="ListParagraph"/>
        <w:numPr>
          <w:ilvl w:val="0"/>
          <w:numId w:val="2"/>
        </w:numPr>
      </w:pPr>
      <w:r>
        <w:t xml:space="preserve">File system monitoring for new CSV exports</w:t>
      </w:r>
    </w:p>
    <w:p>
      <w:pPr>
        <w:pStyle w:val="ListParagraph"/>
        <w:numPr>
          <w:ilvl w:val="0"/>
          <w:numId w:val="2"/>
        </w:numPr>
      </w:pPr>
      <w:r>
        <w:t xml:space="preserve">CSV parsing with validation and error handling</w:t>
      </w:r>
    </w:p>
    <w:p>
      <w:pPr>
        <w:pStyle w:val="ListParagraph"/>
        <w:numPr>
          <w:ilvl w:val="0"/>
          <w:numId w:val="2"/>
        </w:numPr>
      </w:pPr>
      <w:r>
        <w:t xml:space="preserve">Google Sheets creation/update via API</w:t>
      </w:r>
    </w:p>
    <w:p>
      <w:pPr>
        <w:pStyle w:val="ListParagraph"/>
        <w:numPr>
          <w:ilvl w:val="0"/>
          <w:numId w:val="2"/>
        </w:numPr>
      </w:pPr>
      <w:r>
        <w:t xml:space="preserve">Automatic formatting (headers, borders, number formats)</w:t>
      </w:r>
    </w:p>
    <w:p>
      <w:pPr>
        <w:pStyle w:val="ListParagraph"/>
        <w:numPr>
          <w:ilvl w:val="0"/>
          <w:numId w:val="2"/>
        </w:numPr>
      </w:pPr>
      <w:r>
        <w:t xml:space="preserve">Sheet organization by status and date</w:t>
      </w:r>
    </w:p>
    <w:p>
      <w:pPr>
        <w:pStyle w:val="ListParagraph"/>
        <w:numPr>
          <w:ilvl w:val="0"/>
          <w:numId w:val="2"/>
        </w:numPr>
      </w:pPr>
      <w:r>
        <w:t xml:space="preserve">Duplicate detection (quotation number matching)</w:t>
      </w:r>
    </w:p>
    <w:p>
      <w:pPr>
        <w:pStyle w:val="ListParagraph"/>
        <w:numPr>
          <w:ilvl w:val="0"/>
          <w:numId w:val="2"/>
        </w:numPr>
      </w:pPr>
      <w:r>
        <w:t xml:space="preserve">Email notifications on completion</w:t>
      </w:r>
    </w:p>
    <w:p>
      <w:pPr>
        <w:pStyle w:val="Heading2"/>
        <w:spacing w:before="240"/>
      </w:pPr>
      <w:r>
        <w:t xml:space="preserve">Alternative Options</w:t>
      </w:r>
    </w:p>
    <w:p>
      <w:pPr>
        <w:pStyle w:val="Heading3"/>
      </w:pPr>
      <w:r>
        <w:t xml:space="preserve">Option A: Google Apps Script (Cloud-Based)</w:t>
      </w:r>
    </w:p>
    <w:p>
      <w:pPr>
        <w:pStyle w:val="ListParagraph"/>
        <w:numPr>
          <w:ilvl w:val="0"/>
          <w:numId w:val="2"/>
        </w:numPr>
      </w:pPr>
      <w:r>
        <w:rPr>
          <w:b/>
          <w:bCs/>
        </w:rPr>
        <w:t xml:space="preserve">Pros:</w:t>
      </w:r>
      <w:r>
        <w:t xml:space="preserve"> No local server required, runs in Google cloud</w:t>
      </w:r>
    </w:p>
    <w:p>
      <w:pPr>
        <w:pStyle w:val="ListParagraph"/>
        <w:numPr>
          <w:ilvl w:val="0"/>
          <w:numId w:val="2"/>
        </w:numPr>
      </w:pPr>
      <w:r>
        <w:rPr>
          <w:b/>
          <w:bCs/>
        </w:rPr>
        <w:t xml:space="preserve">Cons:</w:t>
      </w:r>
      <w:r>
        <w:t xml:space="preserve"> Requires manual upload of CSV to Google Drive first</w:t>
      </w:r>
    </w:p>
    <w:p>
      <w:pPr>
        <w:pStyle w:val="ListParagraph"/>
        <w:numPr>
          <w:ilvl w:val="0"/>
          <w:numId w:val="2"/>
        </w:numPr>
      </w:pPr>
      <w:r>
        <w:rPr>
          <w:b/>
          <w:bCs/>
        </w:rPr>
        <w:t xml:space="preserve">Best for:</w:t>
      </w:r>
      <w:r>
        <w:t xml:space="preserve"> Semi-automated workflow with manual file upload</w:t>
      </w:r>
    </w:p>
    <w:p>
      <w:pPr>
        <w:pStyle w:val="Heading3"/>
        <w:spacing w:before="180"/>
      </w:pPr>
      <w:r>
        <w:t xml:space="preserve">Option B: Zapier/Make Integration</w:t>
      </w:r>
    </w:p>
    <w:p>
      <w:pPr>
        <w:pStyle w:val="ListParagraph"/>
        <w:numPr>
          <w:ilvl w:val="0"/>
          <w:numId w:val="2"/>
        </w:numPr>
      </w:pPr>
      <w:r>
        <w:rPr>
          <w:b/>
          <w:bCs/>
        </w:rPr>
        <w:t xml:space="preserve">Pros:</w:t>
      </w:r>
      <w:r>
        <w:t xml:space="preserve"> No-code solution, easy to set up</w:t>
      </w:r>
    </w:p>
    <w:p>
      <w:pPr>
        <w:pStyle w:val="ListParagraph"/>
        <w:numPr>
          <w:ilvl w:val="0"/>
          <w:numId w:val="2"/>
        </w:numPr>
      </w:pPr>
      <w:r>
        <w:rPr>
          <w:b/>
          <w:bCs/>
        </w:rPr>
        <w:t xml:space="preserve">Cons:</w:t>
      </w:r>
      <w:r>
        <w:t xml:space="preserve"> Monthly subscription cost ($20-100+), limited customization</w:t>
      </w:r>
    </w:p>
    <w:p>
      <w:pPr>
        <w:pStyle w:val="ListParagraph"/>
        <w:numPr>
          <w:ilvl w:val="0"/>
          <w:numId w:val="2"/>
        </w:numPr>
      </w:pPr>
      <w:r>
        <w:rPr>
          <w:b/>
          <w:bCs/>
        </w:rPr>
        <w:t xml:space="preserve">Best for:</w:t>
      </w:r>
      <w:r>
        <w:t xml:space="preserve"> Teams without technical resources</w:t>
      </w:r>
    </w:p>
    <w:p>
      <w:pPr>
        <w:pStyle w:val="Heading3"/>
        <w:spacing w:before="180"/>
      </w:pPr>
      <w:r>
        <w:t xml:space="preserve">Option C: Direct FilePro Integration</w:t>
      </w:r>
    </w:p>
    <w:p>
      <w:pPr>
        <w:pStyle w:val="ListParagraph"/>
        <w:numPr>
          <w:ilvl w:val="0"/>
          <w:numId w:val="2"/>
        </w:numPr>
      </w:pPr>
      <w:r>
        <w:rPr>
          <w:b/>
          <w:bCs/>
        </w:rPr>
        <w:t xml:space="preserve">Pros:</w:t>
      </w:r>
      <w:r>
        <w:t xml:space="preserve"> Real-time sync, most automated</w:t>
      </w:r>
    </w:p>
    <w:p>
      <w:pPr>
        <w:pStyle w:val="ListParagraph"/>
        <w:numPr>
          <w:ilvl w:val="0"/>
          <w:numId w:val="2"/>
        </w:numPr>
      </w:pPr>
      <w:r>
        <w:rPr>
          <w:b/>
          <w:bCs/>
        </w:rPr>
        <w:t xml:space="preserve">Cons:</w:t>
      </w:r>
      <w:r>
        <w:t xml:space="preserve"> Requires FilePro API access, higher development cost, security concerns</w:t>
      </w:r>
    </w:p>
    <w:p>
      <w:pPr>
        <w:pStyle w:val="ListParagraph"/>
        <w:numPr>
          <w:ilvl w:val="0"/>
          <w:numId w:val="2"/>
        </w:numPr>
      </w:pPr>
      <w:r>
        <w:rPr>
          <w:b/>
          <w:bCs/>
        </w:rPr>
        <w:t xml:space="preserve">Best for:</w:t>
      </w:r>
      <w:r>
        <w:t xml:space="preserve"> Large enterprises with dedicated IT</w:t>
      </w:r>
    </w:p>
    <w:p>
      <w:pPr>
        <w:pStyle w:val="Heading1"/>
        <w:pageBreakBefore/>
      </w:pPr>
      <w:r>
        <w:t xml:space="preserve">Cost Analysis</w:t>
      </w:r>
    </w:p>
    <w:p>
      <w:pPr>
        <w:pStyle w:val="Heading2"/>
      </w:pPr>
      <w:r>
        <w:t xml:space="preserve">Recommended Solution: Python 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1F4E78" w:val="clear"/>
            <w:tcMar>
              <w:top w:type="dxa" w:w="120"/>
              <w:left w:type="dxa" w:w="180"/>
              <w:bottom w:type="dxa" w:w="120"/>
              <w:right w:type="dxa" w:w="180"/>
            </w:tcMar>
          </w:tcPr>
          <w:p>
            <w:r>
              <w:rPr>
                <w:b/>
                <w:bCs/>
                <w:color w:val="FFFFFF"/>
              </w:rPr>
              <w:t xml:space="preserve">Item</w:t>
            </w:r>
          </w:p>
        </w:tc>
        <w:tc>
          <w:tcPr>
            <w:tcW w:type="dxa" w:w="2340"/>
            <w:shd w:fill="1F4E78" w:val="clear"/>
            <w:tcMar>
              <w:top w:type="dxa" w:w="120"/>
              <w:left w:type="dxa" w:w="180"/>
              <w:bottom w:type="dxa" w:w="120"/>
              <w:right w:type="dxa" w:w="180"/>
            </w:tcMar>
          </w:tcPr>
          <w:p>
            <w:r>
              <w:rPr>
                <w:b/>
                <w:bCs/>
                <w:color w:val="FFFFFF"/>
              </w:rPr>
              <w:t xml:space="preserve">One-Time Cost</w:t>
            </w:r>
          </w:p>
        </w:tc>
        <w:tc>
          <w:tcPr>
            <w:tcW w:type="dxa" w:w="2340"/>
            <w:shd w:fill="1F4E78" w:val="clear"/>
            <w:tcMar>
              <w:top w:type="dxa" w:w="120"/>
              <w:left w:type="dxa" w:w="180"/>
              <w:bottom w:type="dxa" w:w="120"/>
              <w:right w:type="dxa" w:w="180"/>
            </w:tcMar>
          </w:tcPr>
          <w:p>
            <w:r>
              <w:rPr>
                <w:b/>
                <w:bCs/>
                <w:color w:val="FFFFFF"/>
              </w:rPr>
              <w:t xml:space="preserve">Annual Cost</w:t>
            </w:r>
          </w:p>
        </w:tc>
      </w:tr>
      <w:tr>
        <w:tc>
          <w:tcPr>
            <w:tcW w:type="dxa" w:w="4680"/>
            <w:shd w:fill="D5E8F0" w:val="clear"/>
            <w:tcMar>
              <w:top w:type="dxa" w:w="120"/>
              <w:left w:type="dxa" w:w="180"/>
              <w:bottom w:type="dxa" w:w="120"/>
              <w:right w:type="dxa" w:w="180"/>
            </w:tcMar>
          </w:tcPr>
          <w:p>
            <w:r>
              <w:t xml:space="preserve">Development &amp; Setup</w:t>
            </w:r>
          </w:p>
        </w:tc>
        <w:tc>
          <w:tcPr>
            <w:tcW w:type="dxa" w:w="2340"/>
            <w:tcMar>
              <w:top w:type="dxa" w:w="120"/>
              <w:left w:type="dxa" w:w="180"/>
              <w:bottom w:type="dxa" w:w="120"/>
              <w:right w:type="dxa" w:w="180"/>
            </w:tcMar>
          </w:tcPr>
          <w:p>
            <w:r>
              <w:t xml:space="preserve">$800 - $1,500</w:t>
            </w:r>
          </w:p>
        </w:tc>
        <w:tc>
          <w:tcPr>
            <w:tcW w:type="dxa" w:w="2340"/>
            <w:tcMar>
              <w:top w:type="dxa" w:w="120"/>
              <w:left w:type="dxa" w:w="180"/>
              <w:bottom w:type="dxa" w:w="120"/>
              <w:right w:type="dxa" w:w="180"/>
            </w:tcMar>
          </w:tcPr>
          <w:p>
            <w:r>
              <w:t xml:space="preserve">—</w:t>
            </w:r>
          </w:p>
        </w:tc>
      </w:tr>
      <w:tr>
        <w:tc>
          <w:tcPr>
            <w:tcW w:type="dxa" w:w="4680"/>
            <w:tcMar>
              <w:top w:type="dxa" w:w="120"/>
              <w:left w:type="dxa" w:w="180"/>
              <w:bottom w:type="dxa" w:w="120"/>
              <w:right w:type="dxa" w:w="180"/>
            </w:tcMar>
          </w:tcPr>
          <w:p>
            <w:r>
              <w:t xml:space="preserve">Google Workspace (if not current)</w:t>
            </w:r>
          </w:p>
        </w:tc>
        <w:tc>
          <w:tcPr>
            <w:tcW w:type="dxa" w:w="2340"/>
            <w:tcMar>
              <w:top w:type="dxa" w:w="120"/>
              <w:left w:type="dxa" w:w="180"/>
              <w:bottom w:type="dxa" w:w="120"/>
              <w:right w:type="dxa" w:w="180"/>
            </w:tcMar>
          </w:tcPr>
          <w:p>
            <w:r>
              <w:t xml:space="preserve">—</w:t>
            </w:r>
          </w:p>
        </w:tc>
        <w:tc>
          <w:tcPr>
            <w:tcW w:type="dxa" w:w="2340"/>
            <w:tcMar>
              <w:top w:type="dxa" w:w="120"/>
              <w:left w:type="dxa" w:w="180"/>
              <w:bottom w:type="dxa" w:w="120"/>
              <w:right w:type="dxa" w:w="180"/>
            </w:tcMar>
          </w:tcPr>
          <w:p>
            <w:r>
              <w:t xml:space="preserve">$72 - $216/user</w:t>
            </w:r>
          </w:p>
        </w:tc>
      </w:tr>
      <w:tr>
        <w:tc>
          <w:tcPr>
            <w:tcW w:type="dxa" w:w="4680"/>
            <w:shd w:fill="D5E8F0" w:val="clear"/>
            <w:tcMar>
              <w:top w:type="dxa" w:w="120"/>
              <w:left w:type="dxa" w:w="180"/>
              <w:bottom w:type="dxa" w:w="120"/>
              <w:right w:type="dxa" w:w="180"/>
            </w:tcMar>
          </w:tcPr>
          <w:p>
            <w:r>
              <w:t xml:space="preserve">Server/Hosting</w:t>
            </w:r>
          </w:p>
        </w:tc>
        <w:tc>
          <w:tcPr>
            <w:tcW w:type="dxa" w:w="2340"/>
            <w:tcMar>
              <w:top w:type="dxa" w:w="120"/>
              <w:left w:type="dxa" w:w="180"/>
              <w:bottom w:type="dxa" w:w="120"/>
              <w:right w:type="dxa" w:w="180"/>
            </w:tcMar>
          </w:tcPr>
          <w:p>
            <w:r>
              <w:t xml:space="preserve">$0</w:t>
            </w:r>
          </w:p>
        </w:tc>
        <w:tc>
          <w:tcPr>
            <w:tcW w:type="dxa" w:w="2340"/>
            <w:tcMar>
              <w:top w:type="dxa" w:w="120"/>
              <w:left w:type="dxa" w:w="180"/>
              <w:bottom w:type="dxa" w:w="120"/>
              <w:right w:type="dxa" w:w="180"/>
            </w:tcMar>
          </w:tcPr>
          <w:p>
            <w:r>
              <w:t xml:space="preserve">$0</w:t>
            </w:r>
          </w:p>
        </w:tc>
      </w:tr>
      <w:tr>
        <w:tc>
          <w:tcPr>
            <w:tcW w:type="dxa" w:w="4680"/>
            <w:tcMar>
              <w:top w:type="dxa" w:w="120"/>
              <w:left w:type="dxa" w:w="180"/>
              <w:bottom w:type="dxa" w:w="120"/>
              <w:right w:type="dxa" w:w="180"/>
            </w:tcMar>
          </w:tcPr>
          <w:p>
            <w:r>
              <w:t xml:space="preserve">Software Licenses</w:t>
            </w:r>
          </w:p>
        </w:tc>
        <w:tc>
          <w:tcPr>
            <w:tcW w:type="dxa" w:w="2340"/>
            <w:tcMar>
              <w:top w:type="dxa" w:w="120"/>
              <w:left w:type="dxa" w:w="180"/>
              <w:bottom w:type="dxa" w:w="120"/>
              <w:right w:type="dxa" w:w="180"/>
            </w:tcMar>
          </w:tcPr>
          <w:p>
            <w:r>
              <w:t xml:space="preserve">$0</w:t>
            </w:r>
          </w:p>
        </w:tc>
        <w:tc>
          <w:tcPr>
            <w:tcW w:type="dxa" w:w="2340"/>
            <w:tcMar>
              <w:top w:type="dxa" w:w="120"/>
              <w:left w:type="dxa" w:w="180"/>
              <w:bottom w:type="dxa" w:w="120"/>
              <w:right w:type="dxa" w:w="180"/>
            </w:tcMar>
          </w:tcPr>
          <w:p>
            <w:r>
              <w:t xml:space="preserve">$0</w:t>
            </w:r>
          </w:p>
        </w:tc>
      </w:tr>
      <w:tr>
        <w:tc>
          <w:tcPr>
            <w:tcW w:type="dxa" w:w="4680"/>
            <w:shd w:fill="D5E8F0" w:val="clear"/>
            <w:tcMar>
              <w:top w:type="dxa" w:w="120"/>
              <w:left w:type="dxa" w:w="180"/>
              <w:bottom w:type="dxa" w:w="120"/>
              <w:right w:type="dxa" w:w="180"/>
            </w:tcMar>
          </w:tcPr>
          <w:p>
            <w:r>
              <w:t xml:space="preserve">Maintenance &amp; Support</w:t>
            </w:r>
          </w:p>
        </w:tc>
        <w:tc>
          <w:tcPr>
            <w:tcW w:type="dxa" w:w="2340"/>
            <w:tcMar>
              <w:top w:type="dxa" w:w="120"/>
              <w:left w:type="dxa" w:w="180"/>
              <w:bottom w:type="dxa" w:w="120"/>
              <w:right w:type="dxa" w:w="180"/>
            </w:tcMar>
          </w:tcPr>
          <w:p>
            <w:r>
              <w:t xml:space="preserve">—</w:t>
            </w:r>
          </w:p>
        </w:tc>
        <w:tc>
          <w:tcPr>
            <w:tcW w:type="dxa" w:w="2340"/>
            <w:tcMar>
              <w:top w:type="dxa" w:w="120"/>
              <w:left w:type="dxa" w:w="180"/>
              <w:bottom w:type="dxa" w:w="120"/>
              <w:right w:type="dxa" w:w="180"/>
            </w:tcMar>
          </w:tcPr>
          <w:p>
            <w:r>
              <w:t xml:space="preserve">$200 - $400</w:t>
            </w:r>
          </w:p>
        </w:tc>
      </w:tr>
      <w:tr>
        <w:tc>
          <w:tcPr>
            <w:tcW w:type="dxa" w:w="4680"/>
            <w:shd w:fill="FFE699" w:val="clear"/>
            <w:tcMar>
              <w:top w:type="dxa" w:w="120"/>
              <w:left w:type="dxa" w:w="180"/>
              <w:bottom w:type="dxa" w:w="120"/>
              <w:right w:type="dxa" w:w="180"/>
            </w:tcMar>
          </w:tcPr>
          <w:p>
            <w:r>
              <w:rPr>
                <w:b/>
                <w:bCs/>
              </w:rPr>
              <w:t xml:space="preserve">Total (excluding Google Workspace)</w:t>
            </w:r>
          </w:p>
        </w:tc>
        <w:tc>
          <w:tcPr>
            <w:tcW w:type="dxa" w:w="2340"/>
            <w:shd w:fill="FFE699" w:val="clear"/>
            <w:tcMar>
              <w:top w:type="dxa" w:w="120"/>
              <w:left w:type="dxa" w:w="180"/>
              <w:bottom w:type="dxa" w:w="120"/>
              <w:right w:type="dxa" w:w="180"/>
            </w:tcMar>
          </w:tcPr>
          <w:p>
            <w:r>
              <w:rPr>
                <w:b/>
                <w:bCs/>
              </w:rPr>
              <w:t xml:space="preserve">$800 - $1,500</w:t>
            </w:r>
          </w:p>
        </w:tc>
        <w:tc>
          <w:tcPr>
            <w:tcW w:type="dxa" w:w="2340"/>
            <w:shd w:fill="FFE699" w:val="clear"/>
            <w:tcMar>
              <w:top w:type="dxa" w:w="120"/>
              <w:left w:type="dxa" w:w="180"/>
              <w:bottom w:type="dxa" w:w="120"/>
              <w:right w:type="dxa" w:w="180"/>
            </w:tcMar>
          </w:tcPr>
          <w:p>
            <w:r>
              <w:rPr>
                <w:b/>
                <w:bCs/>
              </w:rPr>
              <w:t xml:space="preserve">$200 - $400</w:t>
            </w:r>
          </w:p>
        </w:tc>
      </w:tr>
    </w:tbl>
    <w:p>
      <w:pPr>
        <w:pStyle w:val="Heading2"/>
        <w:spacing w:before="240"/>
      </w:pPr>
      <w:r>
        <w:t xml:space="preserve">Cost Comparison: Alternative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8" w:val="clear"/>
            <w:tcMar>
              <w:top w:type="dxa" w:w="120"/>
              <w:left w:type="dxa" w:w="180"/>
              <w:bottom w:type="dxa" w:w="120"/>
              <w:right w:type="dxa" w:w="180"/>
            </w:tcMar>
          </w:tcPr>
          <w:p>
            <w:r>
              <w:rPr>
                <w:b/>
                <w:bCs/>
                <w:color w:val="FFFFFF"/>
              </w:rPr>
              <w:t xml:space="preserve">Solution</w:t>
            </w:r>
          </w:p>
        </w:tc>
        <w:tc>
          <w:tcPr>
            <w:tcW w:type="dxa" w:w="3120"/>
            <w:shd w:fill="1F4E78" w:val="clear"/>
            <w:tcMar>
              <w:top w:type="dxa" w:w="120"/>
              <w:left w:type="dxa" w:w="180"/>
              <w:bottom w:type="dxa" w:w="120"/>
              <w:right w:type="dxa" w:w="180"/>
            </w:tcMar>
          </w:tcPr>
          <w:p>
            <w:r>
              <w:rPr>
                <w:b/>
                <w:bCs/>
                <w:color w:val="FFFFFF"/>
              </w:rPr>
              <w:t xml:space="preserve">Annual Cost</w:t>
            </w:r>
          </w:p>
        </w:tc>
        <w:tc>
          <w:tcPr>
            <w:tcW w:type="dxa" w:w="3120"/>
            <w:shd w:fill="1F4E78" w:val="clear"/>
            <w:tcMar>
              <w:top w:type="dxa" w:w="120"/>
              <w:left w:type="dxa" w:w="180"/>
              <w:bottom w:type="dxa" w:w="120"/>
              <w:right w:type="dxa" w:w="180"/>
            </w:tcMar>
          </w:tcPr>
          <w:p>
            <w:r>
              <w:rPr>
                <w:b/>
                <w:bCs/>
                <w:color w:val="FFFFFF"/>
              </w:rPr>
              <w:t xml:space="preserve">Setup Effort</w:t>
            </w:r>
          </w:p>
        </w:tc>
      </w:tr>
      <w:tr>
        <w:tc>
          <w:tcPr>
            <w:tcW w:type="dxa" w:w="3120"/>
            <w:shd w:fill="D5E8F0" w:val="clear"/>
            <w:tcMar>
              <w:top w:type="dxa" w:w="120"/>
              <w:left w:type="dxa" w:w="180"/>
              <w:bottom w:type="dxa" w:w="120"/>
              <w:right w:type="dxa" w:w="180"/>
            </w:tcMar>
          </w:tcPr>
          <w:p>
            <w:r>
              <w:rPr>
                <w:b/>
                <w:bCs/>
              </w:rPr>
              <w:t xml:space="preserve">Python Script (Recommended)</w:t>
            </w:r>
          </w:p>
        </w:tc>
        <w:tc>
          <w:tcPr>
            <w:tcW w:type="dxa" w:w="3120"/>
            <w:tcMar>
              <w:top w:type="dxa" w:w="120"/>
              <w:left w:type="dxa" w:w="180"/>
              <w:bottom w:type="dxa" w:w="120"/>
              <w:right w:type="dxa" w:w="180"/>
            </w:tcMar>
          </w:tcPr>
          <w:p>
            <w:r>
              <w:t xml:space="preserve">$200 - $400</w:t>
            </w:r>
          </w:p>
        </w:tc>
        <w:tc>
          <w:tcPr>
            <w:tcW w:type="dxa" w:w="3120"/>
            <w:tcMar>
              <w:top w:type="dxa" w:w="120"/>
              <w:left w:type="dxa" w:w="180"/>
              <w:bottom w:type="dxa" w:w="120"/>
              <w:right w:type="dxa" w:w="180"/>
            </w:tcMar>
          </w:tcPr>
          <w:p>
            <w:r>
              <w:t xml:space="preserve">1-2 weeks</w:t>
            </w:r>
          </w:p>
        </w:tc>
      </w:tr>
      <w:tr>
        <w:tc>
          <w:tcPr>
            <w:tcW w:type="dxa" w:w="3120"/>
            <w:tcMar>
              <w:top w:type="dxa" w:w="120"/>
              <w:left w:type="dxa" w:w="180"/>
              <w:bottom w:type="dxa" w:w="120"/>
              <w:right w:type="dxa" w:w="180"/>
            </w:tcMar>
          </w:tcPr>
          <w:p>
            <w:r>
              <w:t xml:space="preserve">Zapier/Make</w:t>
            </w:r>
          </w:p>
        </w:tc>
        <w:tc>
          <w:tcPr>
            <w:tcW w:type="dxa" w:w="3120"/>
            <w:tcMar>
              <w:top w:type="dxa" w:w="120"/>
              <w:left w:type="dxa" w:w="180"/>
              <w:bottom w:type="dxa" w:w="120"/>
              <w:right w:type="dxa" w:w="180"/>
            </w:tcMar>
          </w:tcPr>
          <w:p>
            <w:r>
              <w:t xml:space="preserve">$240 - $1,200+</w:t>
            </w:r>
          </w:p>
        </w:tc>
        <w:tc>
          <w:tcPr>
            <w:tcW w:type="dxa" w:w="3120"/>
            <w:tcMar>
              <w:top w:type="dxa" w:w="120"/>
              <w:left w:type="dxa" w:w="180"/>
              <w:bottom w:type="dxa" w:w="120"/>
              <w:right w:type="dxa" w:w="180"/>
            </w:tcMar>
          </w:tcPr>
          <w:p>
            <w:r>
              <w:t xml:space="preserve">2-3 days</w:t>
            </w:r>
          </w:p>
        </w:tc>
      </w:tr>
      <w:tr>
        <w:tc>
          <w:tcPr>
            <w:tcW w:type="dxa" w:w="3120"/>
            <w:shd w:fill="D5E8F0" w:val="clear"/>
            <w:tcMar>
              <w:top w:type="dxa" w:w="120"/>
              <w:left w:type="dxa" w:w="180"/>
              <w:bottom w:type="dxa" w:w="120"/>
              <w:right w:type="dxa" w:w="180"/>
            </w:tcMar>
          </w:tcPr>
          <w:p>
            <w:r>
              <w:t xml:space="preserve">Custom API Integration</w:t>
            </w:r>
          </w:p>
        </w:tc>
        <w:tc>
          <w:tcPr>
            <w:tcW w:type="dxa" w:w="3120"/>
            <w:tcMar>
              <w:top w:type="dxa" w:w="120"/>
              <w:left w:type="dxa" w:w="180"/>
              <w:bottom w:type="dxa" w:w="120"/>
              <w:right w:type="dxa" w:w="180"/>
            </w:tcMar>
          </w:tcPr>
          <w:p>
            <w:r>
              <w:t xml:space="preserve">$500 - $1,000</w:t>
            </w:r>
          </w:p>
        </w:tc>
        <w:tc>
          <w:tcPr>
            <w:tcW w:type="dxa" w:w="3120"/>
            <w:tcMar>
              <w:top w:type="dxa" w:w="120"/>
              <w:left w:type="dxa" w:w="180"/>
              <w:bottom w:type="dxa" w:w="120"/>
              <w:right w:type="dxa" w:w="180"/>
            </w:tcMar>
          </w:tcPr>
          <w:p>
            <w:r>
              <w:t xml:space="preserve">4-6 weeks</w:t>
            </w:r>
          </w:p>
        </w:tc>
      </w:tr>
    </w:tbl>
    <w:p>
      <w:pPr>
        <w:pStyle w:val="Heading1"/>
        <w:pageBreakBefore/>
      </w:pPr>
      <w:r>
        <w:t xml:space="preserve">Implementation Roadmap</w:t>
      </w:r>
    </w:p>
    <w:p>
      <w:pPr>
        <w:pStyle w:val="Heading2"/>
      </w:pPr>
      <w:r>
        <w:t xml:space="preserve">Phase 1: Planning &amp; Setup (Week 1)</w:t>
      </w:r>
    </w:p>
    <w:p>
      <w:pPr>
        <w:pStyle w:val="ListParagraph"/>
        <w:numPr>
          <w:ilvl w:val="0"/>
          <w:numId w:val="2"/>
        </w:numPr>
      </w:pPr>
      <w:r>
        <w:t xml:space="preserve">Define quotation data schema and required fields</w:t>
      </w:r>
    </w:p>
    <w:p>
      <w:pPr>
        <w:pStyle w:val="ListParagraph"/>
        <w:numPr>
          <w:ilvl w:val="0"/>
          <w:numId w:val="2"/>
        </w:numPr>
      </w:pPr>
      <w:r>
        <w:t xml:space="preserve">Set up Google Workspace folder structure</w:t>
      </w:r>
    </w:p>
    <w:p>
      <w:pPr>
        <w:pStyle w:val="ListParagraph"/>
        <w:numPr>
          <w:ilvl w:val="0"/>
          <w:numId w:val="2"/>
        </w:numPr>
      </w:pPr>
      <w:r>
        <w:t xml:space="preserve">Create Google Service Account and configure permissions</w:t>
      </w:r>
    </w:p>
    <w:p>
      <w:pPr>
        <w:pStyle w:val="ListParagraph"/>
        <w:numPr>
          <w:ilvl w:val="0"/>
          <w:numId w:val="2"/>
        </w:numPr>
      </w:pPr>
      <w:r>
        <w:t xml:space="preserve">Design Google Sheets template with formatting</w:t>
      </w:r>
    </w:p>
    <w:p>
      <w:pPr>
        <w:pStyle w:val="ListParagraph"/>
        <w:numPr>
          <w:ilvl w:val="0"/>
          <w:numId w:val="2"/>
        </w:numPr>
      </w:pPr>
      <w:r>
        <w:t xml:space="preserve">Configure FilePro export routine to generate CSV files</w:t>
      </w:r>
    </w:p>
    <w:p>
      <w:pPr>
        <w:pStyle w:val="Heading2"/>
        <w:spacing w:before="240"/>
      </w:pPr>
      <w:r>
        <w:t xml:space="preserve">Phase 2: Development (Week 2-3)</w:t>
      </w:r>
    </w:p>
    <w:p>
      <w:pPr>
        <w:pStyle w:val="ListParagraph"/>
        <w:numPr>
          <w:ilvl w:val="0"/>
          <w:numId w:val="2"/>
        </w:numPr>
      </w:pPr>
      <w:r>
        <w:t xml:space="preserve">Develop Python sync script with core functionality</w:t>
      </w:r>
    </w:p>
    <w:p>
      <w:pPr>
        <w:pStyle w:val="ListParagraph"/>
        <w:numPr>
          <w:ilvl w:val="0"/>
          <w:numId w:val="2"/>
        </w:numPr>
      </w:pPr>
      <w:r>
        <w:t xml:space="preserve">Implement file monitoring and CSV parsing</w:t>
      </w:r>
    </w:p>
    <w:p>
      <w:pPr>
        <w:pStyle w:val="ListParagraph"/>
        <w:numPr>
          <w:ilvl w:val="0"/>
          <w:numId w:val="2"/>
        </w:numPr>
      </w:pPr>
      <w:r>
        <w:t xml:space="preserve">Build Google Sheets API integration</w:t>
      </w:r>
    </w:p>
    <w:p>
      <w:pPr>
        <w:pStyle w:val="ListParagraph"/>
        <w:numPr>
          <w:ilvl w:val="0"/>
          <w:numId w:val="2"/>
        </w:numPr>
      </w:pPr>
      <w:r>
        <w:t xml:space="preserve">Add formatting, organization, and naming logic</w:t>
      </w:r>
    </w:p>
    <w:p>
      <w:pPr>
        <w:pStyle w:val="ListParagraph"/>
        <w:numPr>
          <w:ilvl w:val="0"/>
          <w:numId w:val="2"/>
        </w:numPr>
      </w:pPr>
      <w:r>
        <w:t xml:space="preserve">Implement error handling and logging</w:t>
      </w:r>
    </w:p>
    <w:p>
      <w:pPr>
        <w:pStyle w:val="Heading2"/>
        <w:spacing w:before="240"/>
      </w:pPr>
      <w:r>
        <w:t xml:space="preserve">Phase 3: Testing (Week 4)</w:t>
      </w:r>
    </w:p>
    <w:p>
      <w:pPr>
        <w:pStyle w:val="ListParagraph"/>
        <w:numPr>
          <w:ilvl w:val="0"/>
          <w:numId w:val="2"/>
        </w:numPr>
      </w:pPr>
      <w:r>
        <w:t xml:space="preserve">Test with sample quotation data</w:t>
      </w:r>
    </w:p>
    <w:p>
      <w:pPr>
        <w:pStyle w:val="ListParagraph"/>
        <w:numPr>
          <w:ilvl w:val="0"/>
          <w:numId w:val="2"/>
        </w:numPr>
      </w:pPr>
      <w:r>
        <w:t xml:space="preserve">Verify formatting and organization</w:t>
      </w:r>
    </w:p>
    <w:p>
      <w:pPr>
        <w:pStyle w:val="ListParagraph"/>
        <w:numPr>
          <w:ilvl w:val="0"/>
          <w:numId w:val="2"/>
        </w:numPr>
      </w:pPr>
      <w:r>
        <w:t xml:space="preserve">Test update workflow for existing quotations</w:t>
      </w:r>
    </w:p>
    <w:p>
      <w:pPr>
        <w:pStyle w:val="ListParagraph"/>
        <w:numPr>
          <w:ilvl w:val="0"/>
          <w:numId w:val="2"/>
        </w:numPr>
      </w:pPr>
      <w:r>
        <w:t xml:space="preserve">Validate error scenarios and recovery</w:t>
      </w:r>
    </w:p>
    <w:p>
      <w:pPr>
        <w:pStyle w:val="ListParagraph"/>
        <w:numPr>
          <w:ilvl w:val="0"/>
          <w:numId w:val="2"/>
        </w:numPr>
      </w:pPr>
      <w:r>
        <w:t xml:space="preserve">User acceptance testing with team</w:t>
      </w:r>
    </w:p>
    <w:p>
      <w:pPr>
        <w:pStyle w:val="Heading2"/>
        <w:spacing w:before="240"/>
      </w:pPr>
      <w:r>
        <w:t xml:space="preserve">Phase 4: Deployment &amp; Training (Week 5)</w:t>
      </w:r>
    </w:p>
    <w:p>
      <w:pPr>
        <w:pStyle w:val="ListParagraph"/>
        <w:numPr>
          <w:ilvl w:val="0"/>
          <w:numId w:val="2"/>
        </w:numPr>
      </w:pPr>
      <w:r>
        <w:t xml:space="preserve">Deploy script to production environment</w:t>
      </w:r>
    </w:p>
    <w:p>
      <w:pPr>
        <w:pStyle w:val="ListParagraph"/>
        <w:numPr>
          <w:ilvl w:val="0"/>
          <w:numId w:val="2"/>
        </w:numPr>
      </w:pPr>
      <w:r>
        <w:t xml:space="preserve">Configure automated scheduling (Task Scheduler/cron)</w:t>
      </w:r>
    </w:p>
    <w:p>
      <w:pPr>
        <w:pStyle w:val="ListParagraph"/>
        <w:numPr>
          <w:ilvl w:val="0"/>
          <w:numId w:val="2"/>
        </w:numPr>
      </w:pPr>
      <w:r>
        <w:t xml:space="preserve">Train team on new workflow and Google Sheets features</w:t>
      </w:r>
    </w:p>
    <w:p>
      <w:pPr>
        <w:pStyle w:val="ListParagraph"/>
        <w:numPr>
          <w:ilvl w:val="0"/>
          <w:numId w:val="2"/>
        </w:numPr>
      </w:pPr>
      <w:r>
        <w:t xml:space="preserve">Document processes and troubleshooting procedures</w:t>
      </w:r>
    </w:p>
    <w:p>
      <w:pPr>
        <w:pStyle w:val="ListParagraph"/>
        <w:numPr>
          <w:ilvl w:val="0"/>
          <w:numId w:val="2"/>
        </w:numPr>
      </w:pPr>
      <w:r>
        <w:t xml:space="preserve">Establish support and maintenance plan</w:t>
      </w:r>
    </w:p>
    <w:p>
      <w:pPr>
        <w:pStyle w:val="Heading1"/>
        <w:pageBreakBefore/>
      </w:pPr>
      <w:r>
        <w:t xml:space="preserve">Benefits and Return on Investment</w:t>
      </w:r>
    </w:p>
    <w:p>
      <w:pPr>
        <w:pStyle w:val="Heading2"/>
      </w:pPr>
      <w:r>
        <w:t xml:space="preserve">Efficiency Gains</w:t>
      </w:r>
    </w:p>
    <w:p>
      <w:pPr>
        <w:pStyle w:val="ListParagraph"/>
        <w:numPr>
          <w:ilvl w:val="0"/>
          <w:numId w:val="2"/>
        </w:numPr>
      </w:pPr>
      <w:r>
        <w:rPr>
          <w:b/>
          <w:bCs/>
        </w:rPr>
        <w:t xml:space="preserve">Faster quotation finalization:</w:t>
      </w:r>
      <w:r>
        <w:t xml:space="preserve"> Real-time collaboration reduces review cycles by 50%</w:t>
      </w:r>
    </w:p>
    <w:p>
      <w:pPr>
        <w:pStyle w:val="ListParagraph"/>
        <w:numPr>
          <w:ilvl w:val="0"/>
          <w:numId w:val="2"/>
        </w:numPr>
      </w:pPr>
      <w:r>
        <w:rPr>
          <w:b/>
          <w:bCs/>
        </w:rPr>
        <w:t xml:space="preserve">Improved accuracy:</w:t>
      </w:r>
      <w:r>
        <w:t xml:space="preserve"> Live editing eliminates version control issues</w:t>
      </w:r>
    </w:p>
    <w:p>
      <w:pPr>
        <w:pStyle w:val="ListParagraph"/>
        <w:numPr>
          <w:ilvl w:val="0"/>
          <w:numId w:val="2"/>
        </w:numPr>
      </w:pPr>
      <w:r>
        <w:rPr>
          <w:b/>
          <w:bCs/>
        </w:rPr>
        <w:t xml:space="preserve">Reduced manual effort:</w:t>
      </w:r>
      <w:r>
        <w:t xml:space="preserve"> Automated sync saves 2-3 hours per week</w:t>
      </w:r>
    </w:p>
    <w:p>
      <w:pPr>
        <w:pStyle w:val="ListParagraph"/>
        <w:numPr>
          <w:ilvl w:val="0"/>
          <w:numId w:val="2"/>
        </w:numPr>
      </w:pPr>
      <w:r>
        <w:rPr>
          <w:b/>
          <w:bCs/>
        </w:rPr>
        <w:t xml:space="preserve">Better client experience:</w:t>
      </w:r>
      <w:r>
        <w:t xml:space="preserve"> Instant sharing via link improves response time</w:t>
      </w:r>
    </w:p>
    <w:p>
      <w:pPr>
        <w:pStyle w:val="Heading2"/>
        <w:spacing w:before="240"/>
      </w:pPr>
      <w:r>
        <w:t xml:space="preserve">Risk Mitigation</w:t>
      </w:r>
    </w:p>
    <w:p>
      <w:pPr>
        <w:pStyle w:val="ListParagraph"/>
        <w:numPr>
          <w:ilvl w:val="0"/>
          <w:numId w:val="2"/>
        </w:numPr>
      </w:pPr>
      <w:r>
        <w:rPr>
          <w:b/>
          <w:bCs/>
        </w:rPr>
        <w:t xml:space="preserve">Data security maintained:</w:t>
      </w:r>
      <w:r>
        <w:t xml:space="preserve"> FilePro remains isolated behind firewall</w:t>
      </w:r>
    </w:p>
    <w:p>
      <w:pPr>
        <w:pStyle w:val="ListParagraph"/>
        <w:numPr>
          <w:ilvl w:val="0"/>
          <w:numId w:val="2"/>
        </w:numPr>
      </w:pPr>
      <w:r>
        <w:rPr>
          <w:b/>
          <w:bCs/>
        </w:rPr>
        <w:t xml:space="preserve">Version control:</w:t>
      </w:r>
      <w:r>
        <w:t xml:space="preserve"> Google Sheets revision history prevents data loss</w:t>
      </w:r>
    </w:p>
    <w:p>
      <w:pPr>
        <w:pStyle w:val="ListParagraph"/>
        <w:numPr>
          <w:ilvl w:val="0"/>
          <w:numId w:val="2"/>
        </w:numPr>
      </w:pPr>
      <w:r>
        <w:rPr>
          <w:b/>
          <w:bCs/>
        </w:rPr>
        <w:t xml:space="preserve">Audit trail:</w:t>
      </w:r>
      <w:r>
        <w:t xml:space="preserve"> Complete edit history and sharing logs</w:t>
      </w:r>
    </w:p>
    <w:p>
      <w:pPr>
        <w:pStyle w:val="ListParagraph"/>
        <w:numPr>
          <w:ilvl w:val="0"/>
          <w:numId w:val="2"/>
        </w:numPr>
      </w:pPr>
      <w:r>
        <w:rPr>
          <w:b/>
          <w:bCs/>
        </w:rPr>
        <w:t xml:space="preserve">Disaster recovery:</w:t>
      </w:r>
      <w:r>
        <w:t xml:space="preserve"> Cloud backup of all quotations</w:t>
      </w:r>
    </w:p>
    <w:p>
      <w:pPr>
        <w:pStyle w:val="Heading2"/>
        <w:spacing w:before="240"/>
      </w:pPr>
      <w:r>
        <w:t xml:space="preserve">Scalability</w:t>
      </w:r>
    </w:p>
    <w:p>
      <w:pPr>
        <w:pStyle w:val="ListParagraph"/>
        <w:numPr>
          <w:ilvl w:val="0"/>
          <w:numId w:val="2"/>
        </w:numPr>
      </w:pPr>
      <w:r>
        <w:t xml:space="preserve">Handles growing quotation volume without additional cost</w:t>
      </w:r>
    </w:p>
    <w:p>
      <w:pPr>
        <w:pStyle w:val="ListParagraph"/>
        <w:numPr>
          <w:ilvl w:val="0"/>
          <w:numId w:val="2"/>
        </w:numPr>
      </w:pPr>
      <w:r>
        <w:t xml:space="preserve">Easy to extend with additional features (e.g., approval workflows)</w:t>
      </w:r>
    </w:p>
    <w:p>
      <w:pPr>
        <w:pStyle w:val="ListParagraph"/>
        <w:numPr>
          <w:ilvl w:val="0"/>
          <w:numId w:val="2"/>
        </w:numPr>
      </w:pPr>
      <w:r>
        <w:t xml:space="preserve">Can integrate with other Google Workspace tools (Docs, Forms, Drive)</w:t>
      </w:r>
    </w:p>
    <w:p>
      <w:pPr>
        <w:pStyle w:val="ListParagraph"/>
        <w:numPr>
          <w:ilvl w:val="0"/>
          <w:numId w:val="2"/>
        </w:numPr>
      </w:pPr>
      <w:r>
        <w:t xml:space="preserve">Framework supports future automation opportunities</w:t>
      </w:r>
    </w:p>
    <w:p>
      <w:pPr>
        <w:pStyle w:val="Heading2"/>
        <w:spacing w:before="240"/>
      </w:pPr>
      <w:r>
        <w:t xml:space="preserve">Estimated ROI</w:t>
      </w:r>
    </w:p>
    <w:p>
      <w:r>
        <w:t xml:space="preserve">Based on typical small business metrics:</w:t>
      </w:r>
    </w:p>
    <w:p>
      <w:pPr>
        <w:pStyle w:val="ListParagraph"/>
        <w:numPr>
          <w:ilvl w:val="0"/>
          <w:numId w:val="2"/>
        </w:numPr>
        <w:spacing w:before="120"/>
      </w:pPr>
      <w:r>
        <w:rPr>
          <w:b/>
          <w:bCs/>
        </w:rPr>
        <w:t xml:space="preserve">Time savings:</w:t>
      </w:r>
      <w:r>
        <w:t xml:space="preserve"> 120-150 hours annually ($3,000-4,500 value)</w:t>
      </w:r>
    </w:p>
    <w:p>
      <w:pPr>
        <w:pStyle w:val="ListParagraph"/>
        <w:numPr>
          <w:ilvl w:val="0"/>
          <w:numId w:val="2"/>
        </w:numPr>
      </w:pPr>
      <w:r>
        <w:rPr>
          <w:b/>
          <w:bCs/>
        </w:rPr>
        <w:t xml:space="preserve">Error reduction:</w:t>
      </w:r>
      <w:r>
        <w:t xml:space="preserve"> Fewer quotation mistakes ($500-1,000 savings)</w:t>
      </w:r>
    </w:p>
    <w:p>
      <w:pPr>
        <w:pStyle w:val="ListParagraph"/>
        <w:numPr>
          <w:ilvl w:val="0"/>
          <w:numId w:val="2"/>
        </w:numPr>
      </w:pPr>
      <w:r>
        <w:rPr>
          <w:b/>
          <w:bCs/>
        </w:rPr>
        <w:t xml:space="preserve">Faster sales cycle:</w:t>
      </w:r>
      <w:r>
        <w:t xml:space="preserve"> Improved conversion rate (estimated 5-10% increase)</w:t>
      </w:r>
    </w:p>
    <w:p>
      <w:pPr>
        <w:pStyle w:val="ListParagraph"/>
        <w:numPr>
          <w:ilvl w:val="0"/>
          <w:numId w:val="2"/>
        </w:numPr>
      </w:pPr>
      <w:r>
        <w:rPr>
          <w:b/>
          <w:bCs/>
        </w:rPr>
        <w:t xml:space="preserve">Payback period:</w:t>
      </w:r>
      <w:r>
        <w:t xml:space="preserve"> 3-6 months based on efficiency gains alone</w:t>
      </w:r>
    </w:p>
    <w:p>
      <w:pPr>
        <w:pStyle w:val="Heading1"/>
        <w:pageBreakBefore/>
      </w:pPr>
      <w:r>
        <w:t xml:space="preserve">Recommended Next Steps</w:t>
      </w:r>
    </w:p>
    <w:p>
      <w:pPr>
        <w:pStyle w:val="ListParagraph"/>
        <w:numPr>
          <w:ilvl w:val="0"/>
          <w:numId w:val="3"/>
        </w:numPr>
      </w:pPr>
      <w:r>
        <w:rPr>
          <w:b/>
          <w:bCs/>
        </w:rPr>
        <w:t xml:space="preserve">Review this proposal</w:t>
      </w:r>
      <w:r>
        <w:t xml:space="preserve"> and provide feedback on the recommended approach</w:t>
      </w:r>
    </w:p>
    <w:p>
      <w:pPr>
        <w:pStyle w:val="ListParagraph"/>
        <w:numPr>
          <w:ilvl w:val="0"/>
          <w:numId w:val="3"/>
        </w:numPr>
      </w:pPr>
      <w:r>
        <w:rPr>
          <w:b/>
          <w:bCs/>
        </w:rPr>
        <w:t xml:space="preserve">Share sample quotation</w:t>
      </w:r>
      <w:r>
        <w:t xml:space="preserve"> so we can design the exact Google Sheets template</w:t>
      </w:r>
    </w:p>
    <w:p>
      <w:pPr>
        <w:pStyle w:val="ListParagraph"/>
        <w:numPr>
          <w:ilvl w:val="0"/>
          <w:numId w:val="3"/>
        </w:numPr>
      </w:pPr>
      <w:r>
        <w:rPr>
          <w:b/>
          <w:bCs/>
        </w:rPr>
        <w:t xml:space="preserve">Identify technical contact</w:t>
      </w:r>
      <w:r>
        <w:t xml:space="preserve"> who manages the FilePro server for export configuration</w:t>
      </w:r>
    </w:p>
    <w:p>
      <w:pPr>
        <w:pStyle w:val="ListParagraph"/>
        <w:numPr>
          <w:ilvl w:val="0"/>
          <w:numId w:val="3"/>
        </w:numPr>
      </w:pPr>
      <w:r>
        <w:rPr>
          <w:b/>
          <w:bCs/>
        </w:rPr>
        <w:t xml:space="preserve">Confirm Google Workspace access</w:t>
      </w:r>
      <w:r>
        <w:t xml:space="preserve"> and admin permissions for setup</w:t>
      </w:r>
    </w:p>
    <w:p>
      <w:pPr>
        <w:pStyle w:val="ListParagraph"/>
        <w:numPr>
          <w:ilvl w:val="0"/>
          <w:numId w:val="3"/>
        </w:numPr>
      </w:pPr>
      <w:r>
        <w:rPr>
          <w:b/>
          <w:bCs/>
        </w:rPr>
        <w:t xml:space="preserve">Schedule kickoff meeting</w:t>
      </w:r>
      <w:r>
        <w:t xml:space="preserve"> to finalize requirements and timeline</w:t>
      </w:r>
    </w:p>
    <w:p>
      <w:pPr>
        <w:spacing w:before="480"/>
      </w:pPr>
      <w:r>
        <w:t xml:space="preserve"/>
      </w:r>
    </w:p>
    <w:p>
      <w:pPr>
        <w:pStyle w:val="Heading2"/>
      </w:pPr>
      <w:r>
        <w:t xml:space="preserve">Conclusion</w:t>
      </w:r>
    </w:p>
    <w:p>
      <w:pPr>
        <w:spacing w:after="200"/>
      </w:pPr>
      <w:r>
        <w:t xml:space="preserve">This proposal presents a cost-effective, secure, and scalable solution to bridge your FilePro accounting system with Google Workspace. By automating the data flow while maintaining your existing security posture, you'll gain the flexibility, collaboration features, and organization that modern quotation management requires.</w:t>
      </w:r>
    </w:p>
    <w:p>
      <w:r>
        <w:t xml:space="preserve">The recommended Python-based approach offers the best balance of cost, control, and capability for a small professional company. With minimal ongoing costs and a rapid implementation timeline, you can expect to see productivity benefits within the first month of deployment.</w:t>
      </w:r>
    </w:p>
    <w:p>
      <w:pPr>
        <w:spacing w:before="240"/>
      </w:pPr>
      <w:r>
        <w:t xml:space="preserve">We're ready to help you implement this solution and welcome any questions or clarifications about the proposed workflow.</w:t>
      </w:r>
    </w:p>
    <w:p>
      <w:pPr>
        <w:spacing w:before="4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72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2026-01-24T15:01:28.481Z</dcterms:created>
  <dcterms:modified xsi:type="dcterms:W3CDTF">2026-01-24T15:01:28.482Z</dcterms:modified>
</cp:coreProperties>
</file>

<file path=docProps/custom.xml><?xml version="1.0" encoding="utf-8"?>
<Properties xmlns="http://schemas.openxmlformats.org/officeDocument/2006/custom-properties" xmlns:vt="http://schemas.openxmlformats.org/officeDocument/2006/docPropsVTypes"/>
</file>