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Appendix 64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Rule="auto"/>
        <w:ind w:left="12" w:right="0" w:firstLine="0"/>
        <w:jc w:val="center"/>
        <w:rPr>
          <w:b w:val="1"/>
          <w:sz w:val="19"/>
          <w:szCs w:val="19"/>
        </w:rPr>
      </w:pPr>
      <w:r w:rsidDel="00000000" w:rsidR="00000000" w:rsidRPr="00000000">
        <w:rPr>
          <w:b w:val="1"/>
          <w:sz w:val="19"/>
          <w:szCs w:val="19"/>
          <w:rtl w:val="0"/>
        </w:rPr>
        <w:t xml:space="preserve">REPORT OF SUPPLIES AND MATERIALS ISSUED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55"/>
          <w:tab w:val="left" w:leader="none" w:pos="11225"/>
        </w:tabs>
        <w:spacing w:after="0" w:before="0" w:line="240" w:lineRule="auto"/>
        <w:ind w:left="1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Entity Name: {{IAR.</w:t>
      </w:r>
      <w:r w:rsidDel="00000000" w:rsidR="00000000" w:rsidRPr="00000000">
        <w:rPr>
          <w:b w:val="1"/>
          <w:sz w:val="15"/>
          <w:szCs w:val="15"/>
          <w:rtl w:val="0"/>
        </w:rPr>
        <w:t xml:space="preserve">EntityName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}}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Serial No.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1"/>
          <w:tab w:val="left" w:leader="none" w:pos="11191"/>
        </w:tabs>
        <w:spacing w:after="0" w:before="109" w:line="240" w:lineRule="auto"/>
        <w:ind w:left="1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Fund Cluster: {{IAR.FundCluster}}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Date : {{IAR.Date}}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37.0" w:type="dxa"/>
        <w:jc w:val="left"/>
        <w:tblInd w:w="133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999"/>
        <w:gridCol w:w="1387"/>
        <w:gridCol w:w="1215"/>
        <w:gridCol w:w="3251"/>
        <w:gridCol w:w="973"/>
        <w:gridCol w:w="689"/>
        <w:gridCol w:w="1321"/>
        <w:gridCol w:w="1402"/>
        <w:tblGridChange w:id="0">
          <w:tblGrid>
            <w:gridCol w:w="999"/>
            <w:gridCol w:w="1387"/>
            <w:gridCol w:w="1215"/>
            <w:gridCol w:w="3251"/>
            <w:gridCol w:w="973"/>
            <w:gridCol w:w="689"/>
            <w:gridCol w:w="1321"/>
            <w:gridCol w:w="1402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To be filled up by the Supply and/or Property Division/Unit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3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To be filled up by the Accounting Division/Unit</w:t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23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RIS No.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273" w:right="0" w:hanging="49.00000000000002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Responsibility Center Code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15" w:right="1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Stock No.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28" w:right="-15" w:hanging="85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Quantity Issued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13" w:right="1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Cost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28" w:right="14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8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176" w:lineRule="auto"/>
              <w:ind w:left="74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Recapitulation:</w:t>
            </w:r>
          </w:p>
        </w:tc>
        <w:tc>
          <w:tcPr>
            <w:vMerge w:val="continue"/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176" w:lineRule="auto"/>
              <w:ind w:left="18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Recapitulation: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6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Stock No.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Quantity</w:t>
            </w:r>
          </w:p>
        </w:tc>
        <w:tc>
          <w:tcPr>
            <w:vMerge w:val="continue"/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4" w:right="-15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Unit Cost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3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Total Cost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0" w:right="-29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UACS Object Code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gridSpan w:val="5"/>
            <w:vMerge w:val="restart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 hereby certify to the correctness of the above information.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203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2378710" cy="4445"/>
                      <wp:effectExtent b="0" l="0" r="0" t="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156625" y="3775125"/>
                                <a:ext cx="2378710" cy="4445"/>
                                <a:chOff x="4156625" y="3775125"/>
                                <a:chExt cx="2378725" cy="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156645" y="3777778"/>
                                  <a:ext cx="2378710" cy="4425"/>
                                  <a:chOff x="0" y="0"/>
                                  <a:chExt cx="2378710" cy="44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378700" cy="44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2114"/>
                                    <a:ext cx="2378710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2378710">
                                        <a:moveTo>
                                          <a:pt x="0" y="0"/>
                                        </a:moveTo>
                                        <a:lnTo>
                                          <a:pt x="2378356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378710" cy="4445"/>
                      <wp:effectExtent b="0" l="0" r="0" t="0"/>
                      <wp:docPr id="2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78710" cy="44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4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Signature over Printed Name of Supply and/or Property Custodian</w:t>
            </w:r>
          </w:p>
        </w:tc>
        <w:tc>
          <w:tcPr>
            <w:gridSpan w:val="2"/>
            <w:tcBorders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3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Posted by: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46"/>
              </w:tabs>
              <w:spacing w:after="0" w:before="11" w:line="252.00000000000003" w:lineRule="auto"/>
              <w:ind w:left="375" w:right="519" w:hanging="32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Signature over Printed Name</w:t>
              <w:tab/>
              <w:t xml:space="preserve">Date of Designated Staff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020" w:left="240" w:right="5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8" w:lineRule="auto"/>
      <w:ind w:right="140"/>
      <w:jc w:val="right"/>
    </w:pPr>
    <w:rPr>
      <w:rFonts w:ascii="Times New Roman" w:cs="Times New Roman" w:eastAsia="Times New Roman" w:hAnsi="Times New Roman"/>
      <w:i w:val="1"/>
      <w:sz w:val="25"/>
      <w:szCs w:val="25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Times New Roman" w:cs="Times New Roman" w:eastAsia="Times New Roman" w:hAnsi="Times New Roman"/>
      <w:lang w:bidi="ar-SA" w:eastAsia="en-US" w:val="en-US"/>
    </w:rPr>
  </w:style>
  <w:style w:type="paragraph" w:styleId="BodyText">
    <w:name w:val="Body Text"/>
    <w:basedOn w:val="Normal"/>
    <w:uiPriority w:val="1"/>
    <w:qFormat w:val="1"/>
    <w:pPr/>
    <w:rPr>
      <w:rFonts w:ascii="Times New Roman" w:cs="Times New Roman" w:eastAsia="Times New Roman" w:hAnsi="Times New Roman"/>
      <w:b w:val="1"/>
      <w:bCs w:val="1"/>
      <w:sz w:val="15"/>
      <w:szCs w:val="15"/>
      <w:lang w:bidi="ar-SA" w:eastAsia="en-US" w:val="en-US"/>
    </w:rPr>
  </w:style>
  <w:style w:type="paragraph" w:styleId="Title">
    <w:name w:val="Title"/>
    <w:basedOn w:val="Normal"/>
    <w:uiPriority w:val="1"/>
    <w:qFormat w:val="1"/>
    <w:pPr>
      <w:spacing w:before="78"/>
      <w:ind w:right="140"/>
      <w:jc w:val="right"/>
    </w:pPr>
    <w:rPr>
      <w:rFonts w:ascii="Times New Roman" w:cs="Times New Roman" w:eastAsia="Times New Roman" w:hAnsi="Times New Roman"/>
      <w:i w:val="1"/>
      <w:iCs w:val="1"/>
      <w:sz w:val="25"/>
      <w:szCs w:val="25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rFonts w:ascii="Times New Roman" w:cs="Times New Roman" w:eastAsia="Times New Roman" w:hAnsi="Times New Roman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tYy8btIoTd6lwA1kPs6LX3+/Sg==">CgMxLjA4AHIhMTJnbEhCT2VyakVnVlA5VnZlRnZuam9FU1VMTHlEMVpt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2024-08-30T08:30:49Z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2024-07-17T00:00:00Z</vt:lpwstr>
  </property>
  <property fmtid="{D5CDD505-2E9C-101B-9397-08002B2CF9AE}" pid="3" name="Creator">
    <vt:lpwstr>Mozilla/5.0 (Windows NT 10.0; Win64; x64) AppleWebKit/537.36 (KHTML, like Gecko) Chrome/126.0.0.0 Safari/537.36</vt:lpwstr>
  </property>
  <property fmtid="{D5CDD505-2E9C-101B-9397-08002B2CF9AE}" pid="4" name="LastSaved">
    <vt:lpwstr>2024-08-30T00:00:00Z</vt:lpwstr>
  </property>
  <property fmtid="{D5CDD505-2E9C-101B-9397-08002B2CF9AE}" pid="5" name="Producer">
    <vt:lpwstr>3-Heights(TM) PDF Security Shell 4.8.25.2 (http://www.pdf-tools.com)</vt:lpwstr>
  </property>
</Properties>
</file>