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F1D" w:rsidRPr="00B66F1D" w:rsidRDefault="00B66F1D" w:rsidP="00B66F1D">
      <w:pPr>
        <w:pStyle w:val="31"/>
        <w:rPr>
          <w:szCs w:val="24"/>
        </w:rPr>
      </w:pPr>
      <w:bookmarkStart w:id="0" w:name="_Toc424584323"/>
      <w:bookmarkStart w:id="1" w:name="_Toc464850157"/>
      <w:r>
        <w:rPr>
          <w:szCs w:val="24"/>
          <w:lang w:eastAsia="zh-CN" w:bidi="hi-IN"/>
        </w:rPr>
        <w:t xml:space="preserve">1 </w:t>
      </w:r>
      <w:r w:rsidRPr="00B66F1D">
        <w:rPr>
          <w:szCs w:val="24"/>
          <w:lang w:eastAsia="zh-CN" w:bidi="hi-IN"/>
        </w:rPr>
        <w:t xml:space="preserve">Обзор  </w:t>
      </w:r>
      <w:r w:rsidRPr="00B66F1D">
        <w:rPr>
          <w:szCs w:val="24"/>
        </w:rPr>
        <w:t>показателей оценивания экономического эффекта от внедрения проекта автоматизации</w:t>
      </w:r>
      <w:bookmarkEnd w:id="0"/>
      <w:bookmarkEnd w:id="1"/>
    </w:p>
    <w:p w:rsidR="00B66F1D" w:rsidRPr="00B66F1D" w:rsidRDefault="00B66F1D" w:rsidP="00B66F1D">
      <w:pPr>
        <w:pStyle w:val="a4"/>
        <w:spacing w:after="0"/>
        <w:rPr>
          <w:kern w:val="2"/>
          <w:sz w:val="24"/>
          <w:szCs w:val="24"/>
        </w:rPr>
      </w:pPr>
    </w:p>
    <w:p w:rsidR="00B66F1D" w:rsidRPr="00B66F1D" w:rsidRDefault="00B66F1D" w:rsidP="00B66F1D">
      <w:pPr>
        <w:pStyle w:val="a4"/>
        <w:spacing w:after="0"/>
        <w:rPr>
          <w:b/>
          <w:sz w:val="24"/>
          <w:szCs w:val="24"/>
          <w:lang w:eastAsia="en-US"/>
        </w:rPr>
      </w:pPr>
      <w:r w:rsidRPr="00B66F1D">
        <w:rPr>
          <w:kern w:val="2"/>
          <w:sz w:val="24"/>
          <w:szCs w:val="24"/>
        </w:rPr>
        <w:t xml:space="preserve">Большое значение для проектов автоматизации имеет оценивание экономического эффекта от внедрения. В научных публикациях </w:t>
      </w:r>
      <w:proofErr w:type="gramStart"/>
      <w:r w:rsidRPr="00B66F1D">
        <w:rPr>
          <w:kern w:val="2"/>
          <w:sz w:val="24"/>
          <w:szCs w:val="24"/>
        </w:rPr>
        <w:t>утверждается</w:t>
      </w:r>
      <w:proofErr w:type="gramEnd"/>
      <w:r w:rsidRPr="00B66F1D">
        <w:rPr>
          <w:kern w:val="2"/>
          <w:sz w:val="24"/>
          <w:szCs w:val="24"/>
        </w:rPr>
        <w:t xml:space="preserve"> обосновывается необходимость оценивания экономического эффекта </w:t>
      </w:r>
      <w:proofErr w:type="spellStart"/>
      <w:r w:rsidRPr="00B66F1D">
        <w:rPr>
          <w:kern w:val="2"/>
          <w:sz w:val="24"/>
          <w:szCs w:val="24"/>
        </w:rPr>
        <w:t>ИТ-проектов</w:t>
      </w:r>
      <w:proofErr w:type="spellEnd"/>
      <w:r w:rsidRPr="00B66F1D">
        <w:rPr>
          <w:kern w:val="2"/>
          <w:sz w:val="24"/>
          <w:szCs w:val="24"/>
        </w:rPr>
        <w:t xml:space="preserve"> [9] и Существует несколько методов оценивания такого эффекта: общая стоимость владения ИТ, возврат на инвестиции, стандартные методы оценки эффективности и другие [6,7]. Экономические показатели от внедрения проекта автоматизации делят на две группы: абсолютные</w:t>
      </w:r>
      <w:r w:rsidRPr="00B66F1D">
        <w:rPr>
          <w:sz w:val="24"/>
          <w:szCs w:val="24"/>
          <w:lang w:eastAsia="en-US"/>
        </w:rPr>
        <w:t xml:space="preserve"> и относительные </w:t>
      </w:r>
      <w:r w:rsidRPr="00B66F1D">
        <w:rPr>
          <w:sz w:val="24"/>
          <w:szCs w:val="24"/>
        </w:rPr>
        <w:t>[7]</w:t>
      </w:r>
      <w:r w:rsidRPr="00B66F1D">
        <w:rPr>
          <w:sz w:val="24"/>
          <w:szCs w:val="24"/>
          <w:lang w:eastAsia="en-US"/>
        </w:rPr>
        <w:t>. Относительные показатели связаны, как правило, с улучшением общей управляемости процессом, сокращением бумажного документооборота, сокращением ошибок при вводе информации.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Абсолютные показатели:</w:t>
      </w:r>
    </w:p>
    <w:p w:rsidR="00B66F1D" w:rsidRPr="00B66F1D" w:rsidRDefault="00B66F1D" w:rsidP="00B66F1D">
      <w:pPr>
        <w:shd w:val="clear" w:color="auto" w:fill="FFFFFF"/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-  показатели величины трудоемкости обработки по базовому и предлагаемому варианту, оцениваемые по году эксплуатации информационной системы – Т</w:t>
      </w:r>
      <w:proofErr w:type="gramStart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B66F1D">
        <w:rPr>
          <w:rFonts w:ascii="Times New Roman" w:hAnsi="Times New Roman" w:cs="Times New Roman"/>
          <w:sz w:val="24"/>
          <w:szCs w:val="24"/>
        </w:rPr>
        <w:t xml:space="preserve"> и Т1;</w:t>
      </w:r>
    </w:p>
    <w:p w:rsidR="00B66F1D" w:rsidRPr="00B66F1D" w:rsidRDefault="00B66F1D" w:rsidP="00B66F1D">
      <w:pPr>
        <w:shd w:val="clear" w:color="auto" w:fill="FFFFFF"/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-  показатели эксплуатационных стоимостных затрат за год по базовому (C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66F1D">
        <w:rPr>
          <w:rFonts w:ascii="Times New Roman" w:hAnsi="Times New Roman" w:cs="Times New Roman"/>
          <w:sz w:val="24"/>
          <w:szCs w:val="24"/>
        </w:rPr>
        <w:t>) и предлагаемому варианту (C1);</w:t>
      </w:r>
    </w:p>
    <w:p w:rsidR="00B66F1D" w:rsidRPr="00B66F1D" w:rsidRDefault="00B66F1D" w:rsidP="00B66F1D">
      <w:pPr>
        <w:shd w:val="clear" w:color="auto" w:fill="FFFFFF"/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-  показатель снижения трудовых затрат за год (</w:t>
      </w:r>
      <w:r w:rsidRPr="00B66F1D">
        <w:rPr>
          <w:rFonts w:ascii="Times New Roman" w:hAnsi="Times New Roman" w:cs="Times New Roman"/>
          <w:sz w:val="24"/>
          <w:szCs w:val="24"/>
        </w:rPr>
        <w:sym w:font="Symbol" w:char="F044"/>
      </w:r>
      <w:r w:rsidRPr="00B66F1D">
        <w:rPr>
          <w:rFonts w:ascii="Times New Roman" w:hAnsi="Times New Roman" w:cs="Times New Roman"/>
          <w:sz w:val="24"/>
          <w:szCs w:val="24"/>
        </w:rPr>
        <w:t xml:space="preserve">T), который рассчитывается по формуле </w:t>
      </w:r>
      <w:proofErr w:type="gramStart"/>
      <w:r w:rsidRPr="00B66F1D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B66F1D">
        <w:rPr>
          <w:rFonts w:ascii="Times New Roman" w:hAnsi="Times New Roman" w:cs="Times New Roman"/>
          <w:sz w:val="24"/>
          <w:szCs w:val="24"/>
        </w:rPr>
        <w:t>1) :</w:t>
      </w:r>
    </w:p>
    <w:p w:rsidR="00B66F1D" w:rsidRPr="00B66F1D" w:rsidRDefault="00B66F1D" w:rsidP="00B66F1D">
      <w:pPr>
        <w:shd w:val="clear" w:color="auto" w:fill="FFFFFF"/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 xml:space="preserve"> </w:t>
      </w:r>
      <w:r w:rsidRPr="00B66F1D">
        <w:rPr>
          <w:rFonts w:ascii="Times New Roman" w:hAnsi="Times New Roman" w:cs="Times New Roman"/>
          <w:sz w:val="24"/>
          <w:szCs w:val="24"/>
        </w:rPr>
        <w:sym w:font="Symbol" w:char="F044"/>
      </w:r>
      <w:r w:rsidRPr="00B66F1D">
        <w:rPr>
          <w:rFonts w:ascii="Times New Roman" w:hAnsi="Times New Roman" w:cs="Times New Roman"/>
          <w:sz w:val="24"/>
          <w:szCs w:val="24"/>
        </w:rPr>
        <w:t>T = Т</w:t>
      </w:r>
      <w:proofErr w:type="gramStart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B66F1D">
        <w:rPr>
          <w:rFonts w:ascii="Times New Roman" w:hAnsi="Times New Roman" w:cs="Times New Roman"/>
          <w:sz w:val="24"/>
          <w:szCs w:val="24"/>
        </w:rPr>
        <w:t xml:space="preserve"> – Т1;                                                                                           (1)</w:t>
      </w:r>
    </w:p>
    <w:p w:rsidR="00B66F1D" w:rsidRPr="00B66F1D" w:rsidRDefault="00B66F1D" w:rsidP="00B66F1D">
      <w:pPr>
        <w:shd w:val="clear" w:color="auto" w:fill="FFFFFF"/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 xml:space="preserve">-  показатель снижения стоимостных затрат за год: </w:t>
      </w:r>
      <w:r w:rsidRPr="00B66F1D">
        <w:rPr>
          <w:rFonts w:ascii="Times New Roman" w:hAnsi="Times New Roman" w:cs="Times New Roman"/>
          <w:sz w:val="24"/>
          <w:szCs w:val="24"/>
        </w:rPr>
        <w:sym w:font="Symbol" w:char="F044"/>
      </w:r>
      <w:r w:rsidRPr="00B66F1D">
        <w:rPr>
          <w:rFonts w:ascii="Times New Roman" w:hAnsi="Times New Roman" w:cs="Times New Roman"/>
          <w:sz w:val="24"/>
          <w:szCs w:val="24"/>
        </w:rPr>
        <w:t>C = C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66F1D">
        <w:rPr>
          <w:rFonts w:ascii="Times New Roman" w:hAnsi="Times New Roman" w:cs="Times New Roman"/>
          <w:sz w:val="24"/>
          <w:szCs w:val="24"/>
        </w:rPr>
        <w:t xml:space="preserve"> – C1.</w:t>
      </w:r>
    </w:p>
    <w:p w:rsidR="00B66F1D" w:rsidRPr="00B66F1D" w:rsidRDefault="00B66F1D" w:rsidP="00B66F1D">
      <w:pPr>
        <w:pStyle w:val="2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Относительные показатели:</w:t>
      </w:r>
    </w:p>
    <w:p w:rsidR="00B66F1D" w:rsidRPr="00B66F1D" w:rsidRDefault="00B66F1D" w:rsidP="00B66F1D">
      <w:pPr>
        <w:shd w:val="clear" w:color="auto" w:fill="FFFFFF"/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 xml:space="preserve">-  коэффициент снижения трудовых затрат показывает на какую долю или какой процент снижаются трудовые затраты предлагаемого варианта по сравнению с базовыми и рассчитывается по формуле </w:t>
      </w:r>
      <w:proofErr w:type="gramStart"/>
      <w:r w:rsidRPr="00B66F1D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B66F1D">
        <w:rPr>
          <w:rFonts w:ascii="Times New Roman" w:hAnsi="Times New Roman" w:cs="Times New Roman"/>
          <w:sz w:val="24"/>
          <w:szCs w:val="24"/>
        </w:rPr>
        <w:t xml:space="preserve">2): </w:t>
      </w:r>
    </w:p>
    <w:p w:rsidR="00B66F1D" w:rsidRPr="00B66F1D" w:rsidRDefault="00B66F1D" w:rsidP="00B66F1D">
      <w:pPr>
        <w:shd w:val="clear" w:color="auto" w:fill="FFFFFF"/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K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B66F1D">
        <w:rPr>
          <w:rFonts w:ascii="Times New Roman" w:hAnsi="Times New Roman" w:cs="Times New Roman"/>
          <w:sz w:val="24"/>
          <w:szCs w:val="24"/>
        </w:rPr>
        <w:t xml:space="preserve"> = </w:t>
      </w:r>
      <w:r w:rsidRPr="00B66F1D">
        <w:rPr>
          <w:rFonts w:ascii="Times New Roman" w:hAnsi="Times New Roman" w:cs="Times New Roman"/>
          <w:sz w:val="24"/>
          <w:szCs w:val="24"/>
        </w:rPr>
        <w:sym w:font="Symbol" w:char="F044"/>
      </w:r>
      <w:r w:rsidRPr="00B66F1D">
        <w:rPr>
          <w:rFonts w:ascii="Times New Roman" w:hAnsi="Times New Roman" w:cs="Times New Roman"/>
          <w:sz w:val="24"/>
          <w:szCs w:val="24"/>
        </w:rPr>
        <w:t>T/ Т</w:t>
      </w:r>
      <w:proofErr w:type="gramStart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B66F1D">
        <w:rPr>
          <w:rFonts w:ascii="Times New Roman" w:hAnsi="Times New Roman" w:cs="Times New Roman"/>
          <w:sz w:val="24"/>
          <w:szCs w:val="24"/>
        </w:rPr>
        <w:t>;                                                                                              (2)</w:t>
      </w:r>
    </w:p>
    <w:p w:rsidR="00B66F1D" w:rsidRPr="00B66F1D" w:rsidRDefault="00B66F1D" w:rsidP="00B66F1D">
      <w:pPr>
        <w:shd w:val="clear" w:color="auto" w:fill="FFFFFF"/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-  коэффициент снижения стоимостных затрат за год: K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B66F1D">
        <w:rPr>
          <w:rFonts w:ascii="Times New Roman" w:hAnsi="Times New Roman" w:cs="Times New Roman"/>
          <w:sz w:val="24"/>
          <w:szCs w:val="24"/>
        </w:rPr>
        <w:t xml:space="preserve"> = </w:t>
      </w:r>
      <w:r w:rsidRPr="00B66F1D">
        <w:rPr>
          <w:rFonts w:ascii="Times New Roman" w:hAnsi="Times New Roman" w:cs="Times New Roman"/>
          <w:sz w:val="24"/>
          <w:szCs w:val="24"/>
        </w:rPr>
        <w:sym w:font="Symbol" w:char="F044"/>
      </w:r>
      <w:r w:rsidRPr="00B66F1D">
        <w:rPr>
          <w:rFonts w:ascii="Times New Roman" w:hAnsi="Times New Roman" w:cs="Times New Roman"/>
          <w:sz w:val="24"/>
          <w:szCs w:val="24"/>
        </w:rPr>
        <w:t>C/ C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66F1D">
        <w:rPr>
          <w:rFonts w:ascii="Times New Roman" w:hAnsi="Times New Roman" w:cs="Times New Roman"/>
          <w:sz w:val="24"/>
          <w:szCs w:val="24"/>
        </w:rPr>
        <w:t>.</w:t>
      </w:r>
    </w:p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  <w:r w:rsidRPr="00B66F1D">
        <w:rPr>
          <w:sz w:val="24"/>
          <w:szCs w:val="24"/>
        </w:rPr>
        <w:t>Для расчета трудоемкости обработки информации   необходимо выделить группу   операций обработки информации по учету расчетов с поставщиками и покупателями, привести временные характеристики операций обработки такой информации. В таблице 3  приведены конечные (завершенные) операции обработки информации, временные характеристики операций  до и после внедрения проекта по автоматизации.</w:t>
      </w:r>
    </w:p>
    <w:p w:rsidR="00B66F1D" w:rsidRPr="00B66F1D" w:rsidRDefault="00B66F1D" w:rsidP="00B66F1D">
      <w:pPr>
        <w:pStyle w:val="a4"/>
        <w:spacing w:after="0"/>
        <w:rPr>
          <w:b/>
          <w:sz w:val="24"/>
          <w:szCs w:val="24"/>
        </w:rPr>
      </w:pPr>
    </w:p>
    <w:p w:rsidR="00B66F1D" w:rsidRPr="00B66F1D" w:rsidRDefault="00B66F1D" w:rsidP="00B66F1D">
      <w:pPr>
        <w:pStyle w:val="a4"/>
        <w:spacing w:after="0"/>
        <w:jc w:val="left"/>
        <w:rPr>
          <w:b/>
          <w:iCs/>
          <w:sz w:val="24"/>
          <w:szCs w:val="24"/>
        </w:rPr>
      </w:pPr>
      <w:r w:rsidRPr="00B66F1D">
        <w:rPr>
          <w:iCs/>
          <w:sz w:val="24"/>
          <w:szCs w:val="24"/>
        </w:rPr>
        <w:t>Таблица   3 - Трудоемкость операций обработки информации  после внедрения АРМ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11"/>
        <w:gridCol w:w="2280"/>
        <w:gridCol w:w="2280"/>
      </w:tblGrid>
      <w:tr w:rsidR="00B66F1D" w:rsidRPr="00B66F1D" w:rsidTr="00CE62CC">
        <w:tc>
          <w:tcPr>
            <w:tcW w:w="2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lastRenderedPageBreak/>
              <w:t>Операции обработки информации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Трудоемкость операции,</w:t>
            </w:r>
          </w:p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человеко-часы за год до внедрения АРМ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Трудоемкость операции,</w:t>
            </w:r>
          </w:p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человеко-часы за год после внедрения АРМ</w:t>
            </w:r>
          </w:p>
        </w:tc>
      </w:tr>
      <w:tr w:rsidR="00B66F1D" w:rsidRPr="00B66F1D" w:rsidTr="00CE62CC">
        <w:tc>
          <w:tcPr>
            <w:tcW w:w="2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1. Обработка информации в процессе поиска необходимого товара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260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65</w:t>
            </w:r>
          </w:p>
        </w:tc>
      </w:tr>
      <w:tr w:rsidR="00B66F1D" w:rsidRPr="00B66F1D" w:rsidTr="00CE62CC">
        <w:tc>
          <w:tcPr>
            <w:tcW w:w="2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 xml:space="preserve">2. Обработка информации в процессе    оформления прихода товара 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340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85</w:t>
            </w:r>
          </w:p>
        </w:tc>
      </w:tr>
      <w:tr w:rsidR="00B66F1D" w:rsidRPr="00B66F1D" w:rsidTr="00CE62CC">
        <w:tc>
          <w:tcPr>
            <w:tcW w:w="2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 xml:space="preserve">3. Обработка информации в процессе  оформления расхода товара 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242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22</w:t>
            </w:r>
          </w:p>
        </w:tc>
      </w:tr>
      <w:tr w:rsidR="00B66F1D" w:rsidRPr="00B66F1D" w:rsidTr="00CE62CC">
        <w:tc>
          <w:tcPr>
            <w:tcW w:w="2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 xml:space="preserve">4. Обработка информации в процессе реализации товара 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242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22</w:t>
            </w:r>
          </w:p>
        </w:tc>
      </w:tr>
      <w:tr w:rsidR="00B66F1D" w:rsidRPr="00B66F1D" w:rsidTr="00CE62CC">
        <w:tc>
          <w:tcPr>
            <w:tcW w:w="2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B66F1D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sz w:val="24"/>
                <w:szCs w:val="24"/>
              </w:rPr>
              <w:t>ИТОГО: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596A3B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b/>
                <w:sz w:val="24"/>
                <w:szCs w:val="24"/>
              </w:rPr>
              <w:fldChar w:fldCharType="begin"/>
            </w:r>
            <w:r w:rsidR="00B66F1D" w:rsidRPr="00B66F1D">
              <w:rPr>
                <w:sz w:val="24"/>
                <w:szCs w:val="24"/>
              </w:rPr>
              <w:instrText xml:space="preserve"> =SUM(ABOVE) </w:instrText>
            </w:r>
            <w:r w:rsidRPr="00B66F1D">
              <w:rPr>
                <w:b/>
                <w:sz w:val="24"/>
                <w:szCs w:val="24"/>
              </w:rPr>
              <w:fldChar w:fldCharType="separate"/>
            </w:r>
            <w:r w:rsidR="00B66F1D" w:rsidRPr="00B66F1D">
              <w:rPr>
                <w:noProof/>
                <w:sz w:val="24"/>
                <w:szCs w:val="24"/>
              </w:rPr>
              <w:t>1084</w:t>
            </w:r>
            <w:r w:rsidRPr="00B66F1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F1D" w:rsidRPr="00B66F1D" w:rsidRDefault="00596A3B" w:rsidP="00CE62CC">
            <w:pPr>
              <w:pStyle w:val="a4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B66F1D">
              <w:rPr>
                <w:b/>
                <w:sz w:val="24"/>
                <w:szCs w:val="24"/>
              </w:rPr>
              <w:fldChar w:fldCharType="begin"/>
            </w:r>
            <w:r w:rsidR="00B66F1D" w:rsidRPr="00B66F1D">
              <w:rPr>
                <w:sz w:val="24"/>
                <w:szCs w:val="24"/>
              </w:rPr>
              <w:instrText xml:space="preserve"> =SUM(ABOVE) </w:instrText>
            </w:r>
            <w:r w:rsidRPr="00B66F1D">
              <w:rPr>
                <w:b/>
                <w:sz w:val="24"/>
                <w:szCs w:val="24"/>
              </w:rPr>
              <w:fldChar w:fldCharType="separate"/>
            </w:r>
            <w:r w:rsidR="00B66F1D" w:rsidRPr="00B66F1D">
              <w:rPr>
                <w:noProof/>
                <w:sz w:val="24"/>
                <w:szCs w:val="24"/>
              </w:rPr>
              <w:t>194</w:t>
            </w:r>
            <w:r w:rsidRPr="00B66F1D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 xml:space="preserve">Таким образом, показатель снижения трудовых затрат за год </w:t>
      </w:r>
      <w:r w:rsidRPr="00B66F1D">
        <w:rPr>
          <w:rFonts w:ascii="Times New Roman" w:hAnsi="Times New Roman" w:cs="Times New Roman"/>
          <w:sz w:val="24"/>
          <w:szCs w:val="24"/>
        </w:rPr>
        <w:sym w:font="Symbol" w:char="F044"/>
      </w:r>
      <w:r w:rsidRPr="00B66F1D">
        <w:rPr>
          <w:rFonts w:ascii="Times New Roman" w:hAnsi="Times New Roman" w:cs="Times New Roman"/>
          <w:sz w:val="24"/>
          <w:szCs w:val="24"/>
        </w:rPr>
        <w:t xml:space="preserve">T = 1084  </w:t>
      </w:r>
      <w:r w:rsidRPr="00B66F1D">
        <w:rPr>
          <w:rFonts w:ascii="Times New Roman" w:hAnsi="Times New Roman" w:cs="Times New Roman"/>
          <w:sz w:val="24"/>
          <w:szCs w:val="24"/>
        </w:rPr>
        <w:sym w:font="Symbol" w:char="F02D"/>
      </w:r>
      <w:r w:rsidRPr="00B66F1D">
        <w:rPr>
          <w:rFonts w:ascii="Times New Roman" w:hAnsi="Times New Roman" w:cs="Times New Roman"/>
          <w:sz w:val="24"/>
          <w:szCs w:val="24"/>
        </w:rPr>
        <w:t xml:space="preserve"> 194 = 890 человеко-часов. Коэффициент снижения трудовых затрат K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B66F1D">
        <w:rPr>
          <w:rFonts w:ascii="Times New Roman" w:hAnsi="Times New Roman" w:cs="Times New Roman"/>
          <w:sz w:val="24"/>
          <w:szCs w:val="24"/>
        </w:rPr>
        <w:t xml:space="preserve"> = 890/1084  = 0,82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6F1D" w:rsidRPr="00B66F1D" w:rsidRDefault="00B66F1D" w:rsidP="00B66F1D">
      <w:pPr>
        <w:pStyle w:val="31"/>
        <w:rPr>
          <w:szCs w:val="24"/>
        </w:rPr>
      </w:pPr>
      <w:bookmarkStart w:id="2" w:name="_Toc424584324"/>
      <w:bookmarkStart w:id="3" w:name="_Toc464850158"/>
      <w:r w:rsidRPr="00B66F1D">
        <w:rPr>
          <w:szCs w:val="24"/>
        </w:rPr>
        <w:t>2 Оценка затрат на разработку программного средства</w:t>
      </w:r>
      <w:bookmarkEnd w:id="2"/>
      <w:bookmarkEnd w:id="3"/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В соответствии с ГОСТ 19.102-77 «Единая система разработки программной документации. Стадии разработки» процесс проектирования состоит из нескольких стадий, каждую из которых можно разделить на ряд этапов [7].  Основными выполняемыми работами можно считать: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I стадия – техническое задание.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Стадия делится на два этапа:</w:t>
      </w:r>
    </w:p>
    <w:p w:rsidR="00B66F1D" w:rsidRPr="00B66F1D" w:rsidRDefault="00B66F1D" w:rsidP="00B66F1D">
      <w:pPr>
        <w:numPr>
          <w:ilvl w:val="0"/>
          <w:numId w:val="1"/>
        </w:numPr>
        <w:tabs>
          <w:tab w:val="num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Исследование предметной области (сбор материалов для проектирования, формирование требований, изучение объекта проектирования, анализ материалов, разработка концепции системы).</w:t>
      </w:r>
    </w:p>
    <w:p w:rsidR="00B66F1D" w:rsidRPr="00B66F1D" w:rsidRDefault="00B66F1D" w:rsidP="00B66F1D">
      <w:pPr>
        <w:numPr>
          <w:ilvl w:val="0"/>
          <w:numId w:val="1"/>
        </w:numPr>
        <w:tabs>
          <w:tab w:val="num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Утверждение технического задания на проектирование системы на основе анализа материалов исследования, собранных на первом этапе, технико-экономическое обоснование проекта. Согласование технического задания с руководителем проекта.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II стадия – эскизное проектирование. На этой стадии производится разработка алгоритмов решения задачи.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III стадия – техническое проектирование. Ведется поиск наиболее рациональных проектных решений по всем аспектам разработки системы, создаются и описываются алгоритмы всех компонентов системы.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 xml:space="preserve">IV стадия – рабочее проектирование. В процессе этой стадии осуществляется разработка и отладка программ, а также разработка документации на поставку и </w:t>
      </w:r>
      <w:r w:rsidRPr="00B66F1D">
        <w:rPr>
          <w:rFonts w:ascii="Times New Roman" w:hAnsi="Times New Roman" w:cs="Times New Roman"/>
          <w:sz w:val="24"/>
          <w:szCs w:val="24"/>
        </w:rPr>
        <w:lastRenderedPageBreak/>
        <w:t>установку системы, и инструкций по ее эксплуатации, подготовленных для конечных пользователей.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V стадия – ввод системы в действие. Выполняются работы по подготовке системы к внедрению: проводятся необходимые эксперименты, опытная установка и ввод в эксплуатацию, испытание всех компонентов системы в действии.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Одной из основных задач планирования работ является определение общей продолжительности их проведения. Ориентировочные сроки реализации каждого из этапов приведены в приложении Д.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Сроки выполнения каждого этапа определены ориентировочно, исходя из предполагаемого объёма временных затрат на каждый из них и общего времени выполнения проекта. Трудоёмкость всех вышеперечисленных работ оценивается экспертным путём в человеко-днях, которые затем суммируются.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 xml:space="preserve">Итоговая формула (3): 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6F1D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B66F1D">
        <w:rPr>
          <w:rFonts w:ascii="Times New Roman" w:hAnsi="Times New Roman" w:cs="Times New Roman"/>
          <w:sz w:val="24"/>
          <w:szCs w:val="24"/>
        </w:rPr>
        <w:t xml:space="preserve"> = Т/N, </w:t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B66F1D">
        <w:rPr>
          <w:rFonts w:ascii="Times New Roman" w:hAnsi="Times New Roman" w:cs="Times New Roman"/>
          <w:sz w:val="24"/>
          <w:szCs w:val="24"/>
        </w:rPr>
        <w:tab/>
        <w:t>(3)</w:t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  <w:t>где З – итоговое количество дней на выполнение работы, Т – трудоёмкость работы, N – количество задействованных специалистов.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 xml:space="preserve">Для оценки затрат на разработку и внедрение проекта автоматизации будем использовать метод оценки затрат на внедрение и закупку программно-аппаратных комплексов [3]. Затраты на разработку проекта (производственные затраты) представляют собой единовременные расходы на всех этапах инновационного процесса: исследование, разработка, эксплуатация. Определение затрат на разработку проекта производится путем составления калькуляции плановой себестоимости. В плановую себестоимость включаются все затраты, связанные с ее выполнением, независимо от источника их финансирования. Смета затрат состоит из прямых и накладных расходов. 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Расходы на разработку проекта включают в себя следующие статьи: прямые материальные затраты, основная заработная плата, социальные начисления, амортизация ПЭВМ, затраты на программное обеспечение, отчисления за электроэнергию, накладные расходы (10% от прямых расходов).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t9110553"/>
      <w:bookmarkEnd w:id="4"/>
      <w:r w:rsidRPr="00B66F1D">
        <w:rPr>
          <w:rFonts w:ascii="Times New Roman" w:hAnsi="Times New Roman" w:cs="Times New Roman"/>
          <w:sz w:val="24"/>
          <w:szCs w:val="24"/>
        </w:rPr>
        <w:t>Статья 1. Прямые материальные затраты.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 xml:space="preserve">В этой статье учитываются затраты на материалы, расходуемые на проектирование системы. Для разработки программы необходимы диск </w:t>
      </w:r>
      <w:r w:rsidRPr="00B66F1D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B66F1D">
        <w:rPr>
          <w:rFonts w:ascii="Times New Roman" w:hAnsi="Times New Roman" w:cs="Times New Roman"/>
          <w:sz w:val="24"/>
          <w:szCs w:val="24"/>
        </w:rPr>
        <w:t>-</w:t>
      </w:r>
      <w:r w:rsidRPr="00B66F1D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B66F1D">
        <w:rPr>
          <w:rFonts w:ascii="Times New Roman" w:hAnsi="Times New Roman" w:cs="Times New Roman"/>
          <w:sz w:val="24"/>
          <w:szCs w:val="24"/>
        </w:rPr>
        <w:t xml:space="preserve"> (цена – 10 рублей), пачка бумаги (цена – 90 рублей), тонер для принтера </w:t>
      </w:r>
      <w:r w:rsidRPr="00B66F1D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B66F1D">
        <w:rPr>
          <w:rFonts w:ascii="Times New Roman" w:hAnsi="Times New Roman" w:cs="Times New Roman"/>
          <w:sz w:val="24"/>
          <w:szCs w:val="24"/>
        </w:rPr>
        <w:t xml:space="preserve"> </w:t>
      </w:r>
      <w:r w:rsidRPr="00B66F1D">
        <w:rPr>
          <w:rFonts w:ascii="Times New Roman" w:hAnsi="Times New Roman" w:cs="Times New Roman"/>
          <w:sz w:val="24"/>
          <w:szCs w:val="24"/>
          <w:lang w:val="en-US"/>
        </w:rPr>
        <w:t>LaserJet</w:t>
      </w:r>
      <w:r w:rsidRPr="00B66F1D">
        <w:rPr>
          <w:rFonts w:ascii="Times New Roman" w:hAnsi="Times New Roman" w:cs="Times New Roman"/>
          <w:sz w:val="24"/>
          <w:szCs w:val="24"/>
        </w:rPr>
        <w:t xml:space="preserve"> 1200 (цена – 95 рублей). Таким образом, прямые материальные затраты составляют 195 рублей.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Статья 2. Основная заработная плата.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Основная заработная плата за весь период разработки будет определяться как произведение среднедневной заработной платы на число дней разработки формула (4).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6F1D">
        <w:rPr>
          <w:rFonts w:ascii="Times New Roman" w:hAnsi="Times New Roman" w:cs="Times New Roman"/>
          <w:sz w:val="24"/>
          <w:szCs w:val="24"/>
        </w:rPr>
        <w:t>С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B66F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С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дн</w:t>
      </w:r>
      <w:proofErr w:type="gramStart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.п</w:t>
      </w:r>
      <w:proofErr w:type="gramEnd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B66F1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M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B66F1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С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дн.рук</w:t>
      </w:r>
      <w:proofErr w:type="spellEnd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B66F1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М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рук</w:t>
      </w:r>
      <w:proofErr w:type="spellEnd"/>
      <w:r w:rsidRPr="00B66F1D">
        <w:rPr>
          <w:rFonts w:ascii="Times New Roman" w:hAnsi="Times New Roman" w:cs="Times New Roman"/>
          <w:sz w:val="24"/>
          <w:szCs w:val="24"/>
        </w:rPr>
        <w:t>,</w:t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  <w:t>(4)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С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B66F1D">
        <w:rPr>
          <w:rFonts w:ascii="Times New Roman" w:hAnsi="Times New Roman" w:cs="Times New Roman"/>
          <w:sz w:val="24"/>
          <w:szCs w:val="24"/>
        </w:rPr>
        <w:t xml:space="preserve"> – основная заработная плата,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С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дн.пр</w:t>
      </w:r>
      <w:proofErr w:type="spellEnd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B66F1D">
        <w:rPr>
          <w:rFonts w:ascii="Times New Roman" w:hAnsi="Times New Roman" w:cs="Times New Roman"/>
          <w:sz w:val="24"/>
          <w:szCs w:val="24"/>
        </w:rPr>
        <w:t xml:space="preserve"> – среднедневная заработная плата разработчика,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M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B66F1D">
        <w:rPr>
          <w:rFonts w:ascii="Times New Roman" w:hAnsi="Times New Roman" w:cs="Times New Roman"/>
          <w:sz w:val="24"/>
          <w:szCs w:val="24"/>
        </w:rPr>
        <w:t xml:space="preserve"> – число дней разработки программного комплекса,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С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дн</w:t>
      </w:r>
      <w:proofErr w:type="gramStart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.д</w:t>
      </w:r>
      <w:proofErr w:type="gramEnd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оц</w:t>
      </w:r>
      <w:proofErr w:type="spellEnd"/>
      <w:r w:rsidRPr="00B66F1D">
        <w:rPr>
          <w:rFonts w:ascii="Times New Roman" w:hAnsi="Times New Roman" w:cs="Times New Roman"/>
          <w:sz w:val="24"/>
          <w:szCs w:val="24"/>
        </w:rPr>
        <w:t xml:space="preserve"> – среднедневная заработная плата руководителя,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М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доц</w:t>
      </w:r>
      <w:proofErr w:type="spellEnd"/>
      <w:r w:rsidRPr="00B66F1D">
        <w:rPr>
          <w:rFonts w:ascii="Times New Roman" w:hAnsi="Times New Roman" w:cs="Times New Roman"/>
          <w:sz w:val="24"/>
          <w:szCs w:val="24"/>
        </w:rPr>
        <w:t xml:space="preserve"> – число дней работы руководителя. Основная заработная плата приведена в таблице 4.</w:t>
      </w:r>
    </w:p>
    <w:p w:rsidR="00B66F1D" w:rsidRPr="00B66F1D" w:rsidRDefault="00B66F1D" w:rsidP="00B66F1D">
      <w:pPr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</w:p>
    <w:p w:rsidR="00B66F1D" w:rsidRPr="00B66F1D" w:rsidRDefault="00B66F1D" w:rsidP="00B66F1D">
      <w:pPr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B66F1D">
        <w:rPr>
          <w:rFonts w:ascii="Times New Roman" w:hAnsi="Times New Roman" w:cs="Times New Roman"/>
          <w:iCs/>
          <w:sz w:val="24"/>
          <w:szCs w:val="24"/>
        </w:rPr>
        <w:t>Таблица   4 - Основная заработная плата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51"/>
        <w:gridCol w:w="1134"/>
        <w:gridCol w:w="1880"/>
        <w:gridCol w:w="2231"/>
        <w:gridCol w:w="2268"/>
      </w:tblGrid>
      <w:tr w:rsidR="00B66F1D" w:rsidRPr="00B66F1D" w:rsidTr="00CE62CC">
        <w:trPr>
          <w:trHeight w:val="611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Оклад, рубли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Заработная плата в день, рубли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Трудоемкость, человеко-дни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Суммарная заработная плата, рубли</w:t>
            </w:r>
          </w:p>
        </w:tc>
      </w:tr>
      <w:tr w:rsidR="00B66F1D" w:rsidRPr="00B66F1D" w:rsidTr="00CE62CC">
        <w:trPr>
          <w:trHeight w:val="549"/>
        </w:trPr>
        <w:tc>
          <w:tcPr>
            <w:tcW w:w="195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8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223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B66F1D" w:rsidRPr="00B66F1D" w:rsidTr="00CE62CC">
        <w:trPr>
          <w:trHeight w:val="531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26000</w:t>
            </w:r>
          </w:p>
        </w:tc>
      </w:tr>
      <w:tr w:rsidR="00B66F1D" w:rsidRPr="00B66F1D" w:rsidTr="00CE62CC">
        <w:trPr>
          <w:cantSplit/>
          <w:trHeight w:val="531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F1D" w:rsidRPr="00B66F1D" w:rsidRDefault="00B66F1D" w:rsidP="00CE62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31000</w:t>
            </w:r>
          </w:p>
        </w:tc>
      </w:tr>
    </w:tbl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Статья 3. Отчисления на социальные нужды.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Отчисления на социальные нужды составляют в сумме 30% от основной заработной платы. Таким образом, отчисления на социальные нужды составляют 31000 рублей * 0,3  = 9300 рублей.</w:t>
      </w:r>
    </w:p>
    <w:p w:rsidR="00B66F1D" w:rsidRPr="00952C61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52C61">
        <w:rPr>
          <w:rFonts w:ascii="Times New Roman" w:hAnsi="Times New Roman" w:cs="Times New Roman"/>
          <w:sz w:val="24"/>
          <w:szCs w:val="24"/>
          <w:u w:val="single"/>
        </w:rPr>
        <w:t>Статья 4. Амортизация ПЭВМ.</w:t>
      </w:r>
    </w:p>
    <w:p w:rsidR="00B66F1D" w:rsidRPr="00952C61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52C61">
        <w:rPr>
          <w:rFonts w:ascii="Times New Roman" w:hAnsi="Times New Roman" w:cs="Times New Roman"/>
          <w:sz w:val="24"/>
          <w:szCs w:val="24"/>
          <w:u w:val="single"/>
        </w:rPr>
        <w:t>Амортизационные отчисления для ПК составляют 12,5% в год. Срок работа ПК составляет 60 дней (два месяца). За два месяца амортизационные отчисления при первоначальной стоимости ПК 20000 рублей составят 20000 рублей * 12,5 * 2 месяца/(12 месяцев *100) = 416 рублей.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Статья 5. Затраты на программное обеспечение.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В затраты на программное обеспечение входят затраты на покупку лицензионных пакетов программного обеспечения. Стоимость лицензионной операционной системы «</w:t>
      </w:r>
      <w:r w:rsidRPr="00B66F1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66F1D">
        <w:rPr>
          <w:rFonts w:ascii="Times New Roman" w:hAnsi="Times New Roman" w:cs="Times New Roman"/>
          <w:sz w:val="24"/>
          <w:szCs w:val="24"/>
        </w:rPr>
        <w:t xml:space="preserve"> </w:t>
      </w:r>
      <w:r w:rsidRPr="00B66F1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66F1D">
        <w:rPr>
          <w:rFonts w:ascii="Times New Roman" w:hAnsi="Times New Roman" w:cs="Times New Roman"/>
          <w:sz w:val="24"/>
          <w:szCs w:val="24"/>
        </w:rPr>
        <w:t xml:space="preserve"> 7» составляет 2227 рублей, стоимость «</w:t>
      </w:r>
      <w:r w:rsidRPr="00B66F1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66F1D">
        <w:rPr>
          <w:rFonts w:ascii="Times New Roman" w:hAnsi="Times New Roman" w:cs="Times New Roman"/>
          <w:sz w:val="24"/>
          <w:szCs w:val="24"/>
        </w:rPr>
        <w:t xml:space="preserve"> </w:t>
      </w:r>
      <w:r w:rsidRPr="00B66F1D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B66F1D">
        <w:rPr>
          <w:rFonts w:ascii="Times New Roman" w:hAnsi="Times New Roman" w:cs="Times New Roman"/>
          <w:sz w:val="24"/>
          <w:szCs w:val="24"/>
        </w:rPr>
        <w:t xml:space="preserve"> 2010» – 11720 рублей. Для разработки конфигурации АРМ использовалась бесплатная учебная платформа «1С: Предприятие 8.2».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Так как все программные продукты будут использоваться и после разработки системы, то в затраты на программное обеспечение будет входить только его амортизация за время создания системы. Затраты на программное обеспечение вычисляются по формуле (5):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З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ПО</w:t>
      </w:r>
      <w:r w:rsidRPr="00B66F1D">
        <w:rPr>
          <w:rFonts w:ascii="Times New Roman" w:hAnsi="Times New Roman" w:cs="Times New Roman"/>
          <w:sz w:val="24"/>
          <w:szCs w:val="24"/>
        </w:rPr>
        <w:t xml:space="preserve"> = C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ПО</w:t>
      </w:r>
      <w:r w:rsidRPr="00B66F1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66F1D">
        <w:rPr>
          <w:rFonts w:ascii="Times New Roman" w:hAnsi="Times New Roman" w:cs="Times New Roman"/>
          <w:sz w:val="24"/>
          <w:szCs w:val="24"/>
        </w:rPr>
        <w:t>H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proofErr w:type="gramStart"/>
      <w:r w:rsidRPr="00B66F1D">
        <w:rPr>
          <w:rFonts w:ascii="Times New Roman" w:hAnsi="Times New Roman" w:cs="Times New Roman"/>
          <w:sz w:val="24"/>
          <w:szCs w:val="24"/>
        </w:rPr>
        <w:t xml:space="preserve"> * Д</w:t>
      </w:r>
      <w:proofErr w:type="gramEnd"/>
      <w:r w:rsidRPr="00B66F1D">
        <w:rPr>
          <w:rFonts w:ascii="Times New Roman" w:hAnsi="Times New Roman" w:cs="Times New Roman"/>
          <w:sz w:val="24"/>
          <w:szCs w:val="24"/>
        </w:rPr>
        <w:t>/P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r w:rsidRPr="00B66F1D">
        <w:rPr>
          <w:rFonts w:ascii="Times New Roman" w:hAnsi="Times New Roman" w:cs="Times New Roman"/>
          <w:sz w:val="24"/>
          <w:szCs w:val="24"/>
        </w:rPr>
        <w:t xml:space="preserve">, </w:t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</w:r>
      <w:r w:rsidRPr="00B66F1D">
        <w:rPr>
          <w:rFonts w:ascii="Times New Roman" w:hAnsi="Times New Roman" w:cs="Times New Roman"/>
          <w:sz w:val="24"/>
          <w:szCs w:val="24"/>
        </w:rPr>
        <w:tab/>
        <w:t>(5)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где З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ПО</w:t>
      </w:r>
      <w:r w:rsidRPr="00B66F1D">
        <w:rPr>
          <w:rFonts w:ascii="Times New Roman" w:hAnsi="Times New Roman" w:cs="Times New Roman"/>
          <w:sz w:val="24"/>
          <w:szCs w:val="24"/>
        </w:rPr>
        <w:t xml:space="preserve"> – затраты на программное обеспечение, </w:t>
      </w:r>
      <w:proofErr w:type="gramStart"/>
      <w:r w:rsidRPr="00B66F1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ПО</w:t>
      </w:r>
      <w:r w:rsidRPr="00B66F1D">
        <w:rPr>
          <w:rFonts w:ascii="Times New Roman" w:hAnsi="Times New Roman" w:cs="Times New Roman"/>
          <w:sz w:val="24"/>
          <w:szCs w:val="24"/>
        </w:rPr>
        <w:t xml:space="preserve"> – стоимость лицензионного программного обеспечения, Н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B66F1D">
        <w:rPr>
          <w:rFonts w:ascii="Times New Roman" w:hAnsi="Times New Roman" w:cs="Times New Roman"/>
          <w:sz w:val="24"/>
          <w:szCs w:val="24"/>
        </w:rPr>
        <w:t xml:space="preserve"> – норма амортизационных отчислений – 20%, Д – число дней, затраченных на разработку, P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r w:rsidRPr="00B66F1D">
        <w:rPr>
          <w:rFonts w:ascii="Times New Roman" w:hAnsi="Times New Roman" w:cs="Times New Roman"/>
          <w:sz w:val="24"/>
          <w:szCs w:val="24"/>
        </w:rPr>
        <w:t xml:space="preserve"> – число рабочих дней в году (312 дней). Срок работы ПЭВМ составляет 60 дней.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Таким образом, З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>ПО</w:t>
      </w:r>
      <w:r w:rsidRPr="00B66F1D">
        <w:rPr>
          <w:rFonts w:ascii="Times New Roman" w:hAnsi="Times New Roman" w:cs="Times New Roman"/>
          <w:sz w:val="24"/>
          <w:szCs w:val="24"/>
        </w:rPr>
        <w:t xml:space="preserve"> = 13947 рублей * 0,2 * 60 дней/312 дней = 536 рублей.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Статья 6. Затраты на электроэнергию.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Затраты на электроэнергию вычисляются по формуле ЗЭН = РПОТ * ТВР * СКВТ.Ч., где ЗЭН – затраты на электроэнергию, РПОТ – потребляемая мощность – 0.4 киловатт в час, ТВР – фонд времени за период амортизации – 50 дней * 8 часов/день = 400 часов, СКВТ</w:t>
      </w:r>
      <w:proofErr w:type="gramStart"/>
      <w:r w:rsidRPr="00B66F1D">
        <w:rPr>
          <w:rFonts w:ascii="Times New Roman" w:hAnsi="Times New Roman" w:cs="Times New Roman"/>
          <w:sz w:val="24"/>
          <w:szCs w:val="24"/>
        </w:rPr>
        <w:t>.Ч</w:t>
      </w:r>
      <w:proofErr w:type="gramEnd"/>
      <w:r w:rsidRPr="00B66F1D">
        <w:rPr>
          <w:rFonts w:ascii="Times New Roman" w:hAnsi="Times New Roman" w:cs="Times New Roman"/>
          <w:sz w:val="24"/>
          <w:szCs w:val="24"/>
        </w:rPr>
        <w:t xml:space="preserve"> – стоимость 1 киловатта энергии – </w:t>
      </w:r>
      <w:r w:rsidR="00952C61">
        <w:rPr>
          <w:rFonts w:ascii="Times New Roman" w:hAnsi="Times New Roman" w:cs="Times New Roman"/>
          <w:sz w:val="24"/>
          <w:szCs w:val="24"/>
        </w:rPr>
        <w:t>3</w:t>
      </w:r>
      <w:r w:rsidRPr="00B66F1D">
        <w:rPr>
          <w:rFonts w:ascii="Times New Roman" w:hAnsi="Times New Roman" w:cs="Times New Roman"/>
          <w:sz w:val="24"/>
          <w:szCs w:val="24"/>
        </w:rPr>
        <w:t>,</w:t>
      </w:r>
      <w:r w:rsidR="00952C61">
        <w:rPr>
          <w:rFonts w:ascii="Times New Roman" w:hAnsi="Times New Roman" w:cs="Times New Roman"/>
          <w:sz w:val="24"/>
          <w:szCs w:val="24"/>
        </w:rPr>
        <w:t>92</w:t>
      </w:r>
      <w:r w:rsidRPr="00B66F1D">
        <w:rPr>
          <w:rFonts w:ascii="Times New Roman" w:hAnsi="Times New Roman" w:cs="Times New Roman"/>
          <w:sz w:val="24"/>
          <w:szCs w:val="24"/>
        </w:rPr>
        <w:t xml:space="preserve"> рублей. Таким образом, ЗЭН = 0,4 киловатт в час * 400 часов * </w:t>
      </w:r>
      <w:r w:rsidR="00952C61">
        <w:rPr>
          <w:rFonts w:ascii="Times New Roman" w:hAnsi="Times New Roman" w:cs="Times New Roman"/>
          <w:sz w:val="24"/>
          <w:szCs w:val="24"/>
        </w:rPr>
        <w:t>3</w:t>
      </w:r>
      <w:r w:rsidRPr="00B66F1D">
        <w:rPr>
          <w:rFonts w:ascii="Times New Roman" w:hAnsi="Times New Roman" w:cs="Times New Roman"/>
          <w:sz w:val="24"/>
          <w:szCs w:val="24"/>
        </w:rPr>
        <w:t>,</w:t>
      </w:r>
      <w:r w:rsidR="00952C61">
        <w:rPr>
          <w:rFonts w:ascii="Times New Roman" w:hAnsi="Times New Roman" w:cs="Times New Roman"/>
          <w:sz w:val="24"/>
          <w:szCs w:val="24"/>
        </w:rPr>
        <w:t>92</w:t>
      </w:r>
      <w:r w:rsidRPr="00B66F1D">
        <w:rPr>
          <w:rFonts w:ascii="Times New Roman" w:hAnsi="Times New Roman" w:cs="Times New Roman"/>
          <w:sz w:val="24"/>
          <w:szCs w:val="24"/>
        </w:rPr>
        <w:t xml:space="preserve"> рублей = 353 рублей.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Статья 7. Накладные расходы.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Накладные расходы составляют 10% от прямых затрат. В прямые затраты входят затраты по статьям 1-6. Таким образом, накладные расходы составляют (195 рублей + 31000 рублей + 9300 рублей + 416 рублей + 536 рублей + 353 рублей) * 0,1 = 4180 рублей.</w:t>
      </w:r>
    </w:p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  <w:r w:rsidRPr="00B66F1D">
        <w:rPr>
          <w:sz w:val="24"/>
          <w:szCs w:val="24"/>
        </w:rPr>
        <w:t>Общая себестоимость разрабатываемого программного средства составляет К</w:t>
      </w:r>
      <w:r w:rsidRPr="00B66F1D">
        <w:rPr>
          <w:sz w:val="24"/>
          <w:szCs w:val="24"/>
          <w:vertAlign w:val="subscript"/>
        </w:rPr>
        <w:t>П</w:t>
      </w:r>
      <w:r w:rsidRPr="00B66F1D">
        <w:rPr>
          <w:sz w:val="24"/>
          <w:szCs w:val="24"/>
        </w:rPr>
        <w:t>=45980  рублей.</w:t>
      </w:r>
    </w:p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  <w:r w:rsidRPr="00B66F1D">
        <w:rPr>
          <w:sz w:val="24"/>
          <w:szCs w:val="24"/>
        </w:rPr>
        <w:t>Сведем в таблицу полученные результаты - таблица 5.</w:t>
      </w:r>
    </w:p>
    <w:p w:rsidR="00B66F1D" w:rsidRPr="00B66F1D" w:rsidRDefault="00B66F1D" w:rsidP="00B66F1D">
      <w:pPr>
        <w:pStyle w:val="a4"/>
        <w:spacing w:after="0"/>
        <w:jc w:val="left"/>
        <w:rPr>
          <w:sz w:val="24"/>
          <w:szCs w:val="24"/>
        </w:rPr>
      </w:pPr>
    </w:p>
    <w:p w:rsidR="00B66F1D" w:rsidRPr="00B66F1D" w:rsidRDefault="00B66F1D" w:rsidP="00B66F1D">
      <w:pPr>
        <w:pStyle w:val="a4"/>
        <w:spacing w:after="0"/>
        <w:jc w:val="left"/>
        <w:rPr>
          <w:sz w:val="24"/>
          <w:szCs w:val="24"/>
        </w:rPr>
      </w:pPr>
      <w:r w:rsidRPr="00B66F1D">
        <w:rPr>
          <w:sz w:val="24"/>
          <w:szCs w:val="24"/>
        </w:rPr>
        <w:t>Таблица   5 - Статьи затрат на разработку АРМ</w:t>
      </w:r>
    </w:p>
    <w:tbl>
      <w:tblPr>
        <w:tblStyle w:val="a6"/>
        <w:tblW w:w="0" w:type="auto"/>
        <w:tblLook w:val="04A0"/>
      </w:tblPr>
      <w:tblGrid>
        <w:gridCol w:w="5211"/>
        <w:gridCol w:w="3119"/>
      </w:tblGrid>
      <w:tr w:rsidR="00B66F1D" w:rsidRPr="00B66F1D" w:rsidTr="00CE62CC">
        <w:trPr>
          <w:trHeight w:val="113"/>
        </w:trPr>
        <w:tc>
          <w:tcPr>
            <w:tcW w:w="5211" w:type="dxa"/>
            <w:vAlign w:val="center"/>
          </w:tcPr>
          <w:p w:rsidR="00B66F1D" w:rsidRPr="00B66F1D" w:rsidRDefault="00B66F1D" w:rsidP="00CE62CC">
            <w:pPr>
              <w:pStyle w:val="a4"/>
              <w:spacing w:after="0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B66F1D">
              <w:rPr>
                <w:b/>
                <w:sz w:val="24"/>
                <w:szCs w:val="24"/>
              </w:rPr>
              <w:t>Статья затрат</w:t>
            </w:r>
          </w:p>
        </w:tc>
        <w:tc>
          <w:tcPr>
            <w:tcW w:w="3119" w:type="dxa"/>
            <w:vAlign w:val="center"/>
          </w:tcPr>
          <w:p w:rsidR="00B66F1D" w:rsidRPr="00B66F1D" w:rsidRDefault="00B66F1D" w:rsidP="00CE62CC">
            <w:pPr>
              <w:pStyle w:val="a4"/>
              <w:spacing w:after="0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RPr="00B66F1D">
              <w:rPr>
                <w:b/>
                <w:sz w:val="24"/>
                <w:szCs w:val="24"/>
              </w:rPr>
              <w:t>Значение, руб.</w:t>
            </w:r>
          </w:p>
        </w:tc>
      </w:tr>
      <w:tr w:rsidR="00B66F1D" w:rsidRPr="00B66F1D" w:rsidTr="00CE62CC">
        <w:trPr>
          <w:trHeight w:val="113"/>
        </w:trPr>
        <w:tc>
          <w:tcPr>
            <w:tcW w:w="5211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Прямые материальные затраты</w:t>
            </w:r>
          </w:p>
        </w:tc>
        <w:tc>
          <w:tcPr>
            <w:tcW w:w="3119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B66F1D" w:rsidRPr="00B66F1D" w:rsidTr="00CE62CC">
        <w:trPr>
          <w:trHeight w:val="113"/>
        </w:trPr>
        <w:tc>
          <w:tcPr>
            <w:tcW w:w="5211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3119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31000</w:t>
            </w:r>
          </w:p>
        </w:tc>
      </w:tr>
      <w:tr w:rsidR="00B66F1D" w:rsidRPr="00B66F1D" w:rsidTr="00CE62CC">
        <w:trPr>
          <w:trHeight w:val="113"/>
        </w:trPr>
        <w:tc>
          <w:tcPr>
            <w:tcW w:w="5211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3119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9300</w:t>
            </w:r>
          </w:p>
        </w:tc>
      </w:tr>
      <w:tr w:rsidR="00B66F1D" w:rsidRPr="00B66F1D" w:rsidTr="00CE62CC">
        <w:trPr>
          <w:trHeight w:val="113"/>
        </w:trPr>
        <w:tc>
          <w:tcPr>
            <w:tcW w:w="5211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Амортизация ПЭВМ</w:t>
            </w:r>
          </w:p>
        </w:tc>
        <w:tc>
          <w:tcPr>
            <w:tcW w:w="3119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</w:tr>
      <w:tr w:rsidR="00B66F1D" w:rsidRPr="00B66F1D" w:rsidTr="00CE62CC">
        <w:trPr>
          <w:trHeight w:val="113"/>
        </w:trPr>
        <w:tc>
          <w:tcPr>
            <w:tcW w:w="5211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Затраты на программное обеспечение</w:t>
            </w:r>
          </w:p>
        </w:tc>
        <w:tc>
          <w:tcPr>
            <w:tcW w:w="3119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</w:tr>
      <w:tr w:rsidR="00B66F1D" w:rsidRPr="00B66F1D" w:rsidTr="00CE62CC">
        <w:trPr>
          <w:trHeight w:val="113"/>
        </w:trPr>
        <w:tc>
          <w:tcPr>
            <w:tcW w:w="5211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Затраты на электроэнергию</w:t>
            </w:r>
          </w:p>
        </w:tc>
        <w:tc>
          <w:tcPr>
            <w:tcW w:w="3119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</w:tr>
      <w:tr w:rsidR="00B66F1D" w:rsidRPr="00B66F1D" w:rsidTr="00CE62CC">
        <w:trPr>
          <w:trHeight w:val="113"/>
        </w:trPr>
        <w:tc>
          <w:tcPr>
            <w:tcW w:w="5211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119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4180</w:t>
            </w:r>
          </w:p>
        </w:tc>
      </w:tr>
      <w:tr w:rsidR="00B66F1D" w:rsidRPr="00B66F1D" w:rsidTr="00CE62CC">
        <w:trPr>
          <w:trHeight w:val="113"/>
        </w:trPr>
        <w:tc>
          <w:tcPr>
            <w:tcW w:w="5211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119" w:type="dxa"/>
            <w:vAlign w:val="center"/>
          </w:tcPr>
          <w:p w:rsidR="00B66F1D" w:rsidRPr="00B66F1D" w:rsidRDefault="00B66F1D" w:rsidP="00CE62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D">
              <w:rPr>
                <w:rFonts w:ascii="Times New Roman" w:hAnsi="Times New Roman" w:cs="Times New Roman"/>
                <w:sz w:val="24"/>
                <w:szCs w:val="24"/>
              </w:rPr>
              <w:t>45980</w:t>
            </w:r>
          </w:p>
        </w:tc>
      </w:tr>
    </w:tbl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</w:p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  <w:r w:rsidRPr="00B66F1D">
        <w:rPr>
          <w:sz w:val="24"/>
          <w:szCs w:val="24"/>
        </w:rPr>
        <w:t>Графически структура затрат на создание АРМ представлена на рисунке 54.</w:t>
      </w:r>
    </w:p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</w:p>
    <w:p w:rsidR="00B66F1D" w:rsidRPr="00B66F1D" w:rsidRDefault="00B66F1D" w:rsidP="00B66F1D">
      <w:pPr>
        <w:pStyle w:val="a4"/>
        <w:spacing w:after="0"/>
        <w:jc w:val="center"/>
        <w:rPr>
          <w:sz w:val="24"/>
          <w:szCs w:val="24"/>
        </w:rPr>
      </w:pPr>
      <w:r w:rsidRPr="00B66F1D">
        <w:rPr>
          <w:noProof/>
          <w:sz w:val="24"/>
          <w:szCs w:val="24"/>
        </w:rPr>
        <w:drawing>
          <wp:inline distT="0" distB="0" distL="0" distR="0">
            <wp:extent cx="5438775" cy="3267075"/>
            <wp:effectExtent l="19050" t="0" r="0" b="0"/>
            <wp:docPr id="6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6F1D" w:rsidRPr="00B66F1D" w:rsidRDefault="00B66F1D" w:rsidP="00B66F1D">
      <w:pPr>
        <w:pStyle w:val="a4"/>
        <w:spacing w:after="0"/>
        <w:jc w:val="center"/>
        <w:rPr>
          <w:sz w:val="24"/>
          <w:szCs w:val="24"/>
        </w:rPr>
      </w:pPr>
      <w:r w:rsidRPr="00B66F1D">
        <w:rPr>
          <w:sz w:val="24"/>
          <w:szCs w:val="24"/>
        </w:rPr>
        <w:t>Рисунок 54 - Структура затрат на создание АРМ</w:t>
      </w:r>
    </w:p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</w:p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  <w:r w:rsidRPr="00B66F1D">
        <w:rPr>
          <w:sz w:val="24"/>
          <w:szCs w:val="24"/>
        </w:rPr>
        <w:t>Показатели эффективности от внедрения программного средства представлены в таблице 6.</w:t>
      </w:r>
    </w:p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</w:p>
    <w:p w:rsidR="00B66F1D" w:rsidRPr="00B66F1D" w:rsidRDefault="00B66F1D" w:rsidP="00B66F1D">
      <w:pPr>
        <w:pStyle w:val="a4"/>
        <w:spacing w:after="0"/>
        <w:rPr>
          <w:sz w:val="24"/>
          <w:szCs w:val="24"/>
        </w:rPr>
      </w:pPr>
      <w:r w:rsidRPr="00B66F1D">
        <w:rPr>
          <w:sz w:val="24"/>
          <w:szCs w:val="24"/>
        </w:rPr>
        <w:t>Таблица   6 - Показатели эффективности от внедрения проекта автоматизации</w:t>
      </w:r>
    </w:p>
    <w:tbl>
      <w:tblPr>
        <w:tblW w:w="9360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01"/>
        <w:gridCol w:w="1276"/>
        <w:gridCol w:w="1523"/>
        <w:gridCol w:w="1620"/>
        <w:gridCol w:w="1800"/>
        <w:gridCol w:w="1440"/>
      </w:tblGrid>
      <w:tr w:rsidR="00B66F1D" w:rsidRPr="00B66F1D" w:rsidTr="00CE62CC">
        <w:trPr>
          <w:trHeight w:val="542"/>
        </w:trPr>
        <w:tc>
          <w:tcPr>
            <w:tcW w:w="1701" w:type="dxa"/>
            <w:tcBorders>
              <w:bottom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</w:p>
        </w:tc>
        <w:tc>
          <w:tcPr>
            <w:tcW w:w="2799" w:type="dxa"/>
            <w:gridSpan w:val="2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Затраты</w:t>
            </w:r>
          </w:p>
        </w:tc>
        <w:tc>
          <w:tcPr>
            <w:tcW w:w="1620" w:type="dxa"/>
            <w:tcBorders>
              <w:bottom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Абсолютное изменение</w:t>
            </w:r>
          </w:p>
        </w:tc>
        <w:tc>
          <w:tcPr>
            <w:tcW w:w="1800" w:type="dxa"/>
            <w:tcBorders>
              <w:bottom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Коэффициент изменения</w:t>
            </w:r>
          </w:p>
        </w:tc>
        <w:tc>
          <w:tcPr>
            <w:tcW w:w="1440" w:type="dxa"/>
            <w:tcBorders>
              <w:bottom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Индекс изменения</w:t>
            </w:r>
          </w:p>
        </w:tc>
      </w:tr>
      <w:tr w:rsidR="00B66F1D" w:rsidRPr="00B66F1D" w:rsidTr="00CE62CC">
        <w:tc>
          <w:tcPr>
            <w:tcW w:w="1701" w:type="dxa"/>
            <w:tcBorders>
              <w:top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До внедрения</w:t>
            </w:r>
          </w:p>
        </w:tc>
        <w:tc>
          <w:tcPr>
            <w:tcW w:w="1523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После внедрения</w:t>
            </w:r>
          </w:p>
        </w:tc>
        <w:tc>
          <w:tcPr>
            <w:tcW w:w="1620" w:type="dxa"/>
            <w:tcBorders>
              <w:top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затрат</w:t>
            </w:r>
          </w:p>
        </w:tc>
        <w:tc>
          <w:tcPr>
            <w:tcW w:w="1800" w:type="dxa"/>
            <w:tcBorders>
              <w:top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затрат</w:t>
            </w:r>
          </w:p>
        </w:tc>
        <w:tc>
          <w:tcPr>
            <w:tcW w:w="1440" w:type="dxa"/>
            <w:tcBorders>
              <w:top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затрат</w:t>
            </w:r>
          </w:p>
        </w:tc>
      </w:tr>
      <w:tr w:rsidR="00B66F1D" w:rsidRPr="00B66F1D" w:rsidTr="00CE62CC">
        <w:tc>
          <w:tcPr>
            <w:tcW w:w="1701" w:type="dxa"/>
            <w:tcBorders>
              <w:top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Трудоемкость</w:t>
            </w:r>
          </w:p>
        </w:tc>
        <w:tc>
          <w:tcPr>
            <w:tcW w:w="1276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t>T</w:t>
            </w:r>
            <w:r w:rsidRPr="00B66F1D">
              <w:rPr>
                <w:b/>
                <w:i/>
                <w:sz w:val="24"/>
                <w:vertAlign w:val="subscript"/>
              </w:rPr>
              <w:t xml:space="preserve">0 </w:t>
            </w:r>
            <w:r w:rsidRPr="00B66F1D">
              <w:rPr>
                <w:sz w:val="24"/>
              </w:rPr>
              <w:t>(час)</w:t>
            </w:r>
          </w:p>
        </w:tc>
        <w:tc>
          <w:tcPr>
            <w:tcW w:w="1523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t>T</w:t>
            </w:r>
            <w:r w:rsidRPr="00B66F1D">
              <w:rPr>
                <w:b/>
                <w:i/>
                <w:sz w:val="24"/>
                <w:vertAlign w:val="subscript"/>
              </w:rPr>
              <w:t>1 =</w:t>
            </w:r>
            <w:r w:rsidRPr="00B66F1D">
              <w:rPr>
                <w:sz w:val="24"/>
              </w:rPr>
              <w:t>(час)</w:t>
            </w:r>
          </w:p>
        </w:tc>
        <w:tc>
          <w:tcPr>
            <w:tcW w:w="1620" w:type="dxa"/>
            <w:tcBorders>
              <w:top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sym w:font="Symbol" w:char="F044"/>
            </w:r>
            <w:r w:rsidRPr="00B66F1D">
              <w:rPr>
                <w:b/>
                <w:i/>
                <w:sz w:val="24"/>
              </w:rPr>
              <w:t>Т=Т</w:t>
            </w:r>
            <w:proofErr w:type="gramStart"/>
            <w:r w:rsidRPr="00B66F1D">
              <w:rPr>
                <w:b/>
                <w:i/>
                <w:sz w:val="24"/>
                <w:vertAlign w:val="subscript"/>
              </w:rPr>
              <w:t>0</w:t>
            </w:r>
            <w:proofErr w:type="gramEnd"/>
            <w:r w:rsidRPr="00B66F1D">
              <w:rPr>
                <w:b/>
                <w:i/>
                <w:sz w:val="24"/>
                <w:vertAlign w:val="subscript"/>
              </w:rPr>
              <w:t xml:space="preserve"> </w:t>
            </w:r>
            <w:r w:rsidRPr="00B66F1D">
              <w:rPr>
                <w:b/>
                <w:i/>
                <w:sz w:val="24"/>
              </w:rPr>
              <w:t>-Т</w:t>
            </w:r>
            <w:r w:rsidRPr="00B66F1D">
              <w:rPr>
                <w:b/>
                <w:i/>
                <w:sz w:val="24"/>
                <w:vertAlign w:val="subscript"/>
              </w:rPr>
              <w:t>1</w:t>
            </w:r>
            <w:r w:rsidRPr="00B66F1D">
              <w:rPr>
                <w:b/>
                <w:i/>
                <w:sz w:val="24"/>
                <w:vertAlign w:val="subscript"/>
              </w:rPr>
              <w:br/>
            </w:r>
            <w:r w:rsidRPr="00B66F1D">
              <w:rPr>
                <w:sz w:val="24"/>
              </w:rPr>
              <w:t>(час)</w:t>
            </w:r>
          </w:p>
        </w:tc>
        <w:tc>
          <w:tcPr>
            <w:tcW w:w="1800" w:type="dxa"/>
            <w:tcBorders>
              <w:top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t>К</w:t>
            </w:r>
            <w:r w:rsidRPr="00B66F1D">
              <w:rPr>
                <w:b/>
                <w:i/>
                <w:sz w:val="24"/>
                <w:vertAlign w:val="subscript"/>
              </w:rPr>
              <w:t>Т</w:t>
            </w:r>
            <w:r w:rsidRPr="00B66F1D">
              <w:rPr>
                <w:b/>
                <w:i/>
                <w:sz w:val="24"/>
              </w:rPr>
              <w:t>=</w:t>
            </w:r>
            <w:r w:rsidRPr="00B66F1D">
              <w:rPr>
                <w:b/>
                <w:i/>
                <w:sz w:val="24"/>
              </w:rPr>
              <w:sym w:font="Symbol" w:char="F044"/>
            </w:r>
            <w:r w:rsidRPr="00B66F1D">
              <w:rPr>
                <w:b/>
                <w:i/>
                <w:sz w:val="24"/>
              </w:rPr>
              <w:t>Т/T</w:t>
            </w:r>
            <w:r w:rsidRPr="00B66F1D">
              <w:rPr>
                <w:b/>
                <w:i/>
                <w:sz w:val="24"/>
                <w:vertAlign w:val="subscript"/>
              </w:rPr>
              <w:t>0</w:t>
            </w:r>
            <w:r w:rsidRPr="00B66F1D">
              <w:rPr>
                <w:sz w:val="24"/>
              </w:rPr>
              <w:sym w:font="Symbol" w:char="F0B4"/>
            </w:r>
            <w:r w:rsidRPr="00B66F1D">
              <w:rPr>
                <w:sz w:val="24"/>
              </w:rPr>
              <w:t xml:space="preserve"> 100 %</w:t>
            </w:r>
          </w:p>
        </w:tc>
        <w:tc>
          <w:tcPr>
            <w:tcW w:w="1440" w:type="dxa"/>
            <w:tcBorders>
              <w:top w:val="nil"/>
            </w:tcBorders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t>Y</w:t>
            </w:r>
            <w:r w:rsidRPr="00B66F1D">
              <w:rPr>
                <w:b/>
                <w:i/>
                <w:sz w:val="24"/>
                <w:vertAlign w:val="subscript"/>
              </w:rPr>
              <w:t>T</w:t>
            </w:r>
            <w:r w:rsidRPr="00B66F1D">
              <w:rPr>
                <w:b/>
                <w:i/>
                <w:sz w:val="24"/>
              </w:rPr>
              <w:t>=T</w:t>
            </w:r>
            <w:r w:rsidRPr="00B66F1D">
              <w:rPr>
                <w:b/>
                <w:i/>
                <w:sz w:val="24"/>
                <w:vertAlign w:val="subscript"/>
              </w:rPr>
              <w:t>0</w:t>
            </w:r>
            <w:r w:rsidRPr="00B66F1D">
              <w:rPr>
                <w:b/>
                <w:i/>
                <w:sz w:val="24"/>
              </w:rPr>
              <w:t>/T</w:t>
            </w:r>
            <w:r w:rsidRPr="00B66F1D">
              <w:rPr>
                <w:b/>
                <w:i/>
                <w:sz w:val="24"/>
                <w:vertAlign w:val="subscript"/>
              </w:rPr>
              <w:t>1</w:t>
            </w:r>
          </w:p>
        </w:tc>
      </w:tr>
      <w:tr w:rsidR="00B66F1D" w:rsidRPr="00B66F1D" w:rsidTr="00CE62CC">
        <w:tc>
          <w:tcPr>
            <w:tcW w:w="1701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 xml:space="preserve"> 1084</w:t>
            </w:r>
          </w:p>
        </w:tc>
        <w:tc>
          <w:tcPr>
            <w:tcW w:w="1523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194</w:t>
            </w:r>
          </w:p>
        </w:tc>
        <w:tc>
          <w:tcPr>
            <w:tcW w:w="1620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890</w:t>
            </w:r>
          </w:p>
        </w:tc>
        <w:tc>
          <w:tcPr>
            <w:tcW w:w="1800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82%</w:t>
            </w:r>
          </w:p>
        </w:tc>
        <w:tc>
          <w:tcPr>
            <w:tcW w:w="1440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5,58</w:t>
            </w:r>
          </w:p>
        </w:tc>
      </w:tr>
      <w:tr w:rsidR="00B66F1D" w:rsidRPr="00B66F1D" w:rsidTr="00CE62CC">
        <w:tc>
          <w:tcPr>
            <w:tcW w:w="1701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Стоимость</w:t>
            </w:r>
          </w:p>
        </w:tc>
        <w:tc>
          <w:tcPr>
            <w:tcW w:w="1276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t>C</w:t>
            </w:r>
            <w:r w:rsidRPr="00B66F1D">
              <w:rPr>
                <w:b/>
                <w:i/>
                <w:sz w:val="24"/>
                <w:vertAlign w:val="subscript"/>
              </w:rPr>
              <w:t>0</w:t>
            </w:r>
            <w:r w:rsidRPr="00B66F1D">
              <w:rPr>
                <w:sz w:val="24"/>
              </w:rPr>
              <w:t xml:space="preserve"> (руб.)</w:t>
            </w:r>
          </w:p>
        </w:tc>
        <w:tc>
          <w:tcPr>
            <w:tcW w:w="1523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t>C</w:t>
            </w:r>
            <w:r w:rsidRPr="00B66F1D">
              <w:rPr>
                <w:b/>
                <w:i/>
                <w:sz w:val="24"/>
                <w:vertAlign w:val="subscript"/>
              </w:rPr>
              <w:t xml:space="preserve">1 </w:t>
            </w:r>
            <w:r w:rsidRPr="00B66F1D">
              <w:rPr>
                <w:sz w:val="24"/>
              </w:rPr>
              <w:t>(руб.)</w:t>
            </w:r>
          </w:p>
        </w:tc>
        <w:tc>
          <w:tcPr>
            <w:tcW w:w="1620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sym w:font="Symbol" w:char="F044"/>
            </w:r>
            <w:r w:rsidRPr="00B66F1D">
              <w:rPr>
                <w:b/>
                <w:i/>
                <w:sz w:val="24"/>
              </w:rPr>
              <w:t>C=C</w:t>
            </w:r>
            <w:r w:rsidRPr="00B66F1D">
              <w:rPr>
                <w:b/>
                <w:i/>
                <w:sz w:val="24"/>
                <w:vertAlign w:val="subscript"/>
              </w:rPr>
              <w:t>0</w:t>
            </w:r>
            <w:r w:rsidRPr="00B66F1D">
              <w:rPr>
                <w:b/>
                <w:i/>
                <w:sz w:val="24"/>
              </w:rPr>
              <w:t>-C</w:t>
            </w:r>
            <w:r w:rsidRPr="00B66F1D">
              <w:rPr>
                <w:b/>
                <w:i/>
                <w:sz w:val="24"/>
                <w:vertAlign w:val="subscript"/>
              </w:rPr>
              <w:t xml:space="preserve">1 </w:t>
            </w:r>
            <w:r w:rsidRPr="00B66F1D">
              <w:rPr>
                <w:sz w:val="24"/>
              </w:rPr>
              <w:t>(руб.)</w:t>
            </w:r>
          </w:p>
        </w:tc>
        <w:tc>
          <w:tcPr>
            <w:tcW w:w="1800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t>К</w:t>
            </w:r>
            <w:proofErr w:type="gramStart"/>
            <w:r w:rsidRPr="00B66F1D">
              <w:rPr>
                <w:b/>
                <w:i/>
                <w:sz w:val="24"/>
                <w:vertAlign w:val="subscript"/>
              </w:rPr>
              <w:t>C</w:t>
            </w:r>
            <w:proofErr w:type="gramEnd"/>
            <w:r w:rsidRPr="00B66F1D">
              <w:rPr>
                <w:b/>
                <w:i/>
                <w:sz w:val="24"/>
              </w:rPr>
              <w:t>=</w:t>
            </w:r>
            <w:r w:rsidRPr="00B66F1D">
              <w:rPr>
                <w:b/>
                <w:i/>
                <w:sz w:val="24"/>
              </w:rPr>
              <w:sym w:font="Symbol" w:char="F044"/>
            </w:r>
            <w:r w:rsidRPr="00B66F1D">
              <w:rPr>
                <w:b/>
                <w:i/>
                <w:sz w:val="24"/>
              </w:rPr>
              <w:t>C/C</w:t>
            </w:r>
            <w:r w:rsidRPr="00B66F1D">
              <w:rPr>
                <w:b/>
                <w:i/>
                <w:sz w:val="24"/>
                <w:vertAlign w:val="subscript"/>
              </w:rPr>
              <w:t>0</w:t>
            </w:r>
            <w:r w:rsidRPr="00B66F1D">
              <w:rPr>
                <w:sz w:val="24"/>
              </w:rPr>
              <w:sym w:font="Symbol" w:char="F0B4"/>
            </w:r>
            <w:r w:rsidRPr="00B66F1D">
              <w:rPr>
                <w:sz w:val="24"/>
              </w:rPr>
              <w:t xml:space="preserve"> 100%</w:t>
            </w:r>
          </w:p>
        </w:tc>
        <w:tc>
          <w:tcPr>
            <w:tcW w:w="1440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b/>
                <w:i/>
                <w:sz w:val="24"/>
              </w:rPr>
              <w:t>Y</w:t>
            </w:r>
            <w:r w:rsidRPr="00B66F1D">
              <w:rPr>
                <w:b/>
                <w:i/>
                <w:sz w:val="24"/>
                <w:vertAlign w:val="subscript"/>
              </w:rPr>
              <w:t>C</w:t>
            </w:r>
            <w:r w:rsidRPr="00B66F1D">
              <w:rPr>
                <w:b/>
                <w:i/>
                <w:sz w:val="24"/>
              </w:rPr>
              <w:t>=C</w:t>
            </w:r>
            <w:r w:rsidRPr="00B66F1D">
              <w:rPr>
                <w:b/>
                <w:i/>
                <w:sz w:val="24"/>
                <w:vertAlign w:val="subscript"/>
              </w:rPr>
              <w:t>0</w:t>
            </w:r>
            <w:r w:rsidRPr="00B66F1D">
              <w:rPr>
                <w:b/>
                <w:i/>
                <w:sz w:val="24"/>
              </w:rPr>
              <w:t>/C</w:t>
            </w:r>
            <w:r w:rsidRPr="00B66F1D">
              <w:rPr>
                <w:b/>
                <w:i/>
                <w:sz w:val="24"/>
                <w:vertAlign w:val="subscript"/>
              </w:rPr>
              <w:t>1</w:t>
            </w:r>
          </w:p>
        </w:tc>
      </w:tr>
      <w:tr w:rsidR="00B66F1D" w:rsidRPr="00B66F1D" w:rsidTr="00CE62CC">
        <w:trPr>
          <w:trHeight w:val="375"/>
        </w:trPr>
        <w:tc>
          <w:tcPr>
            <w:tcW w:w="1701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199956,06</w:t>
            </w:r>
          </w:p>
        </w:tc>
        <w:tc>
          <w:tcPr>
            <w:tcW w:w="1523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36396,3</w:t>
            </w:r>
          </w:p>
        </w:tc>
        <w:tc>
          <w:tcPr>
            <w:tcW w:w="1620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163559,76</w:t>
            </w:r>
          </w:p>
        </w:tc>
        <w:tc>
          <w:tcPr>
            <w:tcW w:w="1800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81%</w:t>
            </w:r>
          </w:p>
        </w:tc>
        <w:tc>
          <w:tcPr>
            <w:tcW w:w="1440" w:type="dxa"/>
          </w:tcPr>
          <w:p w:rsidR="00B66F1D" w:rsidRPr="00B66F1D" w:rsidRDefault="00B66F1D" w:rsidP="00CE62CC">
            <w:pPr>
              <w:pStyle w:val="a3"/>
              <w:spacing w:line="240" w:lineRule="auto"/>
              <w:ind w:firstLine="0"/>
              <w:jc w:val="both"/>
              <w:rPr>
                <w:sz w:val="24"/>
              </w:rPr>
            </w:pPr>
            <w:r w:rsidRPr="00B66F1D">
              <w:rPr>
                <w:sz w:val="24"/>
              </w:rPr>
              <w:t>5,49</w:t>
            </w:r>
          </w:p>
        </w:tc>
      </w:tr>
    </w:tbl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Срок окупаемости проекта рассчитаем по формуле 6</w:t>
      </w:r>
    </w:p>
    <w:p w:rsidR="00B66F1D" w:rsidRPr="00B66F1D" w:rsidRDefault="00B66F1D" w:rsidP="00B66F1D">
      <w:pPr>
        <w:pStyle w:val="a3"/>
        <w:ind w:firstLine="709"/>
        <w:jc w:val="both"/>
        <w:rPr>
          <w:sz w:val="24"/>
        </w:rPr>
      </w:pPr>
      <w:r w:rsidRPr="00B66F1D">
        <w:rPr>
          <w:sz w:val="24"/>
        </w:rPr>
        <w:t>Т</w:t>
      </w:r>
      <w:r w:rsidRPr="00B66F1D">
        <w:rPr>
          <w:sz w:val="24"/>
          <w:vertAlign w:val="subscript"/>
        </w:rPr>
        <w:t xml:space="preserve">ок </w:t>
      </w:r>
      <w:r w:rsidRPr="00B66F1D">
        <w:rPr>
          <w:sz w:val="24"/>
        </w:rPr>
        <w:t xml:space="preserve"> = К</w:t>
      </w:r>
      <w:r w:rsidRPr="00B66F1D">
        <w:rPr>
          <w:sz w:val="24"/>
          <w:vertAlign w:val="subscript"/>
        </w:rPr>
        <w:t>П</w:t>
      </w:r>
      <w:r w:rsidRPr="00B66F1D">
        <w:rPr>
          <w:sz w:val="24"/>
        </w:rPr>
        <w:t xml:space="preserve"> /</w:t>
      </w:r>
      <w:r w:rsidRPr="00B66F1D">
        <w:rPr>
          <w:sz w:val="24"/>
        </w:rPr>
        <w:sym w:font="Symbol" w:char="F044"/>
      </w:r>
      <w:r w:rsidRPr="00B66F1D">
        <w:rPr>
          <w:sz w:val="24"/>
        </w:rPr>
        <w:t>C ,</w:t>
      </w:r>
      <w:r w:rsidRPr="00B66F1D">
        <w:rPr>
          <w:sz w:val="24"/>
        </w:rPr>
        <w:tab/>
      </w:r>
      <w:r w:rsidRPr="00B66F1D">
        <w:rPr>
          <w:sz w:val="24"/>
        </w:rPr>
        <w:tab/>
      </w:r>
      <w:r w:rsidRPr="00B66F1D">
        <w:rPr>
          <w:sz w:val="24"/>
        </w:rPr>
        <w:tab/>
      </w:r>
      <w:r w:rsidRPr="00B66F1D">
        <w:rPr>
          <w:sz w:val="24"/>
        </w:rPr>
        <w:tab/>
      </w:r>
      <w:r w:rsidRPr="00B66F1D">
        <w:rPr>
          <w:sz w:val="24"/>
        </w:rPr>
        <w:tab/>
      </w:r>
      <w:r w:rsidRPr="00B66F1D">
        <w:rPr>
          <w:sz w:val="24"/>
        </w:rPr>
        <w:tab/>
      </w:r>
      <w:r w:rsidRPr="00B66F1D">
        <w:rPr>
          <w:sz w:val="24"/>
        </w:rPr>
        <w:tab/>
      </w:r>
      <w:r w:rsidRPr="00B66F1D">
        <w:rPr>
          <w:sz w:val="24"/>
        </w:rPr>
        <w:tab/>
      </w:r>
      <w:r w:rsidRPr="00B66F1D">
        <w:rPr>
          <w:sz w:val="24"/>
        </w:rPr>
        <w:tab/>
        <w:t>(6)</w:t>
      </w:r>
    </w:p>
    <w:p w:rsidR="00B66F1D" w:rsidRPr="00B66F1D" w:rsidRDefault="00B66F1D" w:rsidP="00B66F1D">
      <w:pPr>
        <w:pStyle w:val="a3"/>
        <w:ind w:firstLine="709"/>
        <w:jc w:val="both"/>
        <w:rPr>
          <w:sz w:val="24"/>
        </w:rPr>
      </w:pPr>
      <w:r w:rsidRPr="00B66F1D">
        <w:rPr>
          <w:sz w:val="24"/>
        </w:rPr>
        <w:t>где К</w:t>
      </w:r>
      <w:r w:rsidRPr="00B66F1D">
        <w:rPr>
          <w:sz w:val="24"/>
          <w:vertAlign w:val="subscript"/>
        </w:rPr>
        <w:t>П</w:t>
      </w:r>
      <w:r w:rsidRPr="00B66F1D">
        <w:rPr>
          <w:sz w:val="24"/>
        </w:rPr>
        <w:t xml:space="preserve"> - затраты в рублях на создание проекта машинной обработки информации (проектирование и внедрение).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Т</w:t>
      </w:r>
      <w:r w:rsidRPr="00B66F1D">
        <w:rPr>
          <w:rFonts w:ascii="Times New Roman" w:hAnsi="Times New Roman" w:cs="Times New Roman"/>
          <w:sz w:val="24"/>
          <w:szCs w:val="24"/>
          <w:vertAlign w:val="subscript"/>
        </w:rPr>
        <w:t xml:space="preserve">ок </w:t>
      </w:r>
      <w:r w:rsidRPr="00B66F1D">
        <w:rPr>
          <w:rFonts w:ascii="Times New Roman" w:hAnsi="Times New Roman" w:cs="Times New Roman"/>
          <w:sz w:val="24"/>
          <w:szCs w:val="24"/>
        </w:rPr>
        <w:t>=45980/163559,76=0,28 (года)</w:t>
      </w:r>
    </w:p>
    <w:p w:rsidR="00B66F1D" w:rsidRPr="00B66F1D" w:rsidRDefault="00B66F1D" w:rsidP="00B66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F1D">
        <w:rPr>
          <w:rFonts w:ascii="Times New Roman" w:hAnsi="Times New Roman" w:cs="Times New Roman"/>
          <w:sz w:val="24"/>
          <w:szCs w:val="24"/>
        </w:rPr>
        <w:t>Расчеты показали, что внедрение проекта автоматизации является целесообразным, поскольку трудоемкость работ после внедрения АРМ сократилась на 890 часов в год или на 82%, затраты сократились также на 81%. Срок окупаемости проекта составил менее одного года.</w:t>
      </w:r>
    </w:p>
    <w:p w:rsidR="007C1BAB" w:rsidRPr="00B66F1D" w:rsidRDefault="007C1BAB">
      <w:pPr>
        <w:rPr>
          <w:rFonts w:ascii="Times New Roman" w:hAnsi="Times New Roman" w:cs="Times New Roman"/>
          <w:sz w:val="24"/>
          <w:szCs w:val="24"/>
        </w:rPr>
      </w:pPr>
    </w:p>
    <w:sectPr w:rsidR="007C1BAB" w:rsidRPr="00B66F1D" w:rsidSect="007C1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D4664"/>
    <w:multiLevelType w:val="hybridMultilevel"/>
    <w:tmpl w:val="63F2CE12"/>
    <w:lvl w:ilvl="0" w:tplc="219A8904">
      <w:start w:val="1"/>
      <w:numFmt w:val="decimal"/>
      <w:lvlText w:val="%1."/>
      <w:lvlJc w:val="left"/>
      <w:pPr>
        <w:tabs>
          <w:tab w:val="num" w:pos="1428"/>
        </w:tabs>
        <w:ind w:firstLine="6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66F1D"/>
    <w:rsid w:val="00462EA2"/>
    <w:rsid w:val="00596A3B"/>
    <w:rsid w:val="007C1BAB"/>
    <w:rsid w:val="00952C61"/>
    <w:rsid w:val="00A5592A"/>
    <w:rsid w:val="00B6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F1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F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rsid w:val="00B66F1D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1">
    <w:name w:val="Загаловок 3"/>
    <w:basedOn w:val="3"/>
    <w:qFormat/>
    <w:rsid w:val="00B66F1D"/>
    <w:pPr>
      <w:spacing w:before="0" w:line="360" w:lineRule="auto"/>
      <w:ind w:firstLine="709"/>
    </w:pPr>
    <w:rPr>
      <w:rFonts w:ascii="Times New Roman" w:eastAsia="Times New Roman" w:hAnsi="Times New Roman" w:cs="Times New Roman"/>
      <w:color w:val="auto"/>
      <w:sz w:val="24"/>
      <w:lang w:eastAsia="ru-RU"/>
    </w:rPr>
  </w:style>
  <w:style w:type="paragraph" w:styleId="a4">
    <w:name w:val="Body Text"/>
    <w:basedOn w:val="a"/>
    <w:link w:val="a5"/>
    <w:rsid w:val="00B66F1D"/>
    <w:pPr>
      <w:spacing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B66F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B66F1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66F1D"/>
  </w:style>
  <w:style w:type="table" w:styleId="a6">
    <w:name w:val="Table Grid"/>
    <w:basedOn w:val="a1"/>
    <w:uiPriority w:val="59"/>
    <w:rsid w:val="00B6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B66F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B6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6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86;&#1084;&#1087;&#1100;&#1102;&#1090;&#1077;&#1088;%20&#1089;&#1090;&#1072;&#1094;&#1080;&#1086;&#1085;&#1072;&#1088;&#1085;&#1099;&#1081;%20&#1084;&#1086;&#1081;\&#1084;&#1086;&#1103;%20&#1088;&#1072;&#1073;&#1086;&#1090;&#1072;\&#1101;&#1082;&#1086;&#1085;&#1086;&#1084;&#1080;&#1095;&#1077;&#1089;&#1082;&#1072;&#1103;%20&#1095;&#1072;&#1089;&#1090;&#1100;%20&#1076;&#1080;&#1087;&#1083;&#1086;&#1084;&#1086;&#1074;\&#1056;&#1072;&#1089;&#1095;&#1077;&#1090;&#1099;%20&#1089;%20&#1087;&#1086;&#1089;&#1090;&#1072;&#1074;&#1097;&#1080;&#1082;&#1072;&#1084;&#1080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7"/>
  <c:chart>
    <c:autoTitleDeleted val="1"/>
    <c:view3D>
      <c:rotX val="30"/>
      <c:perspective val="30"/>
    </c:view3D>
    <c:plotArea>
      <c:layout>
        <c:manualLayout>
          <c:layoutTarget val="inner"/>
          <c:xMode val="edge"/>
          <c:yMode val="edge"/>
          <c:x val="3.4513286539707942E-2"/>
          <c:y val="5.0838135029039812E-2"/>
          <c:w val="0.59994134708643065"/>
          <c:h val="0.89054919155513745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Значение, руб.</c:v>
                </c:pt>
              </c:strCache>
            </c:strRef>
          </c:tx>
          <c:explosion val="25"/>
          <c:dLbls>
            <c:showVal val="1"/>
          </c:dLbls>
          <c:cat>
            <c:strRef>
              <c:f>Лист1!$A$2:$A$8</c:f>
              <c:strCache>
                <c:ptCount val="7"/>
                <c:pt idx="0">
                  <c:v>Прямые материальные затраты</c:v>
                </c:pt>
                <c:pt idx="1">
                  <c:v>Основная заработная плата</c:v>
                </c:pt>
                <c:pt idx="2">
                  <c:v>Отчисления на социальные нужды</c:v>
                </c:pt>
                <c:pt idx="3">
                  <c:v>Амортизация ПЭВМ</c:v>
                </c:pt>
                <c:pt idx="4">
                  <c:v>Затраты на программное обеспечение</c:v>
                </c:pt>
                <c:pt idx="5">
                  <c:v>Затраты на электроэнергию.</c:v>
                </c:pt>
                <c:pt idx="6">
                  <c:v>Накладные расходы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195</c:v>
                </c:pt>
                <c:pt idx="1">
                  <c:v>31000</c:v>
                </c:pt>
                <c:pt idx="2">
                  <c:v>9300</c:v>
                </c:pt>
                <c:pt idx="3">
                  <c:v>416</c:v>
                </c:pt>
                <c:pt idx="4">
                  <c:v>536</c:v>
                </c:pt>
                <c:pt idx="5">
                  <c:v>353</c:v>
                </c:pt>
                <c:pt idx="6">
                  <c:v>4180</c:v>
                </c:pt>
              </c:numCache>
            </c:numRef>
          </c:val>
        </c:ser>
        <c:dLbls>
          <c:showVal val="1"/>
        </c:dLbls>
      </c:pie3DChart>
    </c:plotArea>
    <c:legend>
      <c:legendPos val="r"/>
      <c:layout/>
      <c:txPr>
        <a:bodyPr/>
        <a:lstStyle/>
        <a:p>
          <a:pPr>
            <a:defRPr sz="1100"/>
          </a:pPr>
          <a:endParaRPr lang="ru-RU"/>
        </a:p>
      </c:txPr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1604</Words>
  <Characters>9147</Characters>
  <Application>Microsoft Office Word</Application>
  <DocSecurity>0</DocSecurity>
  <Lines>76</Lines>
  <Paragraphs>21</Paragraphs>
  <ScaleCrop>false</ScaleCrop>
  <Company>Microsoft</Company>
  <LinksUpToDate>false</LinksUpToDate>
  <CharactersWithSpaces>10730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</dc:creator>
  <cp:lastModifiedBy>User</cp:lastModifiedBy>
  <cp:revision>2</cp:revision>
  <dcterms:created xsi:type="dcterms:W3CDTF">2018-06-06T13:11:00Z</dcterms:created>
  <dcterms:modified xsi:type="dcterms:W3CDTF">2018-06-06T13:11:00Z</dcterms:modified>
</cp:coreProperties>
</file>