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CBB" w:rsidRPr="00897729" w:rsidRDefault="004C27F4" w:rsidP="009570CF">
      <w:pPr>
        <w:jc w:val="center"/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</w:pPr>
      <w:r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>ACUERDO No. 00</w:t>
      </w:r>
      <w:r w:rsidR="0000300C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>4</w:t>
      </w:r>
      <w:r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 xml:space="preserve"> </w:t>
      </w:r>
      <w:r w:rsidR="00897729"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>de</w:t>
      </w:r>
      <w:r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 xml:space="preserve"> 20</w:t>
      </w:r>
      <w:r w:rsidR="00B54558"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>1</w:t>
      </w:r>
      <w:r w:rsidR="0079679E"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>1</w:t>
      </w:r>
    </w:p>
    <w:p w:rsidR="004C27F4" w:rsidRPr="00897729" w:rsidRDefault="004C27F4">
      <w:pPr>
        <w:rPr>
          <w:rFonts w:ascii="Arial" w:hAnsi="Arial" w:cs="Arial"/>
          <w:i/>
          <w:sz w:val="24"/>
          <w:szCs w:val="24"/>
          <w:lang w:val="es-ES"/>
        </w:rPr>
      </w:pPr>
    </w:p>
    <w:p w:rsidR="004C27F4" w:rsidRPr="00897729" w:rsidRDefault="004C27F4" w:rsidP="009570CF">
      <w:pPr>
        <w:jc w:val="center"/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</w:pPr>
      <w:r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 xml:space="preserve">POR EL CUAL EL CONSEJO DE ADMINISTRACION APRUEBA </w:t>
      </w:r>
      <w:r w:rsidR="00F674F7"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 xml:space="preserve">ASUMIR EL IMPUESTO DEL GRAVAMEN A LOS MOVIMIENTOS FIANCIEROS </w:t>
      </w:r>
      <w:r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>A PARTIR DE</w:t>
      </w:r>
      <w:r w:rsidR="00F674F7"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 xml:space="preserve">L </w:t>
      </w:r>
      <w:r w:rsidR="004D2FEB"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>01</w:t>
      </w:r>
      <w:r w:rsidR="00F674F7"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 xml:space="preserve"> DE </w:t>
      </w:r>
      <w:r w:rsidR="007C3747"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>JULIO</w:t>
      </w:r>
      <w:r w:rsidR="00F674F7"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 xml:space="preserve"> DE 2011</w:t>
      </w:r>
      <w:r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>.</w:t>
      </w:r>
    </w:p>
    <w:p w:rsidR="004C27F4" w:rsidRPr="00897729" w:rsidRDefault="004C27F4">
      <w:pPr>
        <w:rPr>
          <w:rFonts w:ascii="Arial" w:hAnsi="Arial" w:cs="Arial"/>
          <w:i/>
          <w:sz w:val="24"/>
          <w:szCs w:val="24"/>
          <w:lang w:val="es-ES"/>
        </w:rPr>
      </w:pPr>
    </w:p>
    <w:p w:rsidR="004C27F4" w:rsidRPr="00897729" w:rsidRDefault="004C27F4" w:rsidP="009570CF">
      <w:pPr>
        <w:jc w:val="center"/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</w:pPr>
      <w:r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>EL CONSEJO DE ADMINISTRACION DE LA COOPERATIVA DE AHORRO Y CREDITO COOPEAIPE, en uso de sus facultades Estatutar</w:t>
      </w:r>
      <w:r w:rsidR="0034248D" w:rsidRPr="00897729">
        <w:rPr>
          <w:rFonts w:ascii="Arial" w:hAnsi="Arial" w:cs="Arial"/>
          <w:b/>
          <w:i/>
          <w:color w:val="000000" w:themeColor="text1"/>
          <w:sz w:val="24"/>
          <w:szCs w:val="24"/>
          <w:lang w:val="es-ES"/>
        </w:rPr>
        <w:t xml:space="preserve">ias, legales,  Reglamentarias.  </w:t>
      </w:r>
    </w:p>
    <w:p w:rsidR="004C27F4" w:rsidRPr="00897729" w:rsidRDefault="004C27F4">
      <w:pPr>
        <w:rPr>
          <w:rFonts w:ascii="Arial" w:hAnsi="Arial" w:cs="Arial"/>
          <w:i/>
          <w:color w:val="000000" w:themeColor="text1"/>
          <w:sz w:val="22"/>
          <w:szCs w:val="22"/>
          <w:lang w:val="es-ES"/>
        </w:rPr>
      </w:pPr>
    </w:p>
    <w:p w:rsidR="004C27F4" w:rsidRPr="00897729" w:rsidRDefault="009570CF" w:rsidP="009570CF">
      <w:pPr>
        <w:jc w:val="center"/>
        <w:rPr>
          <w:rFonts w:ascii="Arial" w:hAnsi="Arial" w:cs="Arial"/>
          <w:b/>
          <w:i/>
          <w:color w:val="000000" w:themeColor="text1"/>
          <w:sz w:val="22"/>
          <w:szCs w:val="22"/>
          <w:lang w:val="es-ES"/>
        </w:rPr>
      </w:pPr>
      <w:r w:rsidRPr="00897729">
        <w:rPr>
          <w:rFonts w:ascii="Arial" w:hAnsi="Arial" w:cs="Arial"/>
          <w:b/>
          <w:i/>
          <w:color w:val="000000" w:themeColor="text1"/>
          <w:sz w:val="22"/>
          <w:szCs w:val="22"/>
          <w:lang w:val="es-ES"/>
        </w:rPr>
        <w:t>CONSIDERANDO:</w:t>
      </w:r>
    </w:p>
    <w:p w:rsidR="004C27F4" w:rsidRPr="00897729" w:rsidRDefault="004C27F4">
      <w:pPr>
        <w:rPr>
          <w:rFonts w:ascii="Arial" w:hAnsi="Arial" w:cs="Arial"/>
          <w:i/>
          <w:color w:val="000000" w:themeColor="text1"/>
          <w:sz w:val="22"/>
          <w:szCs w:val="22"/>
          <w:lang w:val="es-ES"/>
        </w:rPr>
      </w:pPr>
    </w:p>
    <w:p w:rsidR="00B42445" w:rsidRPr="00897729" w:rsidRDefault="007A1C1B">
      <w:pPr>
        <w:rPr>
          <w:rFonts w:ascii="Arial" w:hAnsi="Arial" w:cs="Arial"/>
          <w:i/>
          <w:color w:val="000000" w:themeColor="text1"/>
          <w:sz w:val="22"/>
          <w:szCs w:val="22"/>
          <w:lang w:val="es-ES"/>
        </w:rPr>
      </w:pPr>
      <w:r w:rsidRPr="00897729">
        <w:rPr>
          <w:rFonts w:ascii="Arial" w:hAnsi="Arial" w:cs="Arial"/>
          <w:i/>
          <w:color w:val="000000" w:themeColor="text1"/>
          <w:sz w:val="22"/>
          <w:szCs w:val="22"/>
          <w:lang w:val="es-ES"/>
        </w:rPr>
        <w:t>Que para el mejoramiento de la cobertura de la prestación de nuestro</w:t>
      </w:r>
      <w:r w:rsidR="003B098D" w:rsidRPr="00897729">
        <w:rPr>
          <w:rFonts w:ascii="Arial" w:hAnsi="Arial" w:cs="Arial"/>
          <w:i/>
          <w:color w:val="000000" w:themeColor="text1"/>
          <w:sz w:val="22"/>
          <w:szCs w:val="22"/>
          <w:lang w:val="es-ES"/>
        </w:rPr>
        <w:t xml:space="preserve">s </w:t>
      </w:r>
      <w:r w:rsidRPr="00897729">
        <w:rPr>
          <w:rFonts w:ascii="Arial" w:hAnsi="Arial" w:cs="Arial"/>
          <w:i/>
          <w:color w:val="000000" w:themeColor="text1"/>
          <w:sz w:val="22"/>
          <w:szCs w:val="22"/>
          <w:lang w:val="es-ES"/>
        </w:rPr>
        <w:t xml:space="preserve"> servicios </w:t>
      </w:r>
      <w:r w:rsidR="003B098D" w:rsidRPr="00897729">
        <w:rPr>
          <w:rFonts w:ascii="Arial" w:hAnsi="Arial" w:cs="Arial"/>
          <w:i/>
          <w:color w:val="000000" w:themeColor="text1"/>
          <w:sz w:val="22"/>
          <w:szCs w:val="22"/>
          <w:lang w:val="es-ES"/>
        </w:rPr>
        <w:t xml:space="preserve">de </w:t>
      </w:r>
      <w:r w:rsidRPr="00897729">
        <w:rPr>
          <w:rFonts w:ascii="Arial" w:hAnsi="Arial" w:cs="Arial"/>
          <w:i/>
          <w:color w:val="000000" w:themeColor="text1"/>
          <w:sz w:val="22"/>
          <w:szCs w:val="22"/>
          <w:lang w:val="es-ES"/>
        </w:rPr>
        <w:t xml:space="preserve">Ahorro y </w:t>
      </w:r>
      <w:r w:rsidR="00307291" w:rsidRPr="00897729">
        <w:rPr>
          <w:rFonts w:ascii="Arial" w:hAnsi="Arial" w:cs="Arial"/>
          <w:i/>
          <w:color w:val="000000" w:themeColor="text1"/>
          <w:sz w:val="22"/>
          <w:szCs w:val="22"/>
          <w:lang w:val="es-ES"/>
        </w:rPr>
        <w:t>Crédito</w:t>
      </w:r>
      <w:r w:rsidR="003B098D" w:rsidRPr="00897729">
        <w:rPr>
          <w:rFonts w:ascii="Arial" w:hAnsi="Arial" w:cs="Arial"/>
          <w:i/>
          <w:color w:val="000000" w:themeColor="text1"/>
          <w:sz w:val="22"/>
          <w:szCs w:val="22"/>
          <w:lang w:val="es-ES"/>
        </w:rPr>
        <w:t xml:space="preserve"> a nuestros asociados y en pro de</w:t>
      </w:r>
      <w:r w:rsidR="003B098D" w:rsidRPr="00897729">
        <w:rPr>
          <w:rFonts w:ascii="Arial" w:hAnsi="Arial" w:cs="Arial"/>
          <w:i/>
          <w:color w:val="000000" w:themeColor="text1"/>
          <w:sz w:val="22"/>
          <w:szCs w:val="22"/>
          <w:lang w:val="es-CO"/>
        </w:rPr>
        <w:t xml:space="preserve"> mejorar la liquidez de la cooperativa y al tiempo ofrecer mayor beneficio social a nuestros asociados.</w:t>
      </w:r>
    </w:p>
    <w:p w:rsidR="007A1C1B" w:rsidRPr="00897729" w:rsidRDefault="007A1C1B">
      <w:pPr>
        <w:rPr>
          <w:rFonts w:ascii="Arial" w:hAnsi="Arial" w:cs="Arial"/>
          <w:i/>
          <w:color w:val="000000" w:themeColor="text1"/>
          <w:sz w:val="22"/>
          <w:szCs w:val="22"/>
          <w:lang w:val="es-ES"/>
        </w:rPr>
      </w:pPr>
    </w:p>
    <w:p w:rsidR="00B42445" w:rsidRPr="00897729" w:rsidRDefault="00B42445" w:rsidP="009570CF">
      <w:pPr>
        <w:jc w:val="center"/>
        <w:rPr>
          <w:rFonts w:ascii="Arial" w:hAnsi="Arial" w:cs="Arial"/>
          <w:b/>
          <w:i/>
          <w:color w:val="000000" w:themeColor="text1"/>
          <w:sz w:val="22"/>
          <w:szCs w:val="22"/>
          <w:lang w:val="es-ES"/>
        </w:rPr>
      </w:pPr>
      <w:r w:rsidRPr="00897729">
        <w:rPr>
          <w:rFonts w:ascii="Arial" w:hAnsi="Arial" w:cs="Arial"/>
          <w:b/>
          <w:i/>
          <w:color w:val="000000" w:themeColor="text1"/>
          <w:sz w:val="22"/>
          <w:szCs w:val="22"/>
          <w:lang w:val="es-ES"/>
        </w:rPr>
        <w:t>ACUERDAN</w:t>
      </w:r>
    </w:p>
    <w:p w:rsidR="00B42445" w:rsidRPr="00897729" w:rsidRDefault="00B42445">
      <w:pPr>
        <w:rPr>
          <w:rFonts w:ascii="Arial" w:hAnsi="Arial" w:cs="Arial"/>
          <w:i/>
          <w:color w:val="000000" w:themeColor="text1"/>
          <w:sz w:val="22"/>
          <w:szCs w:val="22"/>
          <w:lang w:val="es-ES"/>
        </w:rPr>
      </w:pPr>
    </w:p>
    <w:p w:rsidR="00602F3D" w:rsidRPr="00897729" w:rsidRDefault="003B098D" w:rsidP="00897729">
      <w:pPr>
        <w:rPr>
          <w:rFonts w:ascii="Arial" w:hAnsi="Arial" w:cs="Arial"/>
          <w:b/>
          <w:color w:val="000000" w:themeColor="text1"/>
          <w:sz w:val="22"/>
          <w:szCs w:val="22"/>
          <w:lang w:val="es-ES"/>
        </w:rPr>
      </w:pPr>
      <w:r w:rsidRPr="0089772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ASUMIR COMO UN INCENTIVO A LOS ASOCIADOS EL IMPUESTO DEL GRAVAMEN A LOS MOVIMIENTOS FIANCIEROS EN LAS CUENTAS DE AHORROS</w:t>
      </w:r>
      <w:r w:rsidR="00602F3D" w:rsidRPr="0089772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:</w:t>
      </w:r>
    </w:p>
    <w:p w:rsidR="003B098D" w:rsidRPr="00897729" w:rsidRDefault="003B098D" w:rsidP="00602F3D">
      <w:pPr>
        <w:rPr>
          <w:rFonts w:ascii="Arial" w:hAnsi="Arial" w:cs="Arial"/>
          <w:b/>
          <w:i/>
          <w:color w:val="000000" w:themeColor="text1"/>
          <w:sz w:val="22"/>
          <w:szCs w:val="22"/>
          <w:lang w:val="es-ES"/>
        </w:rPr>
      </w:pPr>
    </w:p>
    <w:p w:rsidR="00971879" w:rsidRPr="00897729" w:rsidRDefault="003B098D" w:rsidP="00897729">
      <w:pPr>
        <w:rPr>
          <w:rFonts w:ascii="Arial" w:hAnsi="Arial" w:cs="Arial"/>
          <w:color w:val="000000" w:themeColor="text1"/>
          <w:sz w:val="22"/>
          <w:szCs w:val="22"/>
          <w:lang w:val="es-AR"/>
        </w:rPr>
      </w:pPr>
      <w:r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ARTICULO 1. </w:t>
      </w:r>
      <w:r w:rsidR="00145128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>Asumir  el 100% del impuesto</w:t>
      </w:r>
      <w:r w:rsidR="008044E0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del Gravamen a los Movimientos Financieros </w:t>
      </w:r>
      <w:r w:rsidR="00145128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a excepción de los retiros que superen la cuantía  exenta por ley en el mes  </w:t>
      </w:r>
      <w:r w:rsidR="008044E0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>cuando</w:t>
      </w:r>
      <w:r w:rsidR="00145128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haya sido sujeto a desembolso de crédito.</w:t>
      </w:r>
    </w:p>
    <w:p w:rsidR="00145128" w:rsidRPr="00897729" w:rsidRDefault="00145128" w:rsidP="00145128">
      <w:pPr>
        <w:ind w:left="720"/>
        <w:rPr>
          <w:rFonts w:ascii="Arial" w:hAnsi="Arial" w:cs="Arial"/>
          <w:color w:val="000000" w:themeColor="text1"/>
          <w:sz w:val="22"/>
          <w:szCs w:val="22"/>
          <w:lang w:val="es-AR"/>
        </w:rPr>
      </w:pPr>
    </w:p>
    <w:p w:rsidR="00971879" w:rsidRPr="00897729" w:rsidRDefault="008044E0" w:rsidP="00897729">
      <w:pPr>
        <w:rPr>
          <w:rFonts w:ascii="Arial" w:hAnsi="Arial" w:cs="Arial"/>
          <w:color w:val="000000" w:themeColor="text1"/>
          <w:sz w:val="22"/>
          <w:szCs w:val="22"/>
          <w:lang w:val="es-AR"/>
        </w:rPr>
      </w:pPr>
      <w:r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ARTICULO 2. </w:t>
      </w:r>
      <w:r w:rsidR="00726574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>Asumir</w:t>
      </w:r>
      <w:r w:rsidR="00145128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el 100% del impuesto  </w:t>
      </w:r>
      <w:r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del Gravamen a los Movimientos Financieros </w:t>
      </w:r>
      <w:r w:rsidR="00145128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que superen la cuantía  exenta por ley en el mes y que haya mantenido estos valores en la cooperativa por lo menos en el transcurso de </w:t>
      </w:r>
      <w:r w:rsidR="004D2FEB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15 </w:t>
      </w:r>
      <w:r w:rsidR="0059595B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>días.</w:t>
      </w:r>
    </w:p>
    <w:p w:rsidR="00C92619" w:rsidRPr="00897729" w:rsidRDefault="00C92619" w:rsidP="00C92619">
      <w:pPr>
        <w:pStyle w:val="Prrafodelista"/>
        <w:rPr>
          <w:rFonts w:ascii="Arial" w:hAnsi="Arial" w:cs="Arial"/>
          <w:color w:val="000000" w:themeColor="text1"/>
          <w:sz w:val="22"/>
          <w:szCs w:val="22"/>
          <w:lang w:val="es-AR"/>
        </w:rPr>
      </w:pPr>
    </w:p>
    <w:p w:rsidR="00C92619" w:rsidRPr="00897729" w:rsidRDefault="00C92619" w:rsidP="00897729">
      <w:pPr>
        <w:rPr>
          <w:rFonts w:ascii="Arial" w:hAnsi="Arial" w:cs="Arial"/>
          <w:color w:val="000000" w:themeColor="text1"/>
          <w:sz w:val="22"/>
          <w:szCs w:val="22"/>
          <w:lang w:val="es-AR"/>
        </w:rPr>
      </w:pPr>
      <w:r w:rsidRPr="00897729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ARTICULO 3. Realizar las parametrizaciones </w:t>
      </w:r>
      <w:r w:rsidR="003B4040" w:rsidRPr="00897729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en el sistema financiero y contable, </w:t>
      </w:r>
      <w:r w:rsidR="00271E99" w:rsidRPr="00897729">
        <w:rPr>
          <w:rFonts w:ascii="Arial" w:hAnsi="Arial" w:cs="Arial"/>
          <w:color w:val="000000" w:themeColor="text1"/>
          <w:sz w:val="22"/>
          <w:szCs w:val="22"/>
          <w:lang w:val="es-AR"/>
        </w:rPr>
        <w:t>permitiendo</w:t>
      </w:r>
      <w:r w:rsidR="003B4040" w:rsidRPr="00897729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 que los informes sean oportunos y fidedignos.</w:t>
      </w:r>
    </w:p>
    <w:p w:rsidR="003B4040" w:rsidRPr="00897729" w:rsidRDefault="003B4040" w:rsidP="003B4040">
      <w:pPr>
        <w:pStyle w:val="Prrafodelista"/>
        <w:rPr>
          <w:rFonts w:ascii="Arial" w:hAnsi="Arial" w:cs="Arial"/>
          <w:color w:val="000000" w:themeColor="text1"/>
          <w:sz w:val="22"/>
          <w:szCs w:val="22"/>
          <w:lang w:val="es-AR"/>
        </w:rPr>
      </w:pPr>
    </w:p>
    <w:p w:rsidR="003B4040" w:rsidRPr="00897729" w:rsidRDefault="003B4040" w:rsidP="00897729">
      <w:pPr>
        <w:rPr>
          <w:rFonts w:ascii="Arial" w:hAnsi="Arial" w:cs="Arial"/>
          <w:color w:val="000000" w:themeColor="text1"/>
          <w:sz w:val="22"/>
          <w:szCs w:val="22"/>
          <w:lang w:val="es-AR"/>
        </w:rPr>
      </w:pPr>
      <w:r w:rsidRPr="00897729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ARTICULO 3. Realizar una </w:t>
      </w:r>
      <w:r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publicidad masiva mediante volantes publicitarios, vallas, perifoneo  y diferentes medios de comunicación  informando  que </w:t>
      </w:r>
      <w:r w:rsidRPr="00897729">
        <w:rPr>
          <w:rFonts w:ascii="Arial" w:hAnsi="Arial" w:cs="Arial"/>
          <w:b/>
          <w:color w:val="000000" w:themeColor="text1"/>
          <w:sz w:val="22"/>
          <w:szCs w:val="22"/>
          <w:lang w:val="es-CO"/>
        </w:rPr>
        <w:t xml:space="preserve">COOPEAIPE  </w:t>
      </w:r>
      <w:r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>Asume como incentivo a sus asociados el impuesto  del Gravamen</w:t>
      </w:r>
      <w:r w:rsidR="00897729"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a los Movimientos Financieros </w:t>
      </w:r>
      <w:r w:rsidRPr="0089772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4*1000.</w:t>
      </w:r>
    </w:p>
    <w:p w:rsidR="00897729" w:rsidRPr="00897729" w:rsidRDefault="00897729" w:rsidP="00897729">
      <w:pPr>
        <w:ind w:left="720"/>
        <w:rPr>
          <w:rFonts w:ascii="Arial" w:hAnsi="Arial" w:cs="Arial"/>
          <w:color w:val="000000" w:themeColor="text1"/>
          <w:sz w:val="22"/>
          <w:szCs w:val="22"/>
          <w:lang w:val="es-AR"/>
        </w:rPr>
      </w:pPr>
    </w:p>
    <w:p w:rsidR="00A350D8" w:rsidRDefault="004C27F4" w:rsidP="00A350D8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A350D8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El presente acuerdo se APROBO en reunión </w:t>
      </w:r>
      <w:r w:rsidR="00253811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Extraordinaria </w:t>
      </w:r>
      <w:r w:rsidR="00A350D8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del Consejo de Administración, el día </w:t>
      </w:r>
      <w:r w:rsidR="00F335B4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>21</w:t>
      </w:r>
      <w:r w:rsidR="00A61958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Junio de 201</w:t>
      </w:r>
      <w:r w:rsidR="0059595B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>1</w:t>
      </w:r>
      <w:r w:rsidR="00A61958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mediante Acta No.1</w:t>
      </w:r>
      <w:r w:rsidR="007C3747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>4</w:t>
      </w:r>
      <w:r w:rsidR="005B477B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</w:t>
      </w:r>
      <w:r w:rsidR="00897729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>2011</w:t>
      </w:r>
      <w:r w:rsidR="005B477B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y regirá a partir del </w:t>
      </w:r>
      <w:r w:rsidR="003A2100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>01</w:t>
      </w:r>
      <w:r w:rsidR="005B477B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ju</w:t>
      </w:r>
      <w:r w:rsidR="003A2100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>l</w:t>
      </w:r>
      <w:r w:rsidR="005B477B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>io de 2011</w:t>
      </w:r>
      <w:r w:rsidR="0083741D">
        <w:rPr>
          <w:rFonts w:ascii="Arial" w:hAnsi="Arial" w:cs="Arial"/>
          <w:color w:val="000000" w:themeColor="text1"/>
          <w:sz w:val="22"/>
          <w:szCs w:val="22"/>
          <w:lang w:val="es-ES"/>
        </w:rPr>
        <w:t>.</w:t>
      </w:r>
    </w:p>
    <w:p w:rsidR="0083741D" w:rsidRPr="00897729" w:rsidRDefault="0083741D" w:rsidP="00A350D8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:rsidR="00A350D8" w:rsidRPr="00897729" w:rsidRDefault="00A350D8" w:rsidP="00A350D8">
      <w:pPr>
        <w:rPr>
          <w:rFonts w:ascii="Arial" w:hAnsi="Arial" w:cs="Arial"/>
          <w:i/>
          <w:color w:val="000000" w:themeColor="text1"/>
          <w:sz w:val="22"/>
          <w:szCs w:val="22"/>
          <w:lang w:val="es-ES"/>
        </w:rPr>
      </w:pPr>
    </w:p>
    <w:p w:rsidR="00897729" w:rsidRDefault="00897729" w:rsidP="00A350D8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  <w:r>
        <w:rPr>
          <w:rFonts w:ascii="Arial" w:hAnsi="Arial" w:cs="Arial"/>
          <w:color w:val="000000" w:themeColor="text1"/>
          <w:sz w:val="22"/>
          <w:szCs w:val="22"/>
          <w:lang w:val="es-ES"/>
        </w:rPr>
        <w:t>En constancia firman,</w:t>
      </w:r>
    </w:p>
    <w:p w:rsidR="00897729" w:rsidRDefault="00897729" w:rsidP="00A350D8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:rsidR="00897729" w:rsidRPr="00897729" w:rsidRDefault="00897729" w:rsidP="00A350D8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:rsidR="00897729" w:rsidRDefault="00897729" w:rsidP="00A350D8">
      <w:pPr>
        <w:rPr>
          <w:rFonts w:ascii="Arial" w:hAnsi="Arial" w:cs="Arial"/>
          <w:i/>
          <w:color w:val="000000" w:themeColor="text1"/>
          <w:sz w:val="22"/>
          <w:szCs w:val="22"/>
          <w:lang w:val="es-ES"/>
        </w:rPr>
      </w:pPr>
    </w:p>
    <w:p w:rsidR="0083741D" w:rsidRDefault="0083741D" w:rsidP="00A350D8">
      <w:pPr>
        <w:rPr>
          <w:rFonts w:ascii="Arial" w:hAnsi="Arial" w:cs="Arial"/>
          <w:i/>
          <w:color w:val="000000" w:themeColor="text1"/>
          <w:sz w:val="22"/>
          <w:szCs w:val="22"/>
          <w:lang w:val="es-ES"/>
        </w:rPr>
      </w:pPr>
      <w:bookmarkStart w:id="0" w:name="_GoBack"/>
      <w:bookmarkEnd w:id="0"/>
    </w:p>
    <w:p w:rsidR="00897729" w:rsidRPr="00897729" w:rsidRDefault="00897729" w:rsidP="00A350D8">
      <w:pPr>
        <w:rPr>
          <w:rFonts w:ascii="Arial" w:hAnsi="Arial" w:cs="Arial"/>
          <w:i/>
          <w:color w:val="000000" w:themeColor="text1"/>
          <w:sz w:val="22"/>
          <w:szCs w:val="22"/>
          <w:lang w:val="es-ES"/>
        </w:rPr>
      </w:pPr>
    </w:p>
    <w:p w:rsidR="00A350D8" w:rsidRPr="00897729" w:rsidRDefault="000119C5" w:rsidP="00A350D8">
      <w:pPr>
        <w:rPr>
          <w:rFonts w:ascii="Arial" w:hAnsi="Arial" w:cs="Arial"/>
          <w:b/>
          <w:i/>
          <w:color w:val="000000" w:themeColor="text1"/>
          <w:sz w:val="22"/>
          <w:szCs w:val="22"/>
          <w:lang w:val="es-ES"/>
        </w:rPr>
      </w:pPr>
      <w:r w:rsidRPr="00897729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LIBARDO SANCHEZ MEDINA</w:t>
      </w:r>
      <w:r w:rsidRPr="00897729">
        <w:rPr>
          <w:rFonts w:ascii="Arial" w:hAnsi="Arial" w:cs="Arial"/>
          <w:b/>
          <w:i/>
          <w:color w:val="000000" w:themeColor="text1"/>
          <w:sz w:val="22"/>
          <w:szCs w:val="22"/>
          <w:lang w:val="es-ES"/>
        </w:rPr>
        <w:tab/>
      </w:r>
      <w:r w:rsidRPr="00897729">
        <w:rPr>
          <w:rFonts w:ascii="Arial" w:hAnsi="Arial" w:cs="Arial"/>
          <w:b/>
          <w:i/>
          <w:color w:val="000000" w:themeColor="text1"/>
          <w:sz w:val="22"/>
          <w:szCs w:val="22"/>
          <w:lang w:val="es-ES"/>
        </w:rPr>
        <w:tab/>
      </w:r>
      <w:r w:rsidRPr="00897729">
        <w:rPr>
          <w:rFonts w:ascii="Arial" w:hAnsi="Arial" w:cs="Arial"/>
          <w:b/>
          <w:i/>
          <w:color w:val="000000" w:themeColor="text1"/>
          <w:sz w:val="22"/>
          <w:szCs w:val="22"/>
          <w:lang w:val="es-ES"/>
        </w:rPr>
        <w:tab/>
      </w:r>
      <w:r w:rsidRPr="00897729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H</w:t>
      </w:r>
      <w:r w:rsidR="00583288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ERVERT RODRIGUEZ DUSSAN</w:t>
      </w:r>
    </w:p>
    <w:p w:rsidR="004C27F4" w:rsidRPr="00897729" w:rsidRDefault="00A350D8">
      <w:pPr>
        <w:rPr>
          <w:rFonts w:ascii="Arial" w:hAnsi="Arial" w:cs="Arial"/>
          <w:sz w:val="22"/>
          <w:szCs w:val="22"/>
          <w:lang w:val="es-ES"/>
        </w:rPr>
      </w:pPr>
      <w:r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Presidente </w:t>
      </w:r>
      <w:r w:rsidR="00897729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>del consejo</w:t>
      </w:r>
      <w:r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ab/>
      </w:r>
      <w:r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ab/>
      </w:r>
      <w:r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ab/>
      </w:r>
      <w:r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ab/>
      </w:r>
      <w:r w:rsidR="000119C5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>Secretario</w:t>
      </w:r>
      <w:r w:rsidR="00897729" w:rsidRPr="008977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583288">
        <w:rPr>
          <w:rFonts w:ascii="Arial" w:hAnsi="Arial" w:cs="Arial"/>
          <w:color w:val="000000" w:themeColor="text1"/>
          <w:sz w:val="22"/>
          <w:szCs w:val="22"/>
          <w:lang w:val="es-ES"/>
        </w:rPr>
        <w:t>Adoc.</w:t>
      </w:r>
    </w:p>
    <w:sectPr w:rsidR="004C27F4" w:rsidRPr="00897729" w:rsidSect="0083741D">
      <w:headerReference w:type="default" r:id="rId8"/>
      <w:pgSz w:w="12240" w:h="15840" w:code="1"/>
      <w:pgMar w:top="1528" w:right="1183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74F1" w:rsidRDefault="00BA74F1" w:rsidP="0083741D">
      <w:r>
        <w:separator/>
      </w:r>
    </w:p>
  </w:endnote>
  <w:endnote w:type="continuationSeparator" w:id="0">
    <w:p w:rsidR="00BA74F1" w:rsidRDefault="00BA74F1" w:rsidP="00837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74F1" w:rsidRDefault="00BA74F1" w:rsidP="0083741D">
      <w:r>
        <w:separator/>
      </w:r>
    </w:p>
  </w:footnote>
  <w:footnote w:type="continuationSeparator" w:id="0">
    <w:p w:rsidR="00BA74F1" w:rsidRDefault="00BA74F1" w:rsidP="008374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41D" w:rsidRDefault="0083741D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8CAB7E2" wp14:editId="53FD352E">
          <wp:simplePos x="0" y="0"/>
          <wp:positionH relativeFrom="column">
            <wp:posOffset>854175</wp:posOffset>
          </wp:positionH>
          <wp:positionV relativeFrom="paragraph">
            <wp:posOffset>2195897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F267778" wp14:editId="31C236F2">
          <wp:simplePos x="0" y="0"/>
          <wp:positionH relativeFrom="column">
            <wp:posOffset>4538345</wp:posOffset>
          </wp:positionH>
          <wp:positionV relativeFrom="paragraph">
            <wp:posOffset>92710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1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022506"/>
    <w:multiLevelType w:val="hybridMultilevel"/>
    <w:tmpl w:val="DE8C5E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47F2C"/>
    <w:multiLevelType w:val="hybridMultilevel"/>
    <w:tmpl w:val="18F82F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6E4F6F"/>
    <w:multiLevelType w:val="hybridMultilevel"/>
    <w:tmpl w:val="2BC22CD8"/>
    <w:lvl w:ilvl="0" w:tplc="DF1822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E85E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46A8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9A5A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9EB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EA76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F0FF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A46A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706F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1656DA"/>
    <w:multiLevelType w:val="hybridMultilevel"/>
    <w:tmpl w:val="53D2F5F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3D45A4"/>
    <w:multiLevelType w:val="hybridMultilevel"/>
    <w:tmpl w:val="91363A3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FB3A34"/>
    <w:multiLevelType w:val="hybridMultilevel"/>
    <w:tmpl w:val="27DA3814"/>
    <w:lvl w:ilvl="0" w:tplc="240A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>
    <w:nsid w:val="63CE1277"/>
    <w:multiLevelType w:val="hybridMultilevel"/>
    <w:tmpl w:val="CEE82260"/>
    <w:lvl w:ilvl="0" w:tplc="21CCE11C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27F4"/>
    <w:rsid w:val="00000ECC"/>
    <w:rsid w:val="0000300C"/>
    <w:rsid w:val="000119C5"/>
    <w:rsid w:val="000417EF"/>
    <w:rsid w:val="00043FEB"/>
    <w:rsid w:val="00064177"/>
    <w:rsid w:val="000C00A3"/>
    <w:rsid w:val="000E1120"/>
    <w:rsid w:val="000F15BF"/>
    <w:rsid w:val="00106475"/>
    <w:rsid w:val="00126A26"/>
    <w:rsid w:val="00142AAF"/>
    <w:rsid w:val="00145128"/>
    <w:rsid w:val="001F6109"/>
    <w:rsid w:val="00207CD7"/>
    <w:rsid w:val="00221F1C"/>
    <w:rsid w:val="0023083E"/>
    <w:rsid w:val="00253811"/>
    <w:rsid w:val="00271E99"/>
    <w:rsid w:val="0028663B"/>
    <w:rsid w:val="003070D7"/>
    <w:rsid w:val="00307291"/>
    <w:rsid w:val="0034248D"/>
    <w:rsid w:val="00356089"/>
    <w:rsid w:val="00390203"/>
    <w:rsid w:val="003A2100"/>
    <w:rsid w:val="003B098D"/>
    <w:rsid w:val="003B4040"/>
    <w:rsid w:val="003B5D5C"/>
    <w:rsid w:val="003B797F"/>
    <w:rsid w:val="003D5F48"/>
    <w:rsid w:val="003F4C68"/>
    <w:rsid w:val="00413FD0"/>
    <w:rsid w:val="004C27F4"/>
    <w:rsid w:val="004C6B26"/>
    <w:rsid w:val="004D2FEB"/>
    <w:rsid w:val="004E2DB4"/>
    <w:rsid w:val="00583288"/>
    <w:rsid w:val="00583907"/>
    <w:rsid w:val="0059595B"/>
    <w:rsid w:val="005B477B"/>
    <w:rsid w:val="005B5584"/>
    <w:rsid w:val="005C5297"/>
    <w:rsid w:val="005F6F7B"/>
    <w:rsid w:val="00602F3D"/>
    <w:rsid w:val="0063557A"/>
    <w:rsid w:val="00653398"/>
    <w:rsid w:val="006648DB"/>
    <w:rsid w:val="006C3DB4"/>
    <w:rsid w:val="00726574"/>
    <w:rsid w:val="00737858"/>
    <w:rsid w:val="00762C68"/>
    <w:rsid w:val="0079679E"/>
    <w:rsid w:val="007A1C1B"/>
    <w:rsid w:val="007A1E60"/>
    <w:rsid w:val="007C3747"/>
    <w:rsid w:val="008044E0"/>
    <w:rsid w:val="0082789C"/>
    <w:rsid w:val="0083741D"/>
    <w:rsid w:val="00884CF2"/>
    <w:rsid w:val="00884E7F"/>
    <w:rsid w:val="00897729"/>
    <w:rsid w:val="009570CF"/>
    <w:rsid w:val="00971879"/>
    <w:rsid w:val="009913F5"/>
    <w:rsid w:val="009C0388"/>
    <w:rsid w:val="009C3578"/>
    <w:rsid w:val="00A350D8"/>
    <w:rsid w:val="00A50F58"/>
    <w:rsid w:val="00A56BCA"/>
    <w:rsid w:val="00A61958"/>
    <w:rsid w:val="00A73987"/>
    <w:rsid w:val="00AB37D1"/>
    <w:rsid w:val="00AC0FF6"/>
    <w:rsid w:val="00AF61F8"/>
    <w:rsid w:val="00B249CA"/>
    <w:rsid w:val="00B42445"/>
    <w:rsid w:val="00B54558"/>
    <w:rsid w:val="00B61C61"/>
    <w:rsid w:val="00B808FD"/>
    <w:rsid w:val="00BA74F1"/>
    <w:rsid w:val="00C47C02"/>
    <w:rsid w:val="00C92619"/>
    <w:rsid w:val="00CD5AFD"/>
    <w:rsid w:val="00CD6812"/>
    <w:rsid w:val="00D132D3"/>
    <w:rsid w:val="00D14900"/>
    <w:rsid w:val="00D253EE"/>
    <w:rsid w:val="00D71CC9"/>
    <w:rsid w:val="00DC7E99"/>
    <w:rsid w:val="00E60BDE"/>
    <w:rsid w:val="00E71F85"/>
    <w:rsid w:val="00E871F8"/>
    <w:rsid w:val="00ED5518"/>
    <w:rsid w:val="00EE4B6A"/>
    <w:rsid w:val="00F015A2"/>
    <w:rsid w:val="00F03199"/>
    <w:rsid w:val="00F119FA"/>
    <w:rsid w:val="00F225EA"/>
    <w:rsid w:val="00F335B4"/>
    <w:rsid w:val="00F674F7"/>
    <w:rsid w:val="00FA3356"/>
    <w:rsid w:val="00FA3F79"/>
    <w:rsid w:val="00FB15B9"/>
    <w:rsid w:val="00FE1E8A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D5C"/>
    <w:rPr>
      <w:color w:val="5A5A5A" w:themeColor="text1" w:themeTint="A5"/>
    </w:rPr>
  </w:style>
  <w:style w:type="paragraph" w:styleId="Ttulo1">
    <w:name w:val="heading 1"/>
    <w:basedOn w:val="Normal"/>
    <w:next w:val="Normal"/>
    <w:link w:val="Ttulo1Car"/>
    <w:uiPriority w:val="9"/>
    <w:qFormat/>
    <w:rsid w:val="003B5D5C"/>
    <w:pPr>
      <w:spacing w:before="400" w:after="60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D5C"/>
    <w:pPr>
      <w:spacing w:before="120" w:after="60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D5C"/>
    <w:pPr>
      <w:spacing w:before="120" w:after="60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D5C"/>
    <w:pPr>
      <w:pBdr>
        <w:bottom w:val="single" w:sz="4" w:space="1" w:color="71A0DC" w:themeColor="text2" w:themeTint="7F"/>
      </w:pBdr>
      <w:spacing w:before="200" w:after="100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D5C"/>
    <w:pPr>
      <w:pBdr>
        <w:bottom w:val="single" w:sz="4" w:space="1" w:color="548DD4" w:themeColor="text2" w:themeTint="99"/>
      </w:pBdr>
      <w:spacing w:before="200" w:after="100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D5C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D5C"/>
    <w:pPr>
      <w:pBdr>
        <w:bottom w:val="dotted" w:sz="8" w:space="1" w:color="938953" w:themeColor="background2" w:themeShade="7F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D5C"/>
    <w:pPr>
      <w:spacing w:before="200" w:after="60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D5C"/>
    <w:pPr>
      <w:spacing w:before="200" w:after="60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D5C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D5C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D5C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D5C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D5C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D5C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D5C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D5C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D5C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3B5D5C"/>
    <w:rPr>
      <w:b/>
      <w:bCs/>
      <w:smallCaps/>
      <w:color w:val="1F497D" w:themeColor="text2"/>
      <w:spacing w:val="10"/>
      <w:sz w:val="18"/>
      <w:szCs w:val="18"/>
    </w:rPr>
  </w:style>
  <w:style w:type="paragraph" w:styleId="Ttulo">
    <w:name w:val="Title"/>
    <w:next w:val="Normal"/>
    <w:link w:val="TtuloCar"/>
    <w:uiPriority w:val="10"/>
    <w:qFormat/>
    <w:rsid w:val="003B5D5C"/>
    <w:pPr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B5D5C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tulo">
    <w:name w:val="Subtitle"/>
    <w:next w:val="Normal"/>
    <w:link w:val="SubttuloCar"/>
    <w:uiPriority w:val="11"/>
    <w:qFormat/>
    <w:rsid w:val="003B5D5C"/>
    <w:pPr>
      <w:spacing w:after="60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D5C"/>
    <w:rPr>
      <w:smallCaps/>
      <w:color w:val="938953" w:themeColor="background2" w:themeShade="7F"/>
      <w:spacing w:val="5"/>
      <w:sz w:val="28"/>
      <w:szCs w:val="28"/>
    </w:rPr>
  </w:style>
  <w:style w:type="character" w:styleId="Textoennegrita">
    <w:name w:val="Strong"/>
    <w:uiPriority w:val="22"/>
    <w:qFormat/>
    <w:rsid w:val="003B5D5C"/>
    <w:rPr>
      <w:b/>
      <w:bCs/>
      <w:spacing w:val="0"/>
    </w:rPr>
  </w:style>
  <w:style w:type="character" w:styleId="nfasis">
    <w:name w:val="Emphasis"/>
    <w:uiPriority w:val="20"/>
    <w:qFormat/>
    <w:rsid w:val="003B5D5C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3B5D5C"/>
  </w:style>
  <w:style w:type="paragraph" w:styleId="Prrafodelista">
    <w:name w:val="List Paragraph"/>
    <w:basedOn w:val="Normal"/>
    <w:uiPriority w:val="34"/>
    <w:qFormat/>
    <w:rsid w:val="003B5D5C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B5D5C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3B5D5C"/>
    <w:rPr>
      <w:i/>
      <w:iCs/>
      <w:color w:val="5A5A5A" w:themeColor="text1" w:themeTint="A5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D5C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D5C"/>
    <w:rPr>
      <w:rFonts w:asciiTheme="majorHAnsi" w:eastAsiaTheme="majorEastAsia" w:hAnsiTheme="majorHAnsi" w:cstheme="majorBidi"/>
      <w:smallCaps/>
      <w:color w:val="365F91" w:themeColor="accent1" w:themeShade="BF"/>
      <w:sz w:val="20"/>
      <w:szCs w:val="20"/>
    </w:rPr>
  </w:style>
  <w:style w:type="character" w:styleId="nfasissutil">
    <w:name w:val="Subtle Emphasis"/>
    <w:uiPriority w:val="19"/>
    <w:qFormat/>
    <w:rsid w:val="003B5D5C"/>
    <w:rPr>
      <w:smallCaps/>
      <w:dstrike w:val="0"/>
      <w:color w:val="5A5A5A" w:themeColor="text1" w:themeTint="A5"/>
      <w:vertAlign w:val="baseline"/>
    </w:rPr>
  </w:style>
  <w:style w:type="character" w:styleId="nfasisintenso">
    <w:name w:val="Intense Emphasis"/>
    <w:uiPriority w:val="21"/>
    <w:qFormat/>
    <w:rsid w:val="003B5D5C"/>
    <w:rPr>
      <w:b/>
      <w:bCs/>
      <w:smallCaps/>
      <w:color w:val="4F81BD" w:themeColor="accent1"/>
      <w:spacing w:val="40"/>
    </w:rPr>
  </w:style>
  <w:style w:type="character" w:styleId="Referenciasutil">
    <w:name w:val="Subtle Reference"/>
    <w:uiPriority w:val="31"/>
    <w:qFormat/>
    <w:rsid w:val="003B5D5C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eferenciaintensa">
    <w:name w:val="Intense Reference"/>
    <w:uiPriority w:val="32"/>
    <w:qFormat/>
    <w:rsid w:val="003B5D5C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Ttulodellibro">
    <w:name w:val="Book Title"/>
    <w:uiPriority w:val="33"/>
    <w:qFormat/>
    <w:rsid w:val="003B5D5C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B5D5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B404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 w:bidi="ar-SA"/>
    </w:rPr>
  </w:style>
  <w:style w:type="paragraph" w:styleId="Encabezado">
    <w:name w:val="header"/>
    <w:basedOn w:val="Normal"/>
    <w:link w:val="EncabezadoCar"/>
    <w:uiPriority w:val="99"/>
    <w:unhideWhenUsed/>
    <w:rsid w:val="0083741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741D"/>
    <w:rPr>
      <w:color w:val="5A5A5A" w:themeColor="text1" w:themeTint="A5"/>
    </w:rPr>
  </w:style>
  <w:style w:type="paragraph" w:styleId="Piedepgina">
    <w:name w:val="footer"/>
    <w:basedOn w:val="Normal"/>
    <w:link w:val="PiedepginaCar"/>
    <w:uiPriority w:val="99"/>
    <w:unhideWhenUsed/>
    <w:rsid w:val="0083741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41D"/>
    <w:rPr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7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557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888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COOPEAIPE</Company>
  <LinksUpToDate>false</LinksUpToDate>
  <CharactersWithSpaces>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CARTERA</dc:creator>
  <cp:keywords/>
  <dc:description/>
  <cp:lastModifiedBy>Oscar Mora</cp:lastModifiedBy>
  <cp:revision>50</cp:revision>
  <cp:lastPrinted>2009-09-02T19:03:00Z</cp:lastPrinted>
  <dcterms:created xsi:type="dcterms:W3CDTF">2010-07-07T19:36:00Z</dcterms:created>
  <dcterms:modified xsi:type="dcterms:W3CDTF">2011-10-21T15:58:00Z</dcterms:modified>
</cp:coreProperties>
</file>