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8C0" w:rsidRPr="00B0614F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>
      <w:pPr>
        <w:rPr>
          <w:rFonts w:ascii="Arial" w:hAnsi="Arial" w:cs="Arial"/>
        </w:rPr>
      </w:pPr>
    </w:p>
    <w:p w:rsidR="00573723" w:rsidRPr="00B0614F" w:rsidRDefault="00573723">
      <w:pPr>
        <w:rPr>
          <w:rFonts w:ascii="Arial" w:hAnsi="Arial" w:cs="Arial"/>
        </w:rPr>
      </w:pPr>
    </w:p>
    <w:p w:rsidR="00573723" w:rsidRPr="00B0614F" w:rsidRDefault="00573723">
      <w:pPr>
        <w:rPr>
          <w:rFonts w:ascii="Arial" w:hAnsi="Arial" w:cs="Arial"/>
        </w:rPr>
      </w:pPr>
    </w:p>
    <w:p w:rsidR="00573723" w:rsidRPr="00B0614F" w:rsidRDefault="00573723">
      <w:pPr>
        <w:rPr>
          <w:rFonts w:ascii="Arial" w:hAnsi="Arial" w:cs="Arial"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  <w:r w:rsidRPr="00B0614F">
        <w:rPr>
          <w:rFonts w:ascii="Arial" w:hAnsi="Arial" w:cs="Arial"/>
          <w:b/>
          <w:noProof/>
          <w:lang w:eastAsia="es-CO"/>
        </w:rPr>
        <w:drawing>
          <wp:anchor distT="0" distB="0" distL="114300" distR="114300" simplePos="0" relativeHeight="251660288" behindDoc="1" locked="0" layoutInCell="1" allowOverlap="1" wp14:anchorId="0D10F7BA" wp14:editId="5EFC45F4">
            <wp:simplePos x="0" y="0"/>
            <wp:positionH relativeFrom="column">
              <wp:posOffset>1120140</wp:posOffset>
            </wp:positionH>
            <wp:positionV relativeFrom="paragraph">
              <wp:posOffset>52705</wp:posOffset>
            </wp:positionV>
            <wp:extent cx="3571875" cy="741680"/>
            <wp:effectExtent l="0" t="0" r="9525" b="1270"/>
            <wp:wrapThrough wrapText="bothSides">
              <wp:wrapPolygon edited="0">
                <wp:start x="0" y="0"/>
                <wp:lineTo x="0" y="21082"/>
                <wp:lineTo x="21542" y="21082"/>
                <wp:lineTo x="21542" y="0"/>
                <wp:lineTo x="0" y="0"/>
              </wp:wrapPolygon>
            </wp:wrapThrough>
            <wp:docPr id="1" name="Imagen 1" descr="LOGO COOPEA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LOGO COOPEAI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  <w:r w:rsidRPr="00B0614F">
        <w:rPr>
          <w:rFonts w:ascii="Arial" w:hAnsi="Arial" w:cs="Arial"/>
          <w:b/>
        </w:rPr>
        <w:t>REGLAMENTO DE LA MODALIDAD DE AHORRO CONTRACTUAL</w:t>
      </w: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357046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ACUERDO 03 DE 2013</w:t>
      </w: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jc w:val="center"/>
        <w:rPr>
          <w:rFonts w:ascii="Arial" w:hAnsi="Arial" w:cs="Arial"/>
          <w:b/>
          <w:color w:val="0000FF"/>
        </w:rPr>
      </w:pPr>
      <w:r w:rsidRPr="00B0614F">
        <w:rPr>
          <w:rFonts w:ascii="Arial" w:hAnsi="Arial" w:cs="Arial"/>
          <w:b/>
        </w:rPr>
        <w:t xml:space="preserve">APROBADO POR EL CONSEJO DE ADMINISTRACION DE COOPEAIPE </w:t>
      </w:r>
    </w:p>
    <w:p w:rsidR="00573723" w:rsidRPr="00C54B5B" w:rsidRDefault="00C54B5B" w:rsidP="00C54B5B">
      <w:pPr>
        <w:widowControl/>
        <w:suppressAutoHyphens w:val="0"/>
        <w:spacing w:after="200" w:line="276" w:lineRule="auto"/>
        <w:jc w:val="center"/>
        <w:rPr>
          <w:rFonts w:ascii="Arial" w:hAnsi="Arial" w:cs="Arial"/>
          <w:b/>
          <w:lang w:val="es-MX"/>
        </w:rPr>
      </w:pPr>
      <w:r w:rsidRPr="00C54B5B">
        <w:rPr>
          <w:rFonts w:ascii="Arial" w:hAnsi="Arial" w:cs="Arial"/>
          <w:b/>
          <w:lang w:val="es-MX"/>
        </w:rPr>
        <w:t>ABRIL 12 DE 2013</w:t>
      </w: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573723" w:rsidRPr="00B0614F" w:rsidRDefault="00573723" w:rsidP="00573723">
      <w:pPr>
        <w:jc w:val="center"/>
        <w:rPr>
          <w:rFonts w:ascii="Arial" w:hAnsi="Arial" w:cs="Arial"/>
          <w:lang w:val="es-MX"/>
        </w:rPr>
      </w:pPr>
      <w:r w:rsidRPr="00B0614F">
        <w:rPr>
          <w:rFonts w:ascii="Arial" w:hAnsi="Arial" w:cs="Arial"/>
          <w:lang w:val="es-MX"/>
        </w:rPr>
        <w:t>Por el cual se reglamenta la modalidad de Ahorro Contractual de la Cooperativa COOPEAIPE.</w:t>
      </w:r>
    </w:p>
    <w:p w:rsidR="00573723" w:rsidRPr="00B0614F" w:rsidRDefault="00573723" w:rsidP="00573723">
      <w:pPr>
        <w:jc w:val="center"/>
        <w:rPr>
          <w:rFonts w:ascii="Arial" w:hAnsi="Arial" w:cs="Arial"/>
          <w:lang w:val="es-MX"/>
        </w:rPr>
      </w:pPr>
    </w:p>
    <w:p w:rsidR="00573723" w:rsidRPr="00B0614F" w:rsidRDefault="00573723" w:rsidP="00573723">
      <w:pPr>
        <w:jc w:val="center"/>
        <w:rPr>
          <w:rFonts w:ascii="Arial" w:hAnsi="Arial" w:cs="Arial"/>
          <w:lang w:val="es-MX"/>
        </w:rPr>
      </w:pPr>
      <w:r w:rsidRPr="00B0614F">
        <w:rPr>
          <w:rFonts w:ascii="Arial" w:hAnsi="Arial" w:cs="Arial"/>
          <w:lang w:val="es-MX"/>
        </w:rPr>
        <w:t xml:space="preserve">EL Consejo de Administración de la  Cooperativa de Ahorro y Crédito del COOPEAIPE, en uso de sus facultades legales y estatutarias, y </w:t>
      </w:r>
    </w:p>
    <w:p w:rsidR="00573723" w:rsidRPr="00B0614F" w:rsidRDefault="00573723" w:rsidP="00573723">
      <w:pPr>
        <w:jc w:val="center"/>
        <w:rPr>
          <w:rFonts w:ascii="Arial" w:hAnsi="Arial" w:cs="Arial"/>
          <w:lang w:val="es-MX"/>
        </w:rPr>
      </w:pPr>
    </w:p>
    <w:p w:rsidR="00573723" w:rsidRPr="00B0614F" w:rsidRDefault="00573723" w:rsidP="00573723">
      <w:pPr>
        <w:jc w:val="center"/>
        <w:rPr>
          <w:rFonts w:ascii="Arial" w:hAnsi="Arial" w:cs="Arial"/>
          <w:b/>
          <w:lang w:val="pt-BR"/>
        </w:rPr>
      </w:pPr>
      <w:r w:rsidRPr="00B0614F">
        <w:rPr>
          <w:rFonts w:ascii="Arial" w:hAnsi="Arial" w:cs="Arial"/>
          <w:b/>
          <w:lang w:val="pt-BR"/>
        </w:rPr>
        <w:t>C O N S I D E R A N D O:</w:t>
      </w:r>
    </w:p>
    <w:p w:rsidR="00573723" w:rsidRPr="00B0614F" w:rsidRDefault="00573723" w:rsidP="00573723">
      <w:pPr>
        <w:jc w:val="center"/>
        <w:rPr>
          <w:rFonts w:ascii="Arial" w:hAnsi="Arial" w:cs="Arial"/>
          <w:b/>
          <w:lang w:val="pt-BR"/>
        </w:rPr>
      </w:pPr>
    </w:p>
    <w:p w:rsidR="00573723" w:rsidRPr="00B0614F" w:rsidRDefault="00573723" w:rsidP="00573723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Que dentro de las funciones del Consejo de Administración está la de “Reglamentar los estatutos y producir todos los reglamentos necesarios para el buen funcionamiento de la Cooperativa”.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573723" w:rsidP="00573723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 xml:space="preserve">Que el artículo 6 </w:t>
      </w:r>
      <w:r w:rsidR="006B2753" w:rsidRPr="00B0614F">
        <w:rPr>
          <w:rFonts w:ascii="Arial" w:hAnsi="Arial" w:cs="Arial"/>
        </w:rPr>
        <w:t>Numera a)</w:t>
      </w:r>
      <w:r w:rsidR="009B3AD4">
        <w:rPr>
          <w:rFonts w:ascii="Arial" w:hAnsi="Arial" w:cs="Arial"/>
        </w:rPr>
        <w:t xml:space="preserve"> de los Estatutos</w:t>
      </w:r>
      <w:r w:rsidR="006B2753" w:rsidRPr="00B0614F">
        <w:rPr>
          <w:rFonts w:ascii="Arial" w:hAnsi="Arial" w:cs="Arial"/>
        </w:rPr>
        <w:t>, establece captar ahorros a través de depósito a la vista o a término, mediante la expedición de certificados de depósito a Término CDAT o Contractual (Operaciones Pasivas)</w:t>
      </w:r>
      <w:r w:rsidRPr="00B0614F">
        <w:rPr>
          <w:rFonts w:ascii="Arial" w:hAnsi="Arial" w:cs="Arial"/>
        </w:rPr>
        <w:t xml:space="preserve">. </w:t>
      </w:r>
    </w:p>
    <w:p w:rsidR="006B2753" w:rsidRPr="00B0614F" w:rsidRDefault="006B2753" w:rsidP="006B2753">
      <w:pPr>
        <w:pStyle w:val="Prrafodelista"/>
        <w:rPr>
          <w:rFonts w:ascii="Arial" w:hAnsi="Arial" w:cs="Arial"/>
        </w:rPr>
      </w:pPr>
    </w:p>
    <w:p w:rsidR="006B2753" w:rsidRPr="00B0614F" w:rsidRDefault="006B2753" w:rsidP="00573723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Q</w:t>
      </w:r>
      <w:r w:rsidR="00C75281">
        <w:rPr>
          <w:rFonts w:ascii="Arial" w:hAnsi="Arial" w:cs="Arial"/>
        </w:rPr>
        <w:t>ue</w:t>
      </w:r>
      <w:r w:rsidRPr="00B0614F">
        <w:rPr>
          <w:rFonts w:ascii="Arial" w:hAnsi="Arial" w:cs="Arial"/>
        </w:rPr>
        <w:t xml:space="preserve"> el artículo 5</w:t>
      </w:r>
      <w:r w:rsidR="00C75281">
        <w:rPr>
          <w:rFonts w:ascii="Arial" w:hAnsi="Arial" w:cs="Arial"/>
        </w:rPr>
        <w:t xml:space="preserve"> de Reglamento de Depósitos de Ahorro</w:t>
      </w:r>
      <w:r w:rsidRPr="00B0614F">
        <w:rPr>
          <w:rFonts w:ascii="Arial" w:hAnsi="Arial" w:cs="Arial"/>
        </w:rPr>
        <w:t xml:space="preserve">, estipula que la Cooperativa puede hacer contrato con sus asociados ahorradores, para pagar en tiempo convenido </w:t>
      </w:r>
      <w:r w:rsidR="00B6543F" w:rsidRPr="00B0614F">
        <w:rPr>
          <w:rFonts w:ascii="Arial" w:hAnsi="Arial" w:cs="Arial"/>
        </w:rPr>
        <w:t>o depósitos de sumas fijas , hechas en intervalos regulares, con intereses acumulados sobre dichas sumas sucesivas, hasta completar un monto de capital acordado o una suma general determinada, incluido los intereses.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B60A3C" w:rsidP="00573723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 xml:space="preserve">Que para el mejoramiento de la cobertura en la prestación de servicios de Ahorro y Crédito  a nuestros asociados en </w:t>
      </w:r>
      <w:proofErr w:type="spellStart"/>
      <w:r w:rsidRPr="00B0614F">
        <w:rPr>
          <w:rFonts w:ascii="Arial" w:hAnsi="Arial" w:cs="Arial"/>
        </w:rPr>
        <w:t>pró</w:t>
      </w:r>
      <w:proofErr w:type="spellEnd"/>
      <w:r w:rsidRPr="00B0614F">
        <w:rPr>
          <w:rFonts w:ascii="Arial" w:hAnsi="Arial" w:cs="Arial"/>
        </w:rPr>
        <w:t xml:space="preserve"> de mejorar la liquidez de la cooperativa y al tiempo ofrecer diferentes modalidades de ahorro con buena rentabilidad. 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573723" w:rsidP="00573723">
      <w:pPr>
        <w:jc w:val="center"/>
        <w:rPr>
          <w:rFonts w:ascii="Arial" w:hAnsi="Arial" w:cs="Arial"/>
          <w:b/>
        </w:rPr>
      </w:pPr>
      <w:r w:rsidRPr="00B0614F">
        <w:rPr>
          <w:rFonts w:ascii="Arial" w:hAnsi="Arial" w:cs="Arial"/>
          <w:b/>
        </w:rPr>
        <w:t xml:space="preserve">A C U E R D A: </w:t>
      </w:r>
    </w:p>
    <w:p w:rsidR="00573723" w:rsidRPr="00B0614F" w:rsidRDefault="00573723" w:rsidP="00573723">
      <w:pPr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jc w:val="both"/>
        <w:rPr>
          <w:rFonts w:ascii="Arial" w:hAnsi="Arial" w:cs="Arial"/>
        </w:rPr>
      </w:pPr>
      <w:r w:rsidRPr="00B0614F">
        <w:rPr>
          <w:rFonts w:ascii="Arial" w:hAnsi="Arial" w:cs="Arial"/>
          <w:b/>
        </w:rPr>
        <w:t>Artículo 1-</w:t>
      </w:r>
      <w:r w:rsidRPr="00B0614F">
        <w:rPr>
          <w:rFonts w:ascii="Arial" w:hAnsi="Arial" w:cs="Arial"/>
          <w:b/>
        </w:rPr>
        <w:tab/>
      </w:r>
      <w:r w:rsidR="001E550A" w:rsidRPr="00B0614F">
        <w:rPr>
          <w:rFonts w:ascii="Arial" w:hAnsi="Arial" w:cs="Arial"/>
          <w:b/>
        </w:rPr>
        <w:t>CRÉASE  LA MODALIDAD DE AHORRO CONTRACTUAL Y SU REGLAMENTACIÓN.</w:t>
      </w:r>
    </w:p>
    <w:p w:rsidR="00573723" w:rsidRPr="00B0614F" w:rsidRDefault="00573723" w:rsidP="00573723">
      <w:pPr>
        <w:jc w:val="both"/>
        <w:rPr>
          <w:rFonts w:ascii="Arial" w:hAnsi="Arial" w:cs="Arial"/>
          <w:b/>
        </w:rPr>
      </w:pPr>
    </w:p>
    <w:p w:rsidR="001E550A" w:rsidRPr="00B0614F" w:rsidRDefault="00573723" w:rsidP="001E550A">
      <w:pPr>
        <w:pStyle w:val="NormalWeb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b/>
        </w:rPr>
        <w:t>Artículo 2-</w:t>
      </w:r>
      <w:r w:rsidR="001E550A" w:rsidRPr="00B0614F">
        <w:rPr>
          <w:rFonts w:ascii="Arial" w:hAnsi="Arial" w:cs="Arial"/>
          <w:b/>
        </w:rPr>
        <w:t xml:space="preserve"> Definición</w:t>
      </w:r>
      <w:r w:rsidR="00C75281">
        <w:rPr>
          <w:rFonts w:ascii="Arial" w:hAnsi="Arial" w:cs="Arial"/>
          <w:b/>
        </w:rPr>
        <w:t xml:space="preserve"> de AHORRO CONTRACTUAL</w:t>
      </w:r>
      <w:r w:rsidR="001E550A" w:rsidRPr="00B0614F">
        <w:rPr>
          <w:rFonts w:ascii="Arial" w:hAnsi="Arial" w:cs="Arial"/>
          <w:b/>
        </w:rPr>
        <w:t xml:space="preserve"> : </w:t>
      </w:r>
      <w:r w:rsidR="001E550A" w:rsidRPr="00B0614F">
        <w:rPr>
          <w:rFonts w:ascii="Arial" w:hAnsi="Arial" w:cs="Arial"/>
        </w:rPr>
        <w:t>es una</w:t>
      </w:r>
      <w:r w:rsidR="001E550A" w:rsidRPr="00B0614F">
        <w:rPr>
          <w:rFonts w:ascii="Arial" w:hAnsi="Arial" w:cs="Arial"/>
          <w:lang w:val="es-ES"/>
        </w:rPr>
        <w:t xml:space="preserve"> modalidad de ahorro con plazos previamente acordados, formalizado mediante un contrato entre el </w:t>
      </w:r>
      <w:r w:rsidR="001E550A" w:rsidRPr="00B0614F">
        <w:rPr>
          <w:rStyle w:val="boldvde"/>
          <w:rFonts w:ascii="Arial" w:eastAsia="Arial Unicode MS" w:hAnsi="Arial" w:cs="Arial"/>
          <w:lang w:val="es-ES"/>
        </w:rPr>
        <w:t>asociado persona natural</w:t>
      </w:r>
      <w:r w:rsidR="001E550A" w:rsidRPr="00B0614F">
        <w:rPr>
          <w:rFonts w:ascii="Arial" w:hAnsi="Arial" w:cs="Arial"/>
          <w:lang w:val="es-ES"/>
        </w:rPr>
        <w:t xml:space="preserve"> </w:t>
      </w:r>
      <w:r w:rsidR="001E550A" w:rsidRPr="00B0614F">
        <w:rPr>
          <w:rStyle w:val="boldvde"/>
          <w:rFonts w:ascii="Arial" w:eastAsia="Arial Unicode MS" w:hAnsi="Arial" w:cs="Arial"/>
          <w:lang w:val="es-ES"/>
        </w:rPr>
        <w:t xml:space="preserve">y/o  jurídica </w:t>
      </w:r>
      <w:r w:rsidR="001E550A" w:rsidRPr="00B0614F">
        <w:rPr>
          <w:rFonts w:ascii="Arial" w:hAnsi="Arial" w:cs="Arial"/>
          <w:lang w:val="es-ES"/>
        </w:rPr>
        <w:t>y la cooperativa, mediante el cual, este se compromete a efectuar depósitos de sumas de dinero en cuotas fijas, realizados en intervalos regulares o periódicos, durante un plazo determinado, y COOPEAIPE se compromete a restituirlos junto con los intereses acumulados sobre el saldo, cuando el asociado ahorrador cumpla con las condiciones previamente estipuladas.</w:t>
      </w:r>
    </w:p>
    <w:p w:rsidR="008334A7" w:rsidRPr="00B0614F" w:rsidRDefault="008334A7" w:rsidP="008334A7">
      <w:pPr>
        <w:pStyle w:val="Ttulo2"/>
        <w:rPr>
          <w:rFonts w:ascii="Arial" w:hAnsi="Arial" w:cs="Arial"/>
          <w:color w:val="auto"/>
          <w:sz w:val="24"/>
          <w:szCs w:val="24"/>
          <w:lang w:val="es-ES"/>
        </w:rPr>
      </w:pPr>
      <w:r w:rsidRPr="00B0614F">
        <w:rPr>
          <w:rFonts w:ascii="Arial" w:hAnsi="Arial" w:cs="Arial"/>
          <w:color w:val="auto"/>
          <w:sz w:val="24"/>
          <w:szCs w:val="24"/>
          <w:lang w:val="es-ES"/>
        </w:rPr>
        <w:lastRenderedPageBreak/>
        <w:t>Artículo 3- Beneficios:</w:t>
      </w:r>
    </w:p>
    <w:p w:rsidR="008334A7" w:rsidRPr="00B0614F" w:rsidRDefault="008334A7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lang w:val="es-ES"/>
        </w:rPr>
        <w:t>Permite iniciar su ahorro desde el mismo momento de vinculación a la cooperativa.</w:t>
      </w:r>
    </w:p>
    <w:p w:rsidR="008334A7" w:rsidRPr="00B0614F" w:rsidRDefault="008334A7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lang w:val="es-ES"/>
        </w:rPr>
        <w:t>Liquidación de intereses sobre saldo diario.</w:t>
      </w:r>
    </w:p>
    <w:p w:rsidR="008334A7" w:rsidRPr="00B0614F" w:rsidRDefault="008334A7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lang w:val="es-ES"/>
        </w:rPr>
        <w:t>Mayor rentabilidad que una cuenta de ahorros.</w:t>
      </w:r>
    </w:p>
    <w:p w:rsidR="008334A7" w:rsidRPr="00B0614F" w:rsidRDefault="008334A7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lang w:val="es-ES"/>
        </w:rPr>
        <w:t>No requiere antigüedad como asociado.</w:t>
      </w:r>
    </w:p>
    <w:p w:rsidR="008334A7" w:rsidRPr="00B0614F" w:rsidRDefault="008334A7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lang w:val="es-ES"/>
        </w:rPr>
        <w:t>No requiere habilidad en aportes.</w:t>
      </w:r>
    </w:p>
    <w:p w:rsidR="008334A7" w:rsidRPr="00B0614F" w:rsidRDefault="008334A7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lang w:val="es-ES"/>
        </w:rPr>
        <w:t>Permite realizar abonos para completar la cuota pactada.</w:t>
      </w:r>
    </w:p>
    <w:p w:rsidR="008334A7" w:rsidRPr="00B0614F" w:rsidRDefault="008334A7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lang w:val="es-ES"/>
        </w:rPr>
        <w:t>Permite abonos extraordinarios.</w:t>
      </w:r>
    </w:p>
    <w:p w:rsidR="008334A7" w:rsidRPr="00B0614F" w:rsidRDefault="008334A7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lang w:val="es-ES"/>
        </w:rPr>
        <w:t>Expedición de extractos de la cuenta con los movimientos realizados en la periodicidad que lo desee, según la solicitud del asociado. </w:t>
      </w:r>
    </w:p>
    <w:p w:rsidR="00B0614F" w:rsidRPr="00C75281" w:rsidRDefault="00B0614F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color w:val="000000"/>
        </w:rPr>
        <w:t>El titular del ahorro contractual  participará de incentivos mensuales hasta el vencimiento del contrato, según lo pactado en la apertura. El sorteo favorecido se entregará al asociado previo presentación del contrato y documento de identidad.  El ahorrador que saliera favorecido en el sorteo debe estar al día en el pago de sus cuotas.</w:t>
      </w:r>
    </w:p>
    <w:p w:rsidR="00C75281" w:rsidRPr="00B0614F" w:rsidRDefault="00C75281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color w:val="000000"/>
        </w:rPr>
        <w:t>El valor del Ahorro se tomará en cuenta para promediar con los aportes sociales para la reciprocidad de créditos.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4C2519" w:rsidRPr="00B0614F" w:rsidRDefault="00573723" w:rsidP="004C2519">
      <w:pPr>
        <w:pStyle w:val="Ttulo6"/>
        <w:tabs>
          <w:tab w:val="clear" w:pos="2835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Cs w:val="24"/>
        </w:rPr>
      </w:pPr>
      <w:r w:rsidRPr="00B0614F">
        <w:rPr>
          <w:rFonts w:ascii="Arial" w:hAnsi="Arial" w:cs="Arial"/>
          <w:szCs w:val="24"/>
        </w:rPr>
        <w:t xml:space="preserve">Artículo </w:t>
      </w:r>
      <w:r w:rsidR="00B0614F" w:rsidRPr="00B0614F">
        <w:rPr>
          <w:rFonts w:ascii="Arial" w:hAnsi="Arial" w:cs="Arial"/>
          <w:szCs w:val="24"/>
        </w:rPr>
        <w:t>4</w:t>
      </w:r>
      <w:r w:rsidRPr="00B0614F">
        <w:rPr>
          <w:rFonts w:ascii="Arial" w:hAnsi="Arial" w:cs="Arial"/>
          <w:szCs w:val="24"/>
        </w:rPr>
        <w:t>-</w:t>
      </w:r>
      <w:r w:rsidRPr="00B0614F">
        <w:rPr>
          <w:rFonts w:ascii="Arial" w:hAnsi="Arial" w:cs="Arial"/>
          <w:szCs w:val="24"/>
        </w:rPr>
        <w:tab/>
      </w:r>
      <w:r w:rsidRPr="00B0614F">
        <w:rPr>
          <w:rFonts w:ascii="Arial" w:hAnsi="Arial" w:cs="Arial"/>
          <w:szCs w:val="24"/>
          <w:lang w:val="es-MX"/>
        </w:rPr>
        <w:t xml:space="preserve"> </w:t>
      </w:r>
      <w:r w:rsidR="004C2519" w:rsidRPr="00B0614F">
        <w:rPr>
          <w:rFonts w:ascii="Arial" w:hAnsi="Arial" w:cs="Arial"/>
          <w:szCs w:val="24"/>
        </w:rPr>
        <w:t>Condiciones de la apertura del  ahorro  contractual</w:t>
      </w:r>
    </w:p>
    <w:p w:rsidR="00573723" w:rsidRPr="00B0614F" w:rsidRDefault="00573723" w:rsidP="004C2519">
      <w:pPr>
        <w:jc w:val="both"/>
        <w:rPr>
          <w:rFonts w:ascii="Arial" w:hAnsi="Arial" w:cs="Arial"/>
          <w:lang w:val="es-MX"/>
        </w:rPr>
      </w:pPr>
    </w:p>
    <w:p w:rsidR="00573723" w:rsidRPr="00B0614F" w:rsidRDefault="00573723" w:rsidP="00B0614F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Podrá ser depositante de este tipo de ahorros toda persona natural o jurídica, mayor de 14 años cualquiera que sea su sexo, siempre y cuando sea asociada a la Entidad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573723" w:rsidP="00B0614F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 xml:space="preserve">El depositante está obligado a </w:t>
      </w:r>
      <w:r w:rsidR="00B60A3C" w:rsidRPr="00B0614F">
        <w:rPr>
          <w:rFonts w:ascii="Arial" w:hAnsi="Arial" w:cs="Arial"/>
        </w:rPr>
        <w:t>adjuntar</w:t>
      </w:r>
      <w:r w:rsidRPr="00B0614F">
        <w:rPr>
          <w:rFonts w:ascii="Arial" w:hAnsi="Arial" w:cs="Arial"/>
        </w:rPr>
        <w:t xml:space="preserve"> los documentos de identificación que exija la Entidad, sobre los cuales puede ésta determinar con certeza la titularidad del depósito y la existencia y representación de las personas jurídicas.</w:t>
      </w:r>
      <w:bookmarkStart w:id="0" w:name="_GoBack"/>
      <w:bookmarkEnd w:id="0"/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C75281" w:rsidRDefault="00C75281" w:rsidP="00B0614F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 apertura de la cuenta de re</w:t>
      </w:r>
      <w:r w:rsidR="00D428CE">
        <w:rPr>
          <w:rFonts w:ascii="Arial" w:hAnsi="Arial" w:cs="Arial"/>
        </w:rPr>
        <w:t>alizará con un valor inicial del 8.5% del SMLMV</w:t>
      </w:r>
      <w:r w:rsidR="00623124">
        <w:rPr>
          <w:rFonts w:ascii="Arial" w:hAnsi="Arial" w:cs="Arial"/>
        </w:rPr>
        <w:t>.</w:t>
      </w:r>
    </w:p>
    <w:p w:rsidR="00EE42EE" w:rsidRPr="00EE42EE" w:rsidRDefault="00EE42EE" w:rsidP="00EE42EE">
      <w:pPr>
        <w:pStyle w:val="Prrafodelista"/>
        <w:rPr>
          <w:rFonts w:ascii="Arial" w:hAnsi="Arial" w:cs="Arial"/>
        </w:rPr>
      </w:pPr>
    </w:p>
    <w:p w:rsidR="00EE42EE" w:rsidRDefault="00EE42EE" w:rsidP="00B0614F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 valor total estipulado en el contrato depende de la capacidad de ahorro del asociado</w:t>
      </w:r>
      <w:r w:rsidR="00266E4B">
        <w:rPr>
          <w:rFonts w:ascii="Arial" w:hAnsi="Arial" w:cs="Arial"/>
        </w:rPr>
        <w:t xml:space="preserve">, sin que sea menor del 50% del </w:t>
      </w:r>
      <w:r>
        <w:rPr>
          <w:rFonts w:ascii="Arial" w:hAnsi="Arial" w:cs="Arial"/>
        </w:rPr>
        <w:t xml:space="preserve"> </w:t>
      </w:r>
      <w:r w:rsidR="00266E4B">
        <w:rPr>
          <w:rFonts w:ascii="Arial" w:hAnsi="Arial" w:cs="Arial"/>
        </w:rPr>
        <w:t>SMLMV.</w:t>
      </w:r>
    </w:p>
    <w:p w:rsidR="00C75281" w:rsidRPr="00C75281" w:rsidRDefault="00C75281" w:rsidP="00C75281">
      <w:pPr>
        <w:pStyle w:val="Prrafodelista"/>
        <w:rPr>
          <w:rFonts w:ascii="Arial" w:hAnsi="Arial" w:cs="Arial"/>
        </w:rPr>
      </w:pPr>
    </w:p>
    <w:p w:rsidR="00623124" w:rsidRDefault="00623124" w:rsidP="00B0614F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La primera cuota del ahorro se hará una vez formalizado el contrato.  Las restantes serán canceladas mensualmente hasta el cubrimiento total del plan</w:t>
      </w:r>
      <w:r>
        <w:rPr>
          <w:rFonts w:ascii="Arial" w:hAnsi="Arial" w:cs="Arial"/>
        </w:rPr>
        <w:t>.</w:t>
      </w:r>
    </w:p>
    <w:p w:rsidR="00623124" w:rsidRPr="00623124" w:rsidRDefault="00623124" w:rsidP="00623124">
      <w:pPr>
        <w:pStyle w:val="Prrafodelista"/>
        <w:rPr>
          <w:rFonts w:ascii="Arial" w:hAnsi="Arial" w:cs="Arial"/>
        </w:rPr>
      </w:pPr>
    </w:p>
    <w:p w:rsidR="00573723" w:rsidRPr="00B0614F" w:rsidRDefault="00573723" w:rsidP="00B0614F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El suscriptor ahorrará mensualmente en la Entidad un valor constante durante un periodo determinado y en forma consecutiva.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573723" w:rsidP="00B0614F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La cancelación anticipada del Ahorro sin haber completado el plan, no dará derecho al pago de los intereses que se tuvieran causados hasta la fecha.</w:t>
      </w:r>
    </w:p>
    <w:p w:rsidR="00573723" w:rsidRPr="00B0614F" w:rsidRDefault="00573723" w:rsidP="00573723">
      <w:pPr>
        <w:jc w:val="both"/>
        <w:rPr>
          <w:rFonts w:ascii="Arial" w:hAnsi="Arial" w:cs="Arial"/>
          <w:color w:val="FF0000"/>
        </w:rPr>
      </w:pPr>
    </w:p>
    <w:p w:rsidR="00573723" w:rsidRPr="00B0614F" w:rsidRDefault="00573723" w:rsidP="00B0614F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B0614F">
        <w:rPr>
          <w:rFonts w:ascii="Arial" w:hAnsi="Arial" w:cs="Arial"/>
          <w:color w:val="000000"/>
        </w:rPr>
        <w:t>El  Ahorro contractual  s</w:t>
      </w:r>
      <w:r w:rsidRPr="00B0614F">
        <w:rPr>
          <w:rFonts w:ascii="Arial" w:hAnsi="Arial" w:cs="Arial"/>
        </w:rPr>
        <w:t xml:space="preserve">erá  individual.  Un título  individual se abre a nombre de una sola persona, cuya firma se registra y será esta la única autorizada para cancelar el ahorro a su vencimiento. 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B0614F" w:rsidP="00573723">
      <w:pPr>
        <w:pStyle w:val="Ttulo6"/>
        <w:tabs>
          <w:tab w:val="clear" w:pos="2835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Cs w:val="24"/>
        </w:rPr>
      </w:pPr>
      <w:r w:rsidRPr="00B0614F">
        <w:rPr>
          <w:rFonts w:ascii="Arial" w:hAnsi="Arial" w:cs="Arial"/>
          <w:szCs w:val="24"/>
        </w:rPr>
        <w:t>Artículo 5- Consignaciones</w:t>
      </w:r>
    </w:p>
    <w:p w:rsidR="00573723" w:rsidRPr="00B0614F" w:rsidRDefault="00573723" w:rsidP="00573723">
      <w:pPr>
        <w:jc w:val="both"/>
        <w:rPr>
          <w:rFonts w:ascii="Arial" w:hAnsi="Arial" w:cs="Arial"/>
          <w:b/>
        </w:rPr>
      </w:pPr>
    </w:p>
    <w:p w:rsidR="00573723" w:rsidRPr="00B0614F" w:rsidRDefault="00573723" w:rsidP="00573723">
      <w:p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Las consignaciones se efectuarán  directamente  en caja o por débito automático.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 xml:space="preserve"> 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Ninguna consignación será válida sin la impresión de la máquina registradora,  o la firma y sello del cajero o cualquier otro control que establezca y generalice la Entidad.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573723" w:rsidP="00573723">
      <w:p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El valor de la cuota de ahorro mensual</w:t>
      </w:r>
      <w:r w:rsidRPr="00B0614F">
        <w:rPr>
          <w:rFonts w:ascii="Arial" w:hAnsi="Arial" w:cs="Arial"/>
          <w:color w:val="FF0000"/>
        </w:rPr>
        <w:t xml:space="preserve"> </w:t>
      </w:r>
      <w:r w:rsidRPr="00B0614F">
        <w:rPr>
          <w:rFonts w:ascii="Arial" w:hAnsi="Arial" w:cs="Arial"/>
        </w:rPr>
        <w:t>será uniforme de acuerdo a lo pactado en el contrato de ahorro.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B0614F" w:rsidP="00573723">
      <w:pPr>
        <w:pStyle w:val="Ttulo6"/>
        <w:tabs>
          <w:tab w:val="clear" w:pos="2835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Cs w:val="24"/>
        </w:rPr>
      </w:pPr>
      <w:r w:rsidRPr="00B0614F">
        <w:rPr>
          <w:rFonts w:ascii="Arial" w:hAnsi="Arial" w:cs="Arial"/>
          <w:szCs w:val="24"/>
        </w:rPr>
        <w:t>Artículo 6- Retiros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573723" w:rsidP="00573723">
      <w:p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El ahorrador no podrá efectuar retiros parciales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 xml:space="preserve">El único retiro que se genera en este sistema de ahorro sólo se da un período después de finalizado  el contrato. </w:t>
      </w:r>
    </w:p>
    <w:p w:rsidR="00573723" w:rsidRPr="00B0614F" w:rsidRDefault="00573723" w:rsidP="00573723">
      <w:pPr>
        <w:pStyle w:val="Ttulo6"/>
        <w:tabs>
          <w:tab w:val="clear" w:pos="2835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Cs w:val="24"/>
        </w:rPr>
      </w:pPr>
    </w:p>
    <w:p w:rsidR="00573723" w:rsidRPr="00B0614F" w:rsidRDefault="00B0614F" w:rsidP="00573723">
      <w:pPr>
        <w:pStyle w:val="Ttulo6"/>
        <w:tabs>
          <w:tab w:val="clear" w:pos="2835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Cs w:val="24"/>
        </w:rPr>
      </w:pPr>
      <w:r w:rsidRPr="00B0614F">
        <w:rPr>
          <w:rFonts w:ascii="Arial" w:hAnsi="Arial" w:cs="Arial"/>
          <w:szCs w:val="24"/>
        </w:rPr>
        <w:t xml:space="preserve">Artículo 7- Liquidación de </w:t>
      </w:r>
      <w:r w:rsidR="00573723" w:rsidRPr="00B0614F">
        <w:rPr>
          <w:rFonts w:ascii="Arial" w:hAnsi="Arial" w:cs="Arial"/>
          <w:szCs w:val="24"/>
        </w:rPr>
        <w:t>I</w:t>
      </w:r>
      <w:r w:rsidRPr="00B0614F">
        <w:rPr>
          <w:rFonts w:ascii="Arial" w:hAnsi="Arial" w:cs="Arial"/>
          <w:szCs w:val="24"/>
        </w:rPr>
        <w:t>ntereses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573723" w:rsidP="00573723">
      <w:p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Se reconocerá un interés anual simple liquidado sobre el saldo que posea el suscriptor el  último día de cada periodicidad y comenzará a causarse a partir de la fecha  de apertura y hasta  un período antes de su liquidación.</w:t>
      </w:r>
    </w:p>
    <w:p w:rsidR="00573723" w:rsidRPr="00B0614F" w:rsidRDefault="00573723" w:rsidP="00573723">
      <w:pPr>
        <w:jc w:val="both"/>
        <w:rPr>
          <w:rFonts w:ascii="Arial" w:hAnsi="Arial" w:cs="Arial"/>
          <w:u w:val="single"/>
        </w:rPr>
      </w:pPr>
    </w:p>
    <w:p w:rsidR="00573723" w:rsidRPr="00B0614F" w:rsidRDefault="00573723" w:rsidP="00573723">
      <w:pPr>
        <w:jc w:val="both"/>
        <w:rPr>
          <w:rFonts w:ascii="Arial" w:hAnsi="Arial" w:cs="Arial"/>
          <w:color w:val="000000"/>
        </w:rPr>
      </w:pPr>
    </w:p>
    <w:p w:rsidR="00B0614F" w:rsidRPr="00B0614F" w:rsidRDefault="00B0614F" w:rsidP="004C2519">
      <w:pPr>
        <w:rPr>
          <w:rFonts w:ascii="Arial" w:hAnsi="Arial" w:cs="Arial"/>
          <w:lang w:val="es-MX"/>
        </w:rPr>
      </w:pPr>
    </w:p>
    <w:p w:rsidR="004C2519" w:rsidRPr="00B0614F" w:rsidRDefault="004C2519" w:rsidP="004C2519">
      <w:pPr>
        <w:rPr>
          <w:rFonts w:ascii="Arial" w:hAnsi="Arial" w:cs="Arial"/>
          <w:lang w:val="es-MX"/>
        </w:rPr>
      </w:pPr>
      <w:r w:rsidRPr="00B0614F">
        <w:rPr>
          <w:rFonts w:ascii="Arial" w:hAnsi="Arial" w:cs="Arial"/>
          <w:lang w:val="es-MX"/>
        </w:rPr>
        <w:t xml:space="preserve">El presente Acuerdo es aprobado por el Consejo de Administración en sesión del </w:t>
      </w:r>
      <w:r w:rsidR="00C54B5B">
        <w:rPr>
          <w:rFonts w:ascii="Arial" w:hAnsi="Arial" w:cs="Arial"/>
          <w:lang w:val="es-MX"/>
        </w:rPr>
        <w:t>12</w:t>
      </w:r>
      <w:r w:rsidRPr="00B0614F">
        <w:rPr>
          <w:rFonts w:ascii="Arial" w:hAnsi="Arial" w:cs="Arial"/>
          <w:lang w:val="es-MX"/>
        </w:rPr>
        <w:t xml:space="preserve"> de </w:t>
      </w:r>
      <w:r w:rsidR="00C54B5B">
        <w:rPr>
          <w:rFonts w:ascii="Arial" w:hAnsi="Arial" w:cs="Arial"/>
          <w:lang w:val="es-MX"/>
        </w:rPr>
        <w:t xml:space="preserve">Abril </w:t>
      </w:r>
      <w:r w:rsidRPr="00B0614F">
        <w:rPr>
          <w:rFonts w:ascii="Arial" w:hAnsi="Arial" w:cs="Arial"/>
          <w:lang w:val="es-MX"/>
        </w:rPr>
        <w:t xml:space="preserve"> de 2013 y entra en vigencia a partir de </w:t>
      </w:r>
      <w:r w:rsidR="00C54B5B">
        <w:rPr>
          <w:rFonts w:ascii="Arial" w:hAnsi="Arial" w:cs="Arial"/>
          <w:lang w:val="es-MX"/>
        </w:rPr>
        <w:t>Mayo 01 de 2013</w:t>
      </w:r>
      <w:r w:rsidRPr="00B0614F">
        <w:rPr>
          <w:rFonts w:ascii="Arial" w:hAnsi="Arial" w:cs="Arial"/>
          <w:lang w:val="es-MX"/>
        </w:rPr>
        <w:t>.</w:t>
      </w:r>
    </w:p>
    <w:p w:rsidR="004C2519" w:rsidRPr="00B0614F" w:rsidRDefault="004C2519" w:rsidP="004C2519">
      <w:pPr>
        <w:rPr>
          <w:rFonts w:ascii="Arial" w:hAnsi="Arial" w:cs="Arial"/>
          <w:lang w:val="es-MX"/>
        </w:rPr>
      </w:pPr>
    </w:p>
    <w:p w:rsidR="004C2519" w:rsidRDefault="004C2519" w:rsidP="004C2519">
      <w:pPr>
        <w:jc w:val="both"/>
        <w:rPr>
          <w:rFonts w:ascii="Arial" w:hAnsi="Arial" w:cs="Arial"/>
          <w:b/>
        </w:rPr>
      </w:pPr>
    </w:p>
    <w:p w:rsidR="00D74E0F" w:rsidRPr="00D74E0F" w:rsidRDefault="00D74E0F" w:rsidP="004C2519">
      <w:pPr>
        <w:jc w:val="both"/>
        <w:rPr>
          <w:rFonts w:ascii="Arial" w:hAnsi="Arial" w:cs="Arial"/>
        </w:rPr>
      </w:pPr>
      <w:r w:rsidRPr="00D74E0F">
        <w:rPr>
          <w:rFonts w:ascii="Arial" w:hAnsi="Arial" w:cs="Arial"/>
        </w:rPr>
        <w:t>En constancia firman,</w:t>
      </w:r>
    </w:p>
    <w:p w:rsidR="00D74E0F" w:rsidRDefault="00D74E0F" w:rsidP="004C2519">
      <w:pPr>
        <w:jc w:val="both"/>
        <w:rPr>
          <w:rFonts w:ascii="Arial" w:hAnsi="Arial" w:cs="Arial"/>
          <w:b/>
        </w:rPr>
      </w:pPr>
    </w:p>
    <w:p w:rsidR="00D74E0F" w:rsidRDefault="00D74E0F" w:rsidP="004C2519">
      <w:pPr>
        <w:jc w:val="both"/>
        <w:rPr>
          <w:rFonts w:ascii="Arial" w:hAnsi="Arial" w:cs="Arial"/>
          <w:b/>
        </w:rPr>
      </w:pPr>
    </w:p>
    <w:p w:rsidR="00D74E0F" w:rsidRDefault="00D74E0F" w:rsidP="004C2519">
      <w:pPr>
        <w:jc w:val="both"/>
        <w:rPr>
          <w:rFonts w:ascii="Arial" w:hAnsi="Arial" w:cs="Arial"/>
          <w:b/>
        </w:rPr>
      </w:pPr>
    </w:p>
    <w:p w:rsidR="00D74E0F" w:rsidRDefault="00D74E0F" w:rsidP="004C2519">
      <w:pPr>
        <w:jc w:val="both"/>
        <w:rPr>
          <w:rFonts w:ascii="Arial" w:hAnsi="Arial" w:cs="Arial"/>
          <w:b/>
        </w:rPr>
      </w:pPr>
    </w:p>
    <w:p w:rsidR="00D74E0F" w:rsidRPr="00B0614F" w:rsidRDefault="00D74E0F" w:rsidP="004C2519">
      <w:pPr>
        <w:jc w:val="both"/>
        <w:rPr>
          <w:rFonts w:ascii="Arial" w:hAnsi="Arial" w:cs="Arial"/>
          <w:b/>
        </w:rPr>
      </w:pPr>
    </w:p>
    <w:p w:rsidR="00C54B5B" w:rsidRDefault="004C2519" w:rsidP="004C2519">
      <w:pPr>
        <w:jc w:val="both"/>
        <w:rPr>
          <w:rFonts w:ascii="Arial" w:hAnsi="Arial" w:cs="Arial"/>
          <w:b/>
        </w:rPr>
      </w:pPr>
      <w:r w:rsidRPr="00B0614F">
        <w:rPr>
          <w:rFonts w:ascii="Arial" w:hAnsi="Arial" w:cs="Arial"/>
          <w:b/>
        </w:rPr>
        <w:t>LIBARDO SANCHEZ MEDINA</w:t>
      </w:r>
      <w:r w:rsidRPr="00B0614F">
        <w:rPr>
          <w:rFonts w:ascii="Arial" w:hAnsi="Arial" w:cs="Arial"/>
          <w:b/>
        </w:rPr>
        <w:tab/>
      </w:r>
      <w:r w:rsidRPr="00B0614F">
        <w:rPr>
          <w:rFonts w:ascii="Arial" w:hAnsi="Arial" w:cs="Arial"/>
          <w:b/>
        </w:rPr>
        <w:tab/>
        <w:t xml:space="preserve">     </w:t>
      </w:r>
      <w:r w:rsidR="00D74E0F">
        <w:rPr>
          <w:rFonts w:ascii="Arial" w:hAnsi="Arial" w:cs="Arial"/>
          <w:b/>
        </w:rPr>
        <w:t xml:space="preserve">           C</w:t>
      </w:r>
      <w:r w:rsidR="00D74E0F" w:rsidRPr="00DE03E8">
        <w:rPr>
          <w:rFonts w:ascii="Arial" w:hAnsi="Arial" w:cs="Arial"/>
          <w:b/>
        </w:rPr>
        <w:t>ENELIA LEON QUIROGA</w:t>
      </w:r>
    </w:p>
    <w:p w:rsidR="004C2519" w:rsidRPr="00B0614F" w:rsidRDefault="004C2519" w:rsidP="004C2519">
      <w:p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Presidente Consejo Administración</w:t>
      </w:r>
      <w:r w:rsidRPr="00B0614F">
        <w:rPr>
          <w:rFonts w:ascii="Arial" w:hAnsi="Arial" w:cs="Arial"/>
        </w:rPr>
        <w:tab/>
        <w:t xml:space="preserve">                </w:t>
      </w:r>
      <w:r w:rsidR="00D74E0F">
        <w:rPr>
          <w:rFonts w:ascii="Arial" w:hAnsi="Arial" w:cs="Arial"/>
        </w:rPr>
        <w:t>Secretaria del Consejo</w:t>
      </w:r>
    </w:p>
    <w:p w:rsidR="004C2519" w:rsidRPr="00B0614F" w:rsidRDefault="004C2519" w:rsidP="004C2519">
      <w:pPr>
        <w:tabs>
          <w:tab w:val="left" w:pos="2780"/>
          <w:tab w:val="left" w:pos="7480"/>
        </w:tabs>
        <w:jc w:val="both"/>
        <w:rPr>
          <w:rFonts w:ascii="Arial" w:hAnsi="Arial" w:cs="Arial"/>
        </w:rPr>
      </w:pPr>
    </w:p>
    <w:p w:rsidR="00573723" w:rsidRPr="00B0614F" w:rsidRDefault="00573723">
      <w:pPr>
        <w:rPr>
          <w:rFonts w:ascii="Arial" w:hAnsi="Arial" w:cs="Arial"/>
        </w:rPr>
      </w:pPr>
    </w:p>
    <w:sectPr w:rsidR="00573723" w:rsidRPr="00B0614F" w:rsidSect="00B3200B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2607" w:rsidRDefault="00202607" w:rsidP="00D74E0F">
      <w:r>
        <w:separator/>
      </w:r>
    </w:p>
  </w:endnote>
  <w:endnote w:type="continuationSeparator" w:id="0">
    <w:p w:rsidR="00202607" w:rsidRDefault="00202607" w:rsidP="00D74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638152897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D74E0F" w:rsidRPr="00D74E0F" w:rsidRDefault="00D74E0F">
            <w:pPr>
              <w:pStyle w:val="Piedepgina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74E0F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Pr="00D74E0F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D74E0F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D74E0F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7309A9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</w:t>
            </w:r>
            <w:r w:rsidRPr="00D74E0F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D74E0F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Pr="00D74E0F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D74E0F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D74E0F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7309A9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4</w:t>
            </w:r>
            <w:r w:rsidRPr="00D74E0F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D74E0F" w:rsidRDefault="00D74E0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2607" w:rsidRDefault="00202607" w:rsidP="00D74E0F">
      <w:r>
        <w:separator/>
      </w:r>
    </w:p>
  </w:footnote>
  <w:footnote w:type="continuationSeparator" w:id="0">
    <w:p w:rsidR="00202607" w:rsidRDefault="00202607" w:rsidP="00D74E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4E0F" w:rsidRDefault="00D74E0F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4F9D8AA1" wp14:editId="69DC1522">
          <wp:simplePos x="0" y="0"/>
          <wp:positionH relativeFrom="column">
            <wp:posOffset>4053840</wp:posOffset>
          </wp:positionH>
          <wp:positionV relativeFrom="paragraph">
            <wp:posOffset>26670</wp:posOffset>
          </wp:positionV>
          <wp:extent cx="1533525" cy="371475"/>
          <wp:effectExtent l="0" t="0" r="9525" b="9525"/>
          <wp:wrapThrough wrapText="bothSides">
            <wp:wrapPolygon edited="0">
              <wp:start x="0" y="0"/>
              <wp:lineTo x="0" y="21046"/>
              <wp:lineTo x="21466" y="21046"/>
              <wp:lineTo x="21466" y="0"/>
              <wp:lineTo x="0" y="0"/>
            </wp:wrapPolygon>
          </wp:wrapThrough>
          <wp:docPr id="3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119484D3" wp14:editId="09B84C0D">
          <wp:simplePos x="0" y="0"/>
          <wp:positionH relativeFrom="column">
            <wp:posOffset>786765</wp:posOffset>
          </wp:positionH>
          <wp:positionV relativeFrom="paragraph">
            <wp:posOffset>2811145</wp:posOffset>
          </wp:positionV>
          <wp:extent cx="4114800" cy="3886200"/>
          <wp:effectExtent l="0" t="0" r="0" b="0"/>
          <wp:wrapNone/>
          <wp:docPr id="2" name="Imagen 2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196E25"/>
    <w:multiLevelType w:val="hybridMultilevel"/>
    <w:tmpl w:val="B470C1E2"/>
    <w:lvl w:ilvl="0" w:tplc="D3AE5188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E0052D2"/>
    <w:multiLevelType w:val="multilevel"/>
    <w:tmpl w:val="3C726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326A96"/>
    <w:multiLevelType w:val="multilevel"/>
    <w:tmpl w:val="3C726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B84C08"/>
    <w:multiLevelType w:val="hybridMultilevel"/>
    <w:tmpl w:val="B4464E1E"/>
    <w:lvl w:ilvl="0" w:tplc="5C9AE634">
      <w:start w:val="1"/>
      <w:numFmt w:val="bullet"/>
      <w:lvlText w:val=""/>
      <w:lvlJc w:val="left"/>
      <w:pPr>
        <w:tabs>
          <w:tab w:val="num" w:pos="357"/>
        </w:tabs>
        <w:ind w:left="397" w:hanging="39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C0"/>
    <w:rsid w:val="00194B9E"/>
    <w:rsid w:val="001E550A"/>
    <w:rsid w:val="00202607"/>
    <w:rsid w:val="00260ABD"/>
    <w:rsid w:val="00266E4B"/>
    <w:rsid w:val="00357046"/>
    <w:rsid w:val="004C2519"/>
    <w:rsid w:val="005013FE"/>
    <w:rsid w:val="00543D27"/>
    <w:rsid w:val="00573723"/>
    <w:rsid w:val="00623124"/>
    <w:rsid w:val="006868C0"/>
    <w:rsid w:val="006B2753"/>
    <w:rsid w:val="006C0943"/>
    <w:rsid w:val="007309A9"/>
    <w:rsid w:val="008334A7"/>
    <w:rsid w:val="00892724"/>
    <w:rsid w:val="008C261D"/>
    <w:rsid w:val="00924694"/>
    <w:rsid w:val="00965F73"/>
    <w:rsid w:val="009B3AD4"/>
    <w:rsid w:val="009E0AE7"/>
    <w:rsid w:val="00B060B2"/>
    <w:rsid w:val="00B0614F"/>
    <w:rsid w:val="00B3200B"/>
    <w:rsid w:val="00B60A3C"/>
    <w:rsid w:val="00B6543F"/>
    <w:rsid w:val="00C11C96"/>
    <w:rsid w:val="00C35E4A"/>
    <w:rsid w:val="00C43CFB"/>
    <w:rsid w:val="00C54B5B"/>
    <w:rsid w:val="00C75281"/>
    <w:rsid w:val="00C76C06"/>
    <w:rsid w:val="00D428CE"/>
    <w:rsid w:val="00D74E0F"/>
    <w:rsid w:val="00E3114A"/>
    <w:rsid w:val="00EE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8C0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573723"/>
    <w:pPr>
      <w:keepNext/>
      <w:widowControl/>
      <w:suppressAutoHyphens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Arial" w:eastAsia="Times New Roman" w:hAnsi="Arial"/>
      <w:b/>
      <w:kern w:val="0"/>
      <w:szCs w:val="20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4A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573723"/>
    <w:pPr>
      <w:keepNext/>
      <w:widowControl/>
      <w:tabs>
        <w:tab w:val="left" w:pos="2835"/>
      </w:tabs>
      <w:suppressAutoHyphens w:val="0"/>
      <w:jc w:val="both"/>
      <w:outlineLvl w:val="5"/>
    </w:pPr>
    <w:rPr>
      <w:rFonts w:ascii="Arial Narrow" w:eastAsia="Times New Roman" w:hAnsi="Arial Narrow"/>
      <w:b/>
      <w:kern w:val="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868C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68C0"/>
    <w:rPr>
      <w:rFonts w:ascii="Tahoma" w:eastAsia="Arial Unicode MS" w:hAnsi="Tahoma" w:cs="Tahoma"/>
      <w:kern w:val="1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73723"/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basedOn w:val="Fuentedeprrafopredeter"/>
    <w:link w:val="Ttulo6"/>
    <w:rsid w:val="00573723"/>
    <w:rPr>
      <w:rFonts w:ascii="Arial Narrow" w:eastAsia="Times New Roman" w:hAnsi="Arial Narrow" w:cs="Times New Roman"/>
      <w:b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6B27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E550A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es-CO"/>
    </w:rPr>
  </w:style>
  <w:style w:type="character" w:customStyle="1" w:styleId="boldvde">
    <w:name w:val="boldvde"/>
    <w:basedOn w:val="Fuentedeprrafopredeter"/>
    <w:rsid w:val="001E550A"/>
  </w:style>
  <w:style w:type="character" w:customStyle="1" w:styleId="Ttulo2Car">
    <w:name w:val="Título 2 Car"/>
    <w:basedOn w:val="Fuentedeprrafopredeter"/>
    <w:link w:val="Ttulo2"/>
    <w:uiPriority w:val="9"/>
    <w:semiHidden/>
    <w:rsid w:val="008334A7"/>
    <w:rPr>
      <w:rFonts w:asciiTheme="majorHAnsi" w:eastAsiaTheme="majorEastAsia" w:hAnsiTheme="majorHAnsi" w:cstheme="majorBidi"/>
      <w:b/>
      <w:bCs/>
      <w:color w:val="4F81BD" w:themeColor="accent1"/>
      <w:kern w:val="1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D74E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74E0F"/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D74E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74E0F"/>
    <w:rPr>
      <w:rFonts w:ascii="Times New Roman" w:eastAsia="Arial Unicode MS" w:hAnsi="Times New Roman" w:cs="Times New Roman"/>
      <w:kern w:val="1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8C0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573723"/>
    <w:pPr>
      <w:keepNext/>
      <w:widowControl/>
      <w:suppressAutoHyphens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Arial" w:eastAsia="Times New Roman" w:hAnsi="Arial"/>
      <w:b/>
      <w:kern w:val="0"/>
      <w:szCs w:val="20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4A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573723"/>
    <w:pPr>
      <w:keepNext/>
      <w:widowControl/>
      <w:tabs>
        <w:tab w:val="left" w:pos="2835"/>
      </w:tabs>
      <w:suppressAutoHyphens w:val="0"/>
      <w:jc w:val="both"/>
      <w:outlineLvl w:val="5"/>
    </w:pPr>
    <w:rPr>
      <w:rFonts w:ascii="Arial Narrow" w:eastAsia="Times New Roman" w:hAnsi="Arial Narrow"/>
      <w:b/>
      <w:kern w:val="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868C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68C0"/>
    <w:rPr>
      <w:rFonts w:ascii="Tahoma" w:eastAsia="Arial Unicode MS" w:hAnsi="Tahoma" w:cs="Tahoma"/>
      <w:kern w:val="1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73723"/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basedOn w:val="Fuentedeprrafopredeter"/>
    <w:link w:val="Ttulo6"/>
    <w:rsid w:val="00573723"/>
    <w:rPr>
      <w:rFonts w:ascii="Arial Narrow" w:eastAsia="Times New Roman" w:hAnsi="Arial Narrow" w:cs="Times New Roman"/>
      <w:b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6B27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E550A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es-CO"/>
    </w:rPr>
  </w:style>
  <w:style w:type="character" w:customStyle="1" w:styleId="boldvde">
    <w:name w:val="boldvde"/>
    <w:basedOn w:val="Fuentedeprrafopredeter"/>
    <w:rsid w:val="001E550A"/>
  </w:style>
  <w:style w:type="character" w:customStyle="1" w:styleId="Ttulo2Car">
    <w:name w:val="Título 2 Car"/>
    <w:basedOn w:val="Fuentedeprrafopredeter"/>
    <w:link w:val="Ttulo2"/>
    <w:uiPriority w:val="9"/>
    <w:semiHidden/>
    <w:rsid w:val="008334A7"/>
    <w:rPr>
      <w:rFonts w:asciiTheme="majorHAnsi" w:eastAsiaTheme="majorEastAsia" w:hAnsiTheme="majorHAnsi" w:cstheme="majorBidi"/>
      <w:b/>
      <w:bCs/>
      <w:color w:val="4F81BD" w:themeColor="accent1"/>
      <w:kern w:val="1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D74E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74E0F"/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D74E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74E0F"/>
    <w:rPr>
      <w:rFonts w:ascii="Times New Roman" w:eastAsia="Arial Unicode MS" w:hAnsi="Times New Roman" w:cs="Times New Roman"/>
      <w:kern w:val="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4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1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6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5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1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5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5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8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80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02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9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3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1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850</Words>
  <Characters>4679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Credifuturo</dc:creator>
  <cp:lastModifiedBy>OscarM</cp:lastModifiedBy>
  <cp:revision>7</cp:revision>
  <cp:lastPrinted>2013-07-31T21:05:00Z</cp:lastPrinted>
  <dcterms:created xsi:type="dcterms:W3CDTF">2013-04-12T01:25:00Z</dcterms:created>
  <dcterms:modified xsi:type="dcterms:W3CDTF">2014-07-31T16:09:00Z</dcterms:modified>
</cp:coreProperties>
</file>