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68C0" w:rsidRPr="00B0614F" w:rsidRDefault="006868C0" w:rsidP="006868C0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>
      <w:pPr>
        <w:rPr>
          <w:rFonts w:ascii="Arial" w:hAnsi="Arial" w:cs="Arial"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38748643" wp14:editId="694F916D">
            <wp:simplePos x="0" y="0"/>
            <wp:positionH relativeFrom="column">
              <wp:posOffset>1120140</wp:posOffset>
            </wp:positionH>
            <wp:positionV relativeFrom="paragraph">
              <wp:posOffset>52705</wp:posOffset>
            </wp:positionV>
            <wp:extent cx="3571875" cy="741680"/>
            <wp:effectExtent l="0" t="0" r="9525" b="1270"/>
            <wp:wrapThrough wrapText="bothSides">
              <wp:wrapPolygon edited="0">
                <wp:start x="0" y="0"/>
                <wp:lineTo x="0" y="21082"/>
                <wp:lineTo x="21542" y="21082"/>
                <wp:lineTo x="21542" y="0"/>
                <wp:lineTo x="0" y="0"/>
              </wp:wrapPolygon>
            </wp:wrapThrough>
            <wp:docPr id="1" name="Imagen 1" descr="LOGO COOPEA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COOPEAIP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 xml:space="preserve">REGLAMENTO DE LA MODALIDAD DE AHORRO </w:t>
      </w:r>
      <w:r w:rsidR="00EE632D">
        <w:rPr>
          <w:rFonts w:ascii="Arial" w:hAnsi="Arial" w:cs="Arial"/>
          <w:b/>
        </w:rPr>
        <w:t>PROGRAMADO</w:t>
      </w: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EE632D" w:rsidRPr="00B0614F" w:rsidRDefault="00EE632D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B0614F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DE4516" w:rsidRDefault="00357046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  <w:r w:rsidRPr="00DE4516">
        <w:rPr>
          <w:rFonts w:ascii="Arial" w:hAnsi="Arial" w:cs="Arial"/>
          <w:b/>
        </w:rPr>
        <w:t>ACUERDO 0</w:t>
      </w:r>
      <w:r w:rsidR="001D4F24" w:rsidRPr="00DE4516">
        <w:rPr>
          <w:rFonts w:ascii="Arial" w:hAnsi="Arial" w:cs="Arial"/>
          <w:b/>
        </w:rPr>
        <w:t>3</w:t>
      </w:r>
      <w:r w:rsidRPr="00DE4516">
        <w:rPr>
          <w:rFonts w:ascii="Arial" w:hAnsi="Arial" w:cs="Arial"/>
          <w:b/>
        </w:rPr>
        <w:t xml:space="preserve"> DE 201</w:t>
      </w:r>
      <w:r w:rsidR="001D4F24" w:rsidRPr="00DE4516">
        <w:rPr>
          <w:rFonts w:ascii="Arial" w:hAnsi="Arial" w:cs="Arial"/>
          <w:b/>
        </w:rPr>
        <w:t>5</w:t>
      </w:r>
    </w:p>
    <w:p w:rsidR="00573723" w:rsidRPr="00DE4516" w:rsidRDefault="00573723" w:rsidP="00573723">
      <w:pPr>
        <w:shd w:val="clear" w:color="auto" w:fill="FFFFFF"/>
        <w:tabs>
          <w:tab w:val="left" w:pos="720"/>
        </w:tabs>
        <w:spacing w:line="200" w:lineRule="atLeast"/>
        <w:ind w:left="283"/>
        <w:jc w:val="center"/>
        <w:rPr>
          <w:rFonts w:ascii="Arial" w:hAnsi="Arial" w:cs="Arial"/>
          <w:b/>
        </w:rPr>
      </w:pPr>
    </w:p>
    <w:p w:rsidR="00573723" w:rsidRPr="00DE4516" w:rsidRDefault="001D4F24" w:rsidP="00573723">
      <w:pPr>
        <w:jc w:val="center"/>
        <w:rPr>
          <w:rFonts w:ascii="Arial" w:hAnsi="Arial" w:cs="Arial"/>
          <w:b/>
        </w:rPr>
      </w:pPr>
      <w:r w:rsidRPr="00DE4516">
        <w:rPr>
          <w:rFonts w:ascii="Arial" w:hAnsi="Arial" w:cs="Arial"/>
          <w:b/>
        </w:rPr>
        <w:t>MODIFICADO</w:t>
      </w:r>
      <w:r w:rsidR="00573723" w:rsidRPr="00DE4516">
        <w:rPr>
          <w:rFonts w:ascii="Arial" w:hAnsi="Arial" w:cs="Arial"/>
          <w:b/>
        </w:rPr>
        <w:t xml:space="preserve"> POR EL CONSEJO DE ADMINISTRACION DE COOPEAIPE </w:t>
      </w:r>
    </w:p>
    <w:p w:rsidR="00573723" w:rsidRPr="00DE4516" w:rsidRDefault="001D4F24" w:rsidP="00C54B5B">
      <w:pPr>
        <w:widowControl/>
        <w:suppressAutoHyphens w:val="0"/>
        <w:spacing w:after="200" w:line="276" w:lineRule="auto"/>
        <w:jc w:val="center"/>
        <w:rPr>
          <w:rFonts w:ascii="Arial" w:hAnsi="Arial" w:cs="Arial"/>
          <w:b/>
          <w:lang w:val="es-MX"/>
        </w:rPr>
      </w:pPr>
      <w:r w:rsidRPr="00DE4516">
        <w:rPr>
          <w:rFonts w:ascii="Arial" w:hAnsi="Arial" w:cs="Arial"/>
          <w:b/>
          <w:lang w:val="es-MX"/>
        </w:rPr>
        <w:t>SEPTIEMBRE</w:t>
      </w:r>
      <w:r w:rsidR="00C54B5B" w:rsidRPr="00DE4516">
        <w:rPr>
          <w:rFonts w:ascii="Arial" w:hAnsi="Arial" w:cs="Arial"/>
          <w:b/>
          <w:lang w:val="es-MX"/>
        </w:rPr>
        <w:t xml:space="preserve"> </w:t>
      </w:r>
      <w:r w:rsidRPr="00DE4516">
        <w:rPr>
          <w:rFonts w:ascii="Arial" w:hAnsi="Arial" w:cs="Arial"/>
          <w:b/>
          <w:lang w:val="es-MX"/>
        </w:rPr>
        <w:t>2</w:t>
      </w:r>
      <w:r w:rsidR="00DE4516">
        <w:rPr>
          <w:rFonts w:ascii="Arial" w:hAnsi="Arial" w:cs="Arial"/>
          <w:b/>
          <w:lang w:val="es-MX"/>
        </w:rPr>
        <w:t>3</w:t>
      </w:r>
      <w:r w:rsidR="00C54B5B" w:rsidRPr="00DE4516">
        <w:rPr>
          <w:rFonts w:ascii="Arial" w:hAnsi="Arial" w:cs="Arial"/>
          <w:b/>
          <w:lang w:val="es-MX"/>
        </w:rPr>
        <w:t xml:space="preserve"> DE 201</w:t>
      </w:r>
      <w:r w:rsidRPr="00DE4516">
        <w:rPr>
          <w:rFonts w:ascii="Arial" w:hAnsi="Arial" w:cs="Arial"/>
          <w:b/>
          <w:lang w:val="es-MX"/>
        </w:rPr>
        <w:t>5</w:t>
      </w: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C54B5B" w:rsidRDefault="00C54B5B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Por el cual se reglamenta la modalidad de Ahorro </w:t>
      </w:r>
      <w:r w:rsidR="000A2D2C">
        <w:rPr>
          <w:rFonts w:ascii="Arial" w:hAnsi="Arial" w:cs="Arial"/>
          <w:lang w:val="es-MX"/>
        </w:rPr>
        <w:t>Programado</w:t>
      </w:r>
      <w:r w:rsidRPr="00B0614F">
        <w:rPr>
          <w:rFonts w:ascii="Arial" w:hAnsi="Arial" w:cs="Arial"/>
          <w:lang w:val="es-MX"/>
        </w:rPr>
        <w:t xml:space="preserve"> de la Cooperativa COOPEAIPE.</w:t>
      </w: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EL Consejo de Administración de la  Cooperativa de Ahorro y Crédito del COOPEAIPE, en uso de sus facultades legales y estatutarias, y </w:t>
      </w:r>
    </w:p>
    <w:p w:rsidR="00573723" w:rsidRPr="00B0614F" w:rsidRDefault="00573723" w:rsidP="00573723">
      <w:pPr>
        <w:jc w:val="center"/>
        <w:rPr>
          <w:rFonts w:ascii="Arial" w:hAnsi="Arial" w:cs="Arial"/>
          <w:lang w:val="es-MX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b/>
          <w:lang w:val="pt-BR"/>
        </w:rPr>
      </w:pPr>
      <w:r w:rsidRPr="00B0614F">
        <w:rPr>
          <w:rFonts w:ascii="Arial" w:hAnsi="Arial" w:cs="Arial"/>
          <w:b/>
          <w:lang w:val="pt-BR"/>
        </w:rPr>
        <w:t>C O N S I D E R A N D O:</w:t>
      </w:r>
    </w:p>
    <w:p w:rsidR="00573723" w:rsidRPr="00B0614F" w:rsidRDefault="00573723" w:rsidP="00573723">
      <w:pPr>
        <w:jc w:val="center"/>
        <w:rPr>
          <w:rFonts w:ascii="Arial" w:hAnsi="Arial" w:cs="Arial"/>
          <w:b/>
          <w:lang w:val="pt-BR"/>
        </w:rPr>
      </w:pPr>
    </w:p>
    <w:p w:rsidR="00573723" w:rsidRPr="00B0614F" w:rsidRDefault="0057372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Que dentro de las funciones del Consejo de Administración está la de “Reglamentar los estatutos y producir todos los reglamentos necesarios para el buen funcionamiento de la Cooperativa”.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Que el artículo 6 </w:t>
      </w:r>
      <w:r w:rsidR="006B2753" w:rsidRPr="00B0614F">
        <w:rPr>
          <w:rFonts w:ascii="Arial" w:hAnsi="Arial" w:cs="Arial"/>
        </w:rPr>
        <w:t>Numera a)</w:t>
      </w:r>
      <w:r w:rsidR="009B3AD4">
        <w:rPr>
          <w:rFonts w:ascii="Arial" w:hAnsi="Arial" w:cs="Arial"/>
        </w:rPr>
        <w:t xml:space="preserve"> de los Estatutos</w:t>
      </w:r>
      <w:r w:rsidR="006B2753" w:rsidRPr="00B0614F">
        <w:rPr>
          <w:rFonts w:ascii="Arial" w:hAnsi="Arial" w:cs="Arial"/>
        </w:rPr>
        <w:t xml:space="preserve">, establece captar ahorros a través de depósito a la vista o a término, mediante la expedición de certificados de depósito a Término CDAT o </w:t>
      </w:r>
      <w:r w:rsidR="008F6907">
        <w:rPr>
          <w:rFonts w:ascii="Arial" w:hAnsi="Arial" w:cs="Arial"/>
          <w:lang w:val="es-MX"/>
        </w:rPr>
        <w:t>Programado</w:t>
      </w:r>
      <w:r w:rsidR="006B2753" w:rsidRPr="00B0614F">
        <w:rPr>
          <w:rFonts w:ascii="Arial" w:hAnsi="Arial" w:cs="Arial"/>
        </w:rPr>
        <w:t xml:space="preserve"> (Operaciones Pasivas)</w:t>
      </w:r>
      <w:r w:rsidRPr="00B0614F">
        <w:rPr>
          <w:rFonts w:ascii="Arial" w:hAnsi="Arial" w:cs="Arial"/>
        </w:rPr>
        <w:t xml:space="preserve">. </w:t>
      </w:r>
    </w:p>
    <w:p w:rsidR="006B2753" w:rsidRPr="00B0614F" w:rsidRDefault="006B2753" w:rsidP="006B2753">
      <w:pPr>
        <w:pStyle w:val="Prrafodelista"/>
        <w:rPr>
          <w:rFonts w:ascii="Arial" w:hAnsi="Arial" w:cs="Arial"/>
        </w:rPr>
      </w:pPr>
    </w:p>
    <w:p w:rsidR="006B2753" w:rsidRPr="00B0614F" w:rsidRDefault="006B2753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Q</w:t>
      </w:r>
      <w:r w:rsidR="00C75281">
        <w:rPr>
          <w:rFonts w:ascii="Arial" w:hAnsi="Arial" w:cs="Arial"/>
        </w:rPr>
        <w:t>ue</w:t>
      </w:r>
      <w:r w:rsidRPr="00B0614F">
        <w:rPr>
          <w:rFonts w:ascii="Arial" w:hAnsi="Arial" w:cs="Arial"/>
        </w:rPr>
        <w:t xml:space="preserve"> el artículo 5</w:t>
      </w:r>
      <w:r w:rsidR="00C75281">
        <w:rPr>
          <w:rFonts w:ascii="Arial" w:hAnsi="Arial" w:cs="Arial"/>
        </w:rPr>
        <w:t xml:space="preserve"> de Reglamento de Depósitos de Ahorro</w:t>
      </w:r>
      <w:r w:rsidRPr="00B0614F">
        <w:rPr>
          <w:rFonts w:ascii="Arial" w:hAnsi="Arial" w:cs="Arial"/>
        </w:rPr>
        <w:t xml:space="preserve">, estipula que la Cooperativa puede hacer contrato con sus asociados ahorradores, para pagar en tiempo convenido </w:t>
      </w:r>
      <w:r w:rsidR="00B6543F" w:rsidRPr="00B0614F">
        <w:rPr>
          <w:rFonts w:ascii="Arial" w:hAnsi="Arial" w:cs="Arial"/>
        </w:rPr>
        <w:t>o depósitos de sumas fijas , hechas en intervalos regulares, con intereses acumulados sobre dichas sumas sucesivas, hasta completar un monto de capital acordado o una suma general determinada, incluido los intereses.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B60A3C" w:rsidP="00573723">
      <w:pPr>
        <w:widowControl/>
        <w:numPr>
          <w:ilvl w:val="0"/>
          <w:numId w:val="2"/>
        </w:numPr>
        <w:tabs>
          <w:tab w:val="clear" w:pos="1440"/>
          <w:tab w:val="num" w:pos="360"/>
        </w:tabs>
        <w:suppressAutoHyphens w:val="0"/>
        <w:ind w:left="360"/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Que para el mejoramiento de la cobertura en la prestación de servicios de Ahorro y Crédito  a nuestros asociados en </w:t>
      </w:r>
      <w:proofErr w:type="spellStart"/>
      <w:r w:rsidRPr="00B0614F">
        <w:rPr>
          <w:rFonts w:ascii="Arial" w:hAnsi="Arial" w:cs="Arial"/>
        </w:rPr>
        <w:t>pró</w:t>
      </w:r>
      <w:proofErr w:type="spellEnd"/>
      <w:r w:rsidRPr="00B0614F">
        <w:rPr>
          <w:rFonts w:ascii="Arial" w:hAnsi="Arial" w:cs="Arial"/>
        </w:rPr>
        <w:t xml:space="preserve"> de mejorar la liquidez de la cooperativa y al tiempo ofrecer diferentes modalidades de ahorro con buena rentabilidad.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center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 xml:space="preserve">A C U E R D A: </w:t>
      </w:r>
    </w:p>
    <w:p w:rsidR="00573723" w:rsidRPr="00B0614F" w:rsidRDefault="00573723" w:rsidP="00573723">
      <w:pPr>
        <w:jc w:val="center"/>
        <w:rPr>
          <w:rFonts w:ascii="Arial" w:hAnsi="Arial" w:cs="Arial"/>
          <w:b/>
        </w:rPr>
      </w:pPr>
    </w:p>
    <w:p w:rsidR="00573723" w:rsidRPr="00B0614F" w:rsidRDefault="00EE632D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  <w:b/>
        </w:rPr>
        <w:t>ARTÍCULO 1-</w:t>
      </w:r>
      <w:r w:rsidR="00573723" w:rsidRPr="00B0614F">
        <w:rPr>
          <w:rFonts w:ascii="Arial" w:hAnsi="Arial" w:cs="Arial"/>
          <w:b/>
        </w:rPr>
        <w:tab/>
      </w:r>
      <w:r w:rsidR="001E550A" w:rsidRPr="00B0614F">
        <w:rPr>
          <w:rFonts w:ascii="Arial" w:hAnsi="Arial" w:cs="Arial"/>
          <w:b/>
        </w:rPr>
        <w:t xml:space="preserve">CRÉASE  LA MODALIDAD DE AHORRO </w:t>
      </w:r>
      <w:r>
        <w:rPr>
          <w:rFonts w:ascii="Arial" w:hAnsi="Arial" w:cs="Arial"/>
          <w:b/>
        </w:rPr>
        <w:t>P</w:t>
      </w:r>
      <w:r w:rsidR="008F6907">
        <w:rPr>
          <w:rFonts w:ascii="Arial" w:hAnsi="Arial" w:cs="Arial"/>
          <w:b/>
        </w:rPr>
        <w:t>R</w:t>
      </w:r>
      <w:r>
        <w:rPr>
          <w:rFonts w:ascii="Arial" w:hAnsi="Arial" w:cs="Arial"/>
          <w:b/>
        </w:rPr>
        <w:t>OGRAMADO</w:t>
      </w:r>
      <w:r w:rsidR="001E550A" w:rsidRPr="00B0614F">
        <w:rPr>
          <w:rFonts w:ascii="Arial" w:hAnsi="Arial" w:cs="Arial"/>
          <w:b/>
        </w:rPr>
        <w:t xml:space="preserve"> Y SU REGLAMENTACIÓN.</w:t>
      </w:r>
    </w:p>
    <w:p w:rsidR="00EE632D" w:rsidRDefault="00EE632D" w:rsidP="001E550A">
      <w:pPr>
        <w:pStyle w:val="NormalWeb"/>
        <w:jc w:val="both"/>
        <w:rPr>
          <w:rFonts w:ascii="Arial" w:hAnsi="Arial" w:cs="Arial"/>
          <w:b/>
        </w:rPr>
      </w:pPr>
      <w:r w:rsidRPr="00B0614F">
        <w:rPr>
          <w:rFonts w:ascii="Arial" w:hAnsi="Arial" w:cs="Arial"/>
          <w:b/>
        </w:rPr>
        <w:t>ARTÍCULO 2- DEFINICIÓN</w:t>
      </w:r>
      <w:r>
        <w:rPr>
          <w:rFonts w:ascii="Arial" w:hAnsi="Arial" w:cs="Arial"/>
          <w:b/>
        </w:rPr>
        <w:t xml:space="preserve"> DE AHORRO </w:t>
      </w:r>
      <w:r w:rsidR="008F6907">
        <w:rPr>
          <w:rFonts w:ascii="Arial" w:hAnsi="Arial" w:cs="Arial"/>
          <w:b/>
        </w:rPr>
        <w:t>PROGRAMADO</w:t>
      </w:r>
      <w:r>
        <w:rPr>
          <w:rFonts w:ascii="Arial" w:hAnsi="Arial" w:cs="Arial"/>
          <w:b/>
        </w:rPr>
        <w:t>.</w:t>
      </w:r>
    </w:p>
    <w:p w:rsidR="001E550A" w:rsidRPr="00B0614F" w:rsidRDefault="00EE632D" w:rsidP="001E550A">
      <w:pPr>
        <w:pStyle w:val="NormalWeb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</w:rPr>
        <w:t>E</w:t>
      </w:r>
      <w:r w:rsidR="001E550A" w:rsidRPr="00B0614F">
        <w:rPr>
          <w:rFonts w:ascii="Arial" w:hAnsi="Arial" w:cs="Arial"/>
        </w:rPr>
        <w:t>s una</w:t>
      </w:r>
      <w:r w:rsidR="001E550A" w:rsidRPr="00B0614F">
        <w:rPr>
          <w:rFonts w:ascii="Arial" w:hAnsi="Arial" w:cs="Arial"/>
          <w:lang w:val="es-ES"/>
        </w:rPr>
        <w:t xml:space="preserve"> modalidad de ahorro con plazos previamente acordados, formalizado mediante un contrato entre el </w:t>
      </w:r>
      <w:r w:rsidR="001E550A" w:rsidRPr="00B0614F">
        <w:rPr>
          <w:rStyle w:val="boldvde"/>
          <w:rFonts w:ascii="Arial" w:eastAsia="Arial Unicode MS" w:hAnsi="Arial" w:cs="Arial"/>
          <w:lang w:val="es-ES"/>
        </w:rPr>
        <w:t>asociado persona natural</w:t>
      </w:r>
      <w:r w:rsidR="001E550A" w:rsidRPr="00B0614F">
        <w:rPr>
          <w:rFonts w:ascii="Arial" w:hAnsi="Arial" w:cs="Arial"/>
          <w:lang w:val="es-ES"/>
        </w:rPr>
        <w:t xml:space="preserve"> </w:t>
      </w:r>
      <w:r w:rsidR="001E550A" w:rsidRPr="00B0614F">
        <w:rPr>
          <w:rStyle w:val="boldvde"/>
          <w:rFonts w:ascii="Arial" w:eastAsia="Arial Unicode MS" w:hAnsi="Arial" w:cs="Arial"/>
          <w:lang w:val="es-ES"/>
        </w:rPr>
        <w:t xml:space="preserve">y/o  jurídica </w:t>
      </w:r>
      <w:r w:rsidR="001E550A" w:rsidRPr="00B0614F">
        <w:rPr>
          <w:rFonts w:ascii="Arial" w:hAnsi="Arial" w:cs="Arial"/>
          <w:lang w:val="es-ES"/>
        </w:rPr>
        <w:t>y la cooperativa, mediante el cual, este se compromete a efectuar depósitos de sumas de dinero en cuotas fijas, realizados en intervalos regulares o periódicos, durante un plazo determinado, y COOPEAIPE se compromete a restituirlos junto con los intereses acumulados sobre el saldo, cuando el asociado ahorrador cumpla con las condiciones previamente estipuladas.</w:t>
      </w:r>
    </w:p>
    <w:p w:rsidR="008334A7" w:rsidRPr="00B0614F" w:rsidRDefault="00EE632D" w:rsidP="008334A7">
      <w:pPr>
        <w:pStyle w:val="Ttulo2"/>
        <w:rPr>
          <w:rFonts w:ascii="Arial" w:hAnsi="Arial" w:cs="Arial"/>
          <w:color w:val="auto"/>
          <w:sz w:val="24"/>
          <w:szCs w:val="24"/>
          <w:lang w:val="es-ES"/>
        </w:rPr>
      </w:pPr>
      <w:r w:rsidRPr="00B0614F">
        <w:rPr>
          <w:rFonts w:ascii="Arial" w:hAnsi="Arial" w:cs="Arial"/>
          <w:color w:val="auto"/>
          <w:sz w:val="24"/>
          <w:szCs w:val="24"/>
          <w:lang w:val="es-ES"/>
        </w:rPr>
        <w:lastRenderedPageBreak/>
        <w:t>ARTÍCULO 3- BENEFICIOS</w:t>
      </w:r>
      <w:r>
        <w:rPr>
          <w:rFonts w:ascii="Arial" w:hAnsi="Arial" w:cs="Arial"/>
          <w:color w:val="auto"/>
          <w:sz w:val="24"/>
          <w:szCs w:val="24"/>
          <w:lang w:val="es-ES"/>
        </w:rPr>
        <w:t>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iniciar su ahorro desde el mismo momento de vinculación a la cooperativa.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 xml:space="preserve">Liquidación de intereses sobre saldo </w:t>
      </w:r>
      <w:r w:rsidR="001528DB">
        <w:rPr>
          <w:rFonts w:ascii="Arial" w:hAnsi="Arial" w:cs="Arial"/>
          <w:lang w:val="es-ES"/>
        </w:rPr>
        <w:t>mensual</w:t>
      </w:r>
      <w:r w:rsidRPr="00B0614F">
        <w:rPr>
          <w:rFonts w:ascii="Arial" w:hAnsi="Arial" w:cs="Arial"/>
          <w:lang w:val="es-ES"/>
        </w:rPr>
        <w:t>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Mayor rentabilidad que una cuenta de ahorros.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No requiere antigüedad como asociado.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No requiere habilidad en aportes.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realizar abonos para completar la cuota pactada.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Permite abonos extraordinarios.</w:t>
      </w:r>
    </w:p>
    <w:p w:rsidR="008334A7" w:rsidRPr="00B0614F" w:rsidRDefault="008334A7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lang w:val="es-ES"/>
        </w:rPr>
        <w:t>Expedición de extractos de la cuenta con los movimientos realizados en la periodicidad que lo desee, según la solicitud del asociado. </w:t>
      </w:r>
    </w:p>
    <w:p w:rsidR="00B0614F" w:rsidRPr="00C75281" w:rsidRDefault="00B0614F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 w:rsidRPr="00B0614F">
        <w:rPr>
          <w:rFonts w:ascii="Arial" w:hAnsi="Arial" w:cs="Arial"/>
          <w:color w:val="000000"/>
        </w:rPr>
        <w:t xml:space="preserve">El titular del ahorro </w:t>
      </w:r>
      <w:r w:rsidR="008F6907">
        <w:rPr>
          <w:rFonts w:ascii="Arial" w:hAnsi="Arial" w:cs="Arial"/>
          <w:color w:val="000000"/>
        </w:rPr>
        <w:t>programado</w:t>
      </w:r>
      <w:r w:rsidRPr="00B0614F">
        <w:rPr>
          <w:rFonts w:ascii="Arial" w:hAnsi="Arial" w:cs="Arial"/>
          <w:color w:val="000000"/>
        </w:rPr>
        <w:t xml:space="preserve">  participará de incentivos mensuales hasta el vencimiento del contrato, según lo pactado en la apertura. El sorteo favorecido se entregará al asociado previo presentación del contrato y documento de identidad.  El ahorrador que saliera favorecido en el sorteo debe estar al día en el pago de sus cuotas.</w:t>
      </w:r>
    </w:p>
    <w:p w:rsidR="00C75281" w:rsidRPr="00B0614F" w:rsidRDefault="00C75281" w:rsidP="008334A7">
      <w:pPr>
        <w:widowControl/>
        <w:numPr>
          <w:ilvl w:val="0"/>
          <w:numId w:val="3"/>
        </w:numPr>
        <w:suppressAutoHyphens w:val="0"/>
        <w:spacing w:before="100" w:beforeAutospacing="1" w:after="100" w:afterAutospacing="1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color w:val="000000"/>
        </w:rPr>
        <w:t>El valor del Ahorro se tomará en cuenta para promediar con los aportes sociales para la reciprocidad de créditos</w:t>
      </w:r>
      <w:r w:rsidR="00FE7793">
        <w:rPr>
          <w:rFonts w:ascii="Arial" w:hAnsi="Arial" w:cs="Arial"/>
          <w:color w:val="000000"/>
        </w:rPr>
        <w:t xml:space="preserve"> teniendo en cuenta el plazo</w:t>
      </w:r>
      <w:r>
        <w:rPr>
          <w:rFonts w:ascii="Arial" w:hAnsi="Arial" w:cs="Arial"/>
          <w:color w:val="000000"/>
        </w:rPr>
        <w:t>.</w:t>
      </w:r>
    </w:p>
    <w:p w:rsidR="004C2519" w:rsidRPr="00B0614F" w:rsidRDefault="00EE632D" w:rsidP="004C2519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>ARTÍCULO 4-</w:t>
      </w:r>
      <w:r w:rsidRPr="00B0614F">
        <w:rPr>
          <w:rFonts w:ascii="Arial" w:hAnsi="Arial" w:cs="Arial"/>
          <w:szCs w:val="24"/>
        </w:rPr>
        <w:tab/>
      </w:r>
      <w:r w:rsidRPr="00B0614F">
        <w:rPr>
          <w:rFonts w:ascii="Arial" w:hAnsi="Arial" w:cs="Arial"/>
          <w:szCs w:val="24"/>
          <w:lang w:val="es-MX"/>
        </w:rPr>
        <w:t xml:space="preserve"> </w:t>
      </w:r>
      <w:r w:rsidRPr="00B0614F">
        <w:rPr>
          <w:rFonts w:ascii="Arial" w:hAnsi="Arial" w:cs="Arial"/>
          <w:szCs w:val="24"/>
        </w:rPr>
        <w:t xml:space="preserve">CONDICIONES DE LA APERTURA DEL  AHORRO  </w:t>
      </w:r>
      <w:r>
        <w:rPr>
          <w:rFonts w:ascii="Arial" w:hAnsi="Arial" w:cs="Arial"/>
          <w:szCs w:val="24"/>
        </w:rPr>
        <w:t>PROGRAMADO.</w:t>
      </w:r>
    </w:p>
    <w:p w:rsidR="00573723" w:rsidRPr="00B0614F" w:rsidRDefault="00573723" w:rsidP="004C2519">
      <w:pPr>
        <w:jc w:val="both"/>
        <w:rPr>
          <w:rFonts w:ascii="Arial" w:hAnsi="Arial" w:cs="Arial"/>
          <w:lang w:val="es-MX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Podrá ser depositante de este tipo de ahorros toda persona natural o jurídica, mayor de 14 años cualquiera que sea su sexo, siempre y cuando sea asociada a la Entidad</w:t>
      </w:r>
      <w:r w:rsidR="00B0647E">
        <w:rPr>
          <w:rFonts w:ascii="Arial" w:hAnsi="Arial" w:cs="Arial"/>
        </w:rPr>
        <w:t>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El depositante está obligado a </w:t>
      </w:r>
      <w:r w:rsidR="00B60A3C" w:rsidRPr="00B0614F">
        <w:rPr>
          <w:rFonts w:ascii="Arial" w:hAnsi="Arial" w:cs="Arial"/>
        </w:rPr>
        <w:t>adjuntar</w:t>
      </w:r>
      <w:r w:rsidRPr="00B0614F">
        <w:rPr>
          <w:rFonts w:ascii="Arial" w:hAnsi="Arial" w:cs="Arial"/>
        </w:rPr>
        <w:t xml:space="preserve"> los documentos de identificación que exija la Entidad, sobre los cuales puede ésta determinar con certeza la titularidad del depósito y la existencia y representación de las personas jurídicas.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C75281" w:rsidRPr="00DE4516" w:rsidRDefault="00C75281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apertura de la cuenta </w:t>
      </w:r>
      <w:r w:rsidR="001D4F24">
        <w:rPr>
          <w:rFonts w:ascii="Arial" w:hAnsi="Arial" w:cs="Arial"/>
        </w:rPr>
        <w:t>s</w:t>
      </w:r>
      <w:r>
        <w:rPr>
          <w:rFonts w:ascii="Arial" w:hAnsi="Arial" w:cs="Arial"/>
        </w:rPr>
        <w:t>e re</w:t>
      </w:r>
      <w:r w:rsidR="00D428CE">
        <w:rPr>
          <w:rFonts w:ascii="Arial" w:hAnsi="Arial" w:cs="Arial"/>
        </w:rPr>
        <w:t xml:space="preserve">alizará con un valor </w:t>
      </w:r>
      <w:r w:rsidR="002F1A09">
        <w:rPr>
          <w:rFonts w:ascii="Arial" w:hAnsi="Arial" w:cs="Arial"/>
        </w:rPr>
        <w:t xml:space="preserve">mínimo </w:t>
      </w:r>
      <w:r w:rsidR="00D428CE">
        <w:rPr>
          <w:rFonts w:ascii="Arial" w:hAnsi="Arial" w:cs="Arial"/>
        </w:rPr>
        <w:t xml:space="preserve">inicial del </w:t>
      </w:r>
      <w:r w:rsidR="002F1A09">
        <w:rPr>
          <w:rFonts w:ascii="Arial" w:hAnsi="Arial" w:cs="Arial"/>
        </w:rPr>
        <w:t>2</w:t>
      </w:r>
      <w:r w:rsidR="00D428CE" w:rsidRPr="00DE4516">
        <w:rPr>
          <w:rFonts w:ascii="Arial" w:hAnsi="Arial" w:cs="Arial"/>
        </w:rPr>
        <w:t>% del SMLMV</w:t>
      </w:r>
      <w:r w:rsidR="00623124" w:rsidRPr="00DE4516">
        <w:rPr>
          <w:rFonts w:ascii="Arial" w:hAnsi="Arial" w:cs="Arial"/>
        </w:rPr>
        <w:t>.</w:t>
      </w:r>
    </w:p>
    <w:p w:rsidR="00EE42EE" w:rsidRPr="00DE4516" w:rsidRDefault="00EE42EE" w:rsidP="00EE42EE">
      <w:pPr>
        <w:pStyle w:val="Prrafodelista"/>
        <w:rPr>
          <w:rFonts w:ascii="Arial" w:hAnsi="Arial" w:cs="Arial"/>
        </w:rPr>
      </w:pPr>
    </w:p>
    <w:p w:rsidR="00EE42EE" w:rsidRPr="00DE4516" w:rsidRDefault="00EE42EE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DE4516">
        <w:rPr>
          <w:rFonts w:ascii="Arial" w:hAnsi="Arial" w:cs="Arial"/>
        </w:rPr>
        <w:t>El valor total estipulado en el contrato depende de la capacidad de ahorro del asociado</w:t>
      </w:r>
      <w:r w:rsidR="00266E4B" w:rsidRPr="00DE4516">
        <w:rPr>
          <w:rFonts w:ascii="Arial" w:hAnsi="Arial" w:cs="Arial"/>
        </w:rPr>
        <w:t>.</w:t>
      </w:r>
    </w:p>
    <w:p w:rsidR="001D4F24" w:rsidRPr="00DE4516" w:rsidRDefault="001D4F24" w:rsidP="001D4F24">
      <w:pPr>
        <w:pStyle w:val="Prrafodelista"/>
        <w:rPr>
          <w:rFonts w:ascii="Arial" w:hAnsi="Arial" w:cs="Arial"/>
        </w:rPr>
      </w:pPr>
    </w:p>
    <w:p w:rsidR="001D4F24" w:rsidRPr="002F1A09" w:rsidRDefault="001D4F24" w:rsidP="002F1A09">
      <w:pPr>
        <w:pStyle w:val="Prrafodelista"/>
        <w:numPr>
          <w:ilvl w:val="0"/>
          <w:numId w:val="4"/>
        </w:numPr>
        <w:tabs>
          <w:tab w:val="left" w:pos="5730"/>
        </w:tabs>
        <w:jc w:val="both"/>
        <w:rPr>
          <w:rFonts w:ascii="Arial" w:hAnsi="Arial" w:cs="Arial"/>
        </w:rPr>
      </w:pPr>
      <w:r w:rsidRPr="002F1A09">
        <w:rPr>
          <w:rFonts w:ascii="Arial" w:hAnsi="Arial" w:cs="Arial"/>
        </w:rPr>
        <w:t>Los valores pagados serán aproximados al mil más cercano, por exceso o por defecto.</w:t>
      </w:r>
    </w:p>
    <w:p w:rsidR="00C75281" w:rsidRPr="00DE4516" w:rsidRDefault="00C75281" w:rsidP="00C75281">
      <w:pPr>
        <w:pStyle w:val="Prrafodelista"/>
        <w:rPr>
          <w:rFonts w:ascii="Arial" w:hAnsi="Arial" w:cs="Arial"/>
        </w:rPr>
      </w:pPr>
    </w:p>
    <w:p w:rsidR="00623124" w:rsidRDefault="00623124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La primera cuota del ahorro se hará una vez formalizado el contrato.  Las restantes serán canceladas mensualmente hasta el cubrimiento total del plan</w:t>
      </w:r>
      <w:r w:rsidR="002F1A09">
        <w:rPr>
          <w:rFonts w:ascii="Arial" w:hAnsi="Arial" w:cs="Arial"/>
        </w:rPr>
        <w:t>, que no será menor de un año (12) meses</w:t>
      </w:r>
      <w:r>
        <w:rPr>
          <w:rFonts w:ascii="Arial" w:hAnsi="Arial" w:cs="Arial"/>
        </w:rPr>
        <w:t>.</w:t>
      </w:r>
    </w:p>
    <w:p w:rsidR="00623124" w:rsidRPr="00623124" w:rsidRDefault="00623124" w:rsidP="00623124">
      <w:pPr>
        <w:pStyle w:val="Prrafodelista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suscriptor ahorrará mensualmente en la Entidad un valor constante durante un periodo determinado y en forma consecutiva.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La cancelación anticipada del Ahorro sin haber completado el plan, no dará derecho al pago de los intereses que se tuvieran causados hasta la fecha.</w:t>
      </w:r>
    </w:p>
    <w:p w:rsidR="00573723" w:rsidRPr="00B0614F" w:rsidRDefault="00573723" w:rsidP="00573723">
      <w:pPr>
        <w:jc w:val="both"/>
        <w:rPr>
          <w:rFonts w:ascii="Arial" w:hAnsi="Arial" w:cs="Arial"/>
          <w:color w:val="FF0000"/>
        </w:rPr>
      </w:pPr>
    </w:p>
    <w:p w:rsidR="00573723" w:rsidRPr="00B0614F" w:rsidRDefault="00573723" w:rsidP="00B0614F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 w:rsidRPr="00B0614F">
        <w:rPr>
          <w:rFonts w:ascii="Arial" w:hAnsi="Arial" w:cs="Arial"/>
          <w:color w:val="000000"/>
        </w:rPr>
        <w:t xml:space="preserve">El  Ahorro </w:t>
      </w:r>
      <w:r w:rsidR="00EE632D">
        <w:rPr>
          <w:rFonts w:ascii="Arial" w:hAnsi="Arial" w:cs="Arial"/>
          <w:color w:val="000000"/>
        </w:rPr>
        <w:t>Programado</w:t>
      </w:r>
      <w:r w:rsidRPr="00B0614F">
        <w:rPr>
          <w:rFonts w:ascii="Arial" w:hAnsi="Arial" w:cs="Arial"/>
          <w:color w:val="000000"/>
        </w:rPr>
        <w:t xml:space="preserve">  s</w:t>
      </w:r>
      <w:r w:rsidRPr="00B0614F">
        <w:rPr>
          <w:rFonts w:ascii="Arial" w:hAnsi="Arial" w:cs="Arial"/>
        </w:rPr>
        <w:t xml:space="preserve">erá  individual.  Un título  individual se abre a nombre de una sola persona, cuya firma se registra y será esta la única autorizada para cancelar el ahorro a su vencimiento.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EE632D" w:rsidRDefault="00EE632D" w:rsidP="00EE632D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>ARTÍCULO</w:t>
      </w:r>
      <w:r w:rsidR="00B0614F" w:rsidRPr="00B0614F">
        <w:rPr>
          <w:rFonts w:ascii="Arial" w:hAnsi="Arial" w:cs="Arial"/>
          <w:szCs w:val="24"/>
        </w:rPr>
        <w:t xml:space="preserve"> 5- </w:t>
      </w:r>
      <w:r w:rsidRPr="00B0614F">
        <w:rPr>
          <w:rFonts w:ascii="Arial" w:hAnsi="Arial" w:cs="Arial"/>
          <w:szCs w:val="24"/>
        </w:rPr>
        <w:t>CONSIGNACIONES</w:t>
      </w:r>
      <w:r>
        <w:rPr>
          <w:rFonts w:ascii="Arial" w:hAnsi="Arial" w:cs="Arial"/>
          <w:szCs w:val="24"/>
        </w:rPr>
        <w:t>.</w:t>
      </w:r>
    </w:p>
    <w:p w:rsidR="00EE632D" w:rsidRDefault="00EE632D" w:rsidP="00EE632D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</w:p>
    <w:p w:rsidR="00573723" w:rsidRPr="00EE632D" w:rsidRDefault="00573723" w:rsidP="00EE632D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b w:val="0"/>
          <w:szCs w:val="24"/>
        </w:rPr>
      </w:pPr>
      <w:r w:rsidRPr="00EE632D">
        <w:rPr>
          <w:rFonts w:ascii="Arial" w:hAnsi="Arial" w:cs="Arial"/>
          <w:b w:val="0"/>
        </w:rPr>
        <w:t>Las consignaciones se efectuarán  directamente  en caja o por débito automático.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 xml:space="preserve"> 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Ninguna consignación será válida sin la impresión de la máquina registradora,  o la firma y sello del cajero o cualquier otro control que establezca y generalice la Entidad.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valor de la cuota de ahorro mensual</w:t>
      </w:r>
      <w:r w:rsidRPr="00B0614F">
        <w:rPr>
          <w:rFonts w:ascii="Arial" w:hAnsi="Arial" w:cs="Arial"/>
          <w:color w:val="FF0000"/>
        </w:rPr>
        <w:t xml:space="preserve"> </w:t>
      </w:r>
      <w:r w:rsidRPr="00B0614F">
        <w:rPr>
          <w:rFonts w:ascii="Arial" w:hAnsi="Arial" w:cs="Arial"/>
        </w:rPr>
        <w:t>será uniforme de acuerdo a lo pactado en el contrato de ahorro.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EE632D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 xml:space="preserve">ARTÍCULO </w:t>
      </w:r>
      <w:r w:rsidR="00B0614F" w:rsidRPr="00B0614F">
        <w:rPr>
          <w:rFonts w:ascii="Arial" w:hAnsi="Arial" w:cs="Arial"/>
          <w:szCs w:val="24"/>
        </w:rPr>
        <w:t xml:space="preserve">6- </w:t>
      </w:r>
      <w:r w:rsidRPr="00B0614F">
        <w:rPr>
          <w:rFonts w:ascii="Arial" w:hAnsi="Arial" w:cs="Arial"/>
          <w:szCs w:val="24"/>
        </w:rPr>
        <w:t>RETIROS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El ahorrador no podrá efectuar retiros parciales</w:t>
      </w:r>
      <w:r w:rsidR="00EE632D">
        <w:rPr>
          <w:rFonts w:ascii="Arial" w:hAnsi="Arial" w:cs="Arial"/>
        </w:rPr>
        <w:t xml:space="preserve">. </w:t>
      </w:r>
      <w:r w:rsidRPr="00B0614F">
        <w:rPr>
          <w:rFonts w:ascii="Arial" w:hAnsi="Arial" w:cs="Arial"/>
        </w:rPr>
        <w:t xml:space="preserve">El único retiro que se genera en este sistema de ahorro sólo se da un período después de finalizado  el contrato. </w:t>
      </w:r>
    </w:p>
    <w:p w:rsidR="00573723" w:rsidRPr="00B0614F" w:rsidRDefault="00573723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</w:p>
    <w:p w:rsidR="00573723" w:rsidRPr="00B0614F" w:rsidRDefault="00EE632D" w:rsidP="00573723">
      <w:pPr>
        <w:pStyle w:val="Ttulo6"/>
        <w:tabs>
          <w:tab w:val="clear" w:pos="2835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szCs w:val="24"/>
        </w:rPr>
      </w:pPr>
      <w:r w:rsidRPr="00B0614F">
        <w:rPr>
          <w:rFonts w:ascii="Arial" w:hAnsi="Arial" w:cs="Arial"/>
          <w:szCs w:val="24"/>
        </w:rPr>
        <w:t xml:space="preserve">ARTÍCULO </w:t>
      </w:r>
      <w:r w:rsidR="00B0614F" w:rsidRPr="00B0614F">
        <w:rPr>
          <w:rFonts w:ascii="Arial" w:hAnsi="Arial" w:cs="Arial"/>
          <w:szCs w:val="24"/>
        </w:rPr>
        <w:t xml:space="preserve">7- </w:t>
      </w:r>
      <w:r w:rsidRPr="00B0614F">
        <w:rPr>
          <w:rFonts w:ascii="Arial" w:hAnsi="Arial" w:cs="Arial"/>
          <w:szCs w:val="24"/>
        </w:rPr>
        <w:t>LIQUIDACIÓN DE INTERESES</w:t>
      </w:r>
    </w:p>
    <w:p w:rsidR="00573723" w:rsidRPr="00B0614F" w:rsidRDefault="00573723" w:rsidP="00573723">
      <w:pPr>
        <w:jc w:val="both"/>
        <w:rPr>
          <w:rFonts w:ascii="Arial" w:hAnsi="Arial" w:cs="Arial"/>
        </w:rPr>
      </w:pPr>
    </w:p>
    <w:p w:rsidR="00573723" w:rsidRPr="00B0614F" w:rsidRDefault="00573723" w:rsidP="00573723">
      <w:pPr>
        <w:jc w:val="both"/>
        <w:rPr>
          <w:rFonts w:ascii="Arial" w:hAnsi="Arial" w:cs="Arial"/>
        </w:rPr>
      </w:pPr>
      <w:r w:rsidRPr="00B0614F">
        <w:rPr>
          <w:rFonts w:ascii="Arial" w:hAnsi="Arial" w:cs="Arial"/>
        </w:rPr>
        <w:t>Se reconocerá un interés anual simple liquidado sobre el saldo que posea el suscriptor el  último día de cada periodicidad y comenzará a causarse a partir de la fecha  de apertura y hasta  un período antes de su liquidación.</w:t>
      </w:r>
    </w:p>
    <w:p w:rsidR="00573723" w:rsidRPr="00B0614F" w:rsidRDefault="00573723" w:rsidP="00573723">
      <w:pPr>
        <w:jc w:val="both"/>
        <w:rPr>
          <w:rFonts w:ascii="Arial" w:hAnsi="Arial" w:cs="Arial"/>
          <w:u w:val="single"/>
        </w:rPr>
      </w:pPr>
    </w:p>
    <w:p w:rsidR="00B0614F" w:rsidRPr="00B0614F" w:rsidRDefault="00B0614F" w:rsidP="004C2519">
      <w:pPr>
        <w:rPr>
          <w:rFonts w:ascii="Arial" w:hAnsi="Arial" w:cs="Arial"/>
          <w:lang w:val="es-MX"/>
        </w:rPr>
      </w:pPr>
    </w:p>
    <w:p w:rsidR="004C2519" w:rsidRPr="00DE4516" w:rsidRDefault="004C2519" w:rsidP="00DE4516">
      <w:pPr>
        <w:jc w:val="both"/>
        <w:rPr>
          <w:rFonts w:ascii="Arial" w:hAnsi="Arial" w:cs="Arial"/>
          <w:lang w:val="es-MX"/>
        </w:rPr>
      </w:pPr>
      <w:r w:rsidRPr="00B0614F">
        <w:rPr>
          <w:rFonts w:ascii="Arial" w:hAnsi="Arial" w:cs="Arial"/>
          <w:lang w:val="es-MX"/>
        </w:rPr>
        <w:t xml:space="preserve">El presente Acuerdo es </w:t>
      </w:r>
      <w:r w:rsidR="00DE4516">
        <w:rPr>
          <w:rFonts w:ascii="Arial" w:hAnsi="Arial" w:cs="Arial"/>
          <w:lang w:val="es-MX"/>
        </w:rPr>
        <w:t xml:space="preserve">modificado y </w:t>
      </w:r>
      <w:r w:rsidRPr="00B0614F">
        <w:rPr>
          <w:rFonts w:ascii="Arial" w:hAnsi="Arial" w:cs="Arial"/>
          <w:lang w:val="es-MX"/>
        </w:rPr>
        <w:t xml:space="preserve">aprobado por el Consejo de Administración en sesión del </w:t>
      </w:r>
      <w:r w:rsidR="001D4F24" w:rsidRPr="00DE4516">
        <w:rPr>
          <w:rFonts w:ascii="Arial" w:hAnsi="Arial" w:cs="Arial"/>
          <w:lang w:val="es-MX"/>
        </w:rPr>
        <w:t>23</w:t>
      </w:r>
      <w:r w:rsidRPr="00DE4516">
        <w:rPr>
          <w:rFonts w:ascii="Arial" w:hAnsi="Arial" w:cs="Arial"/>
          <w:lang w:val="es-MX"/>
        </w:rPr>
        <w:t xml:space="preserve"> de </w:t>
      </w:r>
      <w:r w:rsidR="001D4F24" w:rsidRPr="00DE4516">
        <w:rPr>
          <w:rFonts w:ascii="Arial" w:hAnsi="Arial" w:cs="Arial"/>
          <w:lang w:val="es-MX"/>
        </w:rPr>
        <w:t>septiembre</w:t>
      </w:r>
      <w:r w:rsidR="00C54B5B" w:rsidRPr="00DE4516">
        <w:rPr>
          <w:rFonts w:ascii="Arial" w:hAnsi="Arial" w:cs="Arial"/>
          <w:lang w:val="es-MX"/>
        </w:rPr>
        <w:t xml:space="preserve"> </w:t>
      </w:r>
      <w:r w:rsidRPr="00DE4516">
        <w:rPr>
          <w:rFonts w:ascii="Arial" w:hAnsi="Arial" w:cs="Arial"/>
          <w:lang w:val="es-MX"/>
        </w:rPr>
        <w:t xml:space="preserve"> de 201</w:t>
      </w:r>
      <w:r w:rsidR="001D4F24" w:rsidRPr="00DE4516">
        <w:rPr>
          <w:rFonts w:ascii="Arial" w:hAnsi="Arial" w:cs="Arial"/>
          <w:lang w:val="es-MX"/>
        </w:rPr>
        <w:t>5</w:t>
      </w:r>
      <w:r w:rsidRPr="00DE4516">
        <w:rPr>
          <w:rFonts w:ascii="Arial" w:hAnsi="Arial" w:cs="Arial"/>
          <w:lang w:val="es-MX"/>
        </w:rPr>
        <w:t xml:space="preserve"> y entra en vigencia a partir de </w:t>
      </w:r>
      <w:r w:rsidR="001D4F24" w:rsidRPr="00DE4516">
        <w:rPr>
          <w:rFonts w:ascii="Arial" w:hAnsi="Arial" w:cs="Arial"/>
          <w:lang w:val="es-MX"/>
        </w:rPr>
        <w:t>octubre</w:t>
      </w:r>
      <w:r w:rsidR="00C54B5B" w:rsidRPr="00DE4516">
        <w:rPr>
          <w:rFonts w:ascii="Arial" w:hAnsi="Arial" w:cs="Arial"/>
          <w:lang w:val="es-MX"/>
        </w:rPr>
        <w:t xml:space="preserve"> 01 de 201</w:t>
      </w:r>
      <w:r w:rsidR="001D4F24" w:rsidRPr="00DE4516">
        <w:rPr>
          <w:rFonts w:ascii="Arial" w:hAnsi="Arial" w:cs="Arial"/>
          <w:lang w:val="es-MX"/>
        </w:rPr>
        <w:t>5</w:t>
      </w:r>
      <w:r w:rsidRPr="00DE4516">
        <w:rPr>
          <w:rFonts w:ascii="Arial" w:hAnsi="Arial" w:cs="Arial"/>
          <w:lang w:val="es-MX"/>
        </w:rPr>
        <w:t>.</w:t>
      </w:r>
    </w:p>
    <w:p w:rsidR="004C2519" w:rsidRPr="001D4F24" w:rsidRDefault="004C2519" w:rsidP="004C2519">
      <w:pPr>
        <w:rPr>
          <w:rFonts w:ascii="Arial" w:hAnsi="Arial" w:cs="Arial"/>
          <w:color w:val="FF0000"/>
          <w:lang w:val="es-MX"/>
        </w:rPr>
      </w:pPr>
    </w:p>
    <w:p w:rsidR="004C2519" w:rsidRDefault="004C2519" w:rsidP="004C2519">
      <w:pPr>
        <w:jc w:val="both"/>
        <w:rPr>
          <w:rFonts w:ascii="Arial" w:hAnsi="Arial" w:cs="Arial"/>
          <w:b/>
        </w:rPr>
      </w:pPr>
    </w:p>
    <w:p w:rsidR="00D74E0F" w:rsidRPr="00D74E0F" w:rsidRDefault="00D74E0F" w:rsidP="004C2519">
      <w:pPr>
        <w:jc w:val="both"/>
        <w:rPr>
          <w:rFonts w:ascii="Arial" w:hAnsi="Arial" w:cs="Arial"/>
        </w:rPr>
      </w:pPr>
      <w:r w:rsidRPr="00D74E0F">
        <w:rPr>
          <w:rFonts w:ascii="Arial" w:hAnsi="Arial" w:cs="Arial"/>
        </w:rPr>
        <w:t>En constancia firman,</w:t>
      </w:r>
    </w:p>
    <w:p w:rsidR="00D74E0F" w:rsidRDefault="00D74E0F" w:rsidP="004C2519">
      <w:pPr>
        <w:jc w:val="both"/>
        <w:rPr>
          <w:rFonts w:ascii="Arial" w:hAnsi="Arial" w:cs="Arial"/>
          <w:b/>
        </w:rPr>
      </w:pPr>
    </w:p>
    <w:p w:rsidR="00DE4516" w:rsidRDefault="00DE4516" w:rsidP="004C2519">
      <w:pPr>
        <w:jc w:val="both"/>
        <w:rPr>
          <w:rFonts w:ascii="Arial" w:hAnsi="Arial" w:cs="Arial"/>
          <w:b/>
        </w:rPr>
      </w:pPr>
    </w:p>
    <w:p w:rsidR="00DE4516" w:rsidRDefault="00DE4516" w:rsidP="004C2519">
      <w:pPr>
        <w:jc w:val="both"/>
        <w:rPr>
          <w:rFonts w:ascii="Arial" w:hAnsi="Arial" w:cs="Arial"/>
          <w:b/>
        </w:rPr>
      </w:pPr>
    </w:p>
    <w:p w:rsidR="00DE4516" w:rsidRDefault="00DE4516" w:rsidP="004C2519">
      <w:pPr>
        <w:jc w:val="both"/>
        <w:rPr>
          <w:rFonts w:ascii="Arial" w:hAnsi="Arial" w:cs="Arial"/>
          <w:b/>
        </w:rPr>
      </w:pPr>
    </w:p>
    <w:p w:rsidR="00DE4516" w:rsidRDefault="00DE4516" w:rsidP="004C2519">
      <w:pPr>
        <w:jc w:val="both"/>
        <w:rPr>
          <w:rFonts w:ascii="Arial" w:hAnsi="Arial" w:cs="Arial"/>
          <w:b/>
        </w:rPr>
      </w:pPr>
    </w:p>
    <w:p w:rsidR="001D4F24" w:rsidRDefault="001D4F24" w:rsidP="004C2519">
      <w:pPr>
        <w:jc w:val="both"/>
        <w:rPr>
          <w:rFonts w:ascii="Arial" w:hAnsi="Arial" w:cs="Arial"/>
          <w:b/>
        </w:rPr>
      </w:pPr>
    </w:p>
    <w:p w:rsidR="001D4F24" w:rsidRPr="00DE4516" w:rsidRDefault="001D4F24" w:rsidP="001D4F24">
      <w:pPr>
        <w:pStyle w:val="Sinespaciado"/>
        <w:rPr>
          <w:rFonts w:ascii="Arial" w:hAnsi="Arial" w:cs="Arial"/>
          <w:b/>
          <w:sz w:val="24"/>
          <w:szCs w:val="24"/>
          <w:lang w:val="es-ES_tradnl"/>
        </w:rPr>
      </w:pPr>
      <w:r w:rsidRPr="00DE4516">
        <w:rPr>
          <w:rFonts w:ascii="Arial" w:hAnsi="Arial" w:cs="Arial"/>
          <w:b/>
          <w:sz w:val="24"/>
          <w:szCs w:val="24"/>
          <w:lang w:val="es-ES_tradnl"/>
        </w:rPr>
        <w:t>JOSE IVAN CELIS TOVAR</w:t>
      </w:r>
      <w:r w:rsidRPr="00DE4516">
        <w:rPr>
          <w:rFonts w:ascii="Arial" w:hAnsi="Arial" w:cs="Arial"/>
          <w:b/>
          <w:sz w:val="24"/>
          <w:szCs w:val="24"/>
          <w:lang w:val="es-ES_tradnl"/>
        </w:rPr>
        <w:tab/>
      </w:r>
      <w:r w:rsidRPr="00DE4516">
        <w:rPr>
          <w:rFonts w:ascii="Arial" w:hAnsi="Arial" w:cs="Arial"/>
          <w:b/>
          <w:sz w:val="24"/>
          <w:szCs w:val="24"/>
          <w:lang w:val="es-ES_tradnl"/>
        </w:rPr>
        <w:tab/>
      </w:r>
      <w:r w:rsidRPr="00DE4516">
        <w:rPr>
          <w:rFonts w:ascii="Arial" w:hAnsi="Arial" w:cs="Arial"/>
          <w:b/>
          <w:sz w:val="24"/>
          <w:szCs w:val="24"/>
          <w:lang w:val="es-ES_tradnl"/>
        </w:rPr>
        <w:tab/>
      </w:r>
      <w:r w:rsidRPr="00DE4516">
        <w:rPr>
          <w:rFonts w:ascii="Arial" w:hAnsi="Arial" w:cs="Arial"/>
          <w:b/>
          <w:sz w:val="24"/>
          <w:szCs w:val="24"/>
        </w:rPr>
        <w:t>BELARMINA CARDENAS ROA</w:t>
      </w:r>
    </w:p>
    <w:p w:rsidR="00D74E0F" w:rsidRPr="001D4F24" w:rsidRDefault="001D4F24" w:rsidP="001D4F24">
      <w:pPr>
        <w:pStyle w:val="Sinespaciado"/>
        <w:rPr>
          <w:rFonts w:ascii="Arial" w:hAnsi="Arial" w:cs="Arial"/>
          <w:b/>
          <w:color w:val="FF0000"/>
          <w:sz w:val="24"/>
          <w:szCs w:val="24"/>
          <w:lang w:val="es-ES_tradnl"/>
        </w:rPr>
      </w:pPr>
      <w:r w:rsidRPr="001D4F24">
        <w:rPr>
          <w:rFonts w:ascii="Arial" w:hAnsi="Arial" w:cs="Arial"/>
          <w:sz w:val="24"/>
          <w:szCs w:val="24"/>
          <w:lang w:val="es-ES_tradnl"/>
        </w:rPr>
        <w:t>Presidente del Consejo</w:t>
      </w:r>
      <w:r w:rsidRPr="001D4F24">
        <w:rPr>
          <w:rFonts w:ascii="Arial" w:hAnsi="Arial" w:cs="Arial"/>
          <w:sz w:val="24"/>
          <w:szCs w:val="24"/>
          <w:lang w:val="es-ES_tradnl"/>
        </w:rPr>
        <w:tab/>
      </w:r>
      <w:r w:rsidRPr="001D4F24">
        <w:rPr>
          <w:rFonts w:ascii="Arial" w:hAnsi="Arial" w:cs="Arial"/>
          <w:sz w:val="24"/>
          <w:szCs w:val="24"/>
          <w:lang w:val="es-ES_tradnl"/>
        </w:rPr>
        <w:tab/>
      </w:r>
      <w:r w:rsidRPr="001D4F24">
        <w:rPr>
          <w:rFonts w:ascii="Arial" w:hAnsi="Arial" w:cs="Arial"/>
          <w:sz w:val="24"/>
          <w:szCs w:val="24"/>
          <w:lang w:val="es-ES_tradnl"/>
        </w:rPr>
        <w:tab/>
      </w:r>
      <w:r w:rsidRPr="001D4F24">
        <w:rPr>
          <w:rFonts w:ascii="Arial" w:hAnsi="Arial" w:cs="Arial"/>
          <w:sz w:val="24"/>
          <w:szCs w:val="24"/>
          <w:lang w:val="es-ES_tradnl"/>
        </w:rPr>
        <w:tab/>
        <w:t>Secretaria del Consejo</w:t>
      </w:r>
    </w:p>
    <w:p w:rsidR="00573723" w:rsidRPr="00B0614F" w:rsidRDefault="00573723">
      <w:pPr>
        <w:rPr>
          <w:rFonts w:ascii="Arial" w:hAnsi="Arial" w:cs="Arial"/>
        </w:rPr>
      </w:pPr>
    </w:p>
    <w:sectPr w:rsidR="00573723" w:rsidRPr="00B0614F" w:rsidSect="00B3200B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327" w:rsidRDefault="00180327" w:rsidP="00D74E0F">
      <w:r>
        <w:separator/>
      </w:r>
    </w:p>
  </w:endnote>
  <w:endnote w:type="continuationSeparator" w:id="0">
    <w:p w:rsidR="00180327" w:rsidRDefault="00180327" w:rsidP="00D74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6"/>
        <w:szCs w:val="16"/>
      </w:rPr>
      <w:id w:val="63815289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D74E0F" w:rsidRPr="00D74E0F" w:rsidRDefault="00D74E0F">
            <w:pPr>
              <w:pStyle w:val="Piedepgina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74E0F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5E291C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1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D74E0F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="005E291C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4</w:t>
            </w:r>
            <w:r w:rsidRPr="00D74E0F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D74E0F" w:rsidRDefault="00D74E0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327" w:rsidRDefault="00180327" w:rsidP="00D74E0F">
      <w:r>
        <w:separator/>
      </w:r>
    </w:p>
  </w:footnote>
  <w:footnote w:type="continuationSeparator" w:id="0">
    <w:p w:rsidR="00180327" w:rsidRDefault="00180327" w:rsidP="00D74E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4E0F" w:rsidRDefault="00EE632D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3360" behindDoc="1" locked="0" layoutInCell="1" allowOverlap="1" wp14:anchorId="387F7FAA" wp14:editId="0E5162F8">
          <wp:simplePos x="0" y="0"/>
          <wp:positionH relativeFrom="column">
            <wp:posOffset>577215</wp:posOffset>
          </wp:positionH>
          <wp:positionV relativeFrom="paragraph">
            <wp:posOffset>2693670</wp:posOffset>
          </wp:positionV>
          <wp:extent cx="4114800" cy="3886200"/>
          <wp:effectExtent l="0" t="0" r="0" b="0"/>
          <wp:wrapNone/>
          <wp:docPr id="4" name="Imagen 4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74E0F"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08BC0AC1" wp14:editId="30F543C3">
          <wp:simplePos x="0" y="0"/>
          <wp:positionH relativeFrom="column">
            <wp:posOffset>4053840</wp:posOffset>
          </wp:positionH>
          <wp:positionV relativeFrom="paragraph">
            <wp:posOffset>26670</wp:posOffset>
          </wp:positionV>
          <wp:extent cx="1533525" cy="371475"/>
          <wp:effectExtent l="0" t="0" r="9525" b="9525"/>
          <wp:wrapThrough wrapText="bothSides">
            <wp:wrapPolygon edited="0">
              <wp:start x="0" y="0"/>
              <wp:lineTo x="0" y="21046"/>
              <wp:lineTo x="21466" y="21046"/>
              <wp:lineTo x="21466" y="0"/>
              <wp:lineTo x="0" y="0"/>
            </wp:wrapPolygon>
          </wp:wrapThrough>
          <wp:docPr id="3" name="Imagen 2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196E25"/>
    <w:multiLevelType w:val="hybridMultilevel"/>
    <w:tmpl w:val="B470C1E2"/>
    <w:lvl w:ilvl="0" w:tplc="D3AE5188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E0052D2"/>
    <w:multiLevelType w:val="multilevel"/>
    <w:tmpl w:val="3C7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326A96"/>
    <w:multiLevelType w:val="multilevel"/>
    <w:tmpl w:val="3C726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B84C08"/>
    <w:multiLevelType w:val="hybridMultilevel"/>
    <w:tmpl w:val="B4464E1E"/>
    <w:lvl w:ilvl="0" w:tplc="5C9AE634">
      <w:start w:val="1"/>
      <w:numFmt w:val="bullet"/>
      <w:lvlText w:val=""/>
      <w:lvlJc w:val="left"/>
      <w:pPr>
        <w:tabs>
          <w:tab w:val="num" w:pos="357"/>
        </w:tabs>
        <w:ind w:left="397" w:hanging="39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C0"/>
    <w:rsid w:val="000A2D2C"/>
    <w:rsid w:val="000B3E40"/>
    <w:rsid w:val="001528DB"/>
    <w:rsid w:val="00180327"/>
    <w:rsid w:val="00194B9E"/>
    <w:rsid w:val="001A535A"/>
    <w:rsid w:val="001D4F24"/>
    <w:rsid w:val="001E550A"/>
    <w:rsid w:val="00202607"/>
    <w:rsid w:val="00260ABD"/>
    <w:rsid w:val="00266E4B"/>
    <w:rsid w:val="002F1A09"/>
    <w:rsid w:val="00357046"/>
    <w:rsid w:val="004C2519"/>
    <w:rsid w:val="005013FE"/>
    <w:rsid w:val="00543D27"/>
    <w:rsid w:val="00573723"/>
    <w:rsid w:val="005E291C"/>
    <w:rsid w:val="00623124"/>
    <w:rsid w:val="006868C0"/>
    <w:rsid w:val="006B2753"/>
    <w:rsid w:val="006C0943"/>
    <w:rsid w:val="007309A9"/>
    <w:rsid w:val="008334A7"/>
    <w:rsid w:val="008738DB"/>
    <w:rsid w:val="00892724"/>
    <w:rsid w:val="008C261D"/>
    <w:rsid w:val="008F6907"/>
    <w:rsid w:val="00924694"/>
    <w:rsid w:val="00965F73"/>
    <w:rsid w:val="009B3AD4"/>
    <w:rsid w:val="009E0AE7"/>
    <w:rsid w:val="009F3943"/>
    <w:rsid w:val="00B060B2"/>
    <w:rsid w:val="00B0614F"/>
    <w:rsid w:val="00B0647E"/>
    <w:rsid w:val="00B3200B"/>
    <w:rsid w:val="00B60A3C"/>
    <w:rsid w:val="00B6543F"/>
    <w:rsid w:val="00C11C96"/>
    <w:rsid w:val="00C35E4A"/>
    <w:rsid w:val="00C43CFB"/>
    <w:rsid w:val="00C54B5B"/>
    <w:rsid w:val="00C75281"/>
    <w:rsid w:val="00C76C06"/>
    <w:rsid w:val="00D412F7"/>
    <w:rsid w:val="00D428CE"/>
    <w:rsid w:val="00D74E0F"/>
    <w:rsid w:val="00DE4516"/>
    <w:rsid w:val="00E3114A"/>
    <w:rsid w:val="00EE42EE"/>
    <w:rsid w:val="00EE632D"/>
    <w:rsid w:val="00F82498"/>
    <w:rsid w:val="00FE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73723"/>
    <w:pPr>
      <w:keepNext/>
      <w:widowControl/>
      <w:suppressAutoHyphens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eastAsia="Times New Roman" w:hAnsi="Arial"/>
      <w:b/>
      <w:kern w:val="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4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73723"/>
    <w:pPr>
      <w:keepNext/>
      <w:widowControl/>
      <w:tabs>
        <w:tab w:val="left" w:pos="2835"/>
      </w:tabs>
      <w:suppressAutoHyphens w:val="0"/>
      <w:jc w:val="both"/>
      <w:outlineLvl w:val="5"/>
    </w:pPr>
    <w:rPr>
      <w:rFonts w:ascii="Arial Narrow" w:eastAsia="Times New Roman" w:hAnsi="Arial Narrow"/>
      <w:b/>
      <w:kern w:val="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7372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573723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B27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550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s-CO"/>
    </w:rPr>
  </w:style>
  <w:style w:type="character" w:customStyle="1" w:styleId="boldvde">
    <w:name w:val="boldvde"/>
    <w:basedOn w:val="Fuentedeprrafopredeter"/>
    <w:rsid w:val="001E550A"/>
  </w:style>
  <w:style w:type="character" w:customStyle="1" w:styleId="Ttulo2Car">
    <w:name w:val="Título 2 Car"/>
    <w:basedOn w:val="Fuentedeprrafopredeter"/>
    <w:link w:val="Ttulo2"/>
    <w:uiPriority w:val="9"/>
    <w:semiHidden/>
    <w:rsid w:val="008334A7"/>
    <w:rPr>
      <w:rFonts w:asciiTheme="majorHAnsi" w:eastAsiaTheme="majorEastAsia" w:hAnsiTheme="majorHAnsi" w:cstheme="majorBidi"/>
      <w:b/>
      <w:bCs/>
      <w:color w:val="4F81BD" w:themeColor="accent1"/>
      <w:kern w:val="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Sinespaciado">
    <w:name w:val="No Spacing"/>
    <w:uiPriority w:val="1"/>
    <w:qFormat/>
    <w:rsid w:val="001D4F24"/>
    <w:pPr>
      <w:spacing w:after="0" w:line="240" w:lineRule="auto"/>
    </w:pPr>
    <w:rPr>
      <w:rFonts w:eastAsiaTheme="minorEastAsia"/>
      <w:lang w:eastAsia="es-C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68C0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573723"/>
    <w:pPr>
      <w:keepNext/>
      <w:widowControl/>
      <w:suppressAutoHyphens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eastAsia="Times New Roman" w:hAnsi="Arial"/>
      <w:b/>
      <w:kern w:val="0"/>
      <w:szCs w:val="20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4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573723"/>
    <w:pPr>
      <w:keepNext/>
      <w:widowControl/>
      <w:tabs>
        <w:tab w:val="left" w:pos="2835"/>
      </w:tabs>
      <w:suppressAutoHyphens w:val="0"/>
      <w:jc w:val="both"/>
      <w:outlineLvl w:val="5"/>
    </w:pPr>
    <w:rPr>
      <w:rFonts w:ascii="Arial Narrow" w:eastAsia="Times New Roman" w:hAnsi="Arial Narrow"/>
      <w:b/>
      <w:kern w:val="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868C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68C0"/>
    <w:rPr>
      <w:rFonts w:ascii="Tahoma" w:eastAsia="Arial Unicode MS" w:hAnsi="Tahoma" w:cs="Tahoma"/>
      <w:kern w:val="1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73723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6Car">
    <w:name w:val="Título 6 Car"/>
    <w:basedOn w:val="Fuentedeprrafopredeter"/>
    <w:link w:val="Ttulo6"/>
    <w:rsid w:val="00573723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6B27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E550A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eastAsia="es-CO"/>
    </w:rPr>
  </w:style>
  <w:style w:type="character" w:customStyle="1" w:styleId="boldvde">
    <w:name w:val="boldvde"/>
    <w:basedOn w:val="Fuentedeprrafopredeter"/>
    <w:rsid w:val="001E550A"/>
  </w:style>
  <w:style w:type="character" w:customStyle="1" w:styleId="Ttulo2Car">
    <w:name w:val="Título 2 Car"/>
    <w:basedOn w:val="Fuentedeprrafopredeter"/>
    <w:link w:val="Ttulo2"/>
    <w:uiPriority w:val="9"/>
    <w:semiHidden/>
    <w:rsid w:val="008334A7"/>
    <w:rPr>
      <w:rFonts w:asciiTheme="majorHAnsi" w:eastAsiaTheme="majorEastAsia" w:hAnsiTheme="majorHAnsi" w:cstheme="majorBidi"/>
      <w:b/>
      <w:bCs/>
      <w:color w:val="4F81BD" w:themeColor="accent1"/>
      <w:kern w:val="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74E0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74E0F"/>
    <w:rPr>
      <w:rFonts w:ascii="Times New Roman" w:eastAsia="Arial Unicode MS" w:hAnsi="Times New Roman" w:cs="Times New Roman"/>
      <w:kern w:val="1"/>
      <w:sz w:val="24"/>
      <w:szCs w:val="24"/>
    </w:rPr>
  </w:style>
  <w:style w:type="paragraph" w:styleId="Sinespaciado">
    <w:name w:val="No Spacing"/>
    <w:uiPriority w:val="1"/>
    <w:qFormat/>
    <w:rsid w:val="001D4F24"/>
    <w:pPr>
      <w:spacing w:after="0" w:line="240" w:lineRule="auto"/>
    </w:pPr>
    <w:rPr>
      <w:rFonts w:eastAsiaTheme="minorEastAsia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0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4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1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5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0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2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9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3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866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Credifuturo</dc:creator>
  <cp:lastModifiedBy>OscarM</cp:lastModifiedBy>
  <cp:revision>17</cp:revision>
  <cp:lastPrinted>2015-11-11T15:19:00Z</cp:lastPrinted>
  <dcterms:created xsi:type="dcterms:W3CDTF">2013-04-12T01:25:00Z</dcterms:created>
  <dcterms:modified xsi:type="dcterms:W3CDTF">2015-11-11T15:20:00Z</dcterms:modified>
</cp:coreProperties>
</file>