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4F3B80" w14:textId="77777777" w:rsidR="00FB50C8" w:rsidRDefault="00FB50C8" w:rsidP="00A20A55">
      <w:pPr>
        <w:pStyle w:val="Estilo"/>
        <w:spacing w:line="268" w:lineRule="exact"/>
        <w:ind w:left="1896" w:right="2059"/>
        <w:jc w:val="center"/>
        <w:rPr>
          <w:b/>
          <w:color w:val="000000"/>
          <w:sz w:val="22"/>
          <w:szCs w:val="22"/>
        </w:rPr>
      </w:pPr>
    </w:p>
    <w:p w14:paraId="4BF3311C" w14:textId="2D9A80D4" w:rsidR="00311F7F" w:rsidRPr="00FB50C8" w:rsidRDefault="00A20A55" w:rsidP="00A20A55">
      <w:pPr>
        <w:pStyle w:val="Estilo"/>
        <w:spacing w:line="268" w:lineRule="exact"/>
        <w:ind w:left="1896" w:right="2059"/>
        <w:jc w:val="center"/>
        <w:rPr>
          <w:b/>
          <w:color w:val="000000"/>
          <w:sz w:val="22"/>
          <w:szCs w:val="22"/>
        </w:rPr>
      </w:pPr>
      <w:r w:rsidRPr="00FB50C8">
        <w:rPr>
          <w:b/>
          <w:color w:val="000000"/>
          <w:sz w:val="22"/>
          <w:szCs w:val="22"/>
        </w:rPr>
        <w:t>ACUERDO No</w:t>
      </w:r>
      <w:r w:rsidR="00635693" w:rsidRPr="00FB50C8">
        <w:rPr>
          <w:b/>
          <w:color w:val="000000"/>
          <w:sz w:val="22"/>
          <w:szCs w:val="22"/>
        </w:rPr>
        <w:t xml:space="preserve"> </w:t>
      </w:r>
      <w:r w:rsidR="00E15804" w:rsidRPr="00FB50C8">
        <w:rPr>
          <w:b/>
          <w:color w:val="000000"/>
          <w:sz w:val="22"/>
          <w:szCs w:val="22"/>
        </w:rPr>
        <w:t>0</w:t>
      </w:r>
      <w:r w:rsidR="00255575" w:rsidRPr="00FB50C8">
        <w:rPr>
          <w:b/>
          <w:color w:val="000000"/>
          <w:sz w:val="22"/>
          <w:szCs w:val="22"/>
        </w:rPr>
        <w:t>03</w:t>
      </w:r>
      <w:r w:rsidR="00E15804" w:rsidRPr="00FB50C8">
        <w:rPr>
          <w:b/>
          <w:color w:val="000000"/>
          <w:sz w:val="22"/>
          <w:szCs w:val="22"/>
        </w:rPr>
        <w:t xml:space="preserve"> DEL </w:t>
      </w:r>
      <w:r w:rsidR="00255575" w:rsidRPr="00FB50C8">
        <w:rPr>
          <w:b/>
          <w:color w:val="000000"/>
          <w:sz w:val="22"/>
          <w:szCs w:val="22"/>
        </w:rPr>
        <w:t>24</w:t>
      </w:r>
      <w:r w:rsidR="00E15804" w:rsidRPr="00FB50C8">
        <w:rPr>
          <w:b/>
          <w:color w:val="000000"/>
          <w:sz w:val="22"/>
          <w:szCs w:val="22"/>
        </w:rPr>
        <w:t xml:space="preserve"> DE MA</w:t>
      </w:r>
      <w:r w:rsidR="00255575" w:rsidRPr="00FB50C8">
        <w:rPr>
          <w:b/>
          <w:color w:val="000000"/>
          <w:sz w:val="22"/>
          <w:szCs w:val="22"/>
        </w:rPr>
        <w:t>RZO</w:t>
      </w:r>
      <w:r w:rsidR="00816AA7" w:rsidRPr="00FB50C8">
        <w:rPr>
          <w:b/>
          <w:color w:val="000000"/>
          <w:sz w:val="22"/>
          <w:szCs w:val="22"/>
        </w:rPr>
        <w:t xml:space="preserve"> DE 20</w:t>
      </w:r>
      <w:r w:rsidR="00255575" w:rsidRPr="00FB50C8">
        <w:rPr>
          <w:b/>
          <w:color w:val="000000"/>
          <w:sz w:val="22"/>
          <w:szCs w:val="22"/>
        </w:rPr>
        <w:t>20</w:t>
      </w:r>
    </w:p>
    <w:p w14:paraId="3B2AF8F5" w14:textId="77777777" w:rsidR="00AA26D9" w:rsidRPr="00FB50C8" w:rsidRDefault="00AA26D9" w:rsidP="00AA26D9">
      <w:pPr>
        <w:pStyle w:val="Estilo"/>
        <w:spacing w:line="268" w:lineRule="exact"/>
        <w:ind w:right="49"/>
        <w:jc w:val="center"/>
        <w:rPr>
          <w:b/>
          <w:bCs/>
          <w:color w:val="000000"/>
          <w:sz w:val="22"/>
          <w:szCs w:val="22"/>
        </w:rPr>
      </w:pPr>
      <w:r w:rsidRPr="00FB50C8">
        <w:rPr>
          <w:b/>
          <w:bCs/>
          <w:color w:val="000000"/>
          <w:sz w:val="22"/>
          <w:szCs w:val="22"/>
        </w:rPr>
        <w:t>CONDICIONES EXCEPCIONALES PANDEMIA COVID19</w:t>
      </w:r>
    </w:p>
    <w:p w14:paraId="4BAFD9D6" w14:textId="77777777" w:rsidR="00117004" w:rsidRPr="00FB50C8" w:rsidRDefault="00117004" w:rsidP="00054998">
      <w:pPr>
        <w:pStyle w:val="Estilo"/>
        <w:spacing w:line="268" w:lineRule="exact"/>
        <w:ind w:right="2059"/>
        <w:rPr>
          <w:color w:val="000000"/>
          <w:sz w:val="22"/>
          <w:szCs w:val="22"/>
        </w:rPr>
      </w:pPr>
    </w:p>
    <w:p w14:paraId="3444B857" w14:textId="0F3A2AEC" w:rsidR="00885073" w:rsidRPr="00FB50C8" w:rsidRDefault="00885073" w:rsidP="00885073">
      <w:pPr>
        <w:pStyle w:val="Estilo"/>
        <w:spacing w:line="268" w:lineRule="exact"/>
        <w:ind w:right="49"/>
        <w:jc w:val="both"/>
        <w:rPr>
          <w:color w:val="000000"/>
          <w:sz w:val="22"/>
          <w:szCs w:val="22"/>
        </w:rPr>
      </w:pPr>
      <w:r w:rsidRPr="00FB50C8">
        <w:rPr>
          <w:color w:val="000000"/>
          <w:sz w:val="22"/>
          <w:szCs w:val="22"/>
        </w:rPr>
        <w:t xml:space="preserve">EI Consejo de Administración de la Cooperativa de Ahorro </w:t>
      </w:r>
      <w:r w:rsidRPr="00FB50C8">
        <w:rPr>
          <w:color w:val="000000"/>
          <w:w w:val="87"/>
          <w:sz w:val="22"/>
          <w:szCs w:val="22"/>
        </w:rPr>
        <w:t xml:space="preserve">y </w:t>
      </w:r>
      <w:r w:rsidRPr="00FB50C8">
        <w:rPr>
          <w:color w:val="000000"/>
          <w:sz w:val="22"/>
          <w:szCs w:val="22"/>
        </w:rPr>
        <w:t xml:space="preserve">Crédito COOPEAIPE, en cumplimiento de sus funciones legales </w:t>
      </w:r>
      <w:r w:rsidR="00255575" w:rsidRPr="00FB50C8">
        <w:rPr>
          <w:color w:val="000000"/>
          <w:sz w:val="22"/>
          <w:szCs w:val="22"/>
        </w:rPr>
        <w:t xml:space="preserve">estatutarias, y </w:t>
      </w:r>
      <w:r w:rsidR="00255575" w:rsidRPr="00FB50C8">
        <w:rPr>
          <w:color w:val="000000"/>
          <w:w w:val="85"/>
          <w:sz w:val="22"/>
          <w:szCs w:val="22"/>
        </w:rPr>
        <w:t>particularmente</w:t>
      </w:r>
      <w:r w:rsidRPr="00FB50C8">
        <w:rPr>
          <w:color w:val="000000"/>
          <w:sz w:val="22"/>
          <w:szCs w:val="22"/>
        </w:rPr>
        <w:t xml:space="preserve"> de las establecidas en </w:t>
      </w:r>
      <w:r w:rsidR="00337FA5" w:rsidRPr="00FB50C8">
        <w:rPr>
          <w:color w:val="000000"/>
          <w:sz w:val="22"/>
          <w:szCs w:val="22"/>
        </w:rPr>
        <w:t>la ley</w:t>
      </w:r>
      <w:r w:rsidR="00FB50C8">
        <w:rPr>
          <w:color w:val="000000"/>
          <w:sz w:val="22"/>
          <w:szCs w:val="22"/>
        </w:rPr>
        <w:t>.</w:t>
      </w:r>
    </w:p>
    <w:p w14:paraId="4B60B407" w14:textId="77777777" w:rsidR="00885073" w:rsidRPr="00FB50C8" w:rsidRDefault="00885073" w:rsidP="00885073">
      <w:pPr>
        <w:pStyle w:val="Estilo"/>
        <w:spacing w:line="268" w:lineRule="exact"/>
        <w:ind w:right="49"/>
        <w:jc w:val="both"/>
        <w:rPr>
          <w:color w:val="000000"/>
          <w:sz w:val="22"/>
          <w:szCs w:val="22"/>
        </w:rPr>
      </w:pPr>
    </w:p>
    <w:p w14:paraId="57E742E3" w14:textId="77777777" w:rsidR="00885073" w:rsidRPr="00FB50C8" w:rsidRDefault="00885073" w:rsidP="00035EEB">
      <w:pPr>
        <w:pStyle w:val="Estilo"/>
        <w:spacing w:line="268" w:lineRule="exact"/>
        <w:ind w:right="49"/>
        <w:jc w:val="center"/>
        <w:rPr>
          <w:b/>
          <w:bCs/>
          <w:color w:val="000000"/>
          <w:sz w:val="22"/>
          <w:szCs w:val="22"/>
        </w:rPr>
      </w:pPr>
      <w:r w:rsidRPr="00FB50C8">
        <w:rPr>
          <w:b/>
          <w:bCs/>
          <w:color w:val="000000"/>
          <w:sz w:val="22"/>
          <w:szCs w:val="22"/>
        </w:rPr>
        <w:t>CONSIDERANDO</w:t>
      </w:r>
    </w:p>
    <w:p w14:paraId="6DD43E7B" w14:textId="77777777" w:rsidR="000E5FAE" w:rsidRPr="00FB50C8" w:rsidRDefault="000E5FAE" w:rsidP="00035EEB">
      <w:pPr>
        <w:pStyle w:val="Estilo"/>
        <w:spacing w:line="268" w:lineRule="exact"/>
        <w:ind w:right="49"/>
        <w:jc w:val="center"/>
        <w:rPr>
          <w:b/>
          <w:bCs/>
          <w:color w:val="000000"/>
          <w:sz w:val="22"/>
          <w:szCs w:val="22"/>
        </w:rPr>
      </w:pPr>
    </w:p>
    <w:p w14:paraId="71F4F0C0" w14:textId="4E2D1199" w:rsidR="00885073" w:rsidRPr="00FB50C8" w:rsidRDefault="000B37E9" w:rsidP="000B37E9">
      <w:pPr>
        <w:pStyle w:val="Estilo"/>
        <w:numPr>
          <w:ilvl w:val="0"/>
          <w:numId w:val="1"/>
        </w:numPr>
        <w:spacing w:line="268" w:lineRule="exact"/>
        <w:ind w:right="49"/>
        <w:jc w:val="both"/>
        <w:rPr>
          <w:b/>
          <w:bCs/>
          <w:sz w:val="22"/>
          <w:szCs w:val="22"/>
        </w:rPr>
      </w:pPr>
      <w:r w:rsidRPr="00FB50C8">
        <w:rPr>
          <w:sz w:val="22"/>
          <w:szCs w:val="22"/>
        </w:rPr>
        <w:t>Que el Gobierno Nacional, de acuerdo con lo</w:t>
      </w:r>
      <w:r w:rsidRPr="00FB50C8">
        <w:rPr>
          <w:w w:val="70"/>
          <w:sz w:val="22"/>
          <w:szCs w:val="22"/>
        </w:rPr>
        <w:t xml:space="preserve"> </w:t>
      </w:r>
      <w:r w:rsidRPr="00FB50C8">
        <w:rPr>
          <w:sz w:val="22"/>
          <w:szCs w:val="22"/>
        </w:rPr>
        <w:t xml:space="preserve">establecido en el </w:t>
      </w:r>
      <w:r w:rsidR="002E71A7" w:rsidRPr="00FB50C8">
        <w:rPr>
          <w:sz w:val="22"/>
          <w:szCs w:val="22"/>
        </w:rPr>
        <w:t>Artículo</w:t>
      </w:r>
      <w:r w:rsidRPr="00FB50C8">
        <w:rPr>
          <w:sz w:val="22"/>
          <w:szCs w:val="22"/>
        </w:rPr>
        <w:t xml:space="preserve"> </w:t>
      </w:r>
      <w:r w:rsidR="002E71A7" w:rsidRPr="00FB50C8">
        <w:rPr>
          <w:sz w:val="22"/>
          <w:szCs w:val="22"/>
        </w:rPr>
        <w:t>215</w:t>
      </w:r>
      <w:r w:rsidRPr="00FB50C8">
        <w:rPr>
          <w:sz w:val="22"/>
          <w:szCs w:val="22"/>
        </w:rPr>
        <w:t xml:space="preserve"> de la Constitución Política de Colombia</w:t>
      </w:r>
      <w:r w:rsidR="00337FA5" w:rsidRPr="00FB50C8">
        <w:rPr>
          <w:sz w:val="22"/>
          <w:szCs w:val="22"/>
        </w:rPr>
        <w:t xml:space="preserve">, </w:t>
      </w:r>
      <w:r w:rsidR="002E71A7" w:rsidRPr="00FB50C8">
        <w:rPr>
          <w:sz w:val="22"/>
          <w:szCs w:val="22"/>
        </w:rPr>
        <w:t>y en la Ley 137 de 1994,</w:t>
      </w:r>
      <w:r w:rsidR="00337FA5" w:rsidRPr="00FB50C8">
        <w:rPr>
          <w:sz w:val="22"/>
          <w:szCs w:val="22"/>
        </w:rPr>
        <w:t xml:space="preserve"> ha expedido el </w:t>
      </w:r>
      <w:r w:rsidR="00B932A6" w:rsidRPr="00FB50C8">
        <w:rPr>
          <w:sz w:val="22"/>
          <w:szCs w:val="22"/>
        </w:rPr>
        <w:t>D</w:t>
      </w:r>
      <w:r w:rsidR="00337FA5" w:rsidRPr="00FB50C8">
        <w:rPr>
          <w:sz w:val="22"/>
          <w:szCs w:val="22"/>
        </w:rPr>
        <w:t xml:space="preserve">ecreto </w:t>
      </w:r>
      <w:r w:rsidR="002E71A7" w:rsidRPr="00FB50C8">
        <w:rPr>
          <w:sz w:val="22"/>
          <w:szCs w:val="22"/>
        </w:rPr>
        <w:t>417</w:t>
      </w:r>
      <w:r w:rsidR="00337FA5" w:rsidRPr="00FB50C8">
        <w:rPr>
          <w:sz w:val="22"/>
          <w:szCs w:val="22"/>
        </w:rPr>
        <w:t xml:space="preserve"> del </w:t>
      </w:r>
      <w:r w:rsidR="002E71A7" w:rsidRPr="00FB50C8">
        <w:rPr>
          <w:sz w:val="22"/>
          <w:szCs w:val="22"/>
        </w:rPr>
        <w:t>17</w:t>
      </w:r>
      <w:r w:rsidR="00337FA5" w:rsidRPr="00FB50C8">
        <w:rPr>
          <w:sz w:val="22"/>
          <w:szCs w:val="22"/>
        </w:rPr>
        <w:t xml:space="preserve"> de marzo de 20</w:t>
      </w:r>
      <w:r w:rsidR="002E71A7" w:rsidRPr="00FB50C8">
        <w:rPr>
          <w:sz w:val="22"/>
          <w:szCs w:val="22"/>
        </w:rPr>
        <w:t>20</w:t>
      </w:r>
      <w:r w:rsidR="00256B09" w:rsidRPr="00FB50C8">
        <w:rPr>
          <w:sz w:val="22"/>
          <w:szCs w:val="22"/>
        </w:rPr>
        <w:t>, mediante el cual se d</w:t>
      </w:r>
      <w:r w:rsidR="002E71A7" w:rsidRPr="00FB50C8">
        <w:rPr>
          <w:sz w:val="22"/>
          <w:szCs w:val="22"/>
        </w:rPr>
        <w:t>eclara un Estado de Emergencia Económica, Social y Ecológica en todo el territorio Nacional.</w:t>
      </w:r>
    </w:p>
    <w:p w14:paraId="6366C48F" w14:textId="05879896" w:rsidR="002E71A7" w:rsidRPr="00FB50C8" w:rsidRDefault="002E71A7" w:rsidP="002E71A7">
      <w:pPr>
        <w:pStyle w:val="Estilo"/>
        <w:numPr>
          <w:ilvl w:val="0"/>
          <w:numId w:val="1"/>
        </w:numPr>
        <w:spacing w:line="268" w:lineRule="exact"/>
        <w:ind w:right="49"/>
        <w:jc w:val="both"/>
        <w:rPr>
          <w:b/>
          <w:bCs/>
          <w:sz w:val="22"/>
          <w:szCs w:val="22"/>
        </w:rPr>
      </w:pPr>
      <w:r w:rsidRPr="00FB50C8">
        <w:rPr>
          <w:sz w:val="22"/>
          <w:szCs w:val="22"/>
        </w:rPr>
        <w:t xml:space="preserve">Que el Gobierno Nacional, en ejercicio </w:t>
      </w:r>
      <w:r w:rsidR="00B932A6" w:rsidRPr="00FB50C8">
        <w:rPr>
          <w:sz w:val="22"/>
          <w:szCs w:val="22"/>
        </w:rPr>
        <w:t>de las facultades Constitucionales y legales,</w:t>
      </w:r>
      <w:r w:rsidRPr="00FB50C8">
        <w:rPr>
          <w:sz w:val="22"/>
          <w:szCs w:val="22"/>
        </w:rPr>
        <w:t xml:space="preserve"> exp</w:t>
      </w:r>
      <w:r w:rsidR="00B932A6" w:rsidRPr="00FB50C8">
        <w:rPr>
          <w:sz w:val="22"/>
          <w:szCs w:val="22"/>
        </w:rPr>
        <w:t>ide D</w:t>
      </w:r>
      <w:r w:rsidRPr="00FB50C8">
        <w:rPr>
          <w:sz w:val="22"/>
          <w:szCs w:val="22"/>
        </w:rPr>
        <w:t>ecreto 4</w:t>
      </w:r>
      <w:r w:rsidR="00B932A6" w:rsidRPr="00FB50C8">
        <w:rPr>
          <w:sz w:val="22"/>
          <w:szCs w:val="22"/>
        </w:rPr>
        <w:t>57</w:t>
      </w:r>
      <w:r w:rsidRPr="00FB50C8">
        <w:rPr>
          <w:sz w:val="22"/>
          <w:szCs w:val="22"/>
        </w:rPr>
        <w:t xml:space="preserve"> del </w:t>
      </w:r>
      <w:r w:rsidR="00B932A6" w:rsidRPr="00FB50C8">
        <w:rPr>
          <w:sz w:val="22"/>
          <w:szCs w:val="22"/>
        </w:rPr>
        <w:t>22</w:t>
      </w:r>
      <w:r w:rsidRPr="00FB50C8">
        <w:rPr>
          <w:sz w:val="22"/>
          <w:szCs w:val="22"/>
        </w:rPr>
        <w:t xml:space="preserve"> de marzo de 2020, </w:t>
      </w:r>
      <w:r w:rsidR="00B932A6" w:rsidRPr="00FB50C8">
        <w:rPr>
          <w:sz w:val="22"/>
          <w:szCs w:val="22"/>
        </w:rPr>
        <w:t xml:space="preserve">por </w:t>
      </w:r>
      <w:r w:rsidRPr="00FB50C8">
        <w:rPr>
          <w:sz w:val="22"/>
          <w:szCs w:val="22"/>
        </w:rPr>
        <w:t xml:space="preserve">el cual </w:t>
      </w:r>
      <w:r w:rsidR="00B932A6" w:rsidRPr="00FB50C8">
        <w:rPr>
          <w:sz w:val="22"/>
          <w:szCs w:val="22"/>
        </w:rPr>
        <w:t>imparte instrucciones en virtud de la emergencia sanitaria generada por la pandemia del CONAVIRUS COVID_19 y el mantenimiento del orden público.</w:t>
      </w:r>
    </w:p>
    <w:p w14:paraId="09D73276" w14:textId="04CFB1A7" w:rsidR="00B932A6" w:rsidRPr="00FB50C8" w:rsidRDefault="00B932A6" w:rsidP="00B932A6">
      <w:pPr>
        <w:pStyle w:val="Estilo"/>
        <w:numPr>
          <w:ilvl w:val="0"/>
          <w:numId w:val="1"/>
        </w:numPr>
        <w:spacing w:line="268" w:lineRule="exact"/>
        <w:ind w:right="49"/>
        <w:jc w:val="both"/>
        <w:rPr>
          <w:b/>
          <w:bCs/>
          <w:sz w:val="22"/>
          <w:szCs w:val="22"/>
        </w:rPr>
      </w:pPr>
      <w:r w:rsidRPr="00FB50C8">
        <w:rPr>
          <w:sz w:val="22"/>
          <w:szCs w:val="22"/>
        </w:rPr>
        <w:t xml:space="preserve">Que la Superintendencia de la Economía Solidaria, </w:t>
      </w:r>
      <w:r w:rsidR="00EF710A" w:rsidRPr="00FB50C8">
        <w:rPr>
          <w:sz w:val="22"/>
          <w:szCs w:val="22"/>
        </w:rPr>
        <w:t xml:space="preserve">y </w:t>
      </w:r>
      <w:r w:rsidRPr="00FB50C8">
        <w:rPr>
          <w:sz w:val="22"/>
          <w:szCs w:val="22"/>
        </w:rPr>
        <w:t>en ejercicio de las facultades legales</w:t>
      </w:r>
      <w:r w:rsidR="00EF710A" w:rsidRPr="00FB50C8">
        <w:rPr>
          <w:sz w:val="22"/>
          <w:szCs w:val="22"/>
        </w:rPr>
        <w:t xml:space="preserve"> conferidas en el numeral 22 del artículo 36 de la Ley 454 de 1998, en concordancia con lo señalado en el Decreto 417 del 17 de marzo de 2020 de la Presidencia de la Republica</w:t>
      </w:r>
      <w:r w:rsidRPr="00FB50C8">
        <w:rPr>
          <w:sz w:val="22"/>
          <w:szCs w:val="22"/>
        </w:rPr>
        <w:t xml:space="preserve">, </w:t>
      </w:r>
      <w:r w:rsidR="00EF710A" w:rsidRPr="00FB50C8">
        <w:rPr>
          <w:sz w:val="22"/>
          <w:szCs w:val="22"/>
        </w:rPr>
        <w:t xml:space="preserve">esta Superintendencia imparte instrucciones transitorias por un periodo de 120 </w:t>
      </w:r>
      <w:r w:rsidR="0086380B" w:rsidRPr="00FB50C8">
        <w:rPr>
          <w:sz w:val="22"/>
          <w:szCs w:val="22"/>
        </w:rPr>
        <w:t xml:space="preserve">días </w:t>
      </w:r>
      <w:r w:rsidR="00EF710A" w:rsidRPr="00FB50C8">
        <w:rPr>
          <w:sz w:val="22"/>
          <w:szCs w:val="22"/>
        </w:rPr>
        <w:t>calendarios a sus entidades supervisadas</w:t>
      </w:r>
      <w:r w:rsidR="0014799F" w:rsidRPr="00FB50C8">
        <w:rPr>
          <w:sz w:val="22"/>
          <w:szCs w:val="22"/>
        </w:rPr>
        <w:t>, en la Circular Externa No.11 del 19 de marzo de 2020</w:t>
      </w:r>
      <w:r w:rsidR="008E2189" w:rsidRPr="00FB50C8">
        <w:rPr>
          <w:sz w:val="22"/>
          <w:szCs w:val="22"/>
        </w:rPr>
        <w:t xml:space="preserve"> así:</w:t>
      </w:r>
    </w:p>
    <w:p w14:paraId="663474D9" w14:textId="77777777" w:rsidR="008E2189" w:rsidRPr="00FB50C8" w:rsidRDefault="008E2189" w:rsidP="008E2189">
      <w:pPr>
        <w:pStyle w:val="Estilo"/>
        <w:spacing w:line="268" w:lineRule="exact"/>
        <w:ind w:left="502" w:right="49"/>
        <w:jc w:val="both"/>
        <w:rPr>
          <w:b/>
          <w:bCs/>
          <w:color w:val="000000"/>
          <w:w w:val="107"/>
          <w:sz w:val="22"/>
          <w:szCs w:val="22"/>
        </w:rPr>
      </w:pPr>
    </w:p>
    <w:p w14:paraId="182F9316" w14:textId="5B8573FB" w:rsidR="008E2189" w:rsidRPr="00FB50C8" w:rsidRDefault="008E2189" w:rsidP="008E2189">
      <w:pPr>
        <w:pStyle w:val="Estilo"/>
        <w:spacing w:line="268" w:lineRule="exact"/>
        <w:ind w:left="502" w:right="49"/>
        <w:jc w:val="both"/>
        <w:rPr>
          <w:color w:val="000000"/>
          <w:w w:val="107"/>
          <w:sz w:val="22"/>
          <w:szCs w:val="22"/>
        </w:rPr>
      </w:pPr>
      <w:r w:rsidRPr="00FB50C8">
        <w:rPr>
          <w:b/>
          <w:bCs/>
          <w:color w:val="000000"/>
          <w:w w:val="107"/>
          <w:sz w:val="22"/>
          <w:szCs w:val="22"/>
        </w:rPr>
        <w:t>PRIMERA:</w:t>
      </w:r>
      <w:r w:rsidRPr="00FB50C8">
        <w:rPr>
          <w:color w:val="000000"/>
          <w:w w:val="107"/>
          <w:sz w:val="22"/>
          <w:szCs w:val="22"/>
        </w:rPr>
        <w:t xml:space="preserve"> Las organizaciones solidarias vigiladas deben establecer políticas y procedimientos de cartera de créditos, aprobados por el consejo de administración o junta directiva, que les permita identificar los asociados que serán objeto de la aplicación ágil de medidas especiales para atender la situación de emergencia declarada, priorizando los sectores determinados como de especial atención por el Gobierno Nacional. Estas políticas podrán contemplar lo siguiente: </w:t>
      </w:r>
    </w:p>
    <w:p w14:paraId="29BF5D7F" w14:textId="77777777" w:rsidR="00004D5C" w:rsidRPr="00FB50C8" w:rsidRDefault="00004D5C" w:rsidP="008E2189">
      <w:pPr>
        <w:pStyle w:val="Estilo"/>
        <w:spacing w:line="268" w:lineRule="exact"/>
        <w:ind w:left="502" w:right="49"/>
        <w:jc w:val="both"/>
        <w:rPr>
          <w:color w:val="000000"/>
          <w:w w:val="107"/>
          <w:sz w:val="22"/>
          <w:szCs w:val="22"/>
        </w:rPr>
      </w:pPr>
    </w:p>
    <w:p w14:paraId="5037F813" w14:textId="77777777" w:rsidR="008E2189" w:rsidRPr="00FB50C8" w:rsidRDefault="008E2189" w:rsidP="00D11212">
      <w:pPr>
        <w:pStyle w:val="Estilo"/>
        <w:spacing w:line="268" w:lineRule="exact"/>
        <w:ind w:left="502" w:right="49"/>
        <w:jc w:val="both"/>
        <w:rPr>
          <w:color w:val="000000"/>
          <w:w w:val="107"/>
          <w:sz w:val="22"/>
          <w:szCs w:val="22"/>
        </w:rPr>
      </w:pPr>
      <w:r w:rsidRPr="00FB50C8">
        <w:rPr>
          <w:b/>
          <w:bCs/>
          <w:color w:val="000000"/>
          <w:w w:val="107"/>
          <w:sz w:val="22"/>
          <w:szCs w:val="22"/>
        </w:rPr>
        <w:t>1.</w:t>
      </w:r>
      <w:r w:rsidRPr="00FB50C8">
        <w:rPr>
          <w:color w:val="000000"/>
          <w:w w:val="107"/>
          <w:sz w:val="22"/>
          <w:szCs w:val="22"/>
        </w:rPr>
        <w:t xml:space="preserve"> Modificar a solicitud del deudor o por iniciativa de la organización solidaria que otorgó el crédito, previo acuerdo con el deudor, las condiciones inicialmente pactadas de los créditos, con el fin de permitirle la atención adecuada de su obligación ante el potencial o real deterioro de su capacidad de pago, sin que estos ajustes sean considerados como una reestructuración en los términos señalados en el capítulo II, de la Circular Básica Contable y Financiera, siempre y cuando durante los últimos seis (6) meses el crédito no haya alcanzado una mora consecutiva mayor a sesenta (60) días para microcrédito y consumo; y noventa (90) días para comercial y vivienda. En caso contrario, cualquier modificación en las condiciones iniciales de los créditos deberá considerarse como una reestructuración. </w:t>
      </w:r>
    </w:p>
    <w:p w14:paraId="0E34D157"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1B4FA151" w14:textId="77777777" w:rsidR="008E2189" w:rsidRPr="00FB50C8" w:rsidRDefault="008E2189" w:rsidP="00D11212">
      <w:pPr>
        <w:pStyle w:val="Estilo"/>
        <w:spacing w:line="268" w:lineRule="exact"/>
        <w:ind w:left="502" w:right="49"/>
        <w:jc w:val="both"/>
        <w:rPr>
          <w:color w:val="000000"/>
          <w:w w:val="107"/>
          <w:sz w:val="22"/>
          <w:szCs w:val="22"/>
        </w:rPr>
      </w:pPr>
      <w:r w:rsidRPr="00FB50C8">
        <w:rPr>
          <w:color w:val="000000"/>
          <w:w w:val="107"/>
          <w:sz w:val="22"/>
          <w:szCs w:val="22"/>
        </w:rPr>
        <w:t xml:space="preserve">Las nuevas condiciones de estos créditos deben tener en cuenta el análisis de la capacidad de pago del deudor, sin desmejorar las garantías. </w:t>
      </w:r>
    </w:p>
    <w:p w14:paraId="58EC686E"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006F3329" w14:textId="77777777" w:rsidR="008E2189" w:rsidRPr="00FB50C8" w:rsidRDefault="008E2189" w:rsidP="00D11212">
      <w:pPr>
        <w:pStyle w:val="Estilo"/>
        <w:spacing w:line="268" w:lineRule="exact"/>
        <w:ind w:left="502" w:right="49"/>
        <w:jc w:val="both"/>
        <w:rPr>
          <w:color w:val="000000"/>
          <w:w w:val="107"/>
          <w:sz w:val="22"/>
          <w:szCs w:val="22"/>
        </w:rPr>
      </w:pPr>
      <w:r w:rsidRPr="00FB50C8">
        <w:rPr>
          <w:color w:val="000000"/>
          <w:w w:val="107"/>
          <w:sz w:val="22"/>
          <w:szCs w:val="22"/>
        </w:rPr>
        <w:t xml:space="preserve">En estos casos, las organizaciones deberán determinar las políticas y procedimientos para atender y aprobar las solicitudes de modificación de las condiciones de estos créditos.  </w:t>
      </w:r>
    </w:p>
    <w:p w14:paraId="450A4E49"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lastRenderedPageBreak/>
        <w:t xml:space="preserve"> </w:t>
      </w:r>
    </w:p>
    <w:p w14:paraId="376A2EAC" w14:textId="77777777" w:rsidR="008E2189" w:rsidRPr="00FB50C8" w:rsidRDefault="008E2189" w:rsidP="00D11212">
      <w:pPr>
        <w:pStyle w:val="Estilo"/>
        <w:spacing w:line="268" w:lineRule="exact"/>
        <w:ind w:left="502" w:right="49"/>
        <w:jc w:val="both"/>
        <w:rPr>
          <w:color w:val="000000"/>
          <w:w w:val="107"/>
          <w:sz w:val="22"/>
          <w:szCs w:val="22"/>
        </w:rPr>
      </w:pPr>
      <w:r w:rsidRPr="00FB50C8">
        <w:rPr>
          <w:b/>
          <w:bCs/>
          <w:color w:val="000000"/>
          <w:w w:val="107"/>
          <w:sz w:val="22"/>
          <w:szCs w:val="22"/>
        </w:rPr>
        <w:t>2.</w:t>
      </w:r>
      <w:r w:rsidRPr="00FB50C8">
        <w:rPr>
          <w:color w:val="000000"/>
          <w:w w:val="107"/>
          <w:sz w:val="22"/>
          <w:szCs w:val="22"/>
        </w:rPr>
        <w:t xml:space="preserve"> Las organizaciones solidarias podrán establecer periodos de gracia que atiendan a la situación particular del asociado, para los créditos que al 29 de febrero de 2020 no presenten mora mayor o igual a 30 días (incluidos los reestructurados), sin que dicho periodo de gracia se considere como un factor de mayor riesgo en el monitoreo de la cartera. En estos casos, la organización podrá continuar con la </w:t>
      </w:r>
      <w:proofErr w:type="spellStart"/>
      <w:r w:rsidRPr="00FB50C8">
        <w:rPr>
          <w:color w:val="000000"/>
          <w:w w:val="107"/>
          <w:sz w:val="22"/>
          <w:szCs w:val="22"/>
        </w:rPr>
        <w:t>causación</w:t>
      </w:r>
      <w:proofErr w:type="spellEnd"/>
      <w:r w:rsidRPr="00FB50C8">
        <w:rPr>
          <w:color w:val="000000"/>
          <w:w w:val="107"/>
          <w:sz w:val="22"/>
          <w:szCs w:val="22"/>
        </w:rPr>
        <w:t xml:space="preserve"> de intereses y demás conceptos durante este periodo. Una vez culminado el periodo de gracia y con el fin de restablecer la viabilidad financiera del deudor, las entidades podrán acogerse a lo señalado en el numeral 1 de la PRIMERA instrucción. </w:t>
      </w:r>
    </w:p>
    <w:p w14:paraId="7F8D4DDA"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6AF0AE70" w14:textId="1C8AF254" w:rsidR="008E2189" w:rsidRPr="00FB50C8" w:rsidRDefault="008E2189" w:rsidP="00D11212">
      <w:pPr>
        <w:pStyle w:val="Estilo"/>
        <w:spacing w:line="268" w:lineRule="exact"/>
        <w:ind w:left="502" w:right="49" w:hanging="502"/>
        <w:jc w:val="both"/>
        <w:rPr>
          <w:iCs/>
          <w:color w:val="000000"/>
          <w:w w:val="107"/>
          <w:sz w:val="22"/>
          <w:szCs w:val="22"/>
        </w:rPr>
      </w:pPr>
      <w:r w:rsidRPr="00FB50C8">
        <w:rPr>
          <w:color w:val="000000"/>
          <w:w w:val="107"/>
          <w:sz w:val="22"/>
          <w:szCs w:val="22"/>
        </w:rPr>
        <w:t xml:space="preserve"> </w:t>
      </w:r>
      <w:r w:rsidR="00D11212" w:rsidRPr="00FB50C8">
        <w:rPr>
          <w:color w:val="000000"/>
          <w:w w:val="107"/>
          <w:sz w:val="22"/>
          <w:szCs w:val="22"/>
        </w:rPr>
        <w:tab/>
      </w:r>
      <w:r w:rsidR="00D11212" w:rsidRPr="00FB50C8">
        <w:rPr>
          <w:color w:val="000000"/>
          <w:w w:val="107"/>
          <w:sz w:val="22"/>
          <w:szCs w:val="22"/>
        </w:rPr>
        <w:tab/>
      </w:r>
      <w:r w:rsidRPr="00FB50C8">
        <w:rPr>
          <w:iCs/>
          <w:color w:val="000000"/>
          <w:w w:val="107"/>
          <w:sz w:val="22"/>
          <w:szCs w:val="22"/>
        </w:rPr>
        <w:t xml:space="preserve">Por el periodo de gracia establecido, estos créditos conservarán la calificación que tenían al 29 de febrero de 2020, y sólo después del mismo deben recalificarse de acuerdo con el análisis de riesgo de la organización solidaria. Por lo tanto, durante dicho periodo de gracia su calificación en las centrales de riesgo se mantendrá inalterada. </w:t>
      </w:r>
    </w:p>
    <w:p w14:paraId="2E60DD79"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551D3C41" w14:textId="77777777" w:rsidR="008E2189" w:rsidRPr="00FB50C8" w:rsidRDefault="008E2189" w:rsidP="00D11212">
      <w:pPr>
        <w:pStyle w:val="Estilo"/>
        <w:spacing w:line="268" w:lineRule="exact"/>
        <w:ind w:left="502" w:right="49"/>
        <w:jc w:val="both"/>
        <w:rPr>
          <w:color w:val="000000"/>
          <w:w w:val="107"/>
          <w:sz w:val="22"/>
          <w:szCs w:val="22"/>
        </w:rPr>
      </w:pPr>
      <w:r w:rsidRPr="00FB50C8">
        <w:rPr>
          <w:b/>
          <w:bCs/>
          <w:color w:val="000000"/>
          <w:w w:val="107"/>
          <w:sz w:val="22"/>
          <w:szCs w:val="22"/>
        </w:rPr>
        <w:t>3.</w:t>
      </w:r>
      <w:r w:rsidRPr="00FB50C8">
        <w:rPr>
          <w:color w:val="000000"/>
          <w:w w:val="107"/>
          <w:sz w:val="22"/>
          <w:szCs w:val="22"/>
        </w:rPr>
        <w:t xml:space="preserve"> Tratándose de créditos rotativos y tarjetas de créditos para los asociados que se encuentren en las condiciones aquí previstas, no procederá por parte de la organización solidaria la restricción en la disponibilidad de los cupos, salvo que por consideraciones de riesgo así lo determinen. </w:t>
      </w:r>
    </w:p>
    <w:p w14:paraId="5D9D6686"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7A730582" w14:textId="77777777" w:rsidR="008E2189" w:rsidRPr="00FB50C8" w:rsidRDefault="008E2189" w:rsidP="00D11212">
      <w:pPr>
        <w:pStyle w:val="Estilo"/>
        <w:spacing w:line="268" w:lineRule="exact"/>
        <w:ind w:left="502" w:right="49"/>
        <w:jc w:val="both"/>
        <w:rPr>
          <w:color w:val="000000"/>
          <w:w w:val="107"/>
          <w:sz w:val="22"/>
          <w:szCs w:val="22"/>
        </w:rPr>
      </w:pPr>
      <w:r w:rsidRPr="00FB50C8">
        <w:rPr>
          <w:color w:val="000000"/>
          <w:w w:val="107"/>
          <w:sz w:val="22"/>
          <w:szCs w:val="22"/>
        </w:rPr>
        <w:t xml:space="preserve">Para los créditos cobijados por las medidas adoptadas por la organización solidaria en aplicación a la presente Circular, se deberá contar con un sistema de control que permita la identificación y seguimiento de las operaciones, incluida la calificación de riesgo de éstas. </w:t>
      </w:r>
    </w:p>
    <w:p w14:paraId="29A73C79"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0FC7A555" w14:textId="77777777" w:rsidR="008E2189" w:rsidRPr="00FB50C8" w:rsidRDefault="008E2189" w:rsidP="00D11212">
      <w:pPr>
        <w:pStyle w:val="Estilo"/>
        <w:spacing w:line="268" w:lineRule="exact"/>
        <w:ind w:left="502" w:right="49"/>
        <w:jc w:val="both"/>
        <w:rPr>
          <w:color w:val="000000"/>
          <w:w w:val="107"/>
          <w:sz w:val="22"/>
          <w:szCs w:val="22"/>
        </w:rPr>
      </w:pPr>
      <w:r w:rsidRPr="00FB50C8">
        <w:rPr>
          <w:b/>
          <w:bCs/>
          <w:color w:val="000000"/>
          <w:w w:val="107"/>
          <w:sz w:val="22"/>
          <w:szCs w:val="22"/>
        </w:rPr>
        <w:t>SEGUNDA</w:t>
      </w:r>
      <w:r w:rsidRPr="00FB50C8">
        <w:rPr>
          <w:color w:val="000000"/>
          <w:w w:val="107"/>
          <w:sz w:val="22"/>
          <w:szCs w:val="22"/>
        </w:rPr>
        <w:t xml:space="preserve">. Por el periodo transitorio, los cambios a las condiciones de los créditos en los términos aquí señalados y en atención a lo previsto en el Capítulo II de la Circular Básica Contable y Financiera, no se entenderán como una práctica generalizada para la normalización de cartera. </w:t>
      </w:r>
    </w:p>
    <w:p w14:paraId="791E6A45"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097B726F" w14:textId="77777777" w:rsidR="008E2189" w:rsidRPr="00FB50C8" w:rsidRDefault="008E2189" w:rsidP="006E1CAB">
      <w:pPr>
        <w:pStyle w:val="Estilo"/>
        <w:spacing w:line="268" w:lineRule="exact"/>
        <w:ind w:left="502" w:right="49"/>
        <w:jc w:val="both"/>
        <w:rPr>
          <w:color w:val="000000"/>
          <w:w w:val="107"/>
          <w:sz w:val="22"/>
          <w:szCs w:val="22"/>
        </w:rPr>
      </w:pPr>
      <w:r w:rsidRPr="00FB50C8">
        <w:rPr>
          <w:b/>
          <w:bCs/>
          <w:color w:val="000000"/>
          <w:w w:val="107"/>
          <w:sz w:val="22"/>
          <w:szCs w:val="22"/>
        </w:rPr>
        <w:t>TERCERA</w:t>
      </w:r>
      <w:r w:rsidRPr="00FB50C8">
        <w:rPr>
          <w:color w:val="000000"/>
          <w:w w:val="107"/>
          <w:sz w:val="22"/>
          <w:szCs w:val="22"/>
        </w:rPr>
        <w:t xml:space="preserve">. De manera general los créditos que al 29 de febrero de 2020 estuvieran en condición de reestructurados y como consecuencia de la coyuntura incurran en mora, su calificación de riesgo se mantendrá inalterada y no le serán aplicables las instrucciones del literal e) del numeral 2.4.3.1., del Capítulo II de la Circular Básica Contable y Financiera, que señala:  “No obstante, si el crédito presenta mora, independientemente de la calificación que tenga en ese momento, se deberá llevar inmediatamente a la calificación que tenía al efectuarse la reestructuración (acumulando la mora del inicio y del proceso de reestructuración incumplido), efectuar la ley de arrastre y calcular las provisiones”. </w:t>
      </w:r>
    </w:p>
    <w:p w14:paraId="66ED9134" w14:textId="77777777" w:rsidR="00EF40CA" w:rsidRPr="00FB50C8" w:rsidRDefault="00EF40CA" w:rsidP="006E1CAB">
      <w:pPr>
        <w:pStyle w:val="Estilo"/>
        <w:spacing w:line="268" w:lineRule="exact"/>
        <w:ind w:left="502" w:right="49"/>
        <w:jc w:val="both"/>
        <w:rPr>
          <w:color w:val="000000"/>
          <w:w w:val="107"/>
          <w:sz w:val="22"/>
          <w:szCs w:val="22"/>
        </w:rPr>
      </w:pPr>
    </w:p>
    <w:p w14:paraId="5FE1CE09"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74AA1492" w14:textId="77777777" w:rsidR="008E2189" w:rsidRPr="00FB50C8" w:rsidRDefault="008E2189" w:rsidP="006E1CAB">
      <w:pPr>
        <w:pStyle w:val="Estilo"/>
        <w:spacing w:line="268" w:lineRule="exact"/>
        <w:ind w:left="502" w:right="49"/>
        <w:jc w:val="both"/>
        <w:rPr>
          <w:color w:val="000000"/>
          <w:w w:val="107"/>
          <w:sz w:val="22"/>
          <w:szCs w:val="22"/>
        </w:rPr>
      </w:pPr>
      <w:r w:rsidRPr="00FB50C8">
        <w:rPr>
          <w:b/>
          <w:bCs/>
          <w:color w:val="000000"/>
          <w:w w:val="107"/>
          <w:sz w:val="22"/>
          <w:szCs w:val="22"/>
        </w:rPr>
        <w:t>CUARTA</w:t>
      </w:r>
      <w:r w:rsidRPr="00FB50C8">
        <w:rPr>
          <w:color w:val="000000"/>
          <w:w w:val="107"/>
          <w:sz w:val="22"/>
          <w:szCs w:val="22"/>
        </w:rPr>
        <w:t xml:space="preserve">. Las organizaciones solidarias vigiladas que establezcan las políticas, y procedimientos definidos en la PRIMERA instrucción de esta Circular, podrán adoptar las siguientes medidas: </w:t>
      </w:r>
    </w:p>
    <w:p w14:paraId="3BE4150F"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3808A935" w14:textId="77777777" w:rsidR="008E2189" w:rsidRPr="00FB50C8" w:rsidRDefault="008E2189" w:rsidP="00D11212">
      <w:pPr>
        <w:pStyle w:val="Estilo"/>
        <w:spacing w:line="268" w:lineRule="exact"/>
        <w:ind w:left="708" w:right="49"/>
        <w:jc w:val="both"/>
        <w:rPr>
          <w:color w:val="000000"/>
          <w:w w:val="107"/>
          <w:sz w:val="22"/>
          <w:szCs w:val="22"/>
        </w:rPr>
      </w:pPr>
      <w:r w:rsidRPr="00FB50C8">
        <w:rPr>
          <w:color w:val="000000"/>
          <w:w w:val="107"/>
          <w:sz w:val="22"/>
          <w:szCs w:val="22"/>
        </w:rPr>
        <w:t xml:space="preserve">a) Utilizar el valor que exceda del 1% del deterioro general (provisión general) con el fin de cubrir el gasto por deterioro individual de la cartera de créditos. </w:t>
      </w:r>
    </w:p>
    <w:p w14:paraId="3F50180B"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lastRenderedPageBreak/>
        <w:t xml:space="preserve"> </w:t>
      </w:r>
    </w:p>
    <w:p w14:paraId="7EB723E7" w14:textId="77777777" w:rsidR="008E2189" w:rsidRPr="00FB50C8" w:rsidRDefault="008E2189" w:rsidP="00D11212">
      <w:pPr>
        <w:pStyle w:val="Estilo"/>
        <w:spacing w:line="268" w:lineRule="exact"/>
        <w:ind w:left="708" w:right="49"/>
        <w:jc w:val="both"/>
        <w:rPr>
          <w:color w:val="000000"/>
          <w:w w:val="107"/>
          <w:sz w:val="22"/>
          <w:szCs w:val="22"/>
        </w:rPr>
      </w:pPr>
      <w:r w:rsidRPr="00FB50C8">
        <w:rPr>
          <w:color w:val="000000"/>
          <w:w w:val="107"/>
          <w:sz w:val="22"/>
          <w:szCs w:val="22"/>
        </w:rPr>
        <w:t xml:space="preserve">b) Disminuir la constitución del deterioro general sobre la cartera del 1% al 0,5%, a partir de la fecha de la publicación de esta instrucción y durante los siguientes 120 días calendario. </w:t>
      </w:r>
    </w:p>
    <w:p w14:paraId="52E940D0"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59685AFB" w14:textId="77777777" w:rsidR="008E2189" w:rsidRPr="00FB50C8" w:rsidRDefault="008E2189" w:rsidP="00D11212">
      <w:pPr>
        <w:pStyle w:val="Estilo"/>
        <w:spacing w:line="268" w:lineRule="exact"/>
        <w:ind w:left="708" w:right="49"/>
        <w:jc w:val="both"/>
        <w:rPr>
          <w:color w:val="000000"/>
          <w:w w:val="107"/>
          <w:sz w:val="22"/>
          <w:szCs w:val="22"/>
        </w:rPr>
      </w:pPr>
      <w:r w:rsidRPr="00FB50C8">
        <w:rPr>
          <w:color w:val="000000"/>
          <w:w w:val="107"/>
          <w:sz w:val="22"/>
          <w:szCs w:val="22"/>
        </w:rPr>
        <w:t xml:space="preserve">Una vez finalicen los 120 días calendario, la Superintendencia determinará el mecanismo de reconstitución gradual que permita reestablecer el deterioro general. </w:t>
      </w:r>
    </w:p>
    <w:p w14:paraId="13772CD9"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5E003641" w14:textId="77777777" w:rsidR="008E2189" w:rsidRPr="00FB50C8" w:rsidRDefault="008E2189" w:rsidP="006E1CAB">
      <w:pPr>
        <w:pStyle w:val="Estilo"/>
        <w:spacing w:line="268" w:lineRule="exact"/>
        <w:ind w:left="502" w:right="49"/>
        <w:jc w:val="both"/>
        <w:rPr>
          <w:color w:val="000000"/>
          <w:w w:val="107"/>
          <w:sz w:val="22"/>
          <w:szCs w:val="22"/>
        </w:rPr>
      </w:pPr>
      <w:r w:rsidRPr="00FB50C8">
        <w:rPr>
          <w:b/>
          <w:bCs/>
          <w:color w:val="000000"/>
          <w:w w:val="107"/>
          <w:sz w:val="22"/>
          <w:szCs w:val="22"/>
        </w:rPr>
        <w:t>QUINTA</w:t>
      </w:r>
      <w:r w:rsidRPr="00FB50C8">
        <w:rPr>
          <w:color w:val="000000"/>
          <w:w w:val="107"/>
          <w:sz w:val="22"/>
          <w:szCs w:val="22"/>
        </w:rPr>
        <w:t xml:space="preserve">. Las organizaciones solidarias vigiladas deberán tener a disposición de la Superintendencia, las políticas y procedimientos adoptados, así como el detalle de los deudores beneficiados con las medidas que se generen a partir de la expedición de la presente Circular Externa. </w:t>
      </w:r>
    </w:p>
    <w:p w14:paraId="492E4902"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0FB3B310" w14:textId="77777777" w:rsidR="008E2189" w:rsidRPr="00FB50C8" w:rsidRDefault="008E2189" w:rsidP="006E1CAB">
      <w:pPr>
        <w:pStyle w:val="Estilo"/>
        <w:spacing w:line="268" w:lineRule="exact"/>
        <w:ind w:left="502" w:right="49"/>
        <w:jc w:val="both"/>
        <w:rPr>
          <w:color w:val="000000"/>
          <w:w w:val="107"/>
          <w:sz w:val="22"/>
          <w:szCs w:val="22"/>
        </w:rPr>
      </w:pPr>
      <w:r w:rsidRPr="00FB50C8">
        <w:rPr>
          <w:b/>
          <w:bCs/>
          <w:color w:val="000000"/>
          <w:w w:val="107"/>
          <w:sz w:val="22"/>
          <w:szCs w:val="22"/>
        </w:rPr>
        <w:t>SEXTA:</w:t>
      </w:r>
      <w:r w:rsidRPr="00FB50C8">
        <w:rPr>
          <w:color w:val="000000"/>
          <w:w w:val="107"/>
          <w:sz w:val="22"/>
          <w:szCs w:val="22"/>
        </w:rPr>
        <w:t xml:space="preserve"> Las organizaciones deberán dar a conocer a sus asociados las políticas adoptadas en cumplimiento de la presente Circular y poner a su disposición los mecanismos de atención prioritaria para tramitar y resolver de manera ágil, clara y oportuna las inquietudes, solicitudes y quejas en relación con las medidas aquí previstas. </w:t>
      </w:r>
    </w:p>
    <w:p w14:paraId="7BE91E69" w14:textId="77777777" w:rsidR="008E2189" w:rsidRPr="00FB50C8" w:rsidRDefault="008E2189" w:rsidP="008E2189">
      <w:pPr>
        <w:pStyle w:val="Estilo"/>
        <w:spacing w:line="268" w:lineRule="exact"/>
        <w:ind w:right="49"/>
        <w:jc w:val="both"/>
        <w:rPr>
          <w:color w:val="000000"/>
          <w:w w:val="107"/>
          <w:sz w:val="22"/>
          <w:szCs w:val="22"/>
        </w:rPr>
      </w:pPr>
      <w:r w:rsidRPr="00FB50C8">
        <w:rPr>
          <w:color w:val="000000"/>
          <w:w w:val="107"/>
          <w:sz w:val="22"/>
          <w:szCs w:val="22"/>
        </w:rPr>
        <w:t xml:space="preserve"> </w:t>
      </w:r>
    </w:p>
    <w:p w14:paraId="3940ABCA" w14:textId="77777777" w:rsidR="008E2189" w:rsidRPr="00FB50C8" w:rsidRDefault="008E2189" w:rsidP="006E1CAB">
      <w:pPr>
        <w:pStyle w:val="Estilo"/>
        <w:spacing w:line="268" w:lineRule="exact"/>
        <w:ind w:left="502" w:right="49"/>
        <w:jc w:val="both"/>
        <w:rPr>
          <w:color w:val="000000"/>
          <w:w w:val="107"/>
          <w:sz w:val="22"/>
          <w:szCs w:val="22"/>
        </w:rPr>
      </w:pPr>
      <w:r w:rsidRPr="00FB50C8">
        <w:rPr>
          <w:b/>
          <w:bCs/>
          <w:color w:val="000000"/>
          <w:w w:val="107"/>
          <w:sz w:val="22"/>
          <w:szCs w:val="22"/>
        </w:rPr>
        <w:t>SEPTIMA:</w:t>
      </w:r>
      <w:r w:rsidRPr="00FB50C8">
        <w:rPr>
          <w:color w:val="000000"/>
          <w:w w:val="107"/>
          <w:sz w:val="22"/>
          <w:szCs w:val="22"/>
        </w:rPr>
        <w:t xml:space="preserve"> Conforme a lo previsto en el inciso primero del artículo 65 de la Ley 1437 de 2011, la presente Circular rige a partir de la fecha de su publicación en el Diario Oficial. </w:t>
      </w:r>
    </w:p>
    <w:p w14:paraId="7022624A" w14:textId="77777777" w:rsidR="008E2189" w:rsidRPr="00FB50C8" w:rsidRDefault="008E2189" w:rsidP="008E2189">
      <w:pPr>
        <w:pStyle w:val="Estilo"/>
        <w:spacing w:line="268" w:lineRule="exact"/>
        <w:ind w:left="502" w:right="49"/>
        <w:jc w:val="both"/>
        <w:rPr>
          <w:color w:val="000000"/>
          <w:w w:val="107"/>
          <w:sz w:val="22"/>
          <w:szCs w:val="22"/>
        </w:rPr>
      </w:pPr>
    </w:p>
    <w:p w14:paraId="130B7847" w14:textId="12A550E0" w:rsidR="007A059B" w:rsidRPr="00FB50C8" w:rsidRDefault="002D4A37" w:rsidP="007A059B">
      <w:pPr>
        <w:pStyle w:val="Estilo"/>
        <w:spacing w:line="268" w:lineRule="exact"/>
        <w:ind w:right="49"/>
        <w:jc w:val="center"/>
        <w:rPr>
          <w:b/>
          <w:color w:val="000000"/>
          <w:sz w:val="22"/>
          <w:szCs w:val="22"/>
        </w:rPr>
      </w:pPr>
      <w:r w:rsidRPr="00FB50C8">
        <w:rPr>
          <w:b/>
          <w:color w:val="000000"/>
          <w:sz w:val="22"/>
          <w:szCs w:val="22"/>
        </w:rPr>
        <w:t>ACUERDAN:</w:t>
      </w:r>
      <w:r w:rsidR="007A059B" w:rsidRPr="00FB50C8">
        <w:rPr>
          <w:b/>
          <w:color w:val="000000"/>
          <w:sz w:val="22"/>
          <w:szCs w:val="22"/>
        </w:rPr>
        <w:t xml:space="preserve">  </w:t>
      </w:r>
    </w:p>
    <w:p w14:paraId="58E3D340" w14:textId="77777777" w:rsidR="00D11212" w:rsidRPr="00FB50C8" w:rsidRDefault="00D11212" w:rsidP="00A20A55">
      <w:pPr>
        <w:pStyle w:val="Estilo"/>
        <w:spacing w:line="268" w:lineRule="exact"/>
        <w:ind w:right="49"/>
        <w:jc w:val="both"/>
        <w:rPr>
          <w:b/>
          <w:bCs/>
          <w:sz w:val="22"/>
          <w:szCs w:val="22"/>
        </w:rPr>
      </w:pPr>
    </w:p>
    <w:p w14:paraId="0848CFC1" w14:textId="41372399" w:rsidR="00B853D0" w:rsidRPr="00FB50C8" w:rsidRDefault="007A059B" w:rsidP="00B853D0">
      <w:pPr>
        <w:pStyle w:val="Estilo"/>
        <w:spacing w:line="268" w:lineRule="exact"/>
        <w:ind w:right="49"/>
        <w:jc w:val="both"/>
        <w:rPr>
          <w:sz w:val="22"/>
          <w:szCs w:val="22"/>
        </w:rPr>
      </w:pPr>
      <w:r w:rsidRPr="00FB50C8">
        <w:rPr>
          <w:b/>
          <w:bCs/>
          <w:sz w:val="22"/>
          <w:szCs w:val="22"/>
        </w:rPr>
        <w:t xml:space="preserve">ARTICULO 1.  </w:t>
      </w:r>
      <w:r w:rsidR="00934EB6" w:rsidRPr="00FB50C8">
        <w:rPr>
          <w:b/>
          <w:bCs/>
          <w:sz w:val="22"/>
          <w:szCs w:val="22"/>
        </w:rPr>
        <w:t>MODIFICACION DE CRÉDITOS</w:t>
      </w:r>
      <w:r w:rsidRPr="00FB50C8">
        <w:rPr>
          <w:bCs/>
          <w:sz w:val="22"/>
          <w:szCs w:val="22"/>
        </w:rPr>
        <w:t>.</w:t>
      </w:r>
      <w:r w:rsidR="00A20A55" w:rsidRPr="00FB50C8">
        <w:rPr>
          <w:bCs/>
          <w:sz w:val="22"/>
          <w:szCs w:val="22"/>
        </w:rPr>
        <w:t xml:space="preserve"> </w:t>
      </w:r>
      <w:r w:rsidR="008357D0" w:rsidRPr="00FB50C8">
        <w:rPr>
          <w:bCs/>
          <w:sz w:val="22"/>
          <w:szCs w:val="22"/>
        </w:rPr>
        <w:t>COOPEAIPE, M</w:t>
      </w:r>
      <w:r w:rsidR="00B853D0" w:rsidRPr="00FB50C8">
        <w:rPr>
          <w:sz w:val="22"/>
          <w:szCs w:val="22"/>
        </w:rPr>
        <w:t>odificar</w:t>
      </w:r>
      <w:r w:rsidR="008357D0" w:rsidRPr="00FB50C8">
        <w:rPr>
          <w:sz w:val="22"/>
          <w:szCs w:val="22"/>
        </w:rPr>
        <w:t>a</w:t>
      </w:r>
      <w:r w:rsidR="00B853D0" w:rsidRPr="00FB50C8">
        <w:rPr>
          <w:sz w:val="22"/>
          <w:szCs w:val="22"/>
        </w:rPr>
        <w:t xml:space="preserve"> </w:t>
      </w:r>
      <w:r w:rsidR="008357D0" w:rsidRPr="00FB50C8">
        <w:rPr>
          <w:sz w:val="22"/>
          <w:szCs w:val="22"/>
        </w:rPr>
        <w:t>los créditos que por</w:t>
      </w:r>
      <w:r w:rsidR="00B853D0" w:rsidRPr="00FB50C8">
        <w:rPr>
          <w:sz w:val="22"/>
          <w:szCs w:val="22"/>
        </w:rPr>
        <w:t xml:space="preserve"> solicitud del deudor o por iniciativa de la </w:t>
      </w:r>
      <w:r w:rsidR="008357D0" w:rsidRPr="00FB50C8">
        <w:rPr>
          <w:sz w:val="22"/>
          <w:szCs w:val="22"/>
        </w:rPr>
        <w:t>cooperativa</w:t>
      </w:r>
      <w:r w:rsidR="00B853D0" w:rsidRPr="00FB50C8">
        <w:rPr>
          <w:sz w:val="22"/>
          <w:szCs w:val="22"/>
        </w:rPr>
        <w:t xml:space="preserve">, previo acuerdo con el deudor, las condiciones inicialmente pactadas de los créditos, con el fin de permitirle la atención adecuada de su obligación ante el potencial o real deterioro de su capacidad de pago, sin que estos ajustes sean considerados como una reestructuración en los términos señalados en el capítulo II, de la Circular Básica Contable y Financiera, siempre y cuando durante los últimos seis (6) meses el crédito no haya alcanzado una mora consecutiva mayor a sesenta (60) días para microcrédito y consumo; y noventa (90) días para comercial y vivienda. En caso contrario, cualquier modificación en las condiciones iniciales de los créditos deberá considerarse como una reestructuración. </w:t>
      </w:r>
    </w:p>
    <w:p w14:paraId="42E85B3F" w14:textId="77777777" w:rsidR="00EF40CA" w:rsidRPr="00FB50C8" w:rsidRDefault="00EF40CA" w:rsidP="00B853D0">
      <w:pPr>
        <w:pStyle w:val="Estilo"/>
        <w:spacing w:line="268" w:lineRule="exact"/>
        <w:ind w:right="49"/>
        <w:jc w:val="both"/>
        <w:rPr>
          <w:sz w:val="22"/>
          <w:szCs w:val="22"/>
        </w:rPr>
      </w:pPr>
    </w:p>
    <w:p w14:paraId="581EDEB3" w14:textId="7B404472" w:rsidR="00020A23" w:rsidRDefault="00020A23" w:rsidP="00020A23">
      <w:pPr>
        <w:pStyle w:val="Estilo"/>
        <w:spacing w:line="268" w:lineRule="exact"/>
        <w:ind w:right="49"/>
        <w:jc w:val="both"/>
        <w:rPr>
          <w:color w:val="000000"/>
          <w:w w:val="107"/>
          <w:sz w:val="22"/>
          <w:szCs w:val="22"/>
        </w:rPr>
      </w:pPr>
      <w:r w:rsidRPr="00FB50C8">
        <w:rPr>
          <w:color w:val="000000"/>
          <w:w w:val="107"/>
          <w:sz w:val="22"/>
          <w:szCs w:val="22"/>
        </w:rPr>
        <w:t xml:space="preserve">Atendiendo lo anterior el consejo de administración de la cooperativa de ahorro y crédito COOPEAIPE, autoriza realizar el siguiente proceso de cartera a todos los asociados que apliquen el anterior requisito expuesto en el numeral 1 </w:t>
      </w:r>
      <w:r w:rsidR="00B852E9" w:rsidRPr="00FB50C8">
        <w:rPr>
          <w:color w:val="000000"/>
          <w:w w:val="107"/>
          <w:sz w:val="22"/>
          <w:szCs w:val="22"/>
        </w:rPr>
        <w:t>del</w:t>
      </w:r>
      <w:r w:rsidRPr="00FB50C8">
        <w:rPr>
          <w:color w:val="000000"/>
          <w:w w:val="107"/>
          <w:sz w:val="22"/>
          <w:szCs w:val="22"/>
        </w:rPr>
        <w:t xml:space="preserve"> presente </w:t>
      </w:r>
      <w:r w:rsidR="00B852E9" w:rsidRPr="00FB50C8">
        <w:rPr>
          <w:color w:val="000000"/>
          <w:w w:val="107"/>
          <w:sz w:val="22"/>
          <w:szCs w:val="22"/>
        </w:rPr>
        <w:t>acuerdo</w:t>
      </w:r>
      <w:r w:rsidRPr="00FB50C8">
        <w:rPr>
          <w:color w:val="000000"/>
          <w:w w:val="107"/>
          <w:sz w:val="22"/>
          <w:szCs w:val="22"/>
        </w:rPr>
        <w:t xml:space="preserve"> así:</w:t>
      </w:r>
    </w:p>
    <w:p w14:paraId="7F8B0CBA" w14:textId="77777777" w:rsidR="00FB50C8" w:rsidRPr="00FB50C8" w:rsidRDefault="00FB50C8" w:rsidP="00020A23">
      <w:pPr>
        <w:pStyle w:val="Estilo"/>
        <w:spacing w:line="268" w:lineRule="exact"/>
        <w:ind w:right="49"/>
        <w:jc w:val="both"/>
        <w:rPr>
          <w:color w:val="000000"/>
          <w:w w:val="107"/>
          <w:sz w:val="22"/>
          <w:szCs w:val="22"/>
        </w:rPr>
      </w:pPr>
    </w:p>
    <w:p w14:paraId="0F2E3CA2" w14:textId="77777777" w:rsidR="00FB50C8" w:rsidRDefault="00020A23" w:rsidP="00020A23">
      <w:pPr>
        <w:pStyle w:val="Estilo"/>
        <w:numPr>
          <w:ilvl w:val="0"/>
          <w:numId w:val="10"/>
        </w:numPr>
        <w:spacing w:line="268" w:lineRule="exact"/>
        <w:ind w:right="49"/>
        <w:jc w:val="both"/>
        <w:rPr>
          <w:color w:val="000000"/>
          <w:w w:val="107"/>
          <w:sz w:val="22"/>
          <w:szCs w:val="22"/>
        </w:rPr>
      </w:pPr>
      <w:r w:rsidRPr="00FB50C8">
        <w:rPr>
          <w:color w:val="000000"/>
          <w:w w:val="107"/>
          <w:sz w:val="22"/>
          <w:szCs w:val="22"/>
        </w:rPr>
        <w:t xml:space="preserve">Generar en </w:t>
      </w:r>
      <w:r w:rsidR="005C4A51" w:rsidRPr="00FB50C8">
        <w:rPr>
          <w:color w:val="000000"/>
          <w:w w:val="107"/>
          <w:sz w:val="22"/>
          <w:szCs w:val="22"/>
        </w:rPr>
        <w:t xml:space="preserve">el </w:t>
      </w:r>
      <w:r w:rsidRPr="00FB50C8">
        <w:rPr>
          <w:color w:val="000000"/>
          <w:w w:val="107"/>
          <w:sz w:val="22"/>
          <w:szCs w:val="22"/>
        </w:rPr>
        <w:t xml:space="preserve">sistema de la cooperativa </w:t>
      </w:r>
      <w:r w:rsidR="003266D9" w:rsidRPr="00FB50C8">
        <w:rPr>
          <w:color w:val="000000"/>
          <w:w w:val="107"/>
          <w:sz w:val="22"/>
          <w:szCs w:val="22"/>
        </w:rPr>
        <w:t xml:space="preserve">software SIINET, </w:t>
      </w:r>
      <w:r w:rsidRPr="00FB50C8">
        <w:rPr>
          <w:color w:val="000000"/>
          <w:w w:val="107"/>
          <w:sz w:val="22"/>
          <w:szCs w:val="22"/>
        </w:rPr>
        <w:t xml:space="preserve"> el listado de cartera con corte a febrero de los asociados que han presentado una consecutiva mora no mayor 60 días en los últimos seis meses para microcréditos y consumo y hasta 90 días para la comercial y vivienda. </w:t>
      </w:r>
    </w:p>
    <w:p w14:paraId="781F61DE" w14:textId="7BD8CF51" w:rsidR="00020A23" w:rsidRPr="00FB50C8" w:rsidRDefault="00020A23" w:rsidP="00FB50C8">
      <w:pPr>
        <w:pStyle w:val="Estilo"/>
        <w:spacing w:line="268" w:lineRule="exact"/>
        <w:ind w:left="720" w:right="49"/>
        <w:jc w:val="both"/>
        <w:rPr>
          <w:color w:val="000000"/>
          <w:w w:val="107"/>
          <w:sz w:val="22"/>
          <w:szCs w:val="22"/>
        </w:rPr>
      </w:pPr>
      <w:r w:rsidRPr="00FB50C8">
        <w:rPr>
          <w:color w:val="000000"/>
          <w:w w:val="107"/>
          <w:sz w:val="22"/>
          <w:szCs w:val="22"/>
        </w:rPr>
        <w:t xml:space="preserve"> </w:t>
      </w:r>
    </w:p>
    <w:p w14:paraId="66FA8C7D" w14:textId="348278E0" w:rsidR="00020A23" w:rsidRDefault="00020A23" w:rsidP="00020A23">
      <w:pPr>
        <w:pStyle w:val="Estilo"/>
        <w:numPr>
          <w:ilvl w:val="0"/>
          <w:numId w:val="10"/>
        </w:numPr>
        <w:spacing w:line="268" w:lineRule="exact"/>
        <w:ind w:right="49"/>
        <w:jc w:val="both"/>
        <w:rPr>
          <w:color w:val="000000"/>
          <w:w w:val="107"/>
          <w:sz w:val="22"/>
          <w:szCs w:val="22"/>
        </w:rPr>
      </w:pPr>
      <w:r w:rsidRPr="00FB50C8">
        <w:rPr>
          <w:color w:val="000000"/>
          <w:w w:val="107"/>
          <w:sz w:val="22"/>
          <w:szCs w:val="22"/>
        </w:rPr>
        <w:t xml:space="preserve">Generado el anterior archivo se anexará como soportes para ser identificados del procedimiento aplicado </w:t>
      </w:r>
      <w:r w:rsidR="00B852E9" w:rsidRPr="00FB50C8">
        <w:rPr>
          <w:color w:val="000000"/>
          <w:w w:val="107"/>
          <w:sz w:val="22"/>
          <w:szCs w:val="22"/>
        </w:rPr>
        <w:t>con el presente acuerdo,</w:t>
      </w:r>
      <w:r w:rsidRPr="00FB50C8">
        <w:rPr>
          <w:color w:val="000000"/>
          <w:w w:val="107"/>
          <w:sz w:val="22"/>
          <w:szCs w:val="22"/>
        </w:rPr>
        <w:t xml:space="preserve"> para su monitoreo e informe como requisito para presentar a la superintendencia. </w:t>
      </w:r>
    </w:p>
    <w:p w14:paraId="6B21EBDB" w14:textId="77777777" w:rsidR="00FB50C8" w:rsidRDefault="00FB50C8" w:rsidP="00FB50C8">
      <w:pPr>
        <w:pStyle w:val="Prrafodelista"/>
        <w:rPr>
          <w:color w:val="000000"/>
          <w:w w:val="107"/>
        </w:rPr>
      </w:pPr>
    </w:p>
    <w:p w14:paraId="34EC8794" w14:textId="7D541CA4" w:rsidR="00020A23" w:rsidRDefault="00020A23" w:rsidP="003B6B0A">
      <w:pPr>
        <w:pStyle w:val="Estilo"/>
        <w:numPr>
          <w:ilvl w:val="0"/>
          <w:numId w:val="10"/>
        </w:numPr>
        <w:spacing w:line="268" w:lineRule="exact"/>
        <w:ind w:right="49"/>
        <w:jc w:val="both"/>
        <w:rPr>
          <w:color w:val="000000"/>
          <w:w w:val="107"/>
          <w:sz w:val="22"/>
          <w:szCs w:val="22"/>
        </w:rPr>
      </w:pPr>
      <w:r w:rsidRPr="00FB50C8">
        <w:rPr>
          <w:color w:val="000000"/>
          <w:w w:val="107"/>
          <w:sz w:val="22"/>
          <w:szCs w:val="22"/>
        </w:rPr>
        <w:t>La gerencia y el administrador de cartera deberán</w:t>
      </w:r>
      <w:r w:rsidR="003B6B0A" w:rsidRPr="00FB50C8">
        <w:rPr>
          <w:color w:val="000000"/>
          <w:w w:val="107"/>
          <w:sz w:val="22"/>
          <w:szCs w:val="22"/>
        </w:rPr>
        <w:t xml:space="preserve"> contar con </w:t>
      </w:r>
      <w:r w:rsidR="009343A0" w:rsidRPr="00FB50C8">
        <w:rPr>
          <w:color w:val="000000"/>
          <w:w w:val="107"/>
          <w:sz w:val="22"/>
          <w:szCs w:val="22"/>
        </w:rPr>
        <w:t>información actualizada y</w:t>
      </w:r>
      <w:r w:rsidRPr="00FB50C8">
        <w:rPr>
          <w:color w:val="000000"/>
          <w:w w:val="107"/>
          <w:sz w:val="22"/>
          <w:szCs w:val="22"/>
        </w:rPr>
        <w:t xml:space="preserve"> los archivos generados</w:t>
      </w:r>
      <w:r w:rsidR="003B6B0A" w:rsidRPr="00FB50C8">
        <w:rPr>
          <w:color w:val="000000"/>
          <w:w w:val="107"/>
          <w:sz w:val="22"/>
          <w:szCs w:val="22"/>
        </w:rPr>
        <w:t xml:space="preserve"> de todos los créditos cobijados por las medidas adoptadas por Coopeaipe en concordancia con la Circular 11 de 2020 de la </w:t>
      </w:r>
      <w:proofErr w:type="spellStart"/>
      <w:r w:rsidR="003B6B0A" w:rsidRPr="00FB50C8">
        <w:rPr>
          <w:color w:val="000000"/>
          <w:w w:val="107"/>
          <w:sz w:val="22"/>
          <w:szCs w:val="22"/>
        </w:rPr>
        <w:t>Supersolidaria</w:t>
      </w:r>
      <w:proofErr w:type="spellEnd"/>
      <w:r w:rsidR="003B6B0A" w:rsidRPr="00FB50C8">
        <w:rPr>
          <w:color w:val="000000"/>
          <w:w w:val="107"/>
          <w:sz w:val="22"/>
          <w:szCs w:val="22"/>
        </w:rPr>
        <w:t>, que permita la identificación y seguimiento de las operaciones, incluida la calidad de riesgo de estos</w:t>
      </w:r>
      <w:r w:rsidR="002F1B24" w:rsidRPr="00FB50C8">
        <w:rPr>
          <w:color w:val="000000"/>
          <w:w w:val="107"/>
          <w:sz w:val="22"/>
          <w:szCs w:val="22"/>
        </w:rPr>
        <w:t xml:space="preserve"> y darlos a conocer al Consejo de </w:t>
      </w:r>
      <w:r w:rsidR="009343A0" w:rsidRPr="00FB50C8">
        <w:rPr>
          <w:color w:val="000000"/>
          <w:w w:val="107"/>
          <w:sz w:val="22"/>
          <w:szCs w:val="22"/>
        </w:rPr>
        <w:t>A</w:t>
      </w:r>
      <w:r w:rsidR="002F1B24" w:rsidRPr="00FB50C8">
        <w:rPr>
          <w:color w:val="000000"/>
          <w:w w:val="107"/>
          <w:sz w:val="22"/>
          <w:szCs w:val="22"/>
        </w:rPr>
        <w:t xml:space="preserve">dministración </w:t>
      </w:r>
      <w:r w:rsidR="009343A0" w:rsidRPr="00FB50C8">
        <w:rPr>
          <w:color w:val="000000"/>
          <w:w w:val="107"/>
          <w:sz w:val="22"/>
          <w:szCs w:val="22"/>
        </w:rPr>
        <w:t>en  las reuniones</w:t>
      </w:r>
      <w:r w:rsidR="002F1B24" w:rsidRPr="00FB50C8">
        <w:rPr>
          <w:color w:val="000000"/>
          <w:w w:val="107"/>
          <w:sz w:val="22"/>
          <w:szCs w:val="22"/>
        </w:rPr>
        <w:t>.</w:t>
      </w:r>
    </w:p>
    <w:p w14:paraId="4E56FDB1" w14:textId="77777777" w:rsidR="00FB50C8" w:rsidRDefault="00FB50C8" w:rsidP="00FB50C8">
      <w:pPr>
        <w:pStyle w:val="Estilo"/>
        <w:spacing w:line="268" w:lineRule="exact"/>
        <w:ind w:left="720" w:right="49"/>
        <w:jc w:val="both"/>
        <w:rPr>
          <w:color w:val="000000"/>
          <w:w w:val="107"/>
          <w:sz w:val="22"/>
          <w:szCs w:val="22"/>
        </w:rPr>
      </w:pPr>
    </w:p>
    <w:p w14:paraId="711A0F61" w14:textId="046CC36B" w:rsidR="00020A23" w:rsidRPr="00FB50C8" w:rsidRDefault="00020A23" w:rsidP="00020A23">
      <w:pPr>
        <w:pStyle w:val="Estilo"/>
        <w:numPr>
          <w:ilvl w:val="0"/>
          <w:numId w:val="10"/>
        </w:numPr>
        <w:spacing w:line="268" w:lineRule="exact"/>
        <w:ind w:right="49"/>
        <w:jc w:val="both"/>
        <w:rPr>
          <w:color w:val="000000"/>
          <w:w w:val="107"/>
          <w:sz w:val="22"/>
          <w:szCs w:val="22"/>
        </w:rPr>
      </w:pPr>
      <w:r w:rsidRPr="00FB50C8">
        <w:rPr>
          <w:color w:val="000000"/>
          <w:w w:val="107"/>
          <w:sz w:val="22"/>
          <w:szCs w:val="22"/>
        </w:rPr>
        <w:t>Las nuevas condiciones de estos créditos deben tener en cuenta el análisis de la capacidad de pago del deudor, sin desmejorar las garantías.</w:t>
      </w:r>
    </w:p>
    <w:p w14:paraId="7B9D85B0" w14:textId="77777777" w:rsidR="00020A23" w:rsidRPr="00FB50C8" w:rsidRDefault="00020A23" w:rsidP="00020A23">
      <w:pPr>
        <w:pStyle w:val="Estilo"/>
        <w:spacing w:line="268" w:lineRule="exact"/>
        <w:ind w:right="49"/>
        <w:jc w:val="both"/>
        <w:rPr>
          <w:color w:val="000000"/>
          <w:w w:val="107"/>
          <w:sz w:val="22"/>
          <w:szCs w:val="22"/>
        </w:rPr>
      </w:pPr>
    </w:p>
    <w:p w14:paraId="58BBB8B1" w14:textId="4CAA9349" w:rsidR="00B04515" w:rsidRPr="00FB50C8" w:rsidRDefault="00EF40CA" w:rsidP="00B04515">
      <w:pPr>
        <w:pStyle w:val="Estilo"/>
        <w:spacing w:after="160" w:line="259" w:lineRule="auto"/>
        <w:ind w:right="49"/>
        <w:jc w:val="both"/>
        <w:rPr>
          <w:sz w:val="22"/>
          <w:szCs w:val="22"/>
          <w:lang w:val="es-ES"/>
        </w:rPr>
      </w:pPr>
      <w:r w:rsidRPr="00FB50C8">
        <w:rPr>
          <w:b/>
          <w:bCs/>
          <w:color w:val="000000"/>
          <w:w w:val="107"/>
          <w:sz w:val="22"/>
          <w:szCs w:val="22"/>
        </w:rPr>
        <w:t>POLITICAS</w:t>
      </w:r>
      <w:r w:rsidR="00020A23" w:rsidRPr="00FB50C8">
        <w:rPr>
          <w:color w:val="000000"/>
          <w:w w:val="107"/>
          <w:sz w:val="22"/>
          <w:szCs w:val="22"/>
        </w:rPr>
        <w:t>:</w:t>
      </w:r>
      <w:r w:rsidR="00B04515" w:rsidRPr="00FB50C8">
        <w:rPr>
          <w:color w:val="000000"/>
          <w:w w:val="107"/>
          <w:sz w:val="22"/>
          <w:szCs w:val="22"/>
        </w:rPr>
        <w:t xml:space="preserve"> </w:t>
      </w:r>
      <w:r w:rsidR="00B04515" w:rsidRPr="00FB50C8">
        <w:rPr>
          <w:sz w:val="22"/>
          <w:szCs w:val="22"/>
          <w:lang w:val="es-ES"/>
        </w:rPr>
        <w:t xml:space="preserve">El consejo de administración aprueba las siguientes políticas, aplicando la circular No. 11 de marzo 19 del 2020 de la Superintendencia </w:t>
      </w:r>
      <w:proofErr w:type="spellStart"/>
      <w:r w:rsidR="00B04515" w:rsidRPr="00FB50C8">
        <w:rPr>
          <w:sz w:val="22"/>
          <w:szCs w:val="22"/>
          <w:lang w:val="es-ES"/>
        </w:rPr>
        <w:t>asi</w:t>
      </w:r>
      <w:proofErr w:type="spellEnd"/>
      <w:r w:rsidR="00B04515" w:rsidRPr="00FB50C8">
        <w:rPr>
          <w:sz w:val="22"/>
          <w:szCs w:val="22"/>
          <w:lang w:val="es-ES"/>
        </w:rPr>
        <w:t>:</w:t>
      </w:r>
    </w:p>
    <w:p w14:paraId="45DACE59" w14:textId="262EA5EC" w:rsidR="00020A23" w:rsidRPr="00FB50C8" w:rsidRDefault="0083724A"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 xml:space="preserve">Para </w:t>
      </w:r>
      <w:r w:rsidR="00020A23" w:rsidRPr="00FB50C8">
        <w:rPr>
          <w:color w:val="000000"/>
          <w:w w:val="107"/>
          <w:sz w:val="22"/>
          <w:szCs w:val="22"/>
        </w:rPr>
        <w:t xml:space="preserve">Los créditos </w:t>
      </w:r>
      <w:r w:rsidRPr="00FB50C8">
        <w:rPr>
          <w:color w:val="000000"/>
          <w:w w:val="107"/>
          <w:sz w:val="22"/>
          <w:szCs w:val="22"/>
        </w:rPr>
        <w:t xml:space="preserve">de Consumo y Microcrédito </w:t>
      </w:r>
      <w:r w:rsidR="00020A23" w:rsidRPr="00FB50C8">
        <w:rPr>
          <w:color w:val="000000"/>
          <w:w w:val="107"/>
          <w:sz w:val="22"/>
          <w:szCs w:val="22"/>
        </w:rPr>
        <w:t xml:space="preserve">que se encuentren a la fecha con una mora de 60 </w:t>
      </w:r>
      <w:r w:rsidR="00687550" w:rsidRPr="00FB50C8">
        <w:rPr>
          <w:color w:val="000000"/>
          <w:w w:val="107"/>
          <w:sz w:val="22"/>
          <w:szCs w:val="22"/>
        </w:rPr>
        <w:t>días</w:t>
      </w:r>
      <w:r w:rsidR="00020A23" w:rsidRPr="00FB50C8">
        <w:rPr>
          <w:color w:val="000000"/>
          <w:w w:val="107"/>
          <w:sz w:val="22"/>
          <w:szCs w:val="22"/>
        </w:rPr>
        <w:t xml:space="preserve"> y que apliquen lo estipulado en el presente acuerdo</w:t>
      </w:r>
      <w:r w:rsidRPr="00FB50C8">
        <w:rPr>
          <w:color w:val="000000"/>
          <w:w w:val="107"/>
          <w:sz w:val="22"/>
          <w:szCs w:val="22"/>
        </w:rPr>
        <w:t>; se le</w:t>
      </w:r>
      <w:r w:rsidR="009343A0" w:rsidRPr="00FB50C8">
        <w:rPr>
          <w:color w:val="000000"/>
          <w:w w:val="107"/>
          <w:sz w:val="22"/>
          <w:szCs w:val="22"/>
        </w:rPr>
        <w:t>s</w:t>
      </w:r>
      <w:r w:rsidRPr="00FB50C8">
        <w:rPr>
          <w:color w:val="000000"/>
          <w:w w:val="107"/>
          <w:sz w:val="22"/>
          <w:szCs w:val="22"/>
        </w:rPr>
        <w:t xml:space="preserve"> podrá </w:t>
      </w:r>
      <w:r w:rsidR="00020A23" w:rsidRPr="00FB50C8">
        <w:rPr>
          <w:color w:val="000000"/>
          <w:w w:val="107"/>
          <w:sz w:val="22"/>
          <w:szCs w:val="22"/>
        </w:rPr>
        <w:t xml:space="preserve"> realiza</w:t>
      </w:r>
      <w:r w:rsidRPr="00FB50C8">
        <w:rPr>
          <w:color w:val="000000"/>
          <w:w w:val="107"/>
          <w:sz w:val="22"/>
          <w:szCs w:val="22"/>
        </w:rPr>
        <w:t>r</w:t>
      </w:r>
      <w:r w:rsidR="00020A23" w:rsidRPr="00FB50C8">
        <w:rPr>
          <w:color w:val="000000"/>
          <w:w w:val="107"/>
          <w:sz w:val="22"/>
          <w:szCs w:val="22"/>
        </w:rPr>
        <w:t xml:space="preserve"> la </w:t>
      </w:r>
      <w:r w:rsidR="008839D4" w:rsidRPr="00FB50C8">
        <w:rPr>
          <w:color w:val="000000"/>
          <w:w w:val="107"/>
          <w:sz w:val="22"/>
          <w:szCs w:val="22"/>
        </w:rPr>
        <w:t>modificación</w:t>
      </w:r>
      <w:r w:rsidR="00020A23" w:rsidRPr="00FB50C8">
        <w:rPr>
          <w:color w:val="000000"/>
          <w:w w:val="107"/>
          <w:sz w:val="22"/>
          <w:szCs w:val="22"/>
        </w:rPr>
        <w:t xml:space="preserve"> a través de un acuerdo firmado con la información pertinente del estado de los créditos a la fecha como soporte.</w:t>
      </w:r>
    </w:p>
    <w:p w14:paraId="1F8C1D3B" w14:textId="77777777" w:rsidR="00EF40CA" w:rsidRPr="00FB50C8" w:rsidRDefault="00EF40CA" w:rsidP="00EF40CA">
      <w:pPr>
        <w:pStyle w:val="Estilo"/>
        <w:spacing w:line="268" w:lineRule="exact"/>
        <w:ind w:left="928" w:right="49"/>
        <w:jc w:val="both"/>
        <w:rPr>
          <w:color w:val="000000"/>
          <w:w w:val="107"/>
          <w:sz w:val="22"/>
          <w:szCs w:val="22"/>
        </w:rPr>
      </w:pPr>
    </w:p>
    <w:p w14:paraId="4721F438" w14:textId="422EE8D2" w:rsidR="009343A0" w:rsidRPr="00FB50C8" w:rsidRDefault="009343A0" w:rsidP="009343A0">
      <w:pPr>
        <w:pStyle w:val="Estilo"/>
        <w:numPr>
          <w:ilvl w:val="0"/>
          <w:numId w:val="11"/>
        </w:numPr>
        <w:spacing w:line="268" w:lineRule="exact"/>
        <w:ind w:right="49"/>
        <w:jc w:val="both"/>
        <w:rPr>
          <w:color w:val="000000"/>
          <w:w w:val="107"/>
          <w:sz w:val="22"/>
          <w:szCs w:val="22"/>
        </w:rPr>
      </w:pPr>
      <w:r w:rsidRPr="00FB50C8">
        <w:rPr>
          <w:color w:val="000000"/>
          <w:w w:val="107"/>
          <w:sz w:val="22"/>
          <w:szCs w:val="22"/>
        </w:rPr>
        <w:t xml:space="preserve">Para Los créditos de Comercial y Vivienda que se encuentren a la fecha con una mora de 90 días y que apliquen lo estipulado en el presente acuerdo; se les podrá  realizar la </w:t>
      </w:r>
      <w:r w:rsidR="008839D4" w:rsidRPr="00FB50C8">
        <w:rPr>
          <w:color w:val="000000"/>
          <w:w w:val="107"/>
          <w:sz w:val="22"/>
          <w:szCs w:val="22"/>
        </w:rPr>
        <w:t>modificación</w:t>
      </w:r>
      <w:r w:rsidRPr="00FB50C8">
        <w:rPr>
          <w:color w:val="000000"/>
          <w:w w:val="107"/>
          <w:sz w:val="22"/>
          <w:szCs w:val="22"/>
        </w:rPr>
        <w:t xml:space="preserve"> a través de un acuerdo firmado con la información pertinente del estado de los créditos a la fecha como soporte.</w:t>
      </w:r>
    </w:p>
    <w:p w14:paraId="71AD9B5B" w14:textId="77777777" w:rsidR="00FB50C8" w:rsidRPr="00FB50C8" w:rsidRDefault="00FB50C8" w:rsidP="009343A0">
      <w:pPr>
        <w:pStyle w:val="Estilo"/>
        <w:spacing w:line="268" w:lineRule="exact"/>
        <w:ind w:left="720" w:right="49"/>
        <w:jc w:val="both"/>
        <w:rPr>
          <w:color w:val="000000"/>
          <w:w w:val="107"/>
          <w:sz w:val="22"/>
          <w:szCs w:val="22"/>
        </w:rPr>
      </w:pPr>
    </w:p>
    <w:p w14:paraId="762B17C7" w14:textId="06BE4A9D" w:rsidR="00020A23" w:rsidRPr="00FB50C8" w:rsidRDefault="00020A23"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se aplican a todos los asociados</w:t>
      </w:r>
      <w:r w:rsidR="002346FF" w:rsidRPr="00FB50C8">
        <w:rPr>
          <w:color w:val="000000"/>
          <w:w w:val="107"/>
          <w:sz w:val="22"/>
          <w:szCs w:val="22"/>
        </w:rPr>
        <w:t xml:space="preserve"> que lo soliciten, </w:t>
      </w:r>
      <w:r w:rsidRPr="00FB50C8">
        <w:rPr>
          <w:color w:val="000000"/>
          <w:w w:val="107"/>
          <w:sz w:val="22"/>
          <w:szCs w:val="22"/>
        </w:rPr>
        <w:t xml:space="preserve"> sin tener en cuenta su endeudamiento externo en el sistema financiero</w:t>
      </w:r>
      <w:r w:rsidR="0017747B" w:rsidRPr="00FB50C8">
        <w:rPr>
          <w:color w:val="000000"/>
          <w:w w:val="107"/>
          <w:sz w:val="22"/>
          <w:szCs w:val="22"/>
        </w:rPr>
        <w:t>.</w:t>
      </w:r>
    </w:p>
    <w:p w14:paraId="2C34F35B" w14:textId="77777777" w:rsidR="00EF40CA" w:rsidRPr="00FB50C8" w:rsidRDefault="00EF40CA" w:rsidP="00EF40CA">
      <w:pPr>
        <w:pStyle w:val="Prrafodelista"/>
        <w:rPr>
          <w:color w:val="000000"/>
          <w:w w:val="107"/>
          <w:sz w:val="6"/>
          <w:szCs w:val="6"/>
        </w:rPr>
      </w:pPr>
    </w:p>
    <w:p w14:paraId="6E3C1943" w14:textId="564B9B1F" w:rsidR="00020A23" w:rsidRPr="00FB50C8" w:rsidRDefault="00E719B4"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S</w:t>
      </w:r>
      <w:r w:rsidR="00020A23" w:rsidRPr="00FB50C8">
        <w:rPr>
          <w:color w:val="000000"/>
          <w:w w:val="107"/>
          <w:sz w:val="22"/>
          <w:szCs w:val="22"/>
        </w:rPr>
        <w:t xml:space="preserve">e </w:t>
      </w:r>
      <w:r w:rsidRPr="00FB50C8">
        <w:rPr>
          <w:color w:val="000000"/>
          <w:w w:val="107"/>
          <w:sz w:val="22"/>
          <w:szCs w:val="22"/>
        </w:rPr>
        <w:t>les</w:t>
      </w:r>
      <w:r w:rsidR="00020A23" w:rsidRPr="00FB50C8">
        <w:rPr>
          <w:color w:val="000000"/>
          <w:w w:val="107"/>
          <w:sz w:val="22"/>
          <w:szCs w:val="22"/>
        </w:rPr>
        <w:t xml:space="preserve"> aplican a los asociados que han mantenido un pago continuo con sus obligaciones con la cooperativa a la fecha mediante abonos</w:t>
      </w:r>
      <w:r w:rsidR="00B852E9" w:rsidRPr="00FB50C8">
        <w:rPr>
          <w:color w:val="000000"/>
          <w:w w:val="107"/>
          <w:sz w:val="22"/>
          <w:szCs w:val="22"/>
        </w:rPr>
        <w:t xml:space="preserve"> </w:t>
      </w:r>
      <w:r w:rsidR="0017747B" w:rsidRPr="00FB50C8">
        <w:rPr>
          <w:color w:val="000000"/>
          <w:w w:val="107"/>
          <w:sz w:val="22"/>
          <w:szCs w:val="22"/>
        </w:rPr>
        <w:t>periódicos</w:t>
      </w:r>
      <w:r w:rsidR="00020A23" w:rsidRPr="00FB50C8">
        <w:rPr>
          <w:color w:val="000000"/>
          <w:w w:val="107"/>
          <w:sz w:val="22"/>
          <w:szCs w:val="22"/>
        </w:rPr>
        <w:t>.</w:t>
      </w:r>
    </w:p>
    <w:p w14:paraId="7C29A888" w14:textId="77777777" w:rsidR="00EF40CA" w:rsidRPr="00FB50C8" w:rsidRDefault="00EF40CA" w:rsidP="00EF40CA">
      <w:pPr>
        <w:pStyle w:val="Prrafodelista"/>
        <w:rPr>
          <w:color w:val="000000"/>
          <w:w w:val="107"/>
          <w:sz w:val="6"/>
          <w:szCs w:val="6"/>
        </w:rPr>
      </w:pPr>
    </w:p>
    <w:p w14:paraId="12A215CE" w14:textId="66898EB0" w:rsidR="00020A23" w:rsidRPr="00FB50C8" w:rsidRDefault="009343A0"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En concordancia con el  Reglamento de Crédito, l</w:t>
      </w:r>
      <w:r w:rsidR="00020A23" w:rsidRPr="00FB50C8">
        <w:rPr>
          <w:color w:val="000000"/>
          <w:w w:val="107"/>
          <w:sz w:val="22"/>
          <w:szCs w:val="22"/>
        </w:rPr>
        <w:t xml:space="preserve">os plazos </w:t>
      </w:r>
      <w:r w:rsidRPr="00FB50C8">
        <w:rPr>
          <w:color w:val="000000"/>
          <w:w w:val="107"/>
          <w:sz w:val="22"/>
          <w:szCs w:val="22"/>
        </w:rPr>
        <w:t>podrán ser</w:t>
      </w:r>
      <w:r w:rsidR="00020A23" w:rsidRPr="00FB50C8">
        <w:rPr>
          <w:color w:val="000000"/>
          <w:w w:val="107"/>
          <w:sz w:val="22"/>
          <w:szCs w:val="22"/>
        </w:rPr>
        <w:t xml:space="preserve"> extendidos hasta </w:t>
      </w:r>
      <w:r w:rsidR="002F1B24" w:rsidRPr="00FB50C8">
        <w:rPr>
          <w:color w:val="000000"/>
          <w:w w:val="107"/>
          <w:sz w:val="22"/>
          <w:szCs w:val="22"/>
        </w:rPr>
        <w:t xml:space="preserve"> 120 meses</w:t>
      </w:r>
      <w:r w:rsidR="0017747B" w:rsidRPr="00FB50C8">
        <w:rPr>
          <w:color w:val="000000"/>
          <w:w w:val="107"/>
          <w:sz w:val="22"/>
          <w:szCs w:val="22"/>
        </w:rPr>
        <w:t>;</w:t>
      </w:r>
      <w:r w:rsidR="00020A23" w:rsidRPr="00FB50C8">
        <w:rPr>
          <w:color w:val="000000"/>
          <w:w w:val="107"/>
          <w:sz w:val="22"/>
          <w:szCs w:val="22"/>
        </w:rPr>
        <w:t xml:space="preserve"> </w:t>
      </w:r>
      <w:r w:rsidR="0017747B" w:rsidRPr="00FB50C8">
        <w:rPr>
          <w:color w:val="000000"/>
          <w:w w:val="107"/>
          <w:sz w:val="22"/>
          <w:szCs w:val="22"/>
        </w:rPr>
        <w:t xml:space="preserve">considerando el </w:t>
      </w:r>
      <w:r w:rsidR="00020A23" w:rsidRPr="00FB50C8">
        <w:rPr>
          <w:color w:val="000000"/>
          <w:w w:val="107"/>
          <w:sz w:val="22"/>
          <w:szCs w:val="22"/>
        </w:rPr>
        <w:t xml:space="preserve">valor del </w:t>
      </w:r>
      <w:r w:rsidR="002F1B24" w:rsidRPr="00FB50C8">
        <w:rPr>
          <w:color w:val="000000"/>
          <w:w w:val="107"/>
          <w:sz w:val="22"/>
          <w:szCs w:val="22"/>
        </w:rPr>
        <w:t>crédito</w:t>
      </w:r>
      <w:r w:rsidR="00020A23" w:rsidRPr="00FB50C8">
        <w:rPr>
          <w:color w:val="000000"/>
          <w:w w:val="107"/>
          <w:sz w:val="22"/>
          <w:szCs w:val="22"/>
        </w:rPr>
        <w:t>, se le otorgar</w:t>
      </w:r>
      <w:r w:rsidR="00B852E9" w:rsidRPr="00FB50C8">
        <w:rPr>
          <w:color w:val="000000"/>
          <w:w w:val="107"/>
          <w:sz w:val="22"/>
          <w:szCs w:val="22"/>
        </w:rPr>
        <w:t>á</w:t>
      </w:r>
      <w:r w:rsidR="00020A23" w:rsidRPr="00FB50C8">
        <w:rPr>
          <w:color w:val="000000"/>
          <w:w w:val="107"/>
          <w:sz w:val="22"/>
          <w:szCs w:val="22"/>
        </w:rPr>
        <w:t xml:space="preserve"> una ampliación del plazo con cuotas acordes y en común acuerdo</w:t>
      </w:r>
      <w:r w:rsidRPr="00FB50C8">
        <w:rPr>
          <w:color w:val="000000"/>
          <w:w w:val="107"/>
          <w:sz w:val="22"/>
          <w:szCs w:val="22"/>
        </w:rPr>
        <w:t xml:space="preserve"> con el asociado</w:t>
      </w:r>
      <w:r w:rsidR="00020A23" w:rsidRPr="00FB50C8">
        <w:rPr>
          <w:color w:val="000000"/>
          <w:w w:val="107"/>
          <w:sz w:val="22"/>
          <w:szCs w:val="22"/>
        </w:rPr>
        <w:t xml:space="preserve">. </w:t>
      </w:r>
    </w:p>
    <w:p w14:paraId="01FCA51D" w14:textId="77777777" w:rsidR="00EF40CA" w:rsidRPr="00FB50C8" w:rsidRDefault="00EF40CA" w:rsidP="00EF40CA">
      <w:pPr>
        <w:pStyle w:val="Prrafodelista"/>
        <w:rPr>
          <w:color w:val="000000"/>
          <w:w w:val="107"/>
          <w:sz w:val="6"/>
          <w:szCs w:val="6"/>
        </w:rPr>
      </w:pPr>
    </w:p>
    <w:p w14:paraId="6F2B3A0D" w14:textId="523197DA" w:rsidR="00020A23" w:rsidRPr="00FB50C8" w:rsidRDefault="009343A0"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S</w:t>
      </w:r>
      <w:r w:rsidR="00D86774" w:rsidRPr="00FB50C8">
        <w:rPr>
          <w:color w:val="000000"/>
          <w:w w:val="107"/>
          <w:sz w:val="22"/>
          <w:szCs w:val="22"/>
        </w:rPr>
        <w:t>e le otorgará</w:t>
      </w:r>
      <w:r w:rsidR="00020A23" w:rsidRPr="00FB50C8">
        <w:rPr>
          <w:color w:val="000000"/>
          <w:w w:val="107"/>
          <w:sz w:val="22"/>
          <w:szCs w:val="22"/>
        </w:rPr>
        <w:t xml:space="preserve"> una tasa especial para su financiación</w:t>
      </w:r>
      <w:r w:rsidRPr="00FB50C8">
        <w:rPr>
          <w:color w:val="000000"/>
          <w:w w:val="107"/>
          <w:sz w:val="22"/>
          <w:szCs w:val="22"/>
        </w:rPr>
        <w:t>,</w:t>
      </w:r>
      <w:r w:rsidR="00020A23" w:rsidRPr="00FB50C8">
        <w:rPr>
          <w:color w:val="000000"/>
          <w:w w:val="107"/>
          <w:sz w:val="22"/>
          <w:szCs w:val="22"/>
        </w:rPr>
        <w:t xml:space="preserve"> aplica</w:t>
      </w:r>
      <w:r w:rsidR="002C7784" w:rsidRPr="00FB50C8">
        <w:rPr>
          <w:color w:val="000000"/>
          <w:w w:val="107"/>
          <w:sz w:val="22"/>
          <w:szCs w:val="22"/>
        </w:rPr>
        <w:t>n</w:t>
      </w:r>
      <w:r w:rsidR="00020A23" w:rsidRPr="00FB50C8">
        <w:rPr>
          <w:color w:val="000000"/>
          <w:w w:val="107"/>
          <w:sz w:val="22"/>
          <w:szCs w:val="22"/>
        </w:rPr>
        <w:t xml:space="preserve">do </w:t>
      </w:r>
      <w:r w:rsidR="002C7784" w:rsidRPr="00FB50C8">
        <w:rPr>
          <w:color w:val="000000"/>
          <w:w w:val="107"/>
          <w:sz w:val="22"/>
          <w:szCs w:val="22"/>
        </w:rPr>
        <w:t xml:space="preserve">el beneficio </w:t>
      </w:r>
      <w:r w:rsidR="005C4A51" w:rsidRPr="00FB50C8">
        <w:rPr>
          <w:color w:val="000000"/>
          <w:w w:val="107"/>
          <w:sz w:val="22"/>
          <w:szCs w:val="22"/>
        </w:rPr>
        <w:t>de acuerdo con</w:t>
      </w:r>
      <w:r w:rsidR="00020A23" w:rsidRPr="00FB50C8">
        <w:rPr>
          <w:color w:val="000000"/>
          <w:w w:val="107"/>
          <w:sz w:val="22"/>
          <w:szCs w:val="22"/>
        </w:rPr>
        <w:t xml:space="preserve"> </w:t>
      </w:r>
      <w:r w:rsidR="002C7784" w:rsidRPr="00FB50C8">
        <w:rPr>
          <w:color w:val="000000"/>
          <w:w w:val="107"/>
          <w:sz w:val="22"/>
          <w:szCs w:val="22"/>
        </w:rPr>
        <w:t>la</w:t>
      </w:r>
      <w:r w:rsidR="00020A23" w:rsidRPr="00FB50C8">
        <w:rPr>
          <w:color w:val="000000"/>
          <w:w w:val="107"/>
          <w:sz w:val="22"/>
          <w:szCs w:val="22"/>
        </w:rPr>
        <w:t xml:space="preserve"> antigüedad </w:t>
      </w:r>
      <w:r w:rsidR="002C7784" w:rsidRPr="00FB50C8">
        <w:rPr>
          <w:color w:val="000000"/>
          <w:w w:val="107"/>
          <w:sz w:val="22"/>
          <w:szCs w:val="22"/>
        </w:rPr>
        <w:t xml:space="preserve">como asociado de la cooperativa,  </w:t>
      </w:r>
      <w:r w:rsidR="00D86774" w:rsidRPr="00FB50C8">
        <w:rPr>
          <w:color w:val="000000"/>
          <w:w w:val="107"/>
          <w:sz w:val="22"/>
          <w:szCs w:val="22"/>
        </w:rPr>
        <w:t>excepcionando</w:t>
      </w:r>
      <w:r w:rsidR="002C7784" w:rsidRPr="00FB50C8">
        <w:rPr>
          <w:color w:val="000000"/>
          <w:w w:val="107"/>
          <w:sz w:val="22"/>
          <w:szCs w:val="22"/>
        </w:rPr>
        <w:t xml:space="preserve">  la </w:t>
      </w:r>
      <w:r w:rsidR="00020A23" w:rsidRPr="00FB50C8">
        <w:rPr>
          <w:color w:val="000000"/>
          <w:w w:val="107"/>
          <w:sz w:val="22"/>
          <w:szCs w:val="22"/>
        </w:rPr>
        <w:t xml:space="preserve">revisión </w:t>
      </w:r>
      <w:r w:rsidR="002C7784" w:rsidRPr="00FB50C8">
        <w:rPr>
          <w:color w:val="000000"/>
          <w:w w:val="107"/>
          <w:sz w:val="22"/>
          <w:szCs w:val="22"/>
        </w:rPr>
        <w:t xml:space="preserve">del puntaje de </w:t>
      </w:r>
      <w:r w:rsidR="00D86774" w:rsidRPr="00FB50C8">
        <w:rPr>
          <w:color w:val="000000"/>
          <w:w w:val="107"/>
          <w:sz w:val="22"/>
          <w:szCs w:val="22"/>
        </w:rPr>
        <w:t>S</w:t>
      </w:r>
      <w:r w:rsidR="002C7784" w:rsidRPr="00FB50C8">
        <w:rPr>
          <w:color w:val="000000"/>
          <w:w w:val="107"/>
          <w:sz w:val="22"/>
          <w:szCs w:val="22"/>
        </w:rPr>
        <w:t xml:space="preserve">core </w:t>
      </w:r>
      <w:r w:rsidR="00020A23" w:rsidRPr="00FB50C8">
        <w:rPr>
          <w:color w:val="000000"/>
          <w:w w:val="107"/>
          <w:sz w:val="22"/>
          <w:szCs w:val="22"/>
        </w:rPr>
        <w:t>en la central de riesgo</w:t>
      </w:r>
      <w:r w:rsidR="002346FF" w:rsidRPr="00FB50C8">
        <w:rPr>
          <w:color w:val="000000"/>
          <w:w w:val="107"/>
          <w:sz w:val="22"/>
          <w:szCs w:val="22"/>
        </w:rPr>
        <w:t xml:space="preserve">, pero </w:t>
      </w:r>
      <w:r w:rsidR="00D86774" w:rsidRPr="00FB50C8">
        <w:rPr>
          <w:color w:val="000000"/>
          <w:w w:val="107"/>
          <w:sz w:val="22"/>
          <w:szCs w:val="22"/>
        </w:rPr>
        <w:t>considerando los</w:t>
      </w:r>
      <w:r w:rsidR="00020A23" w:rsidRPr="00FB50C8">
        <w:rPr>
          <w:color w:val="000000"/>
          <w:w w:val="107"/>
          <w:sz w:val="22"/>
          <w:szCs w:val="22"/>
        </w:rPr>
        <w:t xml:space="preserve"> pagos de frecuencia</w:t>
      </w:r>
      <w:r w:rsidR="002346FF" w:rsidRPr="00FB50C8">
        <w:rPr>
          <w:color w:val="000000"/>
          <w:w w:val="107"/>
          <w:sz w:val="22"/>
          <w:szCs w:val="22"/>
        </w:rPr>
        <w:t xml:space="preserve"> </w:t>
      </w:r>
      <w:r w:rsidR="00020A23" w:rsidRPr="00FB50C8">
        <w:rPr>
          <w:color w:val="000000"/>
          <w:w w:val="107"/>
          <w:sz w:val="22"/>
          <w:szCs w:val="22"/>
        </w:rPr>
        <w:t>con la cooperativa.</w:t>
      </w:r>
    </w:p>
    <w:p w14:paraId="17509C89" w14:textId="77777777" w:rsidR="00EF40CA" w:rsidRPr="00FB50C8" w:rsidRDefault="00EF40CA" w:rsidP="00EF40CA">
      <w:pPr>
        <w:pStyle w:val="Prrafodelista"/>
        <w:rPr>
          <w:color w:val="000000"/>
          <w:w w:val="107"/>
          <w:sz w:val="6"/>
          <w:szCs w:val="6"/>
        </w:rPr>
      </w:pPr>
    </w:p>
    <w:p w14:paraId="685F0A18" w14:textId="40C99AC3" w:rsidR="00020A23" w:rsidRPr="00FB50C8" w:rsidRDefault="00020A23"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 xml:space="preserve">se realizará su proceso de autorización por medios electrónicos (wasap, correo electrónico) donde el asociado solicite su </w:t>
      </w:r>
      <w:r w:rsidR="008839D4" w:rsidRPr="00FB50C8">
        <w:rPr>
          <w:color w:val="000000"/>
          <w:w w:val="107"/>
          <w:sz w:val="22"/>
          <w:szCs w:val="22"/>
        </w:rPr>
        <w:t>modificación</w:t>
      </w:r>
      <w:r w:rsidRPr="00FB50C8">
        <w:rPr>
          <w:color w:val="000000"/>
          <w:w w:val="107"/>
          <w:sz w:val="22"/>
          <w:szCs w:val="22"/>
        </w:rPr>
        <w:t xml:space="preserve"> </w:t>
      </w:r>
      <w:r w:rsidR="00687550" w:rsidRPr="00FB50C8">
        <w:rPr>
          <w:color w:val="000000"/>
          <w:w w:val="107"/>
          <w:sz w:val="22"/>
          <w:szCs w:val="22"/>
        </w:rPr>
        <w:t>de acuerdo con el</w:t>
      </w:r>
      <w:r w:rsidRPr="00FB50C8">
        <w:rPr>
          <w:color w:val="000000"/>
          <w:w w:val="107"/>
          <w:sz w:val="22"/>
          <w:szCs w:val="22"/>
        </w:rPr>
        <w:t xml:space="preserve"> </w:t>
      </w:r>
      <w:r w:rsidR="00687550" w:rsidRPr="00FB50C8">
        <w:rPr>
          <w:color w:val="000000"/>
          <w:w w:val="107"/>
          <w:sz w:val="22"/>
          <w:szCs w:val="22"/>
        </w:rPr>
        <w:t>formato que</w:t>
      </w:r>
      <w:r w:rsidRPr="00FB50C8">
        <w:rPr>
          <w:color w:val="000000"/>
          <w:w w:val="107"/>
          <w:sz w:val="22"/>
          <w:szCs w:val="22"/>
        </w:rPr>
        <w:t xml:space="preserve"> la cooperativa suministre, manteniendo la información al inicio del crédito.</w:t>
      </w:r>
    </w:p>
    <w:p w14:paraId="2C536129" w14:textId="77777777" w:rsidR="00EF40CA" w:rsidRPr="00FB50C8" w:rsidRDefault="00EF40CA" w:rsidP="00EF40CA">
      <w:pPr>
        <w:pStyle w:val="Prrafodelista"/>
        <w:rPr>
          <w:color w:val="000000"/>
          <w:w w:val="107"/>
          <w:sz w:val="6"/>
          <w:szCs w:val="6"/>
        </w:rPr>
      </w:pPr>
    </w:p>
    <w:p w14:paraId="211320D9" w14:textId="5D501220" w:rsidR="00020A23" w:rsidRDefault="00D86774"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Una vez realizadas l</w:t>
      </w:r>
      <w:r w:rsidR="00020A23" w:rsidRPr="00FB50C8">
        <w:rPr>
          <w:color w:val="000000"/>
          <w:w w:val="107"/>
          <w:sz w:val="22"/>
          <w:szCs w:val="22"/>
        </w:rPr>
        <w:t xml:space="preserve">as </w:t>
      </w:r>
      <w:r w:rsidR="008839D4" w:rsidRPr="00FB50C8">
        <w:rPr>
          <w:color w:val="000000"/>
          <w:w w:val="107"/>
          <w:sz w:val="22"/>
          <w:szCs w:val="22"/>
        </w:rPr>
        <w:t>modificaciones</w:t>
      </w:r>
      <w:r w:rsidR="00020A23" w:rsidRPr="00FB50C8">
        <w:rPr>
          <w:color w:val="000000"/>
          <w:w w:val="107"/>
          <w:sz w:val="22"/>
          <w:szCs w:val="22"/>
        </w:rPr>
        <w:t xml:space="preserve"> de los créditos</w:t>
      </w:r>
      <w:r w:rsidRPr="00FB50C8">
        <w:rPr>
          <w:color w:val="000000"/>
          <w:w w:val="107"/>
          <w:sz w:val="22"/>
          <w:szCs w:val="22"/>
        </w:rPr>
        <w:t xml:space="preserve">, </w:t>
      </w:r>
      <w:r w:rsidR="00020A23" w:rsidRPr="00FB50C8">
        <w:rPr>
          <w:color w:val="000000"/>
          <w:w w:val="107"/>
          <w:sz w:val="22"/>
          <w:szCs w:val="22"/>
        </w:rPr>
        <w:t xml:space="preserve"> </w:t>
      </w:r>
      <w:r w:rsidRPr="00FB50C8">
        <w:rPr>
          <w:color w:val="000000"/>
          <w:w w:val="107"/>
          <w:sz w:val="22"/>
          <w:szCs w:val="22"/>
        </w:rPr>
        <w:t>el</w:t>
      </w:r>
      <w:r w:rsidR="00020A23" w:rsidRPr="00FB50C8">
        <w:rPr>
          <w:color w:val="000000"/>
          <w:w w:val="107"/>
          <w:sz w:val="22"/>
          <w:szCs w:val="22"/>
        </w:rPr>
        <w:t xml:space="preserve"> nuevo </w:t>
      </w:r>
      <w:r w:rsidRPr="00FB50C8">
        <w:rPr>
          <w:color w:val="000000"/>
          <w:w w:val="107"/>
          <w:sz w:val="22"/>
          <w:szCs w:val="22"/>
        </w:rPr>
        <w:t xml:space="preserve">plan de amortización  podrá tener un lapso </w:t>
      </w:r>
      <w:r w:rsidR="00020A23" w:rsidRPr="00FB50C8">
        <w:rPr>
          <w:color w:val="000000"/>
          <w:w w:val="107"/>
          <w:sz w:val="22"/>
          <w:szCs w:val="22"/>
        </w:rPr>
        <w:t xml:space="preserve"> máximo 3 meses para </w:t>
      </w:r>
      <w:r w:rsidRPr="00FB50C8">
        <w:rPr>
          <w:color w:val="000000"/>
          <w:w w:val="107"/>
          <w:sz w:val="22"/>
          <w:szCs w:val="22"/>
        </w:rPr>
        <w:t xml:space="preserve">iniciar </w:t>
      </w:r>
      <w:r w:rsidR="00020A23" w:rsidRPr="00FB50C8">
        <w:rPr>
          <w:color w:val="000000"/>
          <w:w w:val="107"/>
          <w:sz w:val="22"/>
          <w:szCs w:val="22"/>
        </w:rPr>
        <w:t>el pago de</w:t>
      </w:r>
      <w:r w:rsidRPr="00FB50C8">
        <w:rPr>
          <w:color w:val="000000"/>
          <w:w w:val="107"/>
          <w:sz w:val="22"/>
          <w:szCs w:val="22"/>
        </w:rPr>
        <w:t xml:space="preserve"> las </w:t>
      </w:r>
      <w:r w:rsidR="00020A23" w:rsidRPr="00FB50C8">
        <w:rPr>
          <w:color w:val="000000"/>
          <w:w w:val="107"/>
          <w:sz w:val="22"/>
          <w:szCs w:val="22"/>
        </w:rPr>
        <w:t xml:space="preserve"> cuota</w:t>
      </w:r>
      <w:r w:rsidRPr="00FB50C8">
        <w:rPr>
          <w:color w:val="000000"/>
          <w:w w:val="107"/>
          <w:sz w:val="22"/>
          <w:szCs w:val="22"/>
        </w:rPr>
        <w:t xml:space="preserve">s </w:t>
      </w:r>
      <w:r w:rsidR="00020A23" w:rsidRPr="00FB50C8">
        <w:rPr>
          <w:color w:val="000000"/>
          <w:w w:val="107"/>
          <w:sz w:val="22"/>
          <w:szCs w:val="22"/>
        </w:rPr>
        <w:t>con la cooperativa.</w:t>
      </w:r>
    </w:p>
    <w:p w14:paraId="7A7913C3" w14:textId="77777777" w:rsidR="00EF40CA" w:rsidRPr="00FB50C8" w:rsidRDefault="00EF40CA" w:rsidP="00EF40CA">
      <w:pPr>
        <w:pStyle w:val="Prrafodelista"/>
        <w:rPr>
          <w:color w:val="000000"/>
          <w:w w:val="107"/>
          <w:sz w:val="6"/>
          <w:szCs w:val="6"/>
        </w:rPr>
      </w:pPr>
    </w:p>
    <w:p w14:paraId="75DFEE69" w14:textId="22C5A046" w:rsidR="00020A23" w:rsidRPr="00FB50C8" w:rsidRDefault="00D86774"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lastRenderedPageBreak/>
        <w:t>La</w:t>
      </w:r>
      <w:r w:rsidR="00020A23" w:rsidRPr="00FB50C8">
        <w:rPr>
          <w:color w:val="000000"/>
          <w:w w:val="107"/>
          <w:sz w:val="22"/>
          <w:szCs w:val="22"/>
        </w:rPr>
        <w:t xml:space="preserve"> cooperativa a través </w:t>
      </w:r>
      <w:r w:rsidR="005C4A51" w:rsidRPr="00FB50C8">
        <w:rPr>
          <w:color w:val="000000"/>
          <w:w w:val="107"/>
          <w:sz w:val="22"/>
          <w:szCs w:val="22"/>
        </w:rPr>
        <w:t>el subgerente financiero</w:t>
      </w:r>
      <w:r w:rsidR="008839D4" w:rsidRPr="00FB50C8">
        <w:rPr>
          <w:color w:val="000000"/>
          <w:w w:val="107"/>
          <w:sz w:val="22"/>
          <w:szCs w:val="22"/>
        </w:rPr>
        <w:t>,</w:t>
      </w:r>
      <w:r w:rsidR="00020A23" w:rsidRPr="00FB50C8">
        <w:rPr>
          <w:color w:val="000000"/>
          <w:w w:val="107"/>
          <w:sz w:val="22"/>
          <w:szCs w:val="22"/>
        </w:rPr>
        <w:t xml:space="preserve"> deberá realizar los ajustes pertinentes </w:t>
      </w:r>
      <w:r w:rsidR="008839D4" w:rsidRPr="00FB50C8">
        <w:rPr>
          <w:color w:val="000000"/>
          <w:w w:val="107"/>
          <w:sz w:val="22"/>
          <w:szCs w:val="22"/>
        </w:rPr>
        <w:t>en el sistema y en la contabilidad, referente a las</w:t>
      </w:r>
      <w:r w:rsidR="00020A23" w:rsidRPr="00FB50C8">
        <w:rPr>
          <w:color w:val="000000"/>
          <w:w w:val="107"/>
          <w:sz w:val="22"/>
          <w:szCs w:val="22"/>
        </w:rPr>
        <w:t xml:space="preserve"> </w:t>
      </w:r>
      <w:r w:rsidR="008839D4" w:rsidRPr="00FB50C8">
        <w:rPr>
          <w:color w:val="000000"/>
          <w:w w:val="107"/>
          <w:sz w:val="22"/>
          <w:szCs w:val="22"/>
        </w:rPr>
        <w:t>modificaciones</w:t>
      </w:r>
      <w:r w:rsidR="00020A23" w:rsidRPr="00FB50C8">
        <w:rPr>
          <w:color w:val="000000"/>
          <w:w w:val="107"/>
          <w:sz w:val="22"/>
          <w:szCs w:val="22"/>
        </w:rPr>
        <w:t xml:space="preserve"> </w:t>
      </w:r>
      <w:r w:rsidR="008839D4" w:rsidRPr="00FB50C8">
        <w:rPr>
          <w:color w:val="000000"/>
          <w:w w:val="107"/>
          <w:sz w:val="22"/>
          <w:szCs w:val="22"/>
        </w:rPr>
        <w:t>realizadas a las</w:t>
      </w:r>
      <w:r w:rsidR="00020A23" w:rsidRPr="00FB50C8">
        <w:rPr>
          <w:color w:val="000000"/>
          <w:w w:val="107"/>
          <w:sz w:val="22"/>
          <w:szCs w:val="22"/>
        </w:rPr>
        <w:t xml:space="preserve"> obligaciones</w:t>
      </w:r>
      <w:r w:rsidR="008839D4" w:rsidRPr="00FB50C8">
        <w:rPr>
          <w:color w:val="000000"/>
          <w:w w:val="107"/>
          <w:sz w:val="22"/>
          <w:szCs w:val="22"/>
        </w:rPr>
        <w:t xml:space="preserve">, teniendo en cuenta </w:t>
      </w:r>
      <w:r w:rsidR="00020A23" w:rsidRPr="00FB50C8">
        <w:rPr>
          <w:color w:val="000000"/>
          <w:w w:val="107"/>
          <w:sz w:val="22"/>
          <w:szCs w:val="22"/>
        </w:rPr>
        <w:t xml:space="preserve"> el presente acuerdo.</w:t>
      </w:r>
    </w:p>
    <w:p w14:paraId="782E4984" w14:textId="77777777" w:rsidR="00EF40CA" w:rsidRDefault="00EF40CA" w:rsidP="00EF40CA">
      <w:pPr>
        <w:pStyle w:val="Prrafodelista"/>
        <w:rPr>
          <w:color w:val="000000"/>
          <w:w w:val="107"/>
          <w:sz w:val="6"/>
          <w:szCs w:val="6"/>
        </w:rPr>
      </w:pPr>
    </w:p>
    <w:p w14:paraId="46E1460A" w14:textId="77777777" w:rsidR="00FB50C8" w:rsidRPr="00FB50C8" w:rsidRDefault="00FB50C8" w:rsidP="00EF40CA">
      <w:pPr>
        <w:pStyle w:val="Prrafodelista"/>
        <w:rPr>
          <w:color w:val="000000"/>
          <w:w w:val="107"/>
          <w:sz w:val="6"/>
          <w:szCs w:val="6"/>
        </w:rPr>
      </w:pPr>
    </w:p>
    <w:p w14:paraId="22C7345B" w14:textId="77777777" w:rsidR="00EF40CA" w:rsidRDefault="008839D4"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A los</w:t>
      </w:r>
      <w:r w:rsidR="00020A23" w:rsidRPr="00FB50C8">
        <w:rPr>
          <w:color w:val="000000"/>
          <w:w w:val="107"/>
          <w:sz w:val="22"/>
          <w:szCs w:val="22"/>
        </w:rPr>
        <w:t xml:space="preserve"> créditos que se</w:t>
      </w:r>
      <w:r w:rsidRPr="00FB50C8">
        <w:rPr>
          <w:color w:val="000000"/>
          <w:w w:val="107"/>
          <w:sz w:val="22"/>
          <w:szCs w:val="22"/>
        </w:rPr>
        <w:t xml:space="preserve"> les  realice</w:t>
      </w:r>
      <w:r w:rsidR="00020A23" w:rsidRPr="00FB50C8">
        <w:rPr>
          <w:color w:val="000000"/>
          <w:w w:val="107"/>
          <w:sz w:val="22"/>
          <w:szCs w:val="22"/>
        </w:rPr>
        <w:t xml:space="preserve"> la</w:t>
      </w:r>
      <w:r w:rsidRPr="00FB50C8">
        <w:rPr>
          <w:color w:val="000000"/>
          <w:w w:val="107"/>
          <w:sz w:val="22"/>
          <w:szCs w:val="22"/>
        </w:rPr>
        <w:t>s</w:t>
      </w:r>
      <w:r w:rsidR="00020A23" w:rsidRPr="00FB50C8">
        <w:rPr>
          <w:color w:val="000000"/>
          <w:w w:val="107"/>
          <w:sz w:val="22"/>
          <w:szCs w:val="22"/>
        </w:rPr>
        <w:t xml:space="preserve"> </w:t>
      </w:r>
      <w:r w:rsidRPr="00FB50C8">
        <w:rPr>
          <w:color w:val="000000"/>
          <w:w w:val="107"/>
          <w:sz w:val="22"/>
          <w:szCs w:val="22"/>
        </w:rPr>
        <w:t>modificaciones</w:t>
      </w:r>
      <w:r w:rsidR="00020A23" w:rsidRPr="00FB50C8">
        <w:rPr>
          <w:color w:val="000000"/>
          <w:w w:val="107"/>
          <w:sz w:val="22"/>
          <w:szCs w:val="22"/>
        </w:rPr>
        <w:t xml:space="preserve"> por ca</w:t>
      </w:r>
      <w:r w:rsidRPr="00FB50C8">
        <w:rPr>
          <w:color w:val="000000"/>
          <w:w w:val="107"/>
          <w:sz w:val="22"/>
          <w:szCs w:val="22"/>
        </w:rPr>
        <w:t>mbios de garantías no se cobrará</w:t>
      </w:r>
      <w:r w:rsidR="00020A23" w:rsidRPr="00FB50C8">
        <w:rPr>
          <w:color w:val="000000"/>
          <w:w w:val="107"/>
          <w:sz w:val="22"/>
          <w:szCs w:val="22"/>
        </w:rPr>
        <w:t xml:space="preserve"> el gasto operativo de administración.</w:t>
      </w:r>
    </w:p>
    <w:p w14:paraId="2716A188" w14:textId="77777777" w:rsidR="00C26561" w:rsidRPr="00FB50C8" w:rsidRDefault="00C26561" w:rsidP="00C26561">
      <w:pPr>
        <w:pStyle w:val="Estilo"/>
        <w:spacing w:line="268" w:lineRule="exact"/>
        <w:ind w:left="928" w:right="49"/>
        <w:jc w:val="both"/>
        <w:rPr>
          <w:color w:val="000000"/>
          <w:w w:val="107"/>
          <w:sz w:val="22"/>
          <w:szCs w:val="22"/>
        </w:rPr>
      </w:pPr>
    </w:p>
    <w:p w14:paraId="265CBBB9" w14:textId="62AE7207" w:rsidR="00020A23" w:rsidRPr="00FB50C8" w:rsidRDefault="002346FF" w:rsidP="00687550">
      <w:pPr>
        <w:pStyle w:val="Estilo"/>
        <w:numPr>
          <w:ilvl w:val="0"/>
          <w:numId w:val="11"/>
        </w:numPr>
        <w:spacing w:line="268" w:lineRule="exact"/>
        <w:ind w:right="49"/>
        <w:jc w:val="both"/>
        <w:rPr>
          <w:color w:val="000000"/>
          <w:w w:val="107"/>
          <w:sz w:val="22"/>
          <w:szCs w:val="22"/>
        </w:rPr>
      </w:pPr>
      <w:r w:rsidRPr="00FB50C8">
        <w:rPr>
          <w:color w:val="000000"/>
          <w:w w:val="107"/>
          <w:sz w:val="22"/>
          <w:szCs w:val="22"/>
        </w:rPr>
        <w:t>S</w:t>
      </w:r>
      <w:r w:rsidR="00020A23" w:rsidRPr="00FB50C8">
        <w:rPr>
          <w:color w:val="000000"/>
          <w:w w:val="107"/>
          <w:sz w:val="22"/>
          <w:szCs w:val="22"/>
        </w:rPr>
        <w:t>i las garantías se mantienen en los créditos</w:t>
      </w:r>
      <w:r w:rsidR="008839D4" w:rsidRPr="00FB50C8">
        <w:rPr>
          <w:color w:val="000000"/>
          <w:w w:val="107"/>
          <w:sz w:val="22"/>
          <w:szCs w:val="22"/>
        </w:rPr>
        <w:t>,</w:t>
      </w:r>
      <w:r w:rsidR="00020A23" w:rsidRPr="00FB50C8">
        <w:rPr>
          <w:color w:val="000000"/>
          <w:w w:val="107"/>
          <w:sz w:val="22"/>
          <w:szCs w:val="22"/>
        </w:rPr>
        <w:t xml:space="preserve"> se </w:t>
      </w:r>
      <w:r w:rsidR="008839D4" w:rsidRPr="00FB50C8">
        <w:rPr>
          <w:color w:val="000000"/>
          <w:w w:val="107"/>
          <w:sz w:val="22"/>
          <w:szCs w:val="22"/>
        </w:rPr>
        <w:t xml:space="preserve">debe </w:t>
      </w:r>
      <w:r w:rsidR="00020A23" w:rsidRPr="00FB50C8">
        <w:rPr>
          <w:color w:val="000000"/>
          <w:w w:val="107"/>
          <w:sz w:val="22"/>
          <w:szCs w:val="22"/>
        </w:rPr>
        <w:t>solicita</w:t>
      </w:r>
      <w:r w:rsidR="008839D4" w:rsidRPr="00FB50C8">
        <w:rPr>
          <w:color w:val="000000"/>
          <w:w w:val="107"/>
          <w:sz w:val="22"/>
          <w:szCs w:val="22"/>
        </w:rPr>
        <w:t>r</w:t>
      </w:r>
      <w:r w:rsidR="00020A23" w:rsidRPr="00FB50C8">
        <w:rPr>
          <w:color w:val="000000"/>
          <w:w w:val="107"/>
          <w:sz w:val="22"/>
          <w:szCs w:val="22"/>
        </w:rPr>
        <w:t xml:space="preserve"> </w:t>
      </w:r>
      <w:r w:rsidR="008839D4" w:rsidRPr="00FB50C8">
        <w:rPr>
          <w:color w:val="000000"/>
          <w:w w:val="107"/>
          <w:sz w:val="22"/>
          <w:szCs w:val="22"/>
        </w:rPr>
        <w:t xml:space="preserve">la actualización de </w:t>
      </w:r>
      <w:r w:rsidR="00020A23" w:rsidRPr="00FB50C8">
        <w:rPr>
          <w:color w:val="000000"/>
          <w:w w:val="107"/>
          <w:sz w:val="22"/>
          <w:szCs w:val="22"/>
        </w:rPr>
        <w:t xml:space="preserve"> los datos en el sistema de la cooperativa</w:t>
      </w:r>
      <w:r w:rsidR="008839D4" w:rsidRPr="00FB50C8">
        <w:rPr>
          <w:color w:val="000000"/>
          <w:w w:val="107"/>
          <w:sz w:val="22"/>
          <w:szCs w:val="22"/>
        </w:rPr>
        <w:t>,</w:t>
      </w:r>
      <w:r w:rsidR="00020A23" w:rsidRPr="00FB50C8">
        <w:rPr>
          <w:color w:val="000000"/>
          <w:w w:val="107"/>
          <w:sz w:val="22"/>
          <w:szCs w:val="22"/>
        </w:rPr>
        <w:t xml:space="preserve"> que permita al asociado realizar su operación de forma ágil</w:t>
      </w:r>
      <w:r w:rsidRPr="00FB50C8">
        <w:rPr>
          <w:color w:val="000000"/>
          <w:w w:val="107"/>
          <w:sz w:val="22"/>
          <w:szCs w:val="22"/>
        </w:rPr>
        <w:t xml:space="preserve">, estas operaciones van dirigidas a </w:t>
      </w:r>
      <w:r w:rsidR="00020A23" w:rsidRPr="00FB50C8">
        <w:rPr>
          <w:color w:val="000000"/>
          <w:w w:val="107"/>
          <w:sz w:val="22"/>
          <w:szCs w:val="22"/>
        </w:rPr>
        <w:t xml:space="preserve"> las actividades de asociados independiente</w:t>
      </w:r>
      <w:r w:rsidRPr="00FB50C8">
        <w:rPr>
          <w:color w:val="000000"/>
          <w:w w:val="107"/>
          <w:sz w:val="22"/>
          <w:szCs w:val="22"/>
        </w:rPr>
        <w:t>s</w:t>
      </w:r>
      <w:r w:rsidR="00020A23" w:rsidRPr="00FB50C8">
        <w:rPr>
          <w:color w:val="000000"/>
          <w:w w:val="107"/>
          <w:sz w:val="22"/>
          <w:szCs w:val="22"/>
        </w:rPr>
        <w:t xml:space="preserve"> o asalariados que han afectado su economía por la presente pandemia.</w:t>
      </w:r>
    </w:p>
    <w:p w14:paraId="6833FFFE" w14:textId="77777777" w:rsidR="002346FF" w:rsidRDefault="002346FF" w:rsidP="002346FF">
      <w:pPr>
        <w:pStyle w:val="Estilo"/>
        <w:spacing w:line="268" w:lineRule="exact"/>
        <w:ind w:left="720" w:right="49"/>
        <w:jc w:val="both"/>
        <w:rPr>
          <w:color w:val="000000"/>
          <w:w w:val="107"/>
          <w:sz w:val="22"/>
          <w:szCs w:val="22"/>
        </w:rPr>
      </w:pPr>
    </w:p>
    <w:p w14:paraId="3716C4DC" w14:textId="77777777" w:rsidR="00FB50C8" w:rsidRPr="00FB50C8" w:rsidRDefault="00FB50C8" w:rsidP="002346FF">
      <w:pPr>
        <w:pStyle w:val="Estilo"/>
        <w:spacing w:line="268" w:lineRule="exact"/>
        <w:ind w:left="720" w:right="49"/>
        <w:jc w:val="both"/>
        <w:rPr>
          <w:color w:val="000000"/>
          <w:w w:val="107"/>
          <w:sz w:val="22"/>
          <w:szCs w:val="22"/>
        </w:rPr>
      </w:pPr>
    </w:p>
    <w:p w14:paraId="213D9B38" w14:textId="3AB16C6D" w:rsidR="00116CA7" w:rsidRPr="00FB50C8" w:rsidRDefault="000E5FAE" w:rsidP="00116CA7">
      <w:pPr>
        <w:jc w:val="both"/>
        <w:rPr>
          <w:rFonts w:ascii="Arial" w:hAnsi="Arial" w:cs="Arial"/>
        </w:rPr>
      </w:pPr>
      <w:r w:rsidRPr="00FB50C8">
        <w:rPr>
          <w:rFonts w:ascii="Arial" w:hAnsi="Arial" w:cs="Arial"/>
          <w:b/>
          <w:bCs/>
        </w:rPr>
        <w:t xml:space="preserve">ARTICULO </w:t>
      </w:r>
      <w:r w:rsidR="0017747B" w:rsidRPr="00FB50C8">
        <w:rPr>
          <w:rFonts w:ascii="Arial" w:hAnsi="Arial" w:cs="Arial"/>
          <w:b/>
          <w:bCs/>
        </w:rPr>
        <w:t>2</w:t>
      </w:r>
      <w:r w:rsidRPr="00FB50C8">
        <w:rPr>
          <w:rFonts w:ascii="Arial" w:hAnsi="Arial" w:cs="Arial"/>
          <w:b/>
          <w:bCs/>
        </w:rPr>
        <w:t>.  PERIODOS DE GRACIA</w:t>
      </w:r>
      <w:r w:rsidR="00116CA7" w:rsidRPr="00FB50C8">
        <w:rPr>
          <w:rFonts w:ascii="Arial" w:hAnsi="Arial" w:cs="Arial"/>
        </w:rPr>
        <w:t>. COOPEAIPE, establece periodos de gracia que atiendan a la situación particular del asociado, para los créditos que al 29 de febrero de 2020 no presenten mora mayor o igual a 30 días (incluidos los reestructurados), sin que dicho periodo de gracia se considere como un factor de mayor riesgo en el monitoreo de la cartera. En estos casos</w:t>
      </w:r>
      <w:r w:rsidR="00116CA7" w:rsidRPr="00C26561">
        <w:rPr>
          <w:rFonts w:ascii="Arial" w:hAnsi="Arial" w:cs="Arial"/>
          <w:color w:val="000000" w:themeColor="text1"/>
        </w:rPr>
        <w:t xml:space="preserve">, la organización </w:t>
      </w:r>
      <w:r w:rsidR="000C2042" w:rsidRPr="00C26561">
        <w:rPr>
          <w:rFonts w:ascii="Arial" w:hAnsi="Arial" w:cs="Arial"/>
          <w:color w:val="000000" w:themeColor="text1"/>
        </w:rPr>
        <w:t xml:space="preserve">autoriza la </w:t>
      </w:r>
      <w:proofErr w:type="spellStart"/>
      <w:r w:rsidR="00C26561" w:rsidRPr="00C26561">
        <w:rPr>
          <w:rFonts w:ascii="Arial" w:hAnsi="Arial" w:cs="Arial"/>
          <w:color w:val="000000" w:themeColor="text1"/>
        </w:rPr>
        <w:t>cau</w:t>
      </w:r>
      <w:bookmarkStart w:id="0" w:name="_GoBack"/>
      <w:bookmarkEnd w:id="0"/>
      <w:r w:rsidR="00C26561" w:rsidRPr="00C26561">
        <w:rPr>
          <w:rFonts w:ascii="Arial" w:hAnsi="Arial" w:cs="Arial"/>
          <w:color w:val="000000" w:themeColor="text1"/>
        </w:rPr>
        <w:t>sación</w:t>
      </w:r>
      <w:proofErr w:type="spellEnd"/>
      <w:r w:rsidR="000C2042" w:rsidRPr="00C26561">
        <w:rPr>
          <w:rFonts w:ascii="Arial" w:hAnsi="Arial" w:cs="Arial"/>
          <w:color w:val="000000" w:themeColor="text1"/>
        </w:rPr>
        <w:t xml:space="preserve"> de solo un mes por periodo de gracia </w:t>
      </w:r>
      <w:r w:rsidR="00116CA7" w:rsidRPr="00FB50C8">
        <w:rPr>
          <w:rFonts w:ascii="Arial" w:hAnsi="Arial" w:cs="Arial"/>
        </w:rPr>
        <w:t xml:space="preserve">y demás conceptos durante este periodo. Una vez culminado el periodo de gracia y con el fin de restablecer la viabilidad financiera del deudor, las entidades podrán acogerse a lo señalado en el numeral 1 </w:t>
      </w:r>
      <w:r w:rsidR="00D7443A" w:rsidRPr="00FB50C8">
        <w:rPr>
          <w:rFonts w:ascii="Arial" w:hAnsi="Arial" w:cs="Arial"/>
        </w:rPr>
        <w:t>del presente acuerdo</w:t>
      </w:r>
      <w:r w:rsidR="00116CA7" w:rsidRPr="00FB50C8">
        <w:rPr>
          <w:rFonts w:ascii="Arial" w:hAnsi="Arial" w:cs="Arial"/>
        </w:rPr>
        <w:t xml:space="preserve">. </w:t>
      </w:r>
    </w:p>
    <w:p w14:paraId="5378688B" w14:textId="77777777" w:rsidR="00116CA7" w:rsidRPr="00FB50C8" w:rsidRDefault="00116CA7" w:rsidP="00116CA7">
      <w:pPr>
        <w:jc w:val="both"/>
        <w:rPr>
          <w:rFonts w:ascii="Arial" w:hAnsi="Arial" w:cs="Arial"/>
        </w:rPr>
      </w:pPr>
      <w:r w:rsidRPr="00FB50C8">
        <w:rPr>
          <w:rFonts w:ascii="Arial" w:hAnsi="Arial" w:cs="Arial"/>
        </w:rPr>
        <w:t xml:space="preserve">Por el periodo de gracia establecido, estos créditos conservarán la calificación que tenían al 29 de febrero de 2020, y sólo después del mismo deben recalificarse de acuerdo con el análisis de riesgo de la organización solidaria. Por lo tanto, durante dicho periodo de gracia su calificación en las centrales de riesgo se mantendrá inalterada. </w:t>
      </w:r>
    </w:p>
    <w:p w14:paraId="7500CF99" w14:textId="697F4100" w:rsidR="00B04515" w:rsidRPr="00FB50C8" w:rsidRDefault="00EF40CA" w:rsidP="00B04515">
      <w:pPr>
        <w:pStyle w:val="Estilo"/>
        <w:spacing w:after="160" w:line="259" w:lineRule="auto"/>
        <w:ind w:right="49"/>
        <w:jc w:val="both"/>
        <w:rPr>
          <w:sz w:val="22"/>
          <w:szCs w:val="22"/>
          <w:lang w:val="es-ES"/>
        </w:rPr>
      </w:pPr>
      <w:r w:rsidRPr="00FB50C8">
        <w:rPr>
          <w:b/>
          <w:bCs/>
          <w:color w:val="000000"/>
          <w:w w:val="107"/>
          <w:sz w:val="22"/>
          <w:szCs w:val="22"/>
        </w:rPr>
        <w:t>POLITICAS</w:t>
      </w:r>
      <w:r w:rsidR="00116CA7" w:rsidRPr="00FB50C8">
        <w:rPr>
          <w:color w:val="000000"/>
          <w:w w:val="107"/>
          <w:sz w:val="22"/>
          <w:szCs w:val="22"/>
        </w:rPr>
        <w:t>:</w:t>
      </w:r>
      <w:r w:rsidR="00116CA7" w:rsidRPr="00FB50C8">
        <w:rPr>
          <w:b/>
          <w:sz w:val="22"/>
          <w:szCs w:val="22"/>
          <w:lang w:val="es-ES"/>
        </w:rPr>
        <w:t xml:space="preserve"> </w:t>
      </w:r>
      <w:r w:rsidR="00B04515" w:rsidRPr="00FB50C8">
        <w:rPr>
          <w:sz w:val="22"/>
          <w:szCs w:val="22"/>
          <w:lang w:val="es-ES"/>
        </w:rPr>
        <w:t xml:space="preserve">El consejo de administración aprueba las siguientes políticas, aplicando la circular No. 11 de marzo 19 del 2020 de la Superintendencia </w:t>
      </w:r>
      <w:proofErr w:type="spellStart"/>
      <w:r w:rsidR="00B04515" w:rsidRPr="00FB50C8">
        <w:rPr>
          <w:sz w:val="22"/>
          <w:szCs w:val="22"/>
          <w:lang w:val="es-ES"/>
        </w:rPr>
        <w:t>asi</w:t>
      </w:r>
      <w:proofErr w:type="spellEnd"/>
      <w:r w:rsidR="00B04515" w:rsidRPr="00FB50C8">
        <w:rPr>
          <w:sz w:val="22"/>
          <w:szCs w:val="22"/>
          <w:lang w:val="es-ES"/>
        </w:rPr>
        <w:t>:</w:t>
      </w:r>
    </w:p>
    <w:p w14:paraId="6ACC6B6A" w14:textId="2B1AFE94" w:rsidR="00116CA7" w:rsidRPr="00FB50C8" w:rsidRDefault="00B04515" w:rsidP="00B04515">
      <w:pPr>
        <w:pStyle w:val="Estilo"/>
        <w:numPr>
          <w:ilvl w:val="0"/>
          <w:numId w:val="16"/>
        </w:numPr>
        <w:spacing w:after="160" w:line="259" w:lineRule="auto"/>
        <w:ind w:right="49"/>
        <w:jc w:val="both"/>
        <w:rPr>
          <w:sz w:val="22"/>
          <w:szCs w:val="22"/>
          <w:lang w:val="es-ES"/>
        </w:rPr>
      </w:pPr>
      <w:r w:rsidRPr="00FB50C8">
        <w:rPr>
          <w:sz w:val="22"/>
          <w:szCs w:val="22"/>
          <w:lang w:val="es-ES"/>
        </w:rPr>
        <w:t>Se otorgará</w:t>
      </w:r>
      <w:r w:rsidR="00D7443A" w:rsidRPr="00FB50C8">
        <w:rPr>
          <w:sz w:val="22"/>
          <w:szCs w:val="22"/>
          <w:lang w:val="es-ES"/>
        </w:rPr>
        <w:t xml:space="preserve"> un</w:t>
      </w:r>
      <w:r w:rsidR="00116CA7" w:rsidRPr="00FB50C8">
        <w:rPr>
          <w:sz w:val="22"/>
          <w:szCs w:val="22"/>
          <w:lang w:val="es-ES"/>
        </w:rPr>
        <w:t xml:space="preserve"> periodo de gracia</w:t>
      </w:r>
      <w:r w:rsidR="00D7443A" w:rsidRPr="00FB50C8">
        <w:rPr>
          <w:sz w:val="22"/>
          <w:szCs w:val="22"/>
          <w:lang w:val="es-ES"/>
        </w:rPr>
        <w:t xml:space="preserve">, </w:t>
      </w:r>
      <w:r w:rsidRPr="00FB50C8">
        <w:rPr>
          <w:sz w:val="22"/>
          <w:szCs w:val="22"/>
          <w:lang w:val="es-ES"/>
        </w:rPr>
        <w:t>a los asociados afectados que lo soliciten y autoricen la realización del proceso</w:t>
      </w:r>
      <w:r w:rsidR="00133F33" w:rsidRPr="00FB50C8">
        <w:rPr>
          <w:sz w:val="22"/>
          <w:szCs w:val="22"/>
          <w:lang w:val="es-ES"/>
        </w:rPr>
        <w:t>, de forma física o virtual por medio de los mecanismos implementados en la página web de la cooperativa; lo expuesto</w:t>
      </w:r>
      <w:r w:rsidR="0017747B" w:rsidRPr="00FB50C8">
        <w:rPr>
          <w:sz w:val="22"/>
          <w:szCs w:val="22"/>
          <w:lang w:val="es-ES"/>
        </w:rPr>
        <w:t>,</w:t>
      </w:r>
      <w:r w:rsidR="00133F33" w:rsidRPr="00FB50C8">
        <w:rPr>
          <w:sz w:val="22"/>
          <w:szCs w:val="22"/>
          <w:lang w:val="es-ES"/>
        </w:rPr>
        <w:t xml:space="preserve"> </w:t>
      </w:r>
      <w:r w:rsidRPr="00FB50C8">
        <w:rPr>
          <w:sz w:val="22"/>
          <w:szCs w:val="22"/>
          <w:lang w:val="es-ES"/>
        </w:rPr>
        <w:t xml:space="preserve"> </w:t>
      </w:r>
      <w:r w:rsidR="00D7443A" w:rsidRPr="00FB50C8">
        <w:rPr>
          <w:sz w:val="22"/>
          <w:szCs w:val="22"/>
          <w:lang w:val="es-ES"/>
        </w:rPr>
        <w:t>en pro de</w:t>
      </w:r>
      <w:r w:rsidR="00116CA7" w:rsidRPr="00FB50C8">
        <w:rPr>
          <w:sz w:val="22"/>
          <w:szCs w:val="22"/>
          <w:lang w:val="es-ES"/>
        </w:rPr>
        <w:t xml:space="preserve"> atender la calamidad</w:t>
      </w:r>
      <w:r w:rsidRPr="00FB50C8">
        <w:rPr>
          <w:sz w:val="22"/>
          <w:szCs w:val="22"/>
          <w:lang w:val="es-ES"/>
        </w:rPr>
        <w:t xml:space="preserve"> por la Pandemia;</w:t>
      </w:r>
      <w:r w:rsidR="00116CA7" w:rsidRPr="00FB50C8">
        <w:rPr>
          <w:sz w:val="22"/>
          <w:szCs w:val="22"/>
          <w:lang w:val="es-ES"/>
        </w:rPr>
        <w:t xml:space="preserve"> postergando las fechas de </w:t>
      </w:r>
      <w:r w:rsidRPr="00FB50C8">
        <w:rPr>
          <w:sz w:val="22"/>
          <w:szCs w:val="22"/>
          <w:lang w:val="es-ES"/>
        </w:rPr>
        <w:t xml:space="preserve">los </w:t>
      </w:r>
      <w:r w:rsidR="00116CA7" w:rsidRPr="00FB50C8">
        <w:rPr>
          <w:sz w:val="22"/>
          <w:szCs w:val="22"/>
          <w:lang w:val="es-ES"/>
        </w:rPr>
        <w:t>pagos</w:t>
      </w:r>
      <w:r w:rsidRPr="00FB50C8">
        <w:rPr>
          <w:sz w:val="22"/>
          <w:szCs w:val="22"/>
          <w:lang w:val="es-ES"/>
        </w:rPr>
        <w:t xml:space="preserve"> establecidos en los planes de amortización, </w:t>
      </w:r>
      <w:r w:rsidR="00116CA7" w:rsidRPr="00FB50C8">
        <w:rPr>
          <w:sz w:val="22"/>
          <w:szCs w:val="22"/>
          <w:lang w:val="es-ES"/>
        </w:rPr>
        <w:t xml:space="preserve"> </w:t>
      </w:r>
      <w:r w:rsidRPr="00FB50C8">
        <w:rPr>
          <w:sz w:val="22"/>
          <w:szCs w:val="22"/>
          <w:lang w:val="es-ES"/>
        </w:rPr>
        <w:t>desde</w:t>
      </w:r>
      <w:r w:rsidR="00116CA7" w:rsidRPr="00FB50C8">
        <w:rPr>
          <w:sz w:val="22"/>
          <w:szCs w:val="22"/>
          <w:lang w:val="es-ES"/>
        </w:rPr>
        <w:t xml:space="preserve"> 2 hasta 4 meses</w:t>
      </w:r>
      <w:r w:rsidRPr="00FB50C8">
        <w:rPr>
          <w:sz w:val="22"/>
          <w:szCs w:val="22"/>
          <w:lang w:val="es-ES"/>
        </w:rPr>
        <w:t>.</w:t>
      </w:r>
    </w:p>
    <w:p w14:paraId="780D688C" w14:textId="45A54E34" w:rsidR="00B04515" w:rsidRPr="00FB50C8" w:rsidRDefault="00B04515" w:rsidP="00B04515">
      <w:pPr>
        <w:pStyle w:val="Estilo"/>
        <w:numPr>
          <w:ilvl w:val="0"/>
          <w:numId w:val="16"/>
        </w:numPr>
        <w:spacing w:after="160" w:line="259" w:lineRule="auto"/>
        <w:ind w:right="49"/>
        <w:jc w:val="both"/>
        <w:rPr>
          <w:sz w:val="22"/>
          <w:szCs w:val="22"/>
          <w:lang w:val="es-ES"/>
        </w:rPr>
      </w:pPr>
      <w:r w:rsidRPr="00FB50C8">
        <w:rPr>
          <w:sz w:val="22"/>
          <w:szCs w:val="22"/>
          <w:lang w:val="es-ES"/>
        </w:rPr>
        <w:t>Se podrá aplicar el periodo de gracia hasta 2 meses</w:t>
      </w:r>
      <w:r w:rsidR="0017747B" w:rsidRPr="00FB50C8">
        <w:rPr>
          <w:sz w:val="22"/>
          <w:szCs w:val="22"/>
          <w:lang w:val="es-ES"/>
        </w:rPr>
        <w:t>,</w:t>
      </w:r>
      <w:r w:rsidRPr="00FB50C8">
        <w:rPr>
          <w:sz w:val="22"/>
          <w:szCs w:val="22"/>
          <w:lang w:val="es-ES"/>
        </w:rPr>
        <w:t xml:space="preserve"> a los asociados que tienen la connotación de empleados, pero que por la situación de la Pandemia</w:t>
      </w:r>
      <w:r w:rsidR="008925F1" w:rsidRPr="00FB50C8">
        <w:rPr>
          <w:sz w:val="22"/>
          <w:szCs w:val="22"/>
          <w:lang w:val="es-ES"/>
        </w:rPr>
        <w:t>,</w:t>
      </w:r>
      <w:r w:rsidRPr="00FB50C8">
        <w:rPr>
          <w:sz w:val="22"/>
          <w:szCs w:val="22"/>
          <w:lang w:val="es-ES"/>
        </w:rPr>
        <w:t xml:space="preserve"> se han visto afectados  al interior de sus empresas</w:t>
      </w:r>
      <w:r w:rsidR="008925F1" w:rsidRPr="00FB50C8">
        <w:rPr>
          <w:sz w:val="22"/>
          <w:szCs w:val="22"/>
          <w:lang w:val="es-ES"/>
        </w:rPr>
        <w:t>, por retraso en los pagos, reducción de sus ingresos o licencias no remuneradas.</w:t>
      </w:r>
    </w:p>
    <w:p w14:paraId="53369E77" w14:textId="6EC239B2" w:rsidR="008925F1" w:rsidRPr="00FB50C8" w:rsidRDefault="008925F1" w:rsidP="00B04515">
      <w:pPr>
        <w:pStyle w:val="Estilo"/>
        <w:numPr>
          <w:ilvl w:val="0"/>
          <w:numId w:val="16"/>
        </w:numPr>
        <w:spacing w:after="160" w:line="259" w:lineRule="auto"/>
        <w:ind w:right="49"/>
        <w:jc w:val="both"/>
        <w:rPr>
          <w:sz w:val="22"/>
          <w:szCs w:val="22"/>
          <w:lang w:val="es-ES"/>
        </w:rPr>
      </w:pPr>
      <w:r w:rsidRPr="00FB50C8">
        <w:rPr>
          <w:sz w:val="22"/>
          <w:szCs w:val="22"/>
          <w:lang w:val="es-ES"/>
        </w:rPr>
        <w:t>Se podrá aplicar el periodos de gracia hasta 4 meses, a los asociados que tienen la connotación de independientes (comerciantes, venta de comidas ambulantes, restaurantes, estancos, piñaterías, microempresarios entre otros); a los que su economía se ha visto afectada</w:t>
      </w:r>
      <w:r w:rsidR="0017747B" w:rsidRPr="00FB50C8">
        <w:rPr>
          <w:sz w:val="22"/>
          <w:szCs w:val="22"/>
          <w:lang w:val="es-ES"/>
        </w:rPr>
        <w:t>,</w:t>
      </w:r>
      <w:r w:rsidRPr="00FB50C8">
        <w:rPr>
          <w:sz w:val="22"/>
          <w:szCs w:val="22"/>
          <w:lang w:val="es-ES"/>
        </w:rPr>
        <w:t xml:space="preserve"> reduciendo considerablemente sus ingresos,  a consecuencia de la no ejecución de las actividades</w:t>
      </w:r>
      <w:r w:rsidR="0017747B" w:rsidRPr="00FB50C8">
        <w:rPr>
          <w:sz w:val="22"/>
          <w:szCs w:val="22"/>
          <w:lang w:val="es-ES"/>
        </w:rPr>
        <w:t>,</w:t>
      </w:r>
      <w:r w:rsidRPr="00FB50C8">
        <w:rPr>
          <w:sz w:val="22"/>
          <w:szCs w:val="22"/>
          <w:lang w:val="es-ES"/>
        </w:rPr>
        <w:t xml:space="preserve"> </w:t>
      </w:r>
      <w:r w:rsidR="00196659" w:rsidRPr="00FB50C8">
        <w:rPr>
          <w:sz w:val="22"/>
          <w:szCs w:val="22"/>
          <w:lang w:val="es-ES"/>
        </w:rPr>
        <w:t xml:space="preserve">durante el aislamiento obligatorio </w:t>
      </w:r>
      <w:r w:rsidRPr="00FB50C8">
        <w:rPr>
          <w:sz w:val="22"/>
          <w:szCs w:val="22"/>
          <w:lang w:val="es-ES"/>
        </w:rPr>
        <w:t>por  la Pandemia</w:t>
      </w:r>
      <w:r w:rsidR="00196659" w:rsidRPr="00FB50C8">
        <w:rPr>
          <w:sz w:val="22"/>
          <w:szCs w:val="22"/>
          <w:lang w:val="es-ES"/>
        </w:rPr>
        <w:t xml:space="preserve"> actual.</w:t>
      </w:r>
    </w:p>
    <w:p w14:paraId="4E9A78D4" w14:textId="4786BD85" w:rsidR="00020A23" w:rsidRPr="00FB50C8" w:rsidRDefault="00020A23" w:rsidP="00133F33">
      <w:pPr>
        <w:pStyle w:val="Estilo"/>
        <w:numPr>
          <w:ilvl w:val="0"/>
          <w:numId w:val="16"/>
        </w:numPr>
        <w:spacing w:line="268" w:lineRule="exact"/>
        <w:ind w:right="49"/>
        <w:jc w:val="both"/>
        <w:rPr>
          <w:color w:val="000000"/>
          <w:w w:val="107"/>
          <w:sz w:val="22"/>
          <w:szCs w:val="22"/>
        </w:rPr>
      </w:pPr>
      <w:r w:rsidRPr="00FB50C8">
        <w:rPr>
          <w:color w:val="000000"/>
          <w:w w:val="107"/>
          <w:sz w:val="22"/>
          <w:szCs w:val="22"/>
        </w:rPr>
        <w:lastRenderedPageBreak/>
        <w:t xml:space="preserve">Se </w:t>
      </w:r>
      <w:r w:rsidR="00A97868" w:rsidRPr="00FB50C8">
        <w:rPr>
          <w:color w:val="000000"/>
          <w:w w:val="107"/>
          <w:sz w:val="22"/>
          <w:szCs w:val="22"/>
        </w:rPr>
        <w:t xml:space="preserve">podrá </w:t>
      </w:r>
      <w:r w:rsidRPr="00FB50C8">
        <w:rPr>
          <w:color w:val="000000"/>
          <w:w w:val="107"/>
          <w:sz w:val="22"/>
          <w:szCs w:val="22"/>
        </w:rPr>
        <w:t>aplicar</w:t>
      </w:r>
      <w:r w:rsidR="00A97868" w:rsidRPr="00FB50C8">
        <w:rPr>
          <w:color w:val="000000"/>
          <w:w w:val="107"/>
          <w:sz w:val="22"/>
          <w:szCs w:val="22"/>
        </w:rPr>
        <w:t xml:space="preserve"> a</w:t>
      </w:r>
      <w:r w:rsidRPr="00FB50C8">
        <w:rPr>
          <w:color w:val="000000"/>
          <w:w w:val="107"/>
          <w:sz w:val="22"/>
          <w:szCs w:val="22"/>
        </w:rPr>
        <w:t xml:space="preserve"> todos los créditos </w:t>
      </w:r>
      <w:r w:rsidR="00A97868" w:rsidRPr="00FB50C8">
        <w:rPr>
          <w:color w:val="000000"/>
          <w:w w:val="107"/>
          <w:sz w:val="22"/>
          <w:szCs w:val="22"/>
        </w:rPr>
        <w:t xml:space="preserve">con </w:t>
      </w:r>
      <w:r w:rsidRPr="00FB50C8">
        <w:rPr>
          <w:color w:val="000000"/>
          <w:w w:val="107"/>
          <w:sz w:val="22"/>
          <w:szCs w:val="22"/>
        </w:rPr>
        <w:t xml:space="preserve">montos HASTA 150 SMLV con autorización </w:t>
      </w:r>
      <w:r w:rsidR="00A97868" w:rsidRPr="00FB50C8">
        <w:rPr>
          <w:color w:val="000000"/>
          <w:w w:val="107"/>
          <w:sz w:val="22"/>
          <w:szCs w:val="22"/>
        </w:rPr>
        <w:t>de</w:t>
      </w:r>
      <w:r w:rsidRPr="00FB50C8">
        <w:rPr>
          <w:color w:val="000000"/>
          <w:w w:val="107"/>
          <w:sz w:val="22"/>
          <w:szCs w:val="22"/>
        </w:rPr>
        <w:t xml:space="preserve"> la </w:t>
      </w:r>
      <w:r w:rsidR="00A97868" w:rsidRPr="00FB50C8">
        <w:rPr>
          <w:color w:val="000000"/>
          <w:w w:val="107"/>
          <w:sz w:val="22"/>
          <w:szCs w:val="22"/>
        </w:rPr>
        <w:t>G</w:t>
      </w:r>
      <w:r w:rsidRPr="00FB50C8">
        <w:rPr>
          <w:color w:val="000000"/>
          <w:w w:val="107"/>
          <w:sz w:val="22"/>
          <w:szCs w:val="22"/>
        </w:rPr>
        <w:t>erente</w:t>
      </w:r>
      <w:r w:rsidR="00A97868" w:rsidRPr="00FB50C8">
        <w:rPr>
          <w:color w:val="000000"/>
          <w:w w:val="107"/>
          <w:sz w:val="22"/>
          <w:szCs w:val="22"/>
        </w:rPr>
        <w:t>,</w:t>
      </w:r>
      <w:r w:rsidRPr="00FB50C8">
        <w:rPr>
          <w:color w:val="000000"/>
          <w:w w:val="107"/>
          <w:sz w:val="22"/>
          <w:szCs w:val="22"/>
        </w:rPr>
        <w:t xml:space="preserve"> sin tener en cuenta el ente </w:t>
      </w:r>
      <w:r w:rsidR="00A97868" w:rsidRPr="00FB50C8">
        <w:rPr>
          <w:color w:val="000000"/>
          <w:w w:val="107"/>
          <w:sz w:val="22"/>
          <w:szCs w:val="22"/>
        </w:rPr>
        <w:t xml:space="preserve">de </w:t>
      </w:r>
      <w:r w:rsidRPr="00FB50C8">
        <w:rPr>
          <w:color w:val="000000"/>
          <w:w w:val="107"/>
          <w:sz w:val="22"/>
          <w:szCs w:val="22"/>
        </w:rPr>
        <w:t xml:space="preserve">aprobación </w:t>
      </w:r>
      <w:r w:rsidR="00A97868" w:rsidRPr="00FB50C8">
        <w:rPr>
          <w:color w:val="000000"/>
          <w:w w:val="107"/>
          <w:sz w:val="22"/>
          <w:szCs w:val="22"/>
        </w:rPr>
        <w:t>inicial.</w:t>
      </w:r>
    </w:p>
    <w:p w14:paraId="41D94707" w14:textId="77777777" w:rsidR="00A97868" w:rsidRPr="00FB50C8" w:rsidRDefault="00A97868" w:rsidP="00A97868">
      <w:pPr>
        <w:pStyle w:val="Estilo"/>
        <w:spacing w:line="268" w:lineRule="exact"/>
        <w:ind w:left="786" w:right="49"/>
        <w:jc w:val="both"/>
        <w:rPr>
          <w:color w:val="000000"/>
          <w:w w:val="107"/>
          <w:sz w:val="22"/>
          <w:szCs w:val="22"/>
        </w:rPr>
      </w:pPr>
    </w:p>
    <w:p w14:paraId="5B62E407" w14:textId="730A72CC" w:rsidR="00020A23" w:rsidRPr="00FB50C8" w:rsidRDefault="00020A23" w:rsidP="00133F33">
      <w:pPr>
        <w:pStyle w:val="Estilo"/>
        <w:numPr>
          <w:ilvl w:val="0"/>
          <w:numId w:val="16"/>
        </w:numPr>
        <w:spacing w:line="268" w:lineRule="exact"/>
        <w:ind w:right="49"/>
        <w:jc w:val="both"/>
        <w:rPr>
          <w:color w:val="000000"/>
          <w:w w:val="107"/>
          <w:sz w:val="22"/>
          <w:szCs w:val="22"/>
        </w:rPr>
      </w:pPr>
      <w:r w:rsidRPr="00FB50C8">
        <w:rPr>
          <w:color w:val="000000"/>
          <w:w w:val="107"/>
          <w:sz w:val="22"/>
          <w:szCs w:val="22"/>
        </w:rPr>
        <w:t xml:space="preserve">la calificación de cartera se realizará de forma normal y se aplicará </w:t>
      </w:r>
      <w:r w:rsidR="00687550" w:rsidRPr="00FB50C8">
        <w:rPr>
          <w:color w:val="000000"/>
          <w:w w:val="107"/>
          <w:sz w:val="22"/>
          <w:szCs w:val="22"/>
        </w:rPr>
        <w:t>de acuerdo con</w:t>
      </w:r>
      <w:r w:rsidRPr="00FB50C8">
        <w:rPr>
          <w:color w:val="000000"/>
          <w:w w:val="107"/>
          <w:sz w:val="22"/>
          <w:szCs w:val="22"/>
        </w:rPr>
        <w:t xml:space="preserve"> la presente circular sin ningún tipo de marcación del crédito en el sistema.</w:t>
      </w:r>
    </w:p>
    <w:p w14:paraId="07D7AC2E" w14:textId="77777777" w:rsidR="00685CC9" w:rsidRPr="00FB50C8" w:rsidRDefault="00685CC9" w:rsidP="00685CC9">
      <w:pPr>
        <w:pStyle w:val="Estilo"/>
        <w:spacing w:line="268" w:lineRule="exact"/>
        <w:ind w:right="49"/>
        <w:jc w:val="both"/>
        <w:rPr>
          <w:color w:val="000000"/>
          <w:w w:val="107"/>
          <w:sz w:val="22"/>
          <w:szCs w:val="22"/>
        </w:rPr>
      </w:pPr>
    </w:p>
    <w:p w14:paraId="1D8E31F4" w14:textId="77777777" w:rsidR="00176E75" w:rsidRPr="00FB50C8" w:rsidRDefault="00176E75" w:rsidP="00176E75">
      <w:pPr>
        <w:pStyle w:val="Prrafodelista"/>
        <w:spacing w:after="0" w:line="240" w:lineRule="auto"/>
        <w:jc w:val="both"/>
        <w:rPr>
          <w:rFonts w:ascii="Arial" w:hAnsi="Arial" w:cs="Arial"/>
          <w:lang w:val="es-CO"/>
        </w:rPr>
      </w:pPr>
    </w:p>
    <w:p w14:paraId="77EF2650" w14:textId="3243C623" w:rsidR="00026978" w:rsidRDefault="00026978" w:rsidP="00026978">
      <w:pPr>
        <w:spacing w:after="160" w:line="259" w:lineRule="auto"/>
        <w:jc w:val="both"/>
        <w:rPr>
          <w:rFonts w:ascii="Arial" w:hAnsi="Arial" w:cs="Arial"/>
          <w:lang w:val="es-ES"/>
        </w:rPr>
      </w:pPr>
      <w:r w:rsidRPr="00FB50C8">
        <w:rPr>
          <w:rFonts w:ascii="Arial" w:hAnsi="Arial" w:cs="Arial"/>
          <w:b/>
          <w:lang w:val="es-ES"/>
        </w:rPr>
        <w:t xml:space="preserve">ARTICULO </w:t>
      </w:r>
      <w:r w:rsidR="00A97868" w:rsidRPr="00FB50C8">
        <w:rPr>
          <w:rFonts w:ascii="Arial" w:hAnsi="Arial" w:cs="Arial"/>
          <w:b/>
          <w:lang w:val="es-ES"/>
        </w:rPr>
        <w:t>3</w:t>
      </w:r>
      <w:r w:rsidRPr="00FB50C8">
        <w:rPr>
          <w:rFonts w:ascii="Arial" w:hAnsi="Arial" w:cs="Arial"/>
          <w:b/>
          <w:lang w:val="es-ES"/>
        </w:rPr>
        <w:t xml:space="preserve">. APLICACIÓN PLAZO CUPO ROTATIVO: </w:t>
      </w:r>
      <w:r w:rsidRPr="00FB50C8">
        <w:rPr>
          <w:rFonts w:ascii="Arial" w:hAnsi="Arial" w:cs="Arial"/>
          <w:lang w:val="es-ES"/>
        </w:rPr>
        <w:t xml:space="preserve">A solicitud del asociado se podrá ampliar el plazo hasta 60 meses del crédito </w:t>
      </w:r>
      <w:r w:rsidRPr="00FB50C8">
        <w:rPr>
          <w:rFonts w:ascii="Arial" w:hAnsi="Arial" w:cs="Arial"/>
          <w:b/>
          <w:lang w:val="es-ES"/>
        </w:rPr>
        <w:t>CUPO ROTATIVO</w:t>
      </w:r>
      <w:r w:rsidRPr="00FB50C8">
        <w:rPr>
          <w:rFonts w:ascii="Arial" w:hAnsi="Arial" w:cs="Arial"/>
          <w:lang w:val="es-ES"/>
        </w:rPr>
        <w:t xml:space="preserve">, teniendo en cuenta el monto del Cupo y  </w:t>
      </w:r>
      <w:r w:rsidR="00A97868" w:rsidRPr="00FB50C8">
        <w:rPr>
          <w:rFonts w:ascii="Arial" w:hAnsi="Arial" w:cs="Arial"/>
          <w:lang w:val="es-ES"/>
        </w:rPr>
        <w:t>C</w:t>
      </w:r>
      <w:r w:rsidRPr="00FB50C8">
        <w:rPr>
          <w:rFonts w:ascii="Arial" w:hAnsi="Arial" w:cs="Arial"/>
          <w:lang w:val="es-ES"/>
        </w:rPr>
        <w:t xml:space="preserve">apacidad de </w:t>
      </w:r>
      <w:r w:rsidR="00A97868" w:rsidRPr="00FB50C8">
        <w:rPr>
          <w:rFonts w:ascii="Arial" w:hAnsi="Arial" w:cs="Arial"/>
          <w:lang w:val="es-ES"/>
        </w:rPr>
        <w:t>P</w:t>
      </w:r>
      <w:r w:rsidRPr="00FB50C8">
        <w:rPr>
          <w:rFonts w:ascii="Arial" w:hAnsi="Arial" w:cs="Arial"/>
          <w:lang w:val="es-ES"/>
        </w:rPr>
        <w:t>ago</w:t>
      </w:r>
      <w:r w:rsidR="00A97868" w:rsidRPr="00FB50C8">
        <w:rPr>
          <w:rFonts w:ascii="Arial" w:hAnsi="Arial" w:cs="Arial"/>
          <w:lang w:val="es-ES"/>
        </w:rPr>
        <w:t xml:space="preserve"> del asociado</w:t>
      </w:r>
      <w:r w:rsidRPr="00FB50C8">
        <w:rPr>
          <w:rFonts w:ascii="Arial" w:hAnsi="Arial" w:cs="Arial"/>
          <w:lang w:val="es-ES"/>
        </w:rPr>
        <w:t xml:space="preserve">. </w:t>
      </w:r>
    </w:p>
    <w:p w14:paraId="4B48C466" w14:textId="77777777" w:rsidR="00FB50C8" w:rsidRPr="00FB50C8" w:rsidRDefault="00FB50C8" w:rsidP="00026978">
      <w:pPr>
        <w:spacing w:after="160" w:line="259" w:lineRule="auto"/>
        <w:jc w:val="both"/>
        <w:rPr>
          <w:rFonts w:ascii="Arial" w:hAnsi="Arial" w:cs="Arial"/>
          <w:u w:val="single"/>
          <w:lang w:val="es-ES"/>
        </w:rPr>
      </w:pPr>
    </w:p>
    <w:p w14:paraId="393EA779" w14:textId="5B7ECE8F" w:rsidR="00026978" w:rsidRPr="00FB50C8" w:rsidRDefault="00026978" w:rsidP="00026978">
      <w:pPr>
        <w:spacing w:after="160" w:line="259" w:lineRule="auto"/>
        <w:jc w:val="both"/>
        <w:rPr>
          <w:rFonts w:ascii="Arial" w:hAnsi="Arial" w:cs="Arial"/>
          <w:lang w:val="es-ES"/>
        </w:rPr>
      </w:pPr>
      <w:r w:rsidRPr="00FB50C8">
        <w:rPr>
          <w:rFonts w:ascii="Arial" w:hAnsi="Arial" w:cs="Arial"/>
          <w:b/>
          <w:lang w:val="es-ES"/>
        </w:rPr>
        <w:t xml:space="preserve">ARTICULO </w:t>
      </w:r>
      <w:r w:rsidR="00A97868" w:rsidRPr="00FB50C8">
        <w:rPr>
          <w:rFonts w:ascii="Arial" w:hAnsi="Arial" w:cs="Arial"/>
          <w:b/>
          <w:lang w:val="es-ES"/>
        </w:rPr>
        <w:t>4</w:t>
      </w:r>
      <w:r w:rsidRPr="00FB50C8">
        <w:rPr>
          <w:rFonts w:ascii="Arial" w:hAnsi="Arial" w:cs="Arial"/>
          <w:b/>
          <w:lang w:val="es-ES"/>
        </w:rPr>
        <w:t>. PARA NUEVOS CREDITO</w:t>
      </w:r>
      <w:r w:rsidRPr="00FB50C8">
        <w:rPr>
          <w:rFonts w:ascii="Arial" w:hAnsi="Arial" w:cs="Arial"/>
          <w:lang w:val="es-ES"/>
        </w:rPr>
        <w:t>: Para las solicitudes de crédito realizadas durante los meses de Marzo</w:t>
      </w:r>
      <w:r w:rsidR="00A97868" w:rsidRPr="00FB50C8">
        <w:rPr>
          <w:rFonts w:ascii="Arial" w:hAnsi="Arial" w:cs="Arial"/>
          <w:lang w:val="es-ES"/>
        </w:rPr>
        <w:t>, Abril, Mayo</w:t>
      </w:r>
      <w:r w:rsidRPr="00FB50C8">
        <w:rPr>
          <w:rFonts w:ascii="Arial" w:hAnsi="Arial" w:cs="Arial"/>
          <w:lang w:val="es-ES"/>
        </w:rPr>
        <w:t xml:space="preserve"> </w:t>
      </w:r>
      <w:r w:rsidR="00A97868" w:rsidRPr="00FB50C8">
        <w:rPr>
          <w:rFonts w:ascii="Arial" w:hAnsi="Arial" w:cs="Arial"/>
          <w:lang w:val="es-ES"/>
        </w:rPr>
        <w:t xml:space="preserve">y Junio </w:t>
      </w:r>
      <w:r w:rsidRPr="00FB50C8">
        <w:rPr>
          <w:rFonts w:ascii="Arial" w:hAnsi="Arial" w:cs="Arial"/>
          <w:lang w:val="es-ES"/>
        </w:rPr>
        <w:t>del presente año,  la primera cuota se podrá cancelar 2 meses después del  desembolso.</w:t>
      </w:r>
    </w:p>
    <w:p w14:paraId="718690EE" w14:textId="77777777" w:rsidR="00026978" w:rsidRPr="00FB50C8" w:rsidRDefault="00026978" w:rsidP="00020A23">
      <w:pPr>
        <w:pStyle w:val="Estilo"/>
        <w:spacing w:line="268" w:lineRule="exact"/>
        <w:ind w:right="49"/>
        <w:jc w:val="both"/>
        <w:rPr>
          <w:color w:val="000000"/>
          <w:w w:val="107"/>
          <w:sz w:val="22"/>
          <w:szCs w:val="22"/>
        </w:rPr>
      </w:pPr>
    </w:p>
    <w:p w14:paraId="604202FC" w14:textId="1D42E132" w:rsidR="00FF46CD" w:rsidRDefault="00FF46CD" w:rsidP="00FF46CD">
      <w:pPr>
        <w:jc w:val="both"/>
        <w:rPr>
          <w:rFonts w:ascii="Arial" w:hAnsi="Arial" w:cs="Arial"/>
        </w:rPr>
      </w:pPr>
      <w:r w:rsidRPr="00FB50C8">
        <w:rPr>
          <w:rFonts w:ascii="Arial" w:hAnsi="Arial" w:cs="Arial"/>
          <w:b/>
        </w:rPr>
        <w:t xml:space="preserve">ARTÍCULO </w:t>
      </w:r>
      <w:r w:rsidR="00026978" w:rsidRPr="00FB50C8">
        <w:rPr>
          <w:rFonts w:ascii="Arial" w:hAnsi="Arial" w:cs="Arial"/>
          <w:b/>
        </w:rPr>
        <w:t>5</w:t>
      </w:r>
      <w:r w:rsidRPr="00FB50C8">
        <w:rPr>
          <w:rFonts w:ascii="Arial" w:hAnsi="Arial" w:cs="Arial"/>
          <w:b/>
        </w:rPr>
        <w:t>.</w:t>
      </w:r>
      <w:r w:rsidRPr="00FB50C8">
        <w:rPr>
          <w:rFonts w:ascii="Arial" w:hAnsi="Arial" w:cs="Arial"/>
        </w:rPr>
        <w:t xml:space="preserve"> </w:t>
      </w:r>
      <w:r w:rsidR="00AC3E33" w:rsidRPr="00FB50C8">
        <w:rPr>
          <w:rFonts w:ascii="Arial" w:hAnsi="Arial" w:cs="Arial"/>
          <w:b/>
        </w:rPr>
        <w:t>P</w:t>
      </w:r>
      <w:r w:rsidRPr="00FB50C8">
        <w:rPr>
          <w:rFonts w:ascii="Arial" w:hAnsi="Arial" w:cs="Arial"/>
          <w:b/>
        </w:rPr>
        <w:t>E</w:t>
      </w:r>
      <w:r w:rsidR="00AC3E33" w:rsidRPr="00FB50C8">
        <w:rPr>
          <w:rFonts w:ascii="Arial" w:hAnsi="Arial" w:cs="Arial"/>
          <w:b/>
        </w:rPr>
        <w:t>RIODO TRANSITORIO</w:t>
      </w:r>
      <w:r w:rsidRPr="00FB50C8">
        <w:rPr>
          <w:rFonts w:ascii="Arial" w:hAnsi="Arial" w:cs="Arial"/>
        </w:rPr>
        <w:t xml:space="preserve">. </w:t>
      </w:r>
      <w:r w:rsidR="00B853D0" w:rsidRPr="00FB50C8">
        <w:rPr>
          <w:rFonts w:ascii="Arial" w:hAnsi="Arial" w:cs="Arial"/>
        </w:rPr>
        <w:t>Por el periodo transitorio, los cambios a las condiciones de los créditos en los términos aquí señalados y en atención a lo previsto en el Capítulo II de la Circular Básica Contable y Financiera, no se entenderán como una práctica generalizada para la normalización de cartera.</w:t>
      </w:r>
    </w:p>
    <w:p w14:paraId="41A363EE" w14:textId="77777777" w:rsidR="00FB50C8" w:rsidRPr="00FB50C8" w:rsidRDefault="00FB50C8" w:rsidP="00FF46CD">
      <w:pPr>
        <w:jc w:val="both"/>
        <w:rPr>
          <w:rFonts w:ascii="Arial" w:hAnsi="Arial" w:cs="Arial"/>
        </w:rPr>
      </w:pPr>
    </w:p>
    <w:p w14:paraId="15FE5AA0" w14:textId="2A525063" w:rsidR="007049FB" w:rsidRPr="00FB50C8" w:rsidRDefault="00503A30" w:rsidP="007049FB">
      <w:pPr>
        <w:pStyle w:val="Estilo"/>
        <w:spacing w:line="268" w:lineRule="exact"/>
        <w:ind w:right="49"/>
        <w:jc w:val="both"/>
        <w:rPr>
          <w:iCs/>
          <w:sz w:val="22"/>
          <w:szCs w:val="22"/>
        </w:rPr>
      </w:pPr>
      <w:r w:rsidRPr="00FB50C8">
        <w:rPr>
          <w:b/>
          <w:bCs/>
          <w:w w:val="106"/>
          <w:sz w:val="22"/>
          <w:szCs w:val="22"/>
        </w:rPr>
        <w:t xml:space="preserve">ARTICULO </w:t>
      </w:r>
      <w:r w:rsidR="00026978" w:rsidRPr="00FB50C8">
        <w:rPr>
          <w:b/>
          <w:bCs/>
          <w:w w:val="106"/>
          <w:sz w:val="22"/>
          <w:szCs w:val="22"/>
        </w:rPr>
        <w:t>6</w:t>
      </w:r>
      <w:r w:rsidRPr="00FB50C8">
        <w:rPr>
          <w:b/>
          <w:bCs/>
          <w:w w:val="106"/>
          <w:sz w:val="22"/>
          <w:szCs w:val="22"/>
        </w:rPr>
        <w:t xml:space="preserve">. </w:t>
      </w:r>
      <w:r w:rsidR="007049FB" w:rsidRPr="00FB50C8">
        <w:rPr>
          <w:b/>
          <w:bCs/>
          <w:w w:val="106"/>
          <w:sz w:val="22"/>
          <w:szCs w:val="22"/>
        </w:rPr>
        <w:t>OCURRENCIA DE MORA</w:t>
      </w:r>
      <w:r w:rsidRPr="00FB50C8">
        <w:rPr>
          <w:b/>
          <w:bCs/>
          <w:w w:val="106"/>
          <w:sz w:val="22"/>
          <w:szCs w:val="22"/>
        </w:rPr>
        <w:t xml:space="preserve">. </w:t>
      </w:r>
      <w:r w:rsidR="007049FB" w:rsidRPr="00FB50C8">
        <w:rPr>
          <w:sz w:val="22"/>
          <w:szCs w:val="22"/>
        </w:rPr>
        <w:t xml:space="preserve">De manera general los créditos que al 29 de febrero de 2020 estuvieran en condición de reestructurados y como consecuencia de la coyuntura incurran en mora, su calificación de riesgo se mantendrá inalterada y no le serán aplicables las instrucciones del literal e) del numeral 2.4.3.1., del Capítulo II de la Circular Básica Contable y Financiera, que señala:  </w:t>
      </w:r>
      <w:r w:rsidR="007049FB" w:rsidRPr="00FB50C8">
        <w:rPr>
          <w:iCs/>
          <w:sz w:val="22"/>
          <w:szCs w:val="22"/>
        </w:rPr>
        <w:t xml:space="preserve">“No obstante, si el crédito presenta mora, independientemente de la calificación que tenga en ese momento, se deberá llevar inmediatamente a la calificación que tenía al efectuarse la reestructuración (acumulando la mora del inicio y del proceso de reestructuración incumplido), efectuar la ley de arrastre y calcular las provisiones”. </w:t>
      </w:r>
    </w:p>
    <w:p w14:paraId="1222D50C" w14:textId="77777777" w:rsidR="00311F7F" w:rsidRDefault="00311F7F" w:rsidP="00AF035C">
      <w:pPr>
        <w:pStyle w:val="Estilo"/>
        <w:spacing w:line="268" w:lineRule="exact"/>
        <w:ind w:right="49"/>
        <w:jc w:val="both"/>
        <w:rPr>
          <w:b/>
          <w:bCs/>
          <w:color w:val="000000"/>
          <w:sz w:val="22"/>
          <w:szCs w:val="22"/>
        </w:rPr>
      </w:pPr>
    </w:p>
    <w:p w14:paraId="343D8A5D" w14:textId="77777777" w:rsidR="00FB50C8" w:rsidRPr="00FB50C8" w:rsidRDefault="00FB50C8" w:rsidP="00AF035C">
      <w:pPr>
        <w:pStyle w:val="Estilo"/>
        <w:spacing w:line="268" w:lineRule="exact"/>
        <w:ind w:right="49"/>
        <w:jc w:val="both"/>
        <w:rPr>
          <w:b/>
          <w:bCs/>
          <w:color w:val="000000"/>
          <w:sz w:val="22"/>
          <w:szCs w:val="22"/>
        </w:rPr>
      </w:pPr>
    </w:p>
    <w:p w14:paraId="61F3589E" w14:textId="5F55A50C" w:rsidR="00AA26D9" w:rsidRPr="00FB50C8" w:rsidRDefault="00AF035C" w:rsidP="00AA26D9">
      <w:pPr>
        <w:pStyle w:val="Estilo"/>
        <w:spacing w:line="268" w:lineRule="exact"/>
        <w:ind w:right="49"/>
        <w:jc w:val="both"/>
        <w:rPr>
          <w:color w:val="000000"/>
          <w:sz w:val="22"/>
          <w:szCs w:val="22"/>
        </w:rPr>
      </w:pPr>
      <w:r w:rsidRPr="00FB50C8">
        <w:rPr>
          <w:b/>
          <w:bCs/>
          <w:color w:val="000000"/>
          <w:sz w:val="22"/>
          <w:szCs w:val="22"/>
        </w:rPr>
        <w:t xml:space="preserve">ARTICULO </w:t>
      </w:r>
      <w:r w:rsidR="00026978" w:rsidRPr="00FB50C8">
        <w:rPr>
          <w:b/>
          <w:bCs/>
          <w:color w:val="000000"/>
          <w:sz w:val="22"/>
          <w:szCs w:val="22"/>
        </w:rPr>
        <w:t>7</w:t>
      </w:r>
      <w:r w:rsidRPr="00FB50C8">
        <w:rPr>
          <w:b/>
          <w:bCs/>
          <w:color w:val="000000"/>
          <w:sz w:val="22"/>
          <w:szCs w:val="22"/>
        </w:rPr>
        <w:t xml:space="preserve">. RESPONSABILIDADES. </w:t>
      </w:r>
      <w:r w:rsidR="00EF40CA" w:rsidRPr="00FB50C8">
        <w:rPr>
          <w:color w:val="000000"/>
          <w:sz w:val="22"/>
          <w:szCs w:val="22"/>
        </w:rPr>
        <w:t>COOPEAIPE</w:t>
      </w:r>
      <w:r w:rsidR="00EF40CA" w:rsidRPr="00FB50C8">
        <w:rPr>
          <w:b/>
          <w:bCs/>
          <w:color w:val="000000"/>
          <w:sz w:val="22"/>
          <w:szCs w:val="22"/>
        </w:rPr>
        <w:t>,</w:t>
      </w:r>
      <w:r w:rsidR="005C4A51" w:rsidRPr="00FB50C8">
        <w:rPr>
          <w:b/>
          <w:bCs/>
          <w:color w:val="000000"/>
          <w:sz w:val="22"/>
          <w:szCs w:val="22"/>
        </w:rPr>
        <w:t xml:space="preserve"> </w:t>
      </w:r>
      <w:r w:rsidR="00AA26D9" w:rsidRPr="00FB50C8">
        <w:rPr>
          <w:color w:val="000000"/>
          <w:sz w:val="22"/>
          <w:szCs w:val="22"/>
        </w:rPr>
        <w:t>deberán tener a disposición de la Superintendencia, las políticas y procedimientos adoptados, así como el detalle de los deudores beneficiados con las medidas que se generen a partir de la expedición de</w:t>
      </w:r>
      <w:r w:rsidR="005C4A51" w:rsidRPr="00FB50C8">
        <w:rPr>
          <w:color w:val="000000"/>
          <w:sz w:val="22"/>
          <w:szCs w:val="22"/>
        </w:rPr>
        <w:t xml:space="preserve">l presente acuerdo en concordancia con la </w:t>
      </w:r>
      <w:r w:rsidR="00AA26D9" w:rsidRPr="00FB50C8">
        <w:rPr>
          <w:color w:val="000000"/>
          <w:sz w:val="22"/>
          <w:szCs w:val="22"/>
        </w:rPr>
        <w:t>Circular Externa</w:t>
      </w:r>
      <w:r w:rsidR="005C4A51" w:rsidRPr="00FB50C8">
        <w:rPr>
          <w:color w:val="000000"/>
          <w:sz w:val="22"/>
          <w:szCs w:val="22"/>
        </w:rPr>
        <w:t xml:space="preserve"> No. 11 de 2020</w:t>
      </w:r>
      <w:r w:rsidR="00AA26D9" w:rsidRPr="00FB50C8">
        <w:rPr>
          <w:color w:val="000000"/>
          <w:sz w:val="22"/>
          <w:szCs w:val="22"/>
        </w:rPr>
        <w:t xml:space="preserve">. </w:t>
      </w:r>
    </w:p>
    <w:p w14:paraId="13BAC9FC" w14:textId="77777777" w:rsidR="00AC3E33" w:rsidRDefault="00AC3E33" w:rsidP="00AC3E33">
      <w:pPr>
        <w:pStyle w:val="Estilo"/>
        <w:spacing w:line="268" w:lineRule="exact"/>
        <w:ind w:right="49"/>
        <w:jc w:val="both"/>
        <w:rPr>
          <w:b/>
          <w:bCs/>
          <w:color w:val="000000"/>
          <w:sz w:val="22"/>
          <w:szCs w:val="22"/>
        </w:rPr>
      </w:pPr>
    </w:p>
    <w:p w14:paraId="37F1D0A7" w14:textId="77777777" w:rsidR="00FB50C8" w:rsidRPr="00FB50C8" w:rsidRDefault="00FB50C8" w:rsidP="00AC3E33">
      <w:pPr>
        <w:pStyle w:val="Estilo"/>
        <w:spacing w:line="268" w:lineRule="exact"/>
        <w:ind w:right="49"/>
        <w:jc w:val="both"/>
        <w:rPr>
          <w:b/>
          <w:bCs/>
          <w:color w:val="000000"/>
          <w:sz w:val="22"/>
          <w:szCs w:val="22"/>
        </w:rPr>
      </w:pPr>
    </w:p>
    <w:p w14:paraId="2FEECB95" w14:textId="44B5EE54" w:rsidR="00AA26D9" w:rsidRPr="00FB50C8" w:rsidRDefault="00AC3E33" w:rsidP="00AA26D9">
      <w:pPr>
        <w:pStyle w:val="Estilo"/>
        <w:spacing w:line="268" w:lineRule="exact"/>
        <w:ind w:right="49"/>
        <w:jc w:val="both"/>
        <w:rPr>
          <w:color w:val="000000"/>
          <w:sz w:val="22"/>
          <w:szCs w:val="22"/>
        </w:rPr>
      </w:pPr>
      <w:r w:rsidRPr="00FB50C8">
        <w:rPr>
          <w:b/>
          <w:bCs/>
          <w:color w:val="000000"/>
          <w:sz w:val="22"/>
          <w:szCs w:val="22"/>
        </w:rPr>
        <w:t xml:space="preserve">ARTICULO </w:t>
      </w:r>
      <w:r w:rsidR="00026978" w:rsidRPr="00FB50C8">
        <w:rPr>
          <w:b/>
          <w:bCs/>
          <w:color w:val="000000"/>
          <w:sz w:val="22"/>
          <w:szCs w:val="22"/>
        </w:rPr>
        <w:t>8</w:t>
      </w:r>
      <w:r w:rsidRPr="00FB50C8">
        <w:rPr>
          <w:b/>
          <w:bCs/>
          <w:color w:val="000000"/>
          <w:sz w:val="22"/>
          <w:szCs w:val="22"/>
        </w:rPr>
        <w:t xml:space="preserve">. COMUNICACION Y ATENCION DEL ASOCIADO. </w:t>
      </w:r>
      <w:r w:rsidR="004E7846" w:rsidRPr="00FB50C8">
        <w:rPr>
          <w:color w:val="000000"/>
          <w:sz w:val="22"/>
          <w:szCs w:val="22"/>
        </w:rPr>
        <w:t>Coopeaipe,</w:t>
      </w:r>
      <w:r w:rsidR="00AA26D9" w:rsidRPr="00FB50C8">
        <w:rPr>
          <w:color w:val="000000"/>
          <w:sz w:val="22"/>
          <w:szCs w:val="22"/>
        </w:rPr>
        <w:t xml:space="preserve"> deberá dar a conocer a sus asociados las políticas adoptadas en cumplimiento de</w:t>
      </w:r>
      <w:r w:rsidR="0055128C" w:rsidRPr="00FB50C8">
        <w:rPr>
          <w:color w:val="000000"/>
          <w:sz w:val="22"/>
          <w:szCs w:val="22"/>
        </w:rPr>
        <w:t xml:space="preserve">l presente </w:t>
      </w:r>
      <w:r w:rsidR="004E7846" w:rsidRPr="00FB50C8">
        <w:rPr>
          <w:color w:val="000000"/>
          <w:sz w:val="22"/>
          <w:szCs w:val="22"/>
        </w:rPr>
        <w:t>acuerdo</w:t>
      </w:r>
      <w:r w:rsidR="00D56D99" w:rsidRPr="00FB50C8">
        <w:rPr>
          <w:color w:val="000000"/>
          <w:sz w:val="22"/>
          <w:szCs w:val="22"/>
        </w:rPr>
        <w:t>,</w:t>
      </w:r>
      <w:r w:rsidR="0055128C" w:rsidRPr="00FB50C8">
        <w:rPr>
          <w:color w:val="000000"/>
          <w:sz w:val="22"/>
          <w:szCs w:val="22"/>
        </w:rPr>
        <w:t xml:space="preserve"> en </w:t>
      </w:r>
      <w:r w:rsidR="004E7846" w:rsidRPr="00FB50C8">
        <w:rPr>
          <w:color w:val="000000"/>
          <w:sz w:val="22"/>
          <w:szCs w:val="22"/>
        </w:rPr>
        <w:t>concordancia</w:t>
      </w:r>
      <w:r w:rsidR="0055128C" w:rsidRPr="00FB50C8">
        <w:rPr>
          <w:color w:val="000000"/>
          <w:sz w:val="22"/>
          <w:szCs w:val="22"/>
        </w:rPr>
        <w:t xml:space="preserve"> </w:t>
      </w:r>
      <w:r w:rsidR="004E7846" w:rsidRPr="00FB50C8">
        <w:rPr>
          <w:color w:val="000000"/>
          <w:sz w:val="22"/>
          <w:szCs w:val="22"/>
        </w:rPr>
        <w:t xml:space="preserve"> a la </w:t>
      </w:r>
      <w:r w:rsidR="00AA26D9" w:rsidRPr="00FB50C8">
        <w:rPr>
          <w:color w:val="000000"/>
          <w:sz w:val="22"/>
          <w:szCs w:val="22"/>
        </w:rPr>
        <w:t>Circular</w:t>
      </w:r>
      <w:r w:rsidR="004E7846" w:rsidRPr="00FB50C8">
        <w:rPr>
          <w:color w:val="000000"/>
          <w:sz w:val="22"/>
          <w:szCs w:val="22"/>
        </w:rPr>
        <w:t xml:space="preserve"> No.11 de 2020</w:t>
      </w:r>
      <w:r w:rsidR="00AA26D9" w:rsidRPr="00FB50C8">
        <w:rPr>
          <w:color w:val="000000"/>
          <w:sz w:val="22"/>
          <w:szCs w:val="22"/>
        </w:rPr>
        <w:t xml:space="preserve"> y poner a su disposición los mecanismos de atención prioritaria para tramitar y resolver de manera ágil, clara y oportuna las inquietudes, solicitudes y quejas en relación con las medidas aquí previstas. </w:t>
      </w:r>
    </w:p>
    <w:p w14:paraId="1F33BB2D" w14:textId="62175122" w:rsidR="004154B8" w:rsidRDefault="00AA26D9" w:rsidP="004154B8">
      <w:pPr>
        <w:pStyle w:val="Estilo"/>
        <w:spacing w:line="268" w:lineRule="exact"/>
        <w:ind w:right="49"/>
        <w:jc w:val="both"/>
        <w:rPr>
          <w:color w:val="000000"/>
          <w:sz w:val="22"/>
          <w:szCs w:val="22"/>
        </w:rPr>
      </w:pPr>
      <w:r w:rsidRPr="00FB50C8">
        <w:rPr>
          <w:color w:val="000000"/>
          <w:sz w:val="22"/>
          <w:szCs w:val="22"/>
        </w:rPr>
        <w:t xml:space="preserve"> </w:t>
      </w:r>
    </w:p>
    <w:p w14:paraId="06D9B324" w14:textId="77777777" w:rsidR="00FB50C8" w:rsidRDefault="00FB50C8" w:rsidP="004154B8">
      <w:pPr>
        <w:pStyle w:val="Estilo"/>
        <w:spacing w:line="268" w:lineRule="exact"/>
        <w:ind w:right="49"/>
        <w:jc w:val="both"/>
        <w:rPr>
          <w:color w:val="000000"/>
          <w:sz w:val="22"/>
          <w:szCs w:val="22"/>
        </w:rPr>
      </w:pPr>
    </w:p>
    <w:p w14:paraId="68BA1F1A" w14:textId="77777777" w:rsidR="00FB50C8" w:rsidRDefault="00FB50C8" w:rsidP="004154B8">
      <w:pPr>
        <w:pStyle w:val="Estilo"/>
        <w:spacing w:line="268" w:lineRule="exact"/>
        <w:ind w:right="49"/>
        <w:jc w:val="both"/>
        <w:rPr>
          <w:color w:val="000000"/>
          <w:sz w:val="22"/>
          <w:szCs w:val="22"/>
        </w:rPr>
      </w:pPr>
    </w:p>
    <w:p w14:paraId="52DE595A" w14:textId="77777777" w:rsidR="00FB50C8" w:rsidRPr="00FB50C8" w:rsidRDefault="00FB50C8" w:rsidP="004154B8">
      <w:pPr>
        <w:pStyle w:val="Estilo"/>
        <w:spacing w:line="268" w:lineRule="exact"/>
        <w:ind w:right="49"/>
        <w:jc w:val="both"/>
        <w:rPr>
          <w:color w:val="000000"/>
          <w:w w:val="106"/>
          <w:sz w:val="22"/>
          <w:szCs w:val="22"/>
        </w:rPr>
      </w:pPr>
    </w:p>
    <w:p w14:paraId="1EA070A3" w14:textId="0A8400CD" w:rsidR="00013EC6" w:rsidRPr="00FB50C8" w:rsidRDefault="005D55C9" w:rsidP="005D55C9">
      <w:pPr>
        <w:pStyle w:val="Estilo"/>
        <w:spacing w:line="268" w:lineRule="exact"/>
        <w:ind w:right="49"/>
        <w:jc w:val="both"/>
        <w:rPr>
          <w:color w:val="000000"/>
          <w:w w:val="105"/>
          <w:sz w:val="22"/>
          <w:szCs w:val="22"/>
        </w:rPr>
      </w:pPr>
      <w:r w:rsidRPr="00FB50C8">
        <w:rPr>
          <w:b/>
          <w:bCs/>
          <w:color w:val="000000"/>
          <w:w w:val="105"/>
          <w:sz w:val="22"/>
          <w:szCs w:val="22"/>
        </w:rPr>
        <w:t xml:space="preserve">PARAGRAFO. </w:t>
      </w:r>
      <w:r w:rsidR="00AC3E33" w:rsidRPr="00FB50C8">
        <w:rPr>
          <w:color w:val="000000"/>
          <w:w w:val="105"/>
          <w:sz w:val="22"/>
          <w:szCs w:val="22"/>
        </w:rPr>
        <w:t>El Consejo de Administración evaluar</w:t>
      </w:r>
      <w:r w:rsidR="00D56D99" w:rsidRPr="00FB50C8">
        <w:rPr>
          <w:color w:val="000000"/>
          <w:w w:val="105"/>
          <w:sz w:val="22"/>
          <w:szCs w:val="22"/>
        </w:rPr>
        <w:t>á</w:t>
      </w:r>
      <w:r w:rsidR="00AC3E33" w:rsidRPr="00FB50C8">
        <w:rPr>
          <w:color w:val="000000"/>
          <w:w w:val="105"/>
          <w:sz w:val="22"/>
          <w:szCs w:val="22"/>
        </w:rPr>
        <w:t xml:space="preserve"> y hará un permanente seguimiento al </w:t>
      </w:r>
      <w:r w:rsidRPr="00FB50C8">
        <w:rPr>
          <w:color w:val="000000"/>
          <w:w w:val="105"/>
          <w:sz w:val="22"/>
          <w:szCs w:val="22"/>
        </w:rPr>
        <w:t>funcionamiento</w:t>
      </w:r>
      <w:r w:rsidR="00AC3E33" w:rsidRPr="00FB50C8">
        <w:rPr>
          <w:color w:val="000000"/>
          <w:w w:val="105"/>
          <w:sz w:val="22"/>
          <w:szCs w:val="22"/>
        </w:rPr>
        <w:t xml:space="preserve"> efectivo de las medidas tomadas</w:t>
      </w:r>
      <w:r w:rsidRPr="00FB50C8">
        <w:rPr>
          <w:color w:val="000000"/>
          <w:w w:val="105"/>
          <w:sz w:val="22"/>
          <w:szCs w:val="22"/>
        </w:rPr>
        <w:t xml:space="preserve">, no exime las responsabilidades al Consejo de Administración, al Representante Legal y a los Administradores de la Cooperativa, por todo cuanto sea de la competencia de estos, en relación con el proceso de medición, evaluación y control de los riesgos.   </w:t>
      </w:r>
    </w:p>
    <w:p w14:paraId="0C0DD50A" w14:textId="77777777" w:rsidR="00E15804" w:rsidRPr="00FB50C8" w:rsidRDefault="00E15804" w:rsidP="005D55C9">
      <w:pPr>
        <w:pStyle w:val="Estilo"/>
        <w:spacing w:line="268" w:lineRule="exact"/>
        <w:ind w:right="49"/>
        <w:jc w:val="both"/>
        <w:rPr>
          <w:color w:val="000000"/>
          <w:w w:val="105"/>
          <w:sz w:val="22"/>
          <w:szCs w:val="22"/>
        </w:rPr>
      </w:pPr>
    </w:p>
    <w:p w14:paraId="0EAE2E85" w14:textId="77777777" w:rsidR="00E00C76" w:rsidRPr="00FB50C8" w:rsidRDefault="00E00C76" w:rsidP="00501959">
      <w:pPr>
        <w:pStyle w:val="Estilo"/>
        <w:spacing w:line="268" w:lineRule="exact"/>
        <w:ind w:right="49"/>
        <w:jc w:val="both"/>
        <w:rPr>
          <w:color w:val="000000"/>
          <w:w w:val="107"/>
          <w:sz w:val="22"/>
          <w:szCs w:val="22"/>
        </w:rPr>
      </w:pPr>
    </w:p>
    <w:p w14:paraId="3F5BD024" w14:textId="46508DD1" w:rsidR="00262110" w:rsidRPr="00FB50C8" w:rsidRDefault="00A20A55" w:rsidP="00262110">
      <w:pPr>
        <w:jc w:val="both"/>
        <w:rPr>
          <w:rFonts w:ascii="Arial" w:hAnsi="Arial" w:cs="Arial"/>
          <w:color w:val="000000" w:themeColor="text1"/>
        </w:rPr>
      </w:pPr>
      <w:r w:rsidRPr="00FB50C8">
        <w:rPr>
          <w:rFonts w:ascii="Arial" w:hAnsi="Arial" w:cs="Arial"/>
          <w:color w:val="000000" w:themeColor="text1"/>
        </w:rPr>
        <w:t xml:space="preserve">El presente </w:t>
      </w:r>
      <w:r w:rsidR="00074C37" w:rsidRPr="00FB50C8">
        <w:rPr>
          <w:rFonts w:ascii="Arial" w:hAnsi="Arial" w:cs="Arial"/>
          <w:color w:val="000000" w:themeColor="text1"/>
        </w:rPr>
        <w:t xml:space="preserve">Acuerdo </w:t>
      </w:r>
      <w:r w:rsidR="00974AAD">
        <w:rPr>
          <w:rFonts w:ascii="Arial" w:hAnsi="Arial" w:cs="Arial"/>
          <w:color w:val="000000" w:themeColor="text1"/>
        </w:rPr>
        <w:t xml:space="preserve">fue </w:t>
      </w:r>
      <w:r w:rsidR="00257149" w:rsidRPr="00FB50C8">
        <w:rPr>
          <w:rFonts w:ascii="Arial" w:hAnsi="Arial" w:cs="Arial"/>
          <w:color w:val="000000" w:themeColor="text1"/>
        </w:rPr>
        <w:t xml:space="preserve">socializado y </w:t>
      </w:r>
      <w:r w:rsidRPr="00FB50C8">
        <w:rPr>
          <w:rFonts w:ascii="Arial" w:hAnsi="Arial" w:cs="Arial"/>
          <w:color w:val="000000" w:themeColor="text1"/>
        </w:rPr>
        <w:t>aprobado en reunión</w:t>
      </w:r>
      <w:r w:rsidR="00074C37" w:rsidRPr="00FB50C8">
        <w:rPr>
          <w:rFonts w:ascii="Arial" w:hAnsi="Arial" w:cs="Arial"/>
          <w:color w:val="000000" w:themeColor="text1"/>
        </w:rPr>
        <w:t xml:space="preserve"> </w:t>
      </w:r>
      <w:r w:rsidR="00157465" w:rsidRPr="00FB50C8">
        <w:rPr>
          <w:rFonts w:ascii="Arial" w:hAnsi="Arial" w:cs="Arial"/>
          <w:color w:val="000000" w:themeColor="text1"/>
        </w:rPr>
        <w:t>extraordinaria celebrada</w:t>
      </w:r>
      <w:r w:rsidRPr="00FB50C8">
        <w:rPr>
          <w:rFonts w:ascii="Arial" w:hAnsi="Arial" w:cs="Arial"/>
          <w:color w:val="000000" w:themeColor="text1"/>
        </w:rPr>
        <w:t xml:space="preserve"> el </w:t>
      </w:r>
      <w:r w:rsidR="00074C37" w:rsidRPr="00FB50C8">
        <w:rPr>
          <w:rFonts w:ascii="Arial" w:hAnsi="Arial" w:cs="Arial"/>
          <w:color w:val="000000" w:themeColor="text1"/>
        </w:rPr>
        <w:t>24</w:t>
      </w:r>
      <w:r w:rsidR="00E15804" w:rsidRPr="00FB50C8">
        <w:rPr>
          <w:rFonts w:ascii="Arial" w:hAnsi="Arial" w:cs="Arial"/>
          <w:color w:val="000000" w:themeColor="text1"/>
        </w:rPr>
        <w:t xml:space="preserve"> de ma</w:t>
      </w:r>
      <w:r w:rsidR="00074C37" w:rsidRPr="00FB50C8">
        <w:rPr>
          <w:rFonts w:ascii="Arial" w:hAnsi="Arial" w:cs="Arial"/>
          <w:color w:val="000000" w:themeColor="text1"/>
        </w:rPr>
        <w:t xml:space="preserve">rzo </w:t>
      </w:r>
      <w:r w:rsidRPr="00FB50C8">
        <w:rPr>
          <w:rFonts w:ascii="Arial" w:hAnsi="Arial" w:cs="Arial"/>
          <w:color w:val="000000" w:themeColor="text1"/>
        </w:rPr>
        <w:t>del año 20</w:t>
      </w:r>
      <w:r w:rsidR="00074C37" w:rsidRPr="00FB50C8">
        <w:rPr>
          <w:rFonts w:ascii="Arial" w:hAnsi="Arial" w:cs="Arial"/>
          <w:color w:val="000000" w:themeColor="text1"/>
        </w:rPr>
        <w:t>20</w:t>
      </w:r>
      <w:r w:rsidR="00974AAD">
        <w:rPr>
          <w:rFonts w:ascii="Arial" w:hAnsi="Arial" w:cs="Arial"/>
          <w:color w:val="000000" w:themeColor="text1"/>
        </w:rPr>
        <w:t xml:space="preserve">, </w:t>
      </w:r>
    </w:p>
    <w:p w14:paraId="404CD343" w14:textId="6D0FDF81" w:rsidR="00252FD6" w:rsidRPr="00FB50C8" w:rsidRDefault="00252FD6" w:rsidP="0081713F">
      <w:pPr>
        <w:pStyle w:val="Estilo"/>
        <w:spacing w:line="268" w:lineRule="exact"/>
        <w:ind w:right="49"/>
        <w:jc w:val="both"/>
        <w:rPr>
          <w:color w:val="000000"/>
          <w:w w:val="107"/>
          <w:sz w:val="22"/>
          <w:szCs w:val="22"/>
        </w:rPr>
      </w:pPr>
    </w:p>
    <w:p w14:paraId="14FE58BE" w14:textId="77777777" w:rsidR="00157465" w:rsidRPr="00FB50C8" w:rsidRDefault="00157465" w:rsidP="0081713F">
      <w:pPr>
        <w:pStyle w:val="Estilo"/>
        <w:spacing w:line="268" w:lineRule="exact"/>
        <w:ind w:right="49"/>
        <w:jc w:val="both"/>
        <w:rPr>
          <w:color w:val="000000"/>
          <w:w w:val="107"/>
          <w:sz w:val="22"/>
          <w:szCs w:val="22"/>
        </w:rPr>
      </w:pPr>
    </w:p>
    <w:p w14:paraId="5E51978A" w14:textId="3884DC19" w:rsidR="00DF5A88" w:rsidRPr="00FB50C8" w:rsidRDefault="00157465" w:rsidP="0081713F">
      <w:pPr>
        <w:pStyle w:val="Estilo"/>
        <w:spacing w:line="268" w:lineRule="exact"/>
        <w:ind w:right="49"/>
        <w:jc w:val="both"/>
        <w:rPr>
          <w:color w:val="000000"/>
          <w:w w:val="107"/>
          <w:sz w:val="22"/>
          <w:szCs w:val="22"/>
        </w:rPr>
      </w:pPr>
      <w:r w:rsidRPr="00FB50C8">
        <w:rPr>
          <w:color w:val="000000"/>
          <w:w w:val="107"/>
          <w:sz w:val="22"/>
          <w:szCs w:val="22"/>
        </w:rPr>
        <w:t>Comuníquese y cúmplase</w:t>
      </w:r>
    </w:p>
    <w:p w14:paraId="5BFC879E" w14:textId="7D9700A0" w:rsidR="00157465" w:rsidRPr="00FB50C8" w:rsidRDefault="00157465" w:rsidP="0081713F">
      <w:pPr>
        <w:pStyle w:val="Estilo"/>
        <w:spacing w:line="268" w:lineRule="exact"/>
        <w:ind w:right="49"/>
        <w:jc w:val="both"/>
        <w:rPr>
          <w:color w:val="000000"/>
          <w:w w:val="107"/>
          <w:sz w:val="22"/>
          <w:szCs w:val="22"/>
        </w:rPr>
      </w:pPr>
    </w:p>
    <w:p w14:paraId="47360A3C" w14:textId="1D5EA186" w:rsidR="00157465" w:rsidRPr="00FB50C8" w:rsidRDefault="00157465" w:rsidP="0081713F">
      <w:pPr>
        <w:pStyle w:val="Estilo"/>
        <w:spacing w:line="268" w:lineRule="exact"/>
        <w:ind w:right="49"/>
        <w:jc w:val="both"/>
        <w:rPr>
          <w:color w:val="000000"/>
          <w:w w:val="107"/>
          <w:sz w:val="22"/>
          <w:szCs w:val="22"/>
        </w:rPr>
      </w:pPr>
    </w:p>
    <w:p w14:paraId="751627A7" w14:textId="60D3D7E8" w:rsidR="00157465" w:rsidRPr="00FB50C8" w:rsidRDefault="00157465" w:rsidP="0081713F">
      <w:pPr>
        <w:pStyle w:val="Estilo"/>
        <w:spacing w:line="268" w:lineRule="exact"/>
        <w:ind w:right="49"/>
        <w:jc w:val="both"/>
        <w:rPr>
          <w:color w:val="000000"/>
          <w:w w:val="107"/>
          <w:sz w:val="22"/>
          <w:szCs w:val="22"/>
        </w:rPr>
      </w:pPr>
      <w:r w:rsidRPr="00FB50C8">
        <w:rPr>
          <w:color w:val="000000"/>
          <w:w w:val="107"/>
          <w:sz w:val="22"/>
          <w:szCs w:val="22"/>
        </w:rPr>
        <w:t>Dado en Aipe – Huila, a los veinticuatro (24) días del mes de marzo de 2020</w:t>
      </w:r>
    </w:p>
    <w:p w14:paraId="61793096" w14:textId="484E6730" w:rsidR="00157465" w:rsidRPr="00FB50C8" w:rsidRDefault="00157465" w:rsidP="0081713F">
      <w:pPr>
        <w:pStyle w:val="Estilo"/>
        <w:spacing w:line="268" w:lineRule="exact"/>
        <w:ind w:right="49"/>
        <w:jc w:val="both"/>
        <w:rPr>
          <w:color w:val="000000"/>
          <w:w w:val="107"/>
          <w:sz w:val="22"/>
          <w:szCs w:val="22"/>
        </w:rPr>
      </w:pPr>
    </w:p>
    <w:p w14:paraId="0AE8C9E9" w14:textId="042A7F0A" w:rsidR="00157465" w:rsidRPr="00FB50C8" w:rsidRDefault="00157465" w:rsidP="0081713F">
      <w:pPr>
        <w:pStyle w:val="Estilo"/>
        <w:spacing w:line="268" w:lineRule="exact"/>
        <w:ind w:right="49"/>
        <w:jc w:val="both"/>
        <w:rPr>
          <w:color w:val="000000"/>
          <w:w w:val="107"/>
          <w:sz w:val="22"/>
          <w:szCs w:val="22"/>
        </w:rPr>
      </w:pPr>
    </w:p>
    <w:p w14:paraId="70A0BD92" w14:textId="674E2B8C" w:rsidR="00157465" w:rsidRPr="00FB50C8" w:rsidRDefault="00157465" w:rsidP="0081713F">
      <w:pPr>
        <w:pStyle w:val="Estilo"/>
        <w:spacing w:line="268" w:lineRule="exact"/>
        <w:ind w:right="49"/>
        <w:jc w:val="both"/>
        <w:rPr>
          <w:color w:val="000000"/>
          <w:w w:val="107"/>
          <w:sz w:val="22"/>
          <w:szCs w:val="22"/>
        </w:rPr>
      </w:pPr>
    </w:p>
    <w:p w14:paraId="7B2F800A" w14:textId="28AAA100" w:rsidR="00BB2787" w:rsidRPr="00FB50C8" w:rsidRDefault="00DF5A88" w:rsidP="0081713F">
      <w:pPr>
        <w:pStyle w:val="Estilo"/>
        <w:spacing w:line="268" w:lineRule="exact"/>
        <w:ind w:right="49"/>
        <w:jc w:val="both"/>
        <w:rPr>
          <w:color w:val="000000"/>
          <w:w w:val="107"/>
          <w:sz w:val="22"/>
          <w:szCs w:val="22"/>
        </w:rPr>
      </w:pPr>
      <w:r w:rsidRPr="00FB50C8">
        <w:rPr>
          <w:color w:val="000000"/>
          <w:w w:val="107"/>
          <w:sz w:val="22"/>
          <w:szCs w:val="22"/>
        </w:rPr>
        <w:t>En constancia firman</w:t>
      </w:r>
      <w:r w:rsidR="00054998" w:rsidRPr="00FB50C8">
        <w:rPr>
          <w:color w:val="000000"/>
          <w:w w:val="107"/>
          <w:sz w:val="22"/>
          <w:szCs w:val="22"/>
        </w:rPr>
        <w:t>,</w:t>
      </w:r>
    </w:p>
    <w:p w14:paraId="138C0C39" w14:textId="33FAFFF5" w:rsidR="009748CA" w:rsidRPr="00FB50C8" w:rsidRDefault="009748CA" w:rsidP="0081713F">
      <w:pPr>
        <w:pStyle w:val="Estilo"/>
        <w:spacing w:line="268" w:lineRule="exact"/>
        <w:ind w:right="49"/>
        <w:jc w:val="both"/>
        <w:rPr>
          <w:color w:val="000000"/>
          <w:w w:val="107"/>
          <w:sz w:val="22"/>
          <w:szCs w:val="22"/>
        </w:rPr>
      </w:pPr>
    </w:p>
    <w:p w14:paraId="7EBDAE69" w14:textId="4F57C767" w:rsidR="009748CA" w:rsidRPr="00FB50C8" w:rsidRDefault="009748CA" w:rsidP="0081713F">
      <w:pPr>
        <w:pStyle w:val="Estilo"/>
        <w:spacing w:line="268" w:lineRule="exact"/>
        <w:ind w:right="49"/>
        <w:jc w:val="both"/>
        <w:rPr>
          <w:color w:val="000000"/>
          <w:w w:val="107"/>
          <w:sz w:val="22"/>
          <w:szCs w:val="22"/>
        </w:rPr>
      </w:pPr>
    </w:p>
    <w:p w14:paraId="4DD8EBD4" w14:textId="5B2E1324" w:rsidR="009748CA" w:rsidRDefault="009748CA" w:rsidP="0081713F">
      <w:pPr>
        <w:pStyle w:val="Estilo"/>
        <w:spacing w:line="268" w:lineRule="exact"/>
        <w:ind w:right="49"/>
        <w:jc w:val="both"/>
        <w:rPr>
          <w:color w:val="000000"/>
          <w:w w:val="107"/>
          <w:sz w:val="22"/>
          <w:szCs w:val="22"/>
        </w:rPr>
      </w:pPr>
    </w:p>
    <w:p w14:paraId="542F19ED" w14:textId="4048999C" w:rsidR="00D97CD4" w:rsidRDefault="00D97CD4" w:rsidP="0081713F">
      <w:pPr>
        <w:pStyle w:val="Estilo"/>
        <w:spacing w:line="268" w:lineRule="exact"/>
        <w:ind w:right="49"/>
        <w:jc w:val="both"/>
        <w:rPr>
          <w:color w:val="000000"/>
          <w:w w:val="107"/>
          <w:sz w:val="22"/>
          <w:szCs w:val="22"/>
        </w:rPr>
      </w:pPr>
    </w:p>
    <w:p w14:paraId="2E027F3A" w14:textId="574E6E78" w:rsidR="00D97CD4" w:rsidRDefault="00D97CD4" w:rsidP="0081713F">
      <w:pPr>
        <w:pStyle w:val="Estilo"/>
        <w:spacing w:line="268" w:lineRule="exact"/>
        <w:ind w:right="49"/>
        <w:jc w:val="both"/>
        <w:rPr>
          <w:color w:val="000000"/>
          <w:w w:val="107"/>
          <w:sz w:val="22"/>
          <w:szCs w:val="22"/>
        </w:rPr>
      </w:pPr>
    </w:p>
    <w:p w14:paraId="30D79DA7" w14:textId="3C39D2BC" w:rsidR="00D97CD4" w:rsidRDefault="00D97CD4" w:rsidP="0081713F">
      <w:pPr>
        <w:pStyle w:val="Estilo"/>
        <w:spacing w:line="268" w:lineRule="exact"/>
        <w:ind w:right="49"/>
        <w:jc w:val="both"/>
        <w:rPr>
          <w:color w:val="000000"/>
          <w:w w:val="107"/>
          <w:sz w:val="22"/>
          <w:szCs w:val="22"/>
        </w:rPr>
      </w:pPr>
    </w:p>
    <w:p w14:paraId="5AC7D161" w14:textId="50137265" w:rsidR="00D97CD4" w:rsidRDefault="00D97CD4" w:rsidP="0081713F">
      <w:pPr>
        <w:pStyle w:val="Estilo"/>
        <w:spacing w:line="268" w:lineRule="exact"/>
        <w:ind w:right="49"/>
        <w:jc w:val="both"/>
        <w:rPr>
          <w:color w:val="000000"/>
          <w:w w:val="107"/>
          <w:sz w:val="22"/>
          <w:szCs w:val="22"/>
        </w:rPr>
      </w:pPr>
    </w:p>
    <w:p w14:paraId="3EB85B8B" w14:textId="752CE972" w:rsidR="00D97CD4" w:rsidRDefault="00D97CD4" w:rsidP="0081713F">
      <w:pPr>
        <w:pStyle w:val="Estilo"/>
        <w:spacing w:line="268" w:lineRule="exact"/>
        <w:ind w:right="49"/>
        <w:jc w:val="both"/>
        <w:rPr>
          <w:color w:val="000000"/>
          <w:w w:val="107"/>
          <w:sz w:val="22"/>
          <w:szCs w:val="22"/>
        </w:rPr>
      </w:pPr>
    </w:p>
    <w:p w14:paraId="419CAD27" w14:textId="12C30094" w:rsidR="00D97CD4" w:rsidRDefault="00D97CD4" w:rsidP="0081713F">
      <w:pPr>
        <w:pStyle w:val="Estilo"/>
        <w:spacing w:line="268" w:lineRule="exact"/>
        <w:ind w:right="49"/>
        <w:jc w:val="both"/>
        <w:rPr>
          <w:color w:val="000000"/>
          <w:w w:val="107"/>
          <w:sz w:val="22"/>
          <w:szCs w:val="22"/>
        </w:rPr>
      </w:pPr>
    </w:p>
    <w:p w14:paraId="32AB79D9" w14:textId="606AFA93" w:rsidR="00D97CD4" w:rsidRDefault="00D97CD4" w:rsidP="0081713F">
      <w:pPr>
        <w:pStyle w:val="Estilo"/>
        <w:spacing w:line="268" w:lineRule="exact"/>
        <w:ind w:right="49"/>
        <w:jc w:val="both"/>
        <w:rPr>
          <w:color w:val="000000"/>
          <w:w w:val="107"/>
          <w:sz w:val="22"/>
          <w:szCs w:val="22"/>
        </w:rPr>
      </w:pPr>
    </w:p>
    <w:p w14:paraId="776E5B03" w14:textId="33F03A85" w:rsidR="00D97CD4" w:rsidRPr="00FB50C8" w:rsidRDefault="00D97CD4" w:rsidP="0081713F">
      <w:pPr>
        <w:pStyle w:val="Estilo"/>
        <w:spacing w:line="268" w:lineRule="exact"/>
        <w:ind w:right="49"/>
        <w:jc w:val="both"/>
        <w:rPr>
          <w:color w:val="000000"/>
          <w:w w:val="107"/>
          <w:sz w:val="22"/>
          <w:szCs w:val="22"/>
        </w:rPr>
      </w:pPr>
    </w:p>
    <w:p w14:paraId="15DBFD42" w14:textId="513B3C96" w:rsidR="009748CA" w:rsidRPr="00FB50C8" w:rsidRDefault="009748CA" w:rsidP="0081713F">
      <w:pPr>
        <w:pStyle w:val="Estilo"/>
        <w:spacing w:line="268" w:lineRule="exact"/>
        <w:ind w:right="49"/>
        <w:jc w:val="both"/>
        <w:rPr>
          <w:color w:val="000000"/>
          <w:w w:val="107"/>
          <w:sz w:val="22"/>
          <w:szCs w:val="22"/>
        </w:rPr>
      </w:pPr>
    </w:p>
    <w:p w14:paraId="685009F3" w14:textId="77777777" w:rsidR="00BB2787" w:rsidRPr="00FB50C8" w:rsidRDefault="00BB2787" w:rsidP="0081713F">
      <w:pPr>
        <w:pStyle w:val="Estilo"/>
        <w:spacing w:line="268" w:lineRule="exact"/>
        <w:ind w:right="49"/>
        <w:jc w:val="both"/>
        <w:rPr>
          <w:color w:val="000000"/>
          <w:w w:val="107"/>
          <w:sz w:val="22"/>
          <w:szCs w:val="22"/>
        </w:rPr>
      </w:pPr>
    </w:p>
    <w:p w14:paraId="23F0043C" w14:textId="6991A5A1" w:rsidR="00BB2787" w:rsidRPr="00FB50C8" w:rsidRDefault="00074C37" w:rsidP="0081713F">
      <w:pPr>
        <w:pStyle w:val="Estilo"/>
        <w:spacing w:line="268" w:lineRule="exact"/>
        <w:ind w:right="49"/>
        <w:jc w:val="both"/>
        <w:rPr>
          <w:b/>
          <w:color w:val="000000"/>
          <w:w w:val="107"/>
          <w:sz w:val="22"/>
          <w:szCs w:val="22"/>
          <w:u w:val="single"/>
          <w:lang w:val="es-CO"/>
        </w:rPr>
      </w:pPr>
      <w:r w:rsidRPr="00FB50C8">
        <w:rPr>
          <w:b/>
          <w:color w:val="000000"/>
          <w:w w:val="107"/>
          <w:sz w:val="22"/>
          <w:szCs w:val="22"/>
          <w:u w:val="single"/>
        </w:rPr>
        <w:t>JOSE IVAN CELIS TOVAR</w:t>
      </w:r>
      <w:r w:rsidR="00A20A55" w:rsidRPr="00FB50C8">
        <w:rPr>
          <w:color w:val="000000"/>
          <w:w w:val="107"/>
          <w:sz w:val="22"/>
          <w:szCs w:val="22"/>
        </w:rPr>
        <w:tab/>
      </w:r>
      <w:r w:rsidR="00054998" w:rsidRPr="00FB50C8">
        <w:rPr>
          <w:color w:val="000000"/>
          <w:w w:val="107"/>
          <w:sz w:val="22"/>
          <w:szCs w:val="22"/>
        </w:rPr>
        <w:tab/>
      </w:r>
      <w:r w:rsidR="00792EAC" w:rsidRPr="00FB50C8">
        <w:rPr>
          <w:color w:val="000000"/>
          <w:w w:val="107"/>
          <w:sz w:val="22"/>
          <w:szCs w:val="22"/>
        </w:rPr>
        <w:tab/>
      </w:r>
      <w:r w:rsidR="00635693" w:rsidRPr="00FB50C8">
        <w:rPr>
          <w:color w:val="000000"/>
          <w:w w:val="107"/>
          <w:sz w:val="22"/>
          <w:szCs w:val="22"/>
        </w:rPr>
        <w:tab/>
      </w:r>
      <w:r w:rsidRPr="00FB50C8">
        <w:rPr>
          <w:b/>
          <w:color w:val="000000"/>
          <w:w w:val="107"/>
          <w:sz w:val="22"/>
          <w:szCs w:val="22"/>
          <w:u w:val="single"/>
        </w:rPr>
        <w:t>CENELIA LEON QUIROGA</w:t>
      </w:r>
    </w:p>
    <w:p w14:paraId="49DF3741" w14:textId="19D88550" w:rsidR="00982C22" w:rsidRDefault="00BB2787" w:rsidP="00035EEB">
      <w:pPr>
        <w:pStyle w:val="Estilo"/>
        <w:spacing w:line="268" w:lineRule="exact"/>
        <w:ind w:right="49"/>
        <w:jc w:val="both"/>
        <w:rPr>
          <w:color w:val="000000"/>
          <w:w w:val="107"/>
          <w:sz w:val="22"/>
          <w:szCs w:val="22"/>
        </w:rPr>
      </w:pPr>
      <w:r w:rsidRPr="00FB50C8">
        <w:rPr>
          <w:color w:val="000000"/>
          <w:w w:val="107"/>
          <w:sz w:val="22"/>
          <w:szCs w:val="22"/>
        </w:rPr>
        <w:t>Presidente</w:t>
      </w:r>
      <w:r w:rsidR="00DD75C4" w:rsidRPr="00FB50C8">
        <w:rPr>
          <w:color w:val="000000"/>
          <w:w w:val="107"/>
          <w:sz w:val="22"/>
          <w:szCs w:val="22"/>
        </w:rPr>
        <w:t xml:space="preserve"> del consejo</w:t>
      </w:r>
      <w:r w:rsidRPr="00FB50C8">
        <w:rPr>
          <w:color w:val="000000"/>
          <w:w w:val="107"/>
          <w:sz w:val="22"/>
          <w:szCs w:val="22"/>
        </w:rPr>
        <w:t xml:space="preserve"> </w:t>
      </w:r>
      <w:r w:rsidRPr="00FB50C8">
        <w:rPr>
          <w:color w:val="000000"/>
          <w:w w:val="107"/>
          <w:sz w:val="22"/>
          <w:szCs w:val="22"/>
        </w:rPr>
        <w:tab/>
      </w:r>
      <w:r w:rsidRPr="00FB50C8">
        <w:rPr>
          <w:color w:val="000000"/>
          <w:w w:val="107"/>
          <w:sz w:val="22"/>
          <w:szCs w:val="22"/>
        </w:rPr>
        <w:tab/>
      </w:r>
      <w:r w:rsidRPr="00FB50C8">
        <w:rPr>
          <w:color w:val="000000"/>
          <w:w w:val="107"/>
          <w:sz w:val="22"/>
          <w:szCs w:val="22"/>
        </w:rPr>
        <w:tab/>
      </w:r>
      <w:r w:rsidRPr="00FB50C8">
        <w:rPr>
          <w:color w:val="000000"/>
          <w:w w:val="107"/>
          <w:sz w:val="22"/>
          <w:szCs w:val="22"/>
        </w:rPr>
        <w:tab/>
      </w:r>
      <w:r w:rsidR="00054998" w:rsidRPr="00FB50C8">
        <w:rPr>
          <w:color w:val="000000"/>
          <w:w w:val="107"/>
          <w:sz w:val="22"/>
          <w:szCs w:val="22"/>
        </w:rPr>
        <w:tab/>
      </w:r>
      <w:r w:rsidR="00635693" w:rsidRPr="00FB50C8">
        <w:rPr>
          <w:color w:val="000000"/>
          <w:w w:val="107"/>
          <w:sz w:val="22"/>
          <w:szCs w:val="22"/>
        </w:rPr>
        <w:tab/>
      </w:r>
      <w:r w:rsidR="00971DFE" w:rsidRPr="00FB50C8">
        <w:rPr>
          <w:color w:val="000000"/>
          <w:w w:val="107"/>
          <w:sz w:val="22"/>
          <w:szCs w:val="22"/>
        </w:rPr>
        <w:t>Secretaria</w:t>
      </w:r>
      <w:r w:rsidR="00DF5A88" w:rsidRPr="00FB50C8">
        <w:rPr>
          <w:color w:val="000000"/>
          <w:w w:val="107"/>
          <w:sz w:val="22"/>
          <w:szCs w:val="22"/>
        </w:rPr>
        <w:t xml:space="preserve"> </w:t>
      </w:r>
      <w:proofErr w:type="spellStart"/>
      <w:r w:rsidR="00DF5A88" w:rsidRPr="00FB50C8">
        <w:rPr>
          <w:color w:val="000000"/>
          <w:w w:val="107"/>
          <w:sz w:val="22"/>
          <w:szCs w:val="22"/>
        </w:rPr>
        <w:t>Adoc</w:t>
      </w:r>
      <w:proofErr w:type="spellEnd"/>
      <w:r w:rsidR="00DF5A88" w:rsidRPr="00FB50C8">
        <w:rPr>
          <w:color w:val="000000"/>
          <w:w w:val="107"/>
          <w:sz w:val="22"/>
          <w:szCs w:val="22"/>
        </w:rPr>
        <w:t>.</w:t>
      </w:r>
    </w:p>
    <w:p w14:paraId="3B2C4BCD" w14:textId="77777777" w:rsidR="00D97CD4" w:rsidRDefault="00D97CD4" w:rsidP="00035EEB">
      <w:pPr>
        <w:pStyle w:val="Estilo"/>
        <w:spacing w:line="268" w:lineRule="exact"/>
        <w:ind w:right="49"/>
        <w:jc w:val="both"/>
        <w:rPr>
          <w:color w:val="000000"/>
          <w:w w:val="107"/>
          <w:sz w:val="22"/>
          <w:szCs w:val="22"/>
        </w:rPr>
      </w:pPr>
    </w:p>
    <w:p w14:paraId="2D64C3D3" w14:textId="77777777" w:rsidR="00D97CD4" w:rsidRDefault="00D97CD4" w:rsidP="00035EEB">
      <w:pPr>
        <w:pStyle w:val="Estilo"/>
        <w:spacing w:line="268" w:lineRule="exact"/>
        <w:ind w:right="49"/>
        <w:jc w:val="both"/>
        <w:rPr>
          <w:color w:val="000000"/>
          <w:w w:val="107"/>
          <w:sz w:val="22"/>
          <w:szCs w:val="22"/>
        </w:rPr>
      </w:pPr>
    </w:p>
    <w:p w14:paraId="0DB95304" w14:textId="77777777" w:rsidR="00D97CD4" w:rsidRDefault="00D97CD4" w:rsidP="00035EEB">
      <w:pPr>
        <w:pStyle w:val="Estilo"/>
        <w:spacing w:line="268" w:lineRule="exact"/>
        <w:ind w:right="49"/>
        <w:jc w:val="both"/>
        <w:rPr>
          <w:color w:val="000000"/>
          <w:w w:val="107"/>
          <w:sz w:val="22"/>
          <w:szCs w:val="22"/>
        </w:rPr>
      </w:pPr>
    </w:p>
    <w:p w14:paraId="19B2805F" w14:textId="36C6D3E7" w:rsidR="00D97CD4" w:rsidRDefault="00D97CD4" w:rsidP="00035EEB">
      <w:pPr>
        <w:pStyle w:val="Estilo"/>
        <w:spacing w:line="268" w:lineRule="exact"/>
        <w:ind w:right="49"/>
        <w:jc w:val="both"/>
        <w:rPr>
          <w:color w:val="000000"/>
          <w:w w:val="107"/>
          <w:sz w:val="22"/>
          <w:szCs w:val="22"/>
        </w:rPr>
      </w:pPr>
    </w:p>
    <w:p w14:paraId="6FF36DA9" w14:textId="77777777" w:rsidR="00D97CD4" w:rsidRDefault="00D97CD4" w:rsidP="00035EEB">
      <w:pPr>
        <w:pStyle w:val="Estilo"/>
        <w:spacing w:line="268" w:lineRule="exact"/>
        <w:ind w:right="49"/>
        <w:jc w:val="both"/>
        <w:rPr>
          <w:color w:val="000000"/>
          <w:w w:val="107"/>
          <w:sz w:val="22"/>
          <w:szCs w:val="22"/>
        </w:rPr>
      </w:pPr>
    </w:p>
    <w:sectPr w:rsidR="00D97CD4" w:rsidSect="00E15804">
      <w:headerReference w:type="default" r:id="rId8"/>
      <w:footerReference w:type="default" r:id="rId9"/>
      <w:pgSz w:w="12240" w:h="15840" w:code="1"/>
      <w:pgMar w:top="1417" w:right="1325" w:bottom="1417"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FE5AA6" w14:textId="77777777" w:rsidR="00E94689" w:rsidRDefault="00E94689" w:rsidP="00E00C76">
      <w:pPr>
        <w:spacing w:after="0" w:line="240" w:lineRule="auto"/>
      </w:pPr>
      <w:r>
        <w:separator/>
      </w:r>
    </w:p>
  </w:endnote>
  <w:endnote w:type="continuationSeparator" w:id="0">
    <w:p w14:paraId="4F8EAAD0" w14:textId="77777777" w:rsidR="00E94689" w:rsidRDefault="00E94689" w:rsidP="00E00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FFFFFF" w:themeColor="background1"/>
        <w:sz w:val="16"/>
        <w:szCs w:val="16"/>
      </w:rPr>
      <w:id w:val="11116782"/>
      <w:docPartObj>
        <w:docPartGallery w:val="Page Numbers (Bottom of Page)"/>
        <w:docPartUnique/>
      </w:docPartObj>
    </w:sdtPr>
    <w:sdtEndPr/>
    <w:sdtContent>
      <w:p w14:paraId="00C6CA08" w14:textId="665F99A3" w:rsidR="00C675A0" w:rsidRPr="00E00C76" w:rsidRDefault="00C675A0">
        <w:pPr>
          <w:pStyle w:val="Piedepgina"/>
          <w:jc w:val="right"/>
          <w:rPr>
            <w:color w:val="FFFFFF" w:themeColor="background1"/>
            <w:sz w:val="16"/>
            <w:szCs w:val="16"/>
          </w:rPr>
        </w:pPr>
        <w:r w:rsidRPr="00E00C76">
          <w:rPr>
            <w:noProof/>
            <w:color w:val="FFFFFF" w:themeColor="background1"/>
            <w:sz w:val="16"/>
            <w:szCs w:val="16"/>
            <w:lang w:val="es-CO" w:eastAsia="es-CO"/>
          </w:rPr>
          <w:drawing>
            <wp:anchor distT="0" distB="0" distL="114300" distR="114300" simplePos="0" relativeHeight="251658240" behindDoc="1" locked="0" layoutInCell="1" allowOverlap="1" wp14:anchorId="417F2BE7" wp14:editId="46C41ABA">
              <wp:simplePos x="0" y="0"/>
              <wp:positionH relativeFrom="column">
                <wp:posOffset>5776595</wp:posOffset>
              </wp:positionH>
              <wp:positionV relativeFrom="paragraph">
                <wp:posOffset>-131445</wp:posOffset>
              </wp:positionV>
              <wp:extent cx="449580" cy="391160"/>
              <wp:effectExtent l="57150" t="0" r="45720" b="66040"/>
              <wp:wrapSquare wrapText="bothSides"/>
              <wp:docPr id="1" name="Imagen 1" descr="C:\Mis documentos\Mis documentos\JAIME\logo coopeaipe\logo coopeaipe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2" descr="C:\Mis documentos\Mis documentos\JAIME\logo coopeaipe\logo coopeaipe 2.jpg"/>
                      <pic:cNvPicPr>
                        <a:picLocks noChangeAspect="1" noChangeArrowheads="1"/>
                      </pic:cNvPicPr>
                    </pic:nvPicPr>
                    <pic:blipFill>
                      <a:blip r:embed="rId1">
                        <a:lum bright="-1000"/>
                      </a:blip>
                      <a:srcRect/>
                      <a:stretch>
                        <a:fillRect/>
                      </a:stretch>
                    </pic:blipFill>
                    <pic:spPr bwMode="auto">
                      <a:xfrm>
                        <a:off x="0" y="0"/>
                        <a:ext cx="449580" cy="391160"/>
                      </a:xfrm>
                      <a:prstGeom prst="rect">
                        <a:avLst/>
                      </a:prstGeom>
                      <a:noFill/>
                      <a:effectLst>
                        <a:outerShdw blurRad="50800" dist="50800" dir="5400000" algn="ctr" rotWithShape="0">
                          <a:schemeClr val="bg1">
                            <a:alpha val="15000"/>
                          </a:schemeClr>
                        </a:outerShdw>
                      </a:effectLst>
                    </pic:spPr>
                  </pic:pic>
                </a:graphicData>
              </a:graphic>
            </wp:anchor>
          </w:drawing>
        </w:r>
        <w:r w:rsidR="00711244" w:rsidRPr="00E00C76">
          <w:rPr>
            <w:color w:val="FFFFFF" w:themeColor="background1"/>
            <w:sz w:val="16"/>
            <w:szCs w:val="16"/>
          </w:rPr>
          <w:fldChar w:fldCharType="begin"/>
        </w:r>
        <w:r w:rsidRPr="00E00C76">
          <w:rPr>
            <w:color w:val="FFFFFF" w:themeColor="background1"/>
            <w:sz w:val="16"/>
            <w:szCs w:val="16"/>
          </w:rPr>
          <w:instrText xml:space="preserve"> PAGE   \* MERGEFORMAT </w:instrText>
        </w:r>
        <w:r w:rsidR="00711244" w:rsidRPr="00E00C76">
          <w:rPr>
            <w:color w:val="FFFFFF" w:themeColor="background1"/>
            <w:sz w:val="16"/>
            <w:szCs w:val="16"/>
          </w:rPr>
          <w:fldChar w:fldCharType="separate"/>
        </w:r>
        <w:r w:rsidR="00C26561">
          <w:rPr>
            <w:noProof/>
            <w:color w:val="FFFFFF" w:themeColor="background1"/>
            <w:sz w:val="16"/>
            <w:szCs w:val="16"/>
          </w:rPr>
          <w:t>7</w:t>
        </w:r>
        <w:r w:rsidR="00711244" w:rsidRPr="00E00C76">
          <w:rPr>
            <w:color w:val="FFFFFF" w:themeColor="background1"/>
            <w:sz w:val="16"/>
            <w:szCs w:val="16"/>
          </w:rPr>
          <w:fldChar w:fldCharType="end"/>
        </w:r>
      </w:p>
    </w:sdtContent>
  </w:sdt>
  <w:p w14:paraId="654157F7" w14:textId="77777777" w:rsidR="00C675A0" w:rsidRDefault="00C675A0" w:rsidP="00DF5A88">
    <w:pPr>
      <w:pStyle w:val="Piedepgina"/>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C0311F" w14:textId="77777777" w:rsidR="00E94689" w:rsidRDefault="00E94689" w:rsidP="00E00C76">
      <w:pPr>
        <w:spacing w:after="0" w:line="240" w:lineRule="auto"/>
      </w:pPr>
      <w:r>
        <w:separator/>
      </w:r>
    </w:p>
  </w:footnote>
  <w:footnote w:type="continuationSeparator" w:id="0">
    <w:p w14:paraId="640F4485" w14:textId="77777777" w:rsidR="00E94689" w:rsidRDefault="00E94689" w:rsidP="00E00C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BE4F4" w14:textId="6D08AD39" w:rsidR="007A6C99" w:rsidRDefault="007A6C99" w:rsidP="007A6C99">
    <w:pPr>
      <w:pStyle w:val="Encabezado"/>
      <w:jc w:val="right"/>
    </w:pPr>
    <w:r>
      <w:rPr>
        <w:rFonts w:ascii="Arial" w:hAnsi="Arial" w:cs="Arial"/>
        <w:b/>
        <w:noProof/>
        <w:color w:val="333333"/>
        <w:lang w:val="es-CO" w:eastAsia="es-CO"/>
      </w:rPr>
      <w:drawing>
        <wp:inline distT="0" distB="0" distL="0" distR="0" wp14:anchorId="00EA5228" wp14:editId="385E721E">
          <wp:extent cx="1709420" cy="469265"/>
          <wp:effectExtent l="0" t="0" r="5080" b="6985"/>
          <wp:docPr id="2" name="Imagen 2"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opeai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9420" cy="46926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24BD9"/>
    <w:multiLevelType w:val="hybridMultilevel"/>
    <w:tmpl w:val="720CBDCA"/>
    <w:lvl w:ilvl="0" w:tplc="4AA87BF4">
      <w:start w:val="1"/>
      <w:numFmt w:val="decimal"/>
      <w:lvlText w:val="%1."/>
      <w:lvlJc w:val="left"/>
      <w:pPr>
        <w:ind w:left="720" w:hanging="360"/>
      </w:pPr>
      <w:rPr>
        <w:rFonts w:hint="default"/>
        <w:b/>
        <w:i w:val="0"/>
      </w:rPr>
    </w:lvl>
    <w:lvl w:ilvl="1" w:tplc="0409000D">
      <w:start w:val="1"/>
      <w:numFmt w:val="bullet"/>
      <w:lvlText w:val=""/>
      <w:lvlJc w:val="left"/>
      <w:pPr>
        <w:ind w:left="1440" w:hanging="360"/>
      </w:pPr>
      <w:rPr>
        <w:rFonts w:ascii="Wingdings" w:hAnsi="Wingdings" w:hint="default"/>
        <w:b/>
        <w:i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35097"/>
    <w:multiLevelType w:val="hybridMultilevel"/>
    <w:tmpl w:val="F63ABB90"/>
    <w:lvl w:ilvl="0" w:tplc="A246F064">
      <w:start w:val="1"/>
      <w:numFmt w:val="decimal"/>
      <w:lvlText w:val="%1."/>
      <w:lvlJc w:val="left"/>
      <w:pPr>
        <w:ind w:left="720" w:hanging="360"/>
      </w:pPr>
      <w:rPr>
        <w:rFonts w:hint="default"/>
        <w:w w:val="107"/>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A947D7E"/>
    <w:multiLevelType w:val="hybridMultilevel"/>
    <w:tmpl w:val="26446BB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C5A15BB"/>
    <w:multiLevelType w:val="hybridMultilevel"/>
    <w:tmpl w:val="95CC5430"/>
    <w:lvl w:ilvl="0" w:tplc="307A3BC4">
      <w:start w:val="1"/>
      <w:numFmt w:val="lowerLetter"/>
      <w:lvlText w:val="%1)"/>
      <w:lvlJc w:val="left"/>
      <w:pPr>
        <w:ind w:left="502" w:hanging="360"/>
      </w:pPr>
      <w:rPr>
        <w:rFonts w:asciiTheme="minorHAnsi" w:hAnsiTheme="minorHAnsi" w:hint="default"/>
        <w:w w:val="107"/>
        <w:sz w:val="20"/>
        <w:szCs w:val="20"/>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4">
    <w:nsid w:val="16057080"/>
    <w:multiLevelType w:val="hybridMultilevel"/>
    <w:tmpl w:val="86B8D3A2"/>
    <w:lvl w:ilvl="0" w:tplc="6C709C82">
      <w:start w:val="1"/>
      <w:numFmt w:val="lowerLetter"/>
      <w:lvlText w:val="%1."/>
      <w:lvlJc w:val="left"/>
      <w:pPr>
        <w:ind w:left="502" w:hanging="360"/>
      </w:pPr>
      <w:rPr>
        <w:rFonts w:asciiTheme="minorHAnsi" w:hAnsiTheme="minorHAnsi" w:hint="default"/>
        <w:b/>
        <w:bCs w:val="0"/>
        <w:sz w:val="20"/>
        <w:szCs w:val="20"/>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5">
    <w:nsid w:val="18151FE3"/>
    <w:multiLevelType w:val="hybridMultilevel"/>
    <w:tmpl w:val="7650610A"/>
    <w:lvl w:ilvl="0" w:tplc="3A58C0C4">
      <w:start w:val="1"/>
      <w:numFmt w:val="decimal"/>
      <w:lvlText w:val="%1."/>
      <w:lvlJc w:val="left"/>
      <w:pPr>
        <w:ind w:left="786" w:hanging="360"/>
      </w:pPr>
      <w:rPr>
        <w:rFonts w:asciiTheme="minorHAnsi" w:eastAsiaTheme="minorEastAsia" w:hAnsiTheme="minorHAnsi" w:cstheme="minorBidi"/>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1DA20E8F"/>
    <w:multiLevelType w:val="hybridMultilevel"/>
    <w:tmpl w:val="C7361038"/>
    <w:lvl w:ilvl="0" w:tplc="240A0017">
      <w:start w:val="1"/>
      <w:numFmt w:val="lowerLetter"/>
      <w:lvlText w:val="%1)"/>
      <w:lvlJc w:val="left"/>
      <w:pPr>
        <w:ind w:left="502" w:hanging="360"/>
      </w:pPr>
      <w:rPr>
        <w:rFonts w:hint="default"/>
        <w:w w:val="100"/>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7">
    <w:nsid w:val="295B43AA"/>
    <w:multiLevelType w:val="hybridMultilevel"/>
    <w:tmpl w:val="1076D2D0"/>
    <w:lvl w:ilvl="0" w:tplc="240A000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2B616259"/>
    <w:multiLevelType w:val="hybridMultilevel"/>
    <w:tmpl w:val="DCDA3E98"/>
    <w:lvl w:ilvl="0" w:tplc="4AA87BF4">
      <w:start w:val="1"/>
      <w:numFmt w:val="decimal"/>
      <w:lvlText w:val="%1."/>
      <w:lvlJc w:val="left"/>
      <w:pPr>
        <w:tabs>
          <w:tab w:val="num" w:pos="284"/>
        </w:tabs>
        <w:ind w:left="284" w:hanging="284"/>
      </w:pPr>
      <w:rPr>
        <w:rFonts w:hint="default"/>
        <w:b/>
        <w:i w:val="0"/>
      </w:rPr>
    </w:lvl>
    <w:lvl w:ilvl="1" w:tplc="391C4844">
      <w:start w:val="1"/>
      <w:numFmt w:val="bullet"/>
      <w:lvlText w:val=""/>
      <w:lvlJc w:val="left"/>
      <w:pPr>
        <w:tabs>
          <w:tab w:val="num" w:pos="1080"/>
        </w:tabs>
        <w:ind w:left="1080" w:firstLine="0"/>
      </w:pPr>
      <w:rPr>
        <w:rFonts w:ascii="Wingdings 3" w:hAnsi="Wingdings 3" w:cs="Times New Roman" w:hint="default"/>
        <w:b/>
        <w:i w:val="0"/>
        <w:color w:val="993366"/>
      </w:rPr>
    </w:lvl>
    <w:lvl w:ilvl="2" w:tplc="240A001B" w:tentative="1">
      <w:start w:val="1"/>
      <w:numFmt w:val="lowerRoman"/>
      <w:lvlText w:val="%3."/>
      <w:lvlJc w:val="right"/>
      <w:pPr>
        <w:tabs>
          <w:tab w:val="num" w:pos="2160"/>
        </w:tabs>
        <w:ind w:left="2160" w:hanging="180"/>
      </w:p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abstractNum w:abstractNumId="9">
    <w:nsid w:val="2DCC148D"/>
    <w:multiLevelType w:val="hybridMultilevel"/>
    <w:tmpl w:val="2DCE925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38177784"/>
    <w:multiLevelType w:val="hybridMultilevel"/>
    <w:tmpl w:val="BD1C747A"/>
    <w:lvl w:ilvl="0" w:tplc="240A0017">
      <w:start w:val="1"/>
      <w:numFmt w:val="lowerLetter"/>
      <w:lvlText w:val="%1)"/>
      <w:lvlJc w:val="left"/>
      <w:pPr>
        <w:ind w:left="720" w:hanging="360"/>
      </w:pPr>
      <w:rPr>
        <w:rFonts w:hint="default"/>
        <w:w w:val="10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4AD6300A"/>
    <w:multiLevelType w:val="hybridMultilevel"/>
    <w:tmpl w:val="80A01C4C"/>
    <w:lvl w:ilvl="0" w:tplc="94761772">
      <w:start w:val="1"/>
      <w:numFmt w:val="lowerLetter"/>
      <w:lvlText w:val="%1)"/>
      <w:lvlJc w:val="left"/>
      <w:pPr>
        <w:ind w:left="1080" w:hanging="360"/>
      </w:pPr>
      <w:rPr>
        <w:rFonts w:hint="default"/>
      </w:rPr>
    </w:lvl>
    <w:lvl w:ilvl="1" w:tplc="02525AF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09B1CBB"/>
    <w:multiLevelType w:val="hybridMultilevel"/>
    <w:tmpl w:val="68C24C4E"/>
    <w:lvl w:ilvl="0" w:tplc="240A0017">
      <w:start w:val="1"/>
      <w:numFmt w:val="lowerLetter"/>
      <w:lvlText w:val="%1)"/>
      <w:lvlJc w:val="left"/>
      <w:pPr>
        <w:ind w:left="720" w:hanging="360"/>
      </w:pPr>
      <w:rPr>
        <w:rFonts w:hint="default"/>
        <w:w w:val="10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51ED403D"/>
    <w:multiLevelType w:val="hybridMultilevel"/>
    <w:tmpl w:val="FFF8938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526117FD"/>
    <w:multiLevelType w:val="singleLevel"/>
    <w:tmpl w:val="D3A0574E"/>
    <w:lvl w:ilvl="0">
      <w:start w:val="6"/>
      <w:numFmt w:val="decimal"/>
      <w:lvlText w:val="%1."/>
      <w:legacy w:legacy="1" w:legacySpace="0" w:legacyIndent="0"/>
      <w:lvlJc w:val="left"/>
      <w:rPr>
        <w:rFonts w:ascii="Times New Roman" w:hAnsi="Times New Roman" w:cs="Times New Roman" w:hint="default"/>
        <w:color w:val="000000"/>
      </w:rPr>
    </w:lvl>
  </w:abstractNum>
  <w:abstractNum w:abstractNumId="15">
    <w:nsid w:val="68ED2867"/>
    <w:multiLevelType w:val="hybridMultilevel"/>
    <w:tmpl w:val="967A739C"/>
    <w:lvl w:ilvl="0" w:tplc="240A0017">
      <w:start w:val="1"/>
      <w:numFmt w:val="lowerLetter"/>
      <w:lvlText w:val="%1)"/>
      <w:lvlJc w:val="left"/>
      <w:pPr>
        <w:ind w:left="720" w:hanging="360"/>
      </w:pPr>
      <w:rPr>
        <w:rFonts w:hint="default"/>
        <w:w w:val="107"/>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743578D3"/>
    <w:multiLevelType w:val="hybridMultilevel"/>
    <w:tmpl w:val="2C1A4C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4"/>
  </w:num>
  <w:num w:numId="4">
    <w:abstractNumId w:val="1"/>
  </w:num>
  <w:num w:numId="5">
    <w:abstractNumId w:val="6"/>
  </w:num>
  <w:num w:numId="6">
    <w:abstractNumId w:val="9"/>
  </w:num>
  <w:num w:numId="7">
    <w:abstractNumId w:val="10"/>
  </w:num>
  <w:num w:numId="8">
    <w:abstractNumId w:val="12"/>
  </w:num>
  <w:num w:numId="9">
    <w:abstractNumId w:val="15"/>
  </w:num>
  <w:num w:numId="10">
    <w:abstractNumId w:val="13"/>
  </w:num>
  <w:num w:numId="11">
    <w:abstractNumId w:val="7"/>
  </w:num>
  <w:num w:numId="12">
    <w:abstractNumId w:val="11"/>
  </w:num>
  <w:num w:numId="13">
    <w:abstractNumId w:val="8"/>
  </w:num>
  <w:num w:numId="14">
    <w:abstractNumId w:val="16"/>
  </w:num>
  <w:num w:numId="15">
    <w:abstractNumId w:val="0"/>
  </w:num>
  <w:num w:numId="16">
    <w:abstractNumId w:val="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0D0"/>
    <w:rsid w:val="00004D5C"/>
    <w:rsid w:val="00007769"/>
    <w:rsid w:val="00013EC6"/>
    <w:rsid w:val="00017F57"/>
    <w:rsid w:val="00020A23"/>
    <w:rsid w:val="00026978"/>
    <w:rsid w:val="00035EEB"/>
    <w:rsid w:val="000457F6"/>
    <w:rsid w:val="00046910"/>
    <w:rsid w:val="00053FED"/>
    <w:rsid w:val="00054998"/>
    <w:rsid w:val="00074C37"/>
    <w:rsid w:val="00087FDE"/>
    <w:rsid w:val="000B37E9"/>
    <w:rsid w:val="000B54F8"/>
    <w:rsid w:val="000C2042"/>
    <w:rsid w:val="000D074C"/>
    <w:rsid w:val="000D4C6B"/>
    <w:rsid w:val="000E0932"/>
    <w:rsid w:val="000E5FAE"/>
    <w:rsid w:val="000F54E5"/>
    <w:rsid w:val="001012E4"/>
    <w:rsid w:val="00116CA7"/>
    <w:rsid w:val="00117004"/>
    <w:rsid w:val="00124ED5"/>
    <w:rsid w:val="00133F33"/>
    <w:rsid w:val="0014799F"/>
    <w:rsid w:val="00157465"/>
    <w:rsid w:val="00176E75"/>
    <w:rsid w:val="0017747B"/>
    <w:rsid w:val="00196659"/>
    <w:rsid w:val="001A2B3A"/>
    <w:rsid w:val="001A4D1D"/>
    <w:rsid w:val="001B047E"/>
    <w:rsid w:val="001F6CDD"/>
    <w:rsid w:val="00207E03"/>
    <w:rsid w:val="002346FF"/>
    <w:rsid w:val="0025088A"/>
    <w:rsid w:val="00252FD6"/>
    <w:rsid w:val="00255575"/>
    <w:rsid w:val="00256B09"/>
    <w:rsid w:val="00257149"/>
    <w:rsid w:val="00262110"/>
    <w:rsid w:val="00274DDC"/>
    <w:rsid w:val="0027624F"/>
    <w:rsid w:val="00292A95"/>
    <w:rsid w:val="00293DB1"/>
    <w:rsid w:val="002C7784"/>
    <w:rsid w:val="002D4A37"/>
    <w:rsid w:val="002E71A7"/>
    <w:rsid w:val="002F1B24"/>
    <w:rsid w:val="00311F7F"/>
    <w:rsid w:val="003266D9"/>
    <w:rsid w:val="00337FA5"/>
    <w:rsid w:val="003609EA"/>
    <w:rsid w:val="0038705F"/>
    <w:rsid w:val="00391669"/>
    <w:rsid w:val="003B6B0A"/>
    <w:rsid w:val="003C10EA"/>
    <w:rsid w:val="003E71CF"/>
    <w:rsid w:val="00400A3E"/>
    <w:rsid w:val="004154B8"/>
    <w:rsid w:val="00435067"/>
    <w:rsid w:val="00444793"/>
    <w:rsid w:val="0046725C"/>
    <w:rsid w:val="004B51AA"/>
    <w:rsid w:val="004C0CFD"/>
    <w:rsid w:val="004C3256"/>
    <w:rsid w:val="004C3B62"/>
    <w:rsid w:val="004D5D68"/>
    <w:rsid w:val="004D7066"/>
    <w:rsid w:val="004E7846"/>
    <w:rsid w:val="00501959"/>
    <w:rsid w:val="00503A30"/>
    <w:rsid w:val="0055128C"/>
    <w:rsid w:val="005842DF"/>
    <w:rsid w:val="005A79EA"/>
    <w:rsid w:val="005B193B"/>
    <w:rsid w:val="005C314E"/>
    <w:rsid w:val="005C4A51"/>
    <w:rsid w:val="005D55C9"/>
    <w:rsid w:val="005E0C4C"/>
    <w:rsid w:val="005E4C1F"/>
    <w:rsid w:val="005E76F3"/>
    <w:rsid w:val="00620B4F"/>
    <w:rsid w:val="00625879"/>
    <w:rsid w:val="00625A3E"/>
    <w:rsid w:val="00635693"/>
    <w:rsid w:val="006410FE"/>
    <w:rsid w:val="0065107C"/>
    <w:rsid w:val="00655AC8"/>
    <w:rsid w:val="00665217"/>
    <w:rsid w:val="00681F38"/>
    <w:rsid w:val="00685CC9"/>
    <w:rsid w:val="00687550"/>
    <w:rsid w:val="006A3AF8"/>
    <w:rsid w:val="006B58A2"/>
    <w:rsid w:val="006D0B07"/>
    <w:rsid w:val="006E1CAB"/>
    <w:rsid w:val="006F242C"/>
    <w:rsid w:val="007049FB"/>
    <w:rsid w:val="00711244"/>
    <w:rsid w:val="007166FA"/>
    <w:rsid w:val="00730F5B"/>
    <w:rsid w:val="00746883"/>
    <w:rsid w:val="00763097"/>
    <w:rsid w:val="00782690"/>
    <w:rsid w:val="00792EAC"/>
    <w:rsid w:val="007A059B"/>
    <w:rsid w:val="007A6C99"/>
    <w:rsid w:val="007B3028"/>
    <w:rsid w:val="007C5824"/>
    <w:rsid w:val="007E1DD4"/>
    <w:rsid w:val="007F337B"/>
    <w:rsid w:val="007F60D0"/>
    <w:rsid w:val="00811389"/>
    <w:rsid w:val="00816AA7"/>
    <w:rsid w:val="0081713F"/>
    <w:rsid w:val="00824208"/>
    <w:rsid w:val="008357D0"/>
    <w:rsid w:val="0083724A"/>
    <w:rsid w:val="00861CFD"/>
    <w:rsid w:val="0086380B"/>
    <w:rsid w:val="008748B8"/>
    <w:rsid w:val="00880014"/>
    <w:rsid w:val="008839D4"/>
    <w:rsid w:val="00885073"/>
    <w:rsid w:val="00885585"/>
    <w:rsid w:val="008925F1"/>
    <w:rsid w:val="008942CB"/>
    <w:rsid w:val="008D48A3"/>
    <w:rsid w:val="008E2189"/>
    <w:rsid w:val="008E2D0E"/>
    <w:rsid w:val="008E2FD5"/>
    <w:rsid w:val="008F7610"/>
    <w:rsid w:val="00923AB3"/>
    <w:rsid w:val="0093251A"/>
    <w:rsid w:val="009343A0"/>
    <w:rsid w:val="00934EB6"/>
    <w:rsid w:val="00935962"/>
    <w:rsid w:val="00944B83"/>
    <w:rsid w:val="00954697"/>
    <w:rsid w:val="00971449"/>
    <w:rsid w:val="00971DFE"/>
    <w:rsid w:val="009721F5"/>
    <w:rsid w:val="009748CA"/>
    <w:rsid w:val="00974AAD"/>
    <w:rsid w:val="00982C22"/>
    <w:rsid w:val="00983B86"/>
    <w:rsid w:val="00984B06"/>
    <w:rsid w:val="009A3802"/>
    <w:rsid w:val="009B05F3"/>
    <w:rsid w:val="009C552F"/>
    <w:rsid w:val="009D13CD"/>
    <w:rsid w:val="009D30AD"/>
    <w:rsid w:val="009E1876"/>
    <w:rsid w:val="00A20A55"/>
    <w:rsid w:val="00A32445"/>
    <w:rsid w:val="00A5407B"/>
    <w:rsid w:val="00A70A91"/>
    <w:rsid w:val="00A97473"/>
    <w:rsid w:val="00A97868"/>
    <w:rsid w:val="00AA26D9"/>
    <w:rsid w:val="00AB0DB3"/>
    <w:rsid w:val="00AC3E33"/>
    <w:rsid w:val="00AD107B"/>
    <w:rsid w:val="00AD2877"/>
    <w:rsid w:val="00AE490D"/>
    <w:rsid w:val="00AE6640"/>
    <w:rsid w:val="00AF035C"/>
    <w:rsid w:val="00AF77EA"/>
    <w:rsid w:val="00B04515"/>
    <w:rsid w:val="00B500B1"/>
    <w:rsid w:val="00B509F0"/>
    <w:rsid w:val="00B7547C"/>
    <w:rsid w:val="00B773D7"/>
    <w:rsid w:val="00B852E9"/>
    <w:rsid w:val="00B853D0"/>
    <w:rsid w:val="00B932A6"/>
    <w:rsid w:val="00BB2787"/>
    <w:rsid w:val="00BB2E67"/>
    <w:rsid w:val="00BC6118"/>
    <w:rsid w:val="00BE55DC"/>
    <w:rsid w:val="00C01EBF"/>
    <w:rsid w:val="00C03105"/>
    <w:rsid w:val="00C26561"/>
    <w:rsid w:val="00C40E64"/>
    <w:rsid w:val="00C675A0"/>
    <w:rsid w:val="00C8289D"/>
    <w:rsid w:val="00C8432F"/>
    <w:rsid w:val="00C96DE4"/>
    <w:rsid w:val="00CB2957"/>
    <w:rsid w:val="00CB501B"/>
    <w:rsid w:val="00CC0AE0"/>
    <w:rsid w:val="00CD052A"/>
    <w:rsid w:val="00D012C0"/>
    <w:rsid w:val="00D050D8"/>
    <w:rsid w:val="00D06021"/>
    <w:rsid w:val="00D11212"/>
    <w:rsid w:val="00D2326B"/>
    <w:rsid w:val="00D40CEF"/>
    <w:rsid w:val="00D56D99"/>
    <w:rsid w:val="00D57BBE"/>
    <w:rsid w:val="00D7443A"/>
    <w:rsid w:val="00D864CE"/>
    <w:rsid w:val="00D86774"/>
    <w:rsid w:val="00D9431F"/>
    <w:rsid w:val="00D97CD4"/>
    <w:rsid w:val="00DB7B98"/>
    <w:rsid w:val="00DC106E"/>
    <w:rsid w:val="00DD75C4"/>
    <w:rsid w:val="00DF5A88"/>
    <w:rsid w:val="00E00C76"/>
    <w:rsid w:val="00E15804"/>
    <w:rsid w:val="00E53C15"/>
    <w:rsid w:val="00E719B4"/>
    <w:rsid w:val="00E87135"/>
    <w:rsid w:val="00E94689"/>
    <w:rsid w:val="00EA301D"/>
    <w:rsid w:val="00EA4F12"/>
    <w:rsid w:val="00EB2DCF"/>
    <w:rsid w:val="00EC4C85"/>
    <w:rsid w:val="00EC4F4F"/>
    <w:rsid w:val="00EF40CA"/>
    <w:rsid w:val="00EF710A"/>
    <w:rsid w:val="00F01DD0"/>
    <w:rsid w:val="00F22DD3"/>
    <w:rsid w:val="00F25CC0"/>
    <w:rsid w:val="00F27253"/>
    <w:rsid w:val="00F50EFA"/>
    <w:rsid w:val="00F549EC"/>
    <w:rsid w:val="00F80AC3"/>
    <w:rsid w:val="00F80EDD"/>
    <w:rsid w:val="00F8253A"/>
    <w:rsid w:val="00F9241A"/>
    <w:rsid w:val="00FB50C8"/>
    <w:rsid w:val="00FE7A09"/>
    <w:rsid w:val="00FF46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3E9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0A55"/>
    <w:rPr>
      <w:rFonts w:eastAsiaTheme="minorEastAsia"/>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
    <w:name w:val="Estilo"/>
    <w:rsid w:val="003C10EA"/>
    <w:pPr>
      <w:widowControl w:val="0"/>
      <w:autoSpaceDE w:val="0"/>
      <w:autoSpaceDN w:val="0"/>
      <w:adjustRightInd w:val="0"/>
      <w:spacing w:after="0" w:line="240" w:lineRule="auto"/>
    </w:pPr>
    <w:rPr>
      <w:rFonts w:ascii="Arial" w:eastAsiaTheme="minorEastAsia" w:hAnsi="Arial" w:cs="Arial"/>
      <w:sz w:val="24"/>
      <w:szCs w:val="24"/>
      <w:lang w:eastAsia="es-MX"/>
    </w:rPr>
  </w:style>
  <w:style w:type="paragraph" w:styleId="Prrafodelista">
    <w:name w:val="List Paragraph"/>
    <w:basedOn w:val="Normal"/>
    <w:uiPriority w:val="34"/>
    <w:qFormat/>
    <w:rsid w:val="00A5407B"/>
    <w:pPr>
      <w:ind w:left="720"/>
      <w:contextualSpacing/>
    </w:pPr>
    <w:rPr>
      <w:rFonts w:eastAsiaTheme="minorHAnsi"/>
      <w:lang w:eastAsia="en-US"/>
    </w:rPr>
  </w:style>
  <w:style w:type="paragraph" w:styleId="Textocomentario">
    <w:name w:val="annotation text"/>
    <w:basedOn w:val="Normal"/>
    <w:link w:val="TextocomentarioCar"/>
    <w:unhideWhenUsed/>
    <w:rsid w:val="00A20A55"/>
    <w:pPr>
      <w:spacing w:after="0" w:line="240" w:lineRule="auto"/>
    </w:pPr>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A20A55"/>
    <w:rPr>
      <w:rFonts w:ascii="Times New Roman" w:eastAsia="Times New Roman" w:hAnsi="Times New Roman" w:cs="Times New Roman"/>
      <w:sz w:val="20"/>
      <w:szCs w:val="20"/>
      <w:lang w:val="es-ES" w:eastAsia="es-ES"/>
    </w:rPr>
  </w:style>
  <w:style w:type="paragraph" w:styleId="Encabezado">
    <w:name w:val="header"/>
    <w:basedOn w:val="Normal"/>
    <w:link w:val="EncabezadoCar"/>
    <w:uiPriority w:val="99"/>
    <w:unhideWhenUsed/>
    <w:rsid w:val="00E00C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0C76"/>
    <w:rPr>
      <w:rFonts w:eastAsiaTheme="minorEastAsia"/>
      <w:lang w:eastAsia="es-MX"/>
    </w:rPr>
  </w:style>
  <w:style w:type="paragraph" w:styleId="Piedepgina">
    <w:name w:val="footer"/>
    <w:basedOn w:val="Normal"/>
    <w:link w:val="PiedepginaCar"/>
    <w:uiPriority w:val="99"/>
    <w:unhideWhenUsed/>
    <w:rsid w:val="00E00C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0C76"/>
    <w:rPr>
      <w:rFonts w:eastAsiaTheme="minorEastAsia"/>
      <w:lang w:eastAsia="es-MX"/>
    </w:rPr>
  </w:style>
  <w:style w:type="paragraph" w:styleId="Sinespaciado">
    <w:name w:val="No Spacing"/>
    <w:uiPriority w:val="1"/>
    <w:qFormat/>
    <w:rsid w:val="0027624F"/>
    <w:pPr>
      <w:spacing w:after="0" w:line="240" w:lineRule="auto"/>
    </w:pPr>
    <w:rPr>
      <w:rFonts w:eastAsiaTheme="minorEastAsia"/>
      <w:lang w:eastAsia="es-MX"/>
    </w:rPr>
  </w:style>
  <w:style w:type="paragraph" w:styleId="Textodeglobo">
    <w:name w:val="Balloon Text"/>
    <w:basedOn w:val="Normal"/>
    <w:link w:val="TextodegloboCar"/>
    <w:uiPriority w:val="99"/>
    <w:semiHidden/>
    <w:unhideWhenUsed/>
    <w:rsid w:val="00A324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32445"/>
    <w:rPr>
      <w:rFonts w:ascii="Segoe UI" w:eastAsiaTheme="minorEastAsia" w:hAnsi="Segoe UI" w:cs="Segoe UI"/>
      <w:sz w:val="18"/>
      <w:szCs w:val="18"/>
      <w:lang w:eastAsia="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0A55"/>
    <w:rPr>
      <w:rFonts w:eastAsiaTheme="minorEastAsia"/>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
    <w:name w:val="Estilo"/>
    <w:rsid w:val="003C10EA"/>
    <w:pPr>
      <w:widowControl w:val="0"/>
      <w:autoSpaceDE w:val="0"/>
      <w:autoSpaceDN w:val="0"/>
      <w:adjustRightInd w:val="0"/>
      <w:spacing w:after="0" w:line="240" w:lineRule="auto"/>
    </w:pPr>
    <w:rPr>
      <w:rFonts w:ascii="Arial" w:eastAsiaTheme="minorEastAsia" w:hAnsi="Arial" w:cs="Arial"/>
      <w:sz w:val="24"/>
      <w:szCs w:val="24"/>
      <w:lang w:eastAsia="es-MX"/>
    </w:rPr>
  </w:style>
  <w:style w:type="paragraph" w:styleId="Prrafodelista">
    <w:name w:val="List Paragraph"/>
    <w:basedOn w:val="Normal"/>
    <w:uiPriority w:val="34"/>
    <w:qFormat/>
    <w:rsid w:val="00A5407B"/>
    <w:pPr>
      <w:ind w:left="720"/>
      <w:contextualSpacing/>
    </w:pPr>
    <w:rPr>
      <w:rFonts w:eastAsiaTheme="minorHAnsi"/>
      <w:lang w:eastAsia="en-US"/>
    </w:rPr>
  </w:style>
  <w:style w:type="paragraph" w:styleId="Textocomentario">
    <w:name w:val="annotation text"/>
    <w:basedOn w:val="Normal"/>
    <w:link w:val="TextocomentarioCar"/>
    <w:unhideWhenUsed/>
    <w:rsid w:val="00A20A55"/>
    <w:pPr>
      <w:spacing w:after="0" w:line="240" w:lineRule="auto"/>
    </w:pPr>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A20A55"/>
    <w:rPr>
      <w:rFonts w:ascii="Times New Roman" w:eastAsia="Times New Roman" w:hAnsi="Times New Roman" w:cs="Times New Roman"/>
      <w:sz w:val="20"/>
      <w:szCs w:val="20"/>
      <w:lang w:val="es-ES" w:eastAsia="es-ES"/>
    </w:rPr>
  </w:style>
  <w:style w:type="paragraph" w:styleId="Encabezado">
    <w:name w:val="header"/>
    <w:basedOn w:val="Normal"/>
    <w:link w:val="EncabezadoCar"/>
    <w:uiPriority w:val="99"/>
    <w:unhideWhenUsed/>
    <w:rsid w:val="00E00C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0C76"/>
    <w:rPr>
      <w:rFonts w:eastAsiaTheme="minorEastAsia"/>
      <w:lang w:eastAsia="es-MX"/>
    </w:rPr>
  </w:style>
  <w:style w:type="paragraph" w:styleId="Piedepgina">
    <w:name w:val="footer"/>
    <w:basedOn w:val="Normal"/>
    <w:link w:val="PiedepginaCar"/>
    <w:uiPriority w:val="99"/>
    <w:unhideWhenUsed/>
    <w:rsid w:val="00E00C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0C76"/>
    <w:rPr>
      <w:rFonts w:eastAsiaTheme="minorEastAsia"/>
      <w:lang w:eastAsia="es-MX"/>
    </w:rPr>
  </w:style>
  <w:style w:type="paragraph" w:styleId="Sinespaciado">
    <w:name w:val="No Spacing"/>
    <w:uiPriority w:val="1"/>
    <w:qFormat/>
    <w:rsid w:val="0027624F"/>
    <w:pPr>
      <w:spacing w:after="0" w:line="240" w:lineRule="auto"/>
    </w:pPr>
    <w:rPr>
      <w:rFonts w:eastAsiaTheme="minorEastAsia"/>
      <w:lang w:eastAsia="es-MX"/>
    </w:rPr>
  </w:style>
  <w:style w:type="paragraph" w:styleId="Textodeglobo">
    <w:name w:val="Balloon Text"/>
    <w:basedOn w:val="Normal"/>
    <w:link w:val="TextodegloboCar"/>
    <w:uiPriority w:val="99"/>
    <w:semiHidden/>
    <w:unhideWhenUsed/>
    <w:rsid w:val="00A324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32445"/>
    <w:rPr>
      <w:rFonts w:ascii="Segoe UI" w:eastAsiaTheme="minorEastAsia" w:hAnsi="Segoe UI" w:cs="Segoe UI"/>
      <w:sz w:val="18"/>
      <w:szCs w:val="18"/>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2675</Words>
  <Characters>14713</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drive[thru</Company>
  <LinksUpToDate>false</LinksUpToDate>
  <CharactersWithSpaces>17354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end3rkid</dc:creator>
  <cp:keywords/>
  <dc:description/>
  <cp:lastModifiedBy>Asesores</cp:lastModifiedBy>
  <cp:revision>3</cp:revision>
  <cp:lastPrinted>2021-02-18T21:31:00Z</cp:lastPrinted>
  <dcterms:created xsi:type="dcterms:W3CDTF">2021-02-13T15:32:00Z</dcterms:created>
  <dcterms:modified xsi:type="dcterms:W3CDTF">2021-02-18T21:32:00Z</dcterms:modified>
</cp:coreProperties>
</file>