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D1F" w:rsidRPr="00FC0171" w:rsidRDefault="00FF4D1F" w:rsidP="00FF4D1F">
      <w:pPr>
        <w:spacing w:after="0" w:line="240" w:lineRule="auto"/>
        <w:jc w:val="center"/>
        <w:rPr>
          <w:rFonts w:ascii="Arial" w:hAnsi="Arial" w:cs="Arial"/>
          <w:b/>
          <w:sz w:val="20"/>
          <w:szCs w:val="20"/>
        </w:rPr>
      </w:pPr>
      <w:r w:rsidRPr="00FC0171">
        <w:rPr>
          <w:rFonts w:ascii="Arial" w:hAnsi="Arial" w:cs="Arial"/>
          <w:b/>
          <w:sz w:val="20"/>
          <w:szCs w:val="20"/>
        </w:rPr>
        <w:t xml:space="preserve">PROYECTO DE ACUERDO </w:t>
      </w:r>
    </w:p>
    <w:p w:rsidR="00FF4D1F" w:rsidRPr="00FC0171" w:rsidRDefault="00FF4D1F" w:rsidP="00FF4D1F">
      <w:pPr>
        <w:spacing w:after="0" w:line="240" w:lineRule="auto"/>
        <w:jc w:val="center"/>
        <w:rPr>
          <w:rFonts w:ascii="Arial" w:hAnsi="Arial" w:cs="Arial"/>
          <w:b/>
          <w:sz w:val="20"/>
          <w:szCs w:val="20"/>
        </w:rPr>
      </w:pPr>
      <w:r w:rsidRPr="00FC0171">
        <w:rPr>
          <w:rFonts w:ascii="Arial" w:hAnsi="Arial" w:cs="Arial"/>
          <w:b/>
          <w:sz w:val="20"/>
          <w:szCs w:val="20"/>
        </w:rPr>
        <w:t xml:space="preserve">No. </w:t>
      </w:r>
      <w:sdt>
        <w:sdtPr>
          <w:rPr>
            <w:rFonts w:ascii="Arial" w:hAnsi="Arial" w:cs="Arial"/>
            <w:b/>
            <w:sz w:val="20"/>
            <w:szCs w:val="20"/>
          </w:rPr>
          <w:id w:val="-1285487984"/>
          <w:placeholder>
            <w:docPart w:val="9A9F63A5BCFC4A1B9CD3C7B89E7FD78C"/>
          </w:placeholder>
        </w:sdtPr>
        <w:sdtContent>
          <w:r w:rsidRPr="00FC0171">
            <w:rPr>
              <w:rFonts w:ascii="Arial" w:hAnsi="Arial" w:cs="Arial"/>
              <w:b/>
              <w:sz w:val="20"/>
              <w:szCs w:val="20"/>
            </w:rPr>
            <w:t>2</w:t>
          </w:r>
          <w:r w:rsidR="00FC0171" w:rsidRPr="00FC0171">
            <w:rPr>
              <w:rFonts w:ascii="Arial" w:hAnsi="Arial" w:cs="Arial"/>
              <w:b/>
              <w:sz w:val="20"/>
              <w:szCs w:val="20"/>
            </w:rPr>
            <w:t>3</w:t>
          </w:r>
          <w:r w:rsidRPr="00FC0171">
            <w:rPr>
              <w:rFonts w:ascii="Arial" w:hAnsi="Arial" w:cs="Arial"/>
              <w:b/>
              <w:sz w:val="20"/>
              <w:szCs w:val="20"/>
            </w:rPr>
            <w:t xml:space="preserve"> DE 2021</w:t>
          </w:r>
        </w:sdtContent>
      </w:sdt>
    </w:p>
    <w:p w:rsidR="00FF4D1F" w:rsidRPr="00FC0171" w:rsidRDefault="00FF4D1F" w:rsidP="002B0459">
      <w:pPr>
        <w:pStyle w:val="Estilo"/>
        <w:spacing w:line="268" w:lineRule="exact"/>
        <w:ind w:left="1896" w:right="2059"/>
        <w:jc w:val="center"/>
        <w:rPr>
          <w:b/>
          <w:color w:val="000000"/>
          <w:sz w:val="20"/>
          <w:szCs w:val="20"/>
          <w:lang w:val="es-CO"/>
        </w:rPr>
      </w:pPr>
    </w:p>
    <w:p w:rsidR="005D76A3" w:rsidRPr="00FC0171" w:rsidRDefault="00FC0171" w:rsidP="002B0459">
      <w:pPr>
        <w:pStyle w:val="Estilo"/>
        <w:spacing w:line="268" w:lineRule="exact"/>
        <w:ind w:right="49"/>
        <w:jc w:val="center"/>
        <w:rPr>
          <w:b/>
          <w:bCs/>
          <w:color w:val="000000"/>
          <w:sz w:val="20"/>
          <w:szCs w:val="20"/>
        </w:rPr>
      </w:pPr>
      <w:r w:rsidRPr="00FC0171">
        <w:rPr>
          <w:b/>
          <w:sz w:val="20"/>
          <w:szCs w:val="20"/>
        </w:rPr>
        <w:t xml:space="preserve">POR EL CUAL SE </w:t>
      </w:r>
      <w:r w:rsidRPr="00FC0171">
        <w:rPr>
          <w:b/>
          <w:sz w:val="20"/>
          <w:szCs w:val="20"/>
        </w:rPr>
        <w:t xml:space="preserve">APRUEBA LA </w:t>
      </w:r>
      <w:r w:rsidR="005D76A3" w:rsidRPr="00FC0171">
        <w:rPr>
          <w:b/>
          <w:bCs/>
          <w:color w:val="000000"/>
          <w:sz w:val="20"/>
          <w:szCs w:val="20"/>
        </w:rPr>
        <w:t xml:space="preserve">IMPLEMENTACION </w:t>
      </w:r>
      <w:r w:rsidRPr="00FC0171">
        <w:rPr>
          <w:b/>
          <w:bCs/>
          <w:color w:val="000000"/>
          <w:sz w:val="20"/>
          <w:szCs w:val="20"/>
        </w:rPr>
        <w:t xml:space="preserve">DE DOS LINEAS DE </w:t>
      </w:r>
      <w:r w:rsidR="005D76A3" w:rsidRPr="00FC0171">
        <w:rPr>
          <w:b/>
          <w:bCs/>
          <w:color w:val="000000"/>
          <w:sz w:val="20"/>
          <w:szCs w:val="20"/>
        </w:rPr>
        <w:t xml:space="preserve">MICROCREDITO </w:t>
      </w:r>
      <w:r w:rsidRPr="00FC0171">
        <w:rPr>
          <w:b/>
          <w:bCs/>
          <w:color w:val="000000"/>
          <w:sz w:val="20"/>
          <w:szCs w:val="20"/>
        </w:rPr>
        <w:t>(</w:t>
      </w:r>
      <w:r w:rsidR="005D76A3" w:rsidRPr="00FC0171">
        <w:rPr>
          <w:b/>
          <w:bCs/>
          <w:color w:val="000000"/>
          <w:sz w:val="20"/>
          <w:szCs w:val="20"/>
        </w:rPr>
        <w:t>FORMAL E INFORMAL</w:t>
      </w:r>
      <w:r w:rsidRPr="00FC0171">
        <w:rPr>
          <w:b/>
          <w:bCs/>
          <w:color w:val="000000"/>
          <w:sz w:val="20"/>
          <w:szCs w:val="20"/>
        </w:rPr>
        <w:t>)</w:t>
      </w:r>
    </w:p>
    <w:p w:rsidR="002B0459" w:rsidRPr="00FC0171" w:rsidRDefault="005D76A3" w:rsidP="002B0459">
      <w:pPr>
        <w:pStyle w:val="Estilo"/>
        <w:spacing w:line="268" w:lineRule="exact"/>
        <w:ind w:right="49"/>
        <w:jc w:val="center"/>
        <w:rPr>
          <w:b/>
          <w:bCs/>
          <w:color w:val="000000"/>
          <w:sz w:val="20"/>
          <w:szCs w:val="20"/>
        </w:rPr>
      </w:pPr>
      <w:r w:rsidRPr="00FC0171">
        <w:rPr>
          <w:b/>
          <w:bCs/>
          <w:color w:val="000000"/>
          <w:sz w:val="20"/>
          <w:szCs w:val="20"/>
        </w:rPr>
        <w:t xml:space="preserve"> (CONVENIO INFIHUILA FONDO PARA REACTIVACION ECONOMICA FRE)</w:t>
      </w:r>
      <w:bookmarkStart w:id="0" w:name="_GoBack"/>
      <w:bookmarkEnd w:id="0"/>
    </w:p>
    <w:p w:rsidR="002B0459" w:rsidRPr="00FC0171" w:rsidRDefault="002B0459" w:rsidP="002B0459">
      <w:pPr>
        <w:pStyle w:val="Estilo"/>
        <w:spacing w:line="268" w:lineRule="exact"/>
        <w:ind w:right="2059"/>
        <w:rPr>
          <w:color w:val="000000"/>
          <w:sz w:val="20"/>
          <w:szCs w:val="20"/>
        </w:rPr>
      </w:pPr>
    </w:p>
    <w:p w:rsidR="002B0459" w:rsidRPr="00AC7C3F" w:rsidRDefault="002B0459" w:rsidP="002B0459">
      <w:pPr>
        <w:pStyle w:val="Estilo"/>
        <w:spacing w:line="268" w:lineRule="exact"/>
        <w:ind w:right="49"/>
        <w:jc w:val="both"/>
        <w:rPr>
          <w:color w:val="000000"/>
          <w:sz w:val="20"/>
          <w:szCs w:val="20"/>
        </w:rPr>
      </w:pPr>
      <w:r w:rsidRPr="00AC7C3F">
        <w:rPr>
          <w:color w:val="000000"/>
          <w:sz w:val="20"/>
          <w:szCs w:val="20"/>
        </w:rPr>
        <w:t xml:space="preserve">EI Consejo de Administración de la Cooperativa de Ahorro </w:t>
      </w:r>
      <w:r w:rsidRPr="00AC7C3F">
        <w:rPr>
          <w:color w:val="000000"/>
          <w:w w:val="87"/>
          <w:sz w:val="20"/>
          <w:szCs w:val="20"/>
        </w:rPr>
        <w:t xml:space="preserve">y </w:t>
      </w:r>
      <w:r w:rsidRPr="00AC7C3F">
        <w:rPr>
          <w:color w:val="000000"/>
          <w:sz w:val="20"/>
          <w:szCs w:val="20"/>
        </w:rPr>
        <w:t xml:space="preserve">Crédito COOPEAIPE, en cumplimiento de sus funciones legales estatutarias, y </w:t>
      </w:r>
      <w:r w:rsidRPr="00AC7C3F">
        <w:rPr>
          <w:color w:val="000000"/>
          <w:w w:val="85"/>
          <w:sz w:val="20"/>
          <w:szCs w:val="20"/>
        </w:rPr>
        <w:t>particularmente</w:t>
      </w:r>
      <w:r w:rsidRPr="00AC7C3F">
        <w:rPr>
          <w:color w:val="000000"/>
          <w:sz w:val="20"/>
          <w:szCs w:val="20"/>
        </w:rPr>
        <w:t xml:space="preserve"> de las establecidas en la ley.</w:t>
      </w:r>
    </w:p>
    <w:p w:rsidR="002B0459" w:rsidRPr="00AC7C3F" w:rsidRDefault="002B0459" w:rsidP="002B0459">
      <w:pPr>
        <w:pStyle w:val="Estilo"/>
        <w:spacing w:line="268" w:lineRule="exact"/>
        <w:ind w:right="49"/>
        <w:jc w:val="both"/>
        <w:rPr>
          <w:color w:val="000000"/>
          <w:sz w:val="20"/>
          <w:szCs w:val="20"/>
        </w:rPr>
      </w:pPr>
    </w:p>
    <w:p w:rsidR="002B0459" w:rsidRPr="00AC7C3F" w:rsidRDefault="002B0459" w:rsidP="002B0459">
      <w:pPr>
        <w:pStyle w:val="Estilo"/>
        <w:spacing w:line="268" w:lineRule="exact"/>
        <w:ind w:right="49"/>
        <w:jc w:val="center"/>
        <w:rPr>
          <w:b/>
          <w:bCs/>
          <w:color w:val="000000"/>
          <w:sz w:val="20"/>
          <w:szCs w:val="20"/>
        </w:rPr>
      </w:pPr>
      <w:r w:rsidRPr="00AC7C3F">
        <w:rPr>
          <w:b/>
          <w:bCs/>
          <w:color w:val="000000"/>
          <w:sz w:val="20"/>
          <w:szCs w:val="20"/>
        </w:rPr>
        <w:t>CONSIDERANDO</w:t>
      </w:r>
    </w:p>
    <w:p w:rsidR="002B0459" w:rsidRPr="00AC7C3F" w:rsidRDefault="002B0459" w:rsidP="002B0459">
      <w:pPr>
        <w:pStyle w:val="Estilo"/>
        <w:spacing w:line="268" w:lineRule="exact"/>
        <w:ind w:right="49"/>
        <w:jc w:val="center"/>
        <w:rPr>
          <w:color w:val="000000"/>
          <w:sz w:val="20"/>
          <w:szCs w:val="20"/>
        </w:rPr>
      </w:pPr>
    </w:p>
    <w:p w:rsidR="002B0459" w:rsidRPr="00AC7C3F" w:rsidRDefault="005D76A3" w:rsidP="00AC7C3F">
      <w:pPr>
        <w:pStyle w:val="Estilo"/>
        <w:numPr>
          <w:ilvl w:val="0"/>
          <w:numId w:val="9"/>
        </w:numPr>
        <w:spacing w:line="268" w:lineRule="exact"/>
        <w:ind w:right="49"/>
        <w:jc w:val="both"/>
        <w:rPr>
          <w:b/>
          <w:bCs/>
          <w:sz w:val="20"/>
          <w:szCs w:val="20"/>
        </w:rPr>
      </w:pPr>
      <w:r w:rsidRPr="00AC7C3F">
        <w:rPr>
          <w:sz w:val="20"/>
          <w:szCs w:val="20"/>
        </w:rPr>
        <w:t>Que con ocasión de la Emergencia Sanitaria originada por la pandemia de COVID – 19, el Gobierno Nacional decretó, en uso de lo dispuesto en el artículo 215 de la Constitución Política, el Estado de Emergencia, promulgando medidas de orden restrictivo que han causado un fuerte impacto sobre la economía del país y Departamento del Huila</w:t>
      </w:r>
      <w:r w:rsidR="002B0459" w:rsidRPr="00AC7C3F">
        <w:rPr>
          <w:sz w:val="20"/>
          <w:szCs w:val="20"/>
        </w:rPr>
        <w:t>.</w:t>
      </w:r>
    </w:p>
    <w:p w:rsidR="002B0459" w:rsidRPr="00AC7C3F" w:rsidRDefault="002B0459" w:rsidP="00AC7C3F">
      <w:pPr>
        <w:pStyle w:val="Estilo"/>
        <w:ind w:left="502" w:right="49"/>
        <w:jc w:val="both"/>
        <w:rPr>
          <w:b/>
          <w:bCs/>
          <w:sz w:val="20"/>
          <w:szCs w:val="20"/>
        </w:rPr>
      </w:pPr>
    </w:p>
    <w:p w:rsidR="002B0459" w:rsidRPr="00AC7C3F" w:rsidRDefault="005D76A3" w:rsidP="00AC7C3F">
      <w:pPr>
        <w:pStyle w:val="Estilo"/>
        <w:numPr>
          <w:ilvl w:val="0"/>
          <w:numId w:val="9"/>
        </w:numPr>
        <w:spacing w:line="268" w:lineRule="exact"/>
        <w:ind w:right="49"/>
        <w:jc w:val="both"/>
        <w:rPr>
          <w:b/>
          <w:bCs/>
          <w:sz w:val="20"/>
          <w:szCs w:val="20"/>
        </w:rPr>
      </w:pPr>
      <w:r w:rsidRPr="00AC7C3F">
        <w:rPr>
          <w:sz w:val="20"/>
          <w:szCs w:val="20"/>
        </w:rPr>
        <w:t>Que, en coherencia con las medidas adoptadas a nivel nacional, por su parte el departamento del Huila mediante decreto 091 de 16 de marzo de 2020, procedió a la declaratoria de calamidad pública por consecuencia del Coronavirus Covid-19, ocasionando a su vez una afectación a la economía del departamento</w:t>
      </w:r>
      <w:r w:rsidR="002B0459" w:rsidRPr="00AC7C3F">
        <w:rPr>
          <w:sz w:val="20"/>
          <w:szCs w:val="20"/>
        </w:rPr>
        <w:t>.</w:t>
      </w:r>
    </w:p>
    <w:p w:rsidR="002B0459" w:rsidRPr="00AC7C3F" w:rsidRDefault="002B0459" w:rsidP="00AC7C3F">
      <w:pPr>
        <w:pStyle w:val="Estilo"/>
        <w:spacing w:line="268" w:lineRule="exact"/>
        <w:ind w:left="502" w:right="49"/>
        <w:jc w:val="both"/>
        <w:rPr>
          <w:b/>
          <w:bCs/>
          <w:sz w:val="20"/>
          <w:szCs w:val="20"/>
        </w:rPr>
      </w:pPr>
    </w:p>
    <w:p w:rsidR="005D76A3" w:rsidRPr="00AC7C3F" w:rsidRDefault="005D76A3" w:rsidP="00AC7C3F">
      <w:pPr>
        <w:pStyle w:val="Prrafodelista"/>
        <w:numPr>
          <w:ilvl w:val="0"/>
          <w:numId w:val="9"/>
        </w:numPr>
        <w:jc w:val="both"/>
        <w:rPr>
          <w:rFonts w:ascii="Arial" w:hAnsi="Arial" w:cs="Arial"/>
          <w:sz w:val="20"/>
          <w:szCs w:val="20"/>
        </w:rPr>
      </w:pPr>
      <w:r w:rsidRPr="00AC7C3F">
        <w:rPr>
          <w:rFonts w:ascii="Arial" w:hAnsi="Arial" w:cs="Arial"/>
          <w:sz w:val="20"/>
          <w:szCs w:val="20"/>
        </w:rPr>
        <w:t>Que la Honorable Asamblea Departamental del Huila Mediante Ordenanza No. 015 de 03 junio de 2020, creó EL FONDO PARA LA REACTIVACIÓN ECONÓMICA – FRE, determinando que su administración se encuentra en cabeza del INSTITUTO FINANCIERO PARA EL DESARRROLLO DEL HUILA INFIHUILA, quien deberá dar cumplimiento a las decisiones adoptadas por el Consejo Directivo del fondo.</w:t>
      </w:r>
    </w:p>
    <w:p w:rsidR="00EA1323" w:rsidRPr="00AC7C3F" w:rsidRDefault="00EA1323" w:rsidP="00AC7C3F">
      <w:pPr>
        <w:pStyle w:val="Prrafodelista"/>
        <w:ind w:left="284"/>
        <w:jc w:val="both"/>
        <w:rPr>
          <w:rFonts w:ascii="Arial" w:hAnsi="Arial" w:cs="Arial"/>
          <w:sz w:val="20"/>
          <w:szCs w:val="20"/>
        </w:rPr>
      </w:pPr>
    </w:p>
    <w:p w:rsidR="00506182" w:rsidRPr="00AC7C3F" w:rsidRDefault="005D76A3" w:rsidP="00AC7C3F">
      <w:pPr>
        <w:pStyle w:val="Prrafodelista"/>
        <w:numPr>
          <w:ilvl w:val="0"/>
          <w:numId w:val="9"/>
        </w:numPr>
        <w:jc w:val="both"/>
        <w:rPr>
          <w:rFonts w:ascii="Arial" w:hAnsi="Arial" w:cs="Arial"/>
          <w:sz w:val="20"/>
          <w:szCs w:val="20"/>
        </w:rPr>
      </w:pPr>
      <w:r w:rsidRPr="00AC7C3F">
        <w:rPr>
          <w:rFonts w:ascii="Arial" w:hAnsi="Arial" w:cs="Arial"/>
          <w:sz w:val="20"/>
          <w:szCs w:val="20"/>
        </w:rPr>
        <w:t>Que en</w:t>
      </w:r>
      <w:r w:rsidR="00BB333C" w:rsidRPr="00AC7C3F">
        <w:rPr>
          <w:rFonts w:ascii="Arial" w:hAnsi="Arial" w:cs="Arial"/>
          <w:sz w:val="20"/>
          <w:szCs w:val="20"/>
        </w:rPr>
        <w:t xml:space="preserve"> sesión de Consejo Directivo del FONDO PARA LA REACTIVACIÓN ECONÓMICA – FRE adelantada el 04 de noviembre de 2020, mediante acuerdo No. 004 se creó y reglamentó el “MECANISMO DE APOYO AL CREDITO SOLIDRIO” – MACSO.”, cuyo objeto es: mejorar las condiciones de crédito ofrecidas por instituciones financieras de naturaleza cooperativa, cooperativas </w:t>
      </w:r>
      <w:proofErr w:type="spellStart"/>
      <w:r w:rsidR="00BB333C" w:rsidRPr="00AC7C3F">
        <w:rPr>
          <w:rFonts w:ascii="Arial" w:hAnsi="Arial" w:cs="Arial"/>
          <w:sz w:val="20"/>
          <w:szCs w:val="20"/>
        </w:rPr>
        <w:t>multiactivas</w:t>
      </w:r>
      <w:proofErr w:type="spellEnd"/>
      <w:r w:rsidR="00BB333C" w:rsidRPr="00AC7C3F">
        <w:rPr>
          <w:rFonts w:ascii="Arial" w:hAnsi="Arial" w:cs="Arial"/>
          <w:sz w:val="20"/>
          <w:szCs w:val="20"/>
        </w:rPr>
        <w:t xml:space="preserve"> y cooperativas de ahorro y crédito, con el objetivo de contribuir a la reactivación económica del Departamento del Huila, al tiempo que se aprobó y autorizo la suscripción del presente instrumento jurídico.</w:t>
      </w:r>
    </w:p>
    <w:p w:rsidR="00230AE4" w:rsidRPr="00AC7C3F" w:rsidRDefault="00230AE4" w:rsidP="00AC7C3F">
      <w:pPr>
        <w:pStyle w:val="Prrafodelista"/>
        <w:rPr>
          <w:rFonts w:ascii="Arial" w:hAnsi="Arial" w:cs="Arial"/>
          <w:sz w:val="20"/>
          <w:szCs w:val="20"/>
        </w:rPr>
      </w:pPr>
    </w:p>
    <w:p w:rsidR="00BB333C" w:rsidRPr="00AC7C3F" w:rsidRDefault="00BB333C" w:rsidP="00AC7C3F">
      <w:pPr>
        <w:pStyle w:val="Prrafodelista"/>
        <w:numPr>
          <w:ilvl w:val="0"/>
          <w:numId w:val="9"/>
        </w:numPr>
        <w:jc w:val="both"/>
        <w:rPr>
          <w:rFonts w:ascii="Arial" w:hAnsi="Arial" w:cs="Arial"/>
          <w:sz w:val="20"/>
          <w:szCs w:val="20"/>
        </w:rPr>
      </w:pPr>
      <w:r w:rsidRPr="00AC7C3F">
        <w:rPr>
          <w:rFonts w:ascii="Arial" w:hAnsi="Arial" w:cs="Arial"/>
          <w:bCs/>
          <w:sz w:val="20"/>
          <w:szCs w:val="20"/>
        </w:rPr>
        <w:t xml:space="preserve">Que </w:t>
      </w:r>
      <w:r w:rsidRPr="00AC7C3F">
        <w:rPr>
          <w:rFonts w:ascii="Arial" w:hAnsi="Arial" w:cs="Arial"/>
          <w:b/>
          <w:sz w:val="20"/>
          <w:szCs w:val="20"/>
        </w:rPr>
        <w:t>LA</w:t>
      </w:r>
      <w:r w:rsidR="00A677AE" w:rsidRPr="00AC7C3F">
        <w:rPr>
          <w:rFonts w:ascii="Arial" w:hAnsi="Arial" w:cs="Arial"/>
          <w:b/>
          <w:sz w:val="20"/>
          <w:szCs w:val="20"/>
        </w:rPr>
        <w:t>S</w:t>
      </w:r>
      <w:r w:rsidRPr="00AC7C3F">
        <w:rPr>
          <w:rFonts w:ascii="Arial" w:hAnsi="Arial" w:cs="Arial"/>
          <w:b/>
          <w:sz w:val="20"/>
          <w:szCs w:val="20"/>
        </w:rPr>
        <w:t xml:space="preserve"> COOPERATIVA DE AHORRO Y CRÉDITO SAN MIGUEL. - COOFISAN</w:t>
      </w:r>
      <w:r w:rsidRPr="00AC7C3F">
        <w:rPr>
          <w:rFonts w:ascii="Arial" w:hAnsi="Arial" w:cs="Arial"/>
          <w:bCs/>
          <w:sz w:val="20"/>
          <w:szCs w:val="20"/>
        </w:rPr>
        <w:t xml:space="preserve">, identificada con NIT. 891.100.079-3, </w:t>
      </w:r>
      <w:r w:rsidRPr="00AC7C3F">
        <w:rPr>
          <w:rFonts w:ascii="Arial" w:hAnsi="Arial" w:cs="Arial"/>
          <w:b/>
          <w:sz w:val="20"/>
          <w:szCs w:val="20"/>
        </w:rPr>
        <w:t>LA COOPERATIVA DE AHORRO Y CRÉDITO. - COOPEAIPE</w:t>
      </w:r>
      <w:r w:rsidRPr="00AC7C3F">
        <w:rPr>
          <w:rFonts w:ascii="Arial" w:hAnsi="Arial" w:cs="Arial"/>
          <w:bCs/>
          <w:sz w:val="20"/>
          <w:szCs w:val="20"/>
        </w:rPr>
        <w:t xml:space="preserve">, identificada con NIT. 800.011.001-7 y </w:t>
      </w:r>
      <w:r w:rsidRPr="00AC7C3F">
        <w:rPr>
          <w:rFonts w:ascii="Arial" w:hAnsi="Arial" w:cs="Arial"/>
          <w:b/>
          <w:sz w:val="20"/>
          <w:szCs w:val="20"/>
        </w:rPr>
        <w:t>LA COOPERATIVA LATINOAMERICANA DE AHORRO Y CRÉDITO - UTRAHUILCA</w:t>
      </w:r>
      <w:r w:rsidRPr="00AC7C3F">
        <w:rPr>
          <w:rFonts w:ascii="Arial" w:hAnsi="Arial" w:cs="Arial"/>
          <w:bCs/>
          <w:sz w:val="20"/>
          <w:szCs w:val="20"/>
        </w:rPr>
        <w:t>, identificada</w:t>
      </w:r>
      <w:r w:rsidR="00A677AE" w:rsidRPr="00AC7C3F">
        <w:rPr>
          <w:rFonts w:ascii="Arial" w:hAnsi="Arial" w:cs="Arial"/>
          <w:bCs/>
          <w:sz w:val="20"/>
          <w:szCs w:val="20"/>
        </w:rPr>
        <w:t>s</w:t>
      </w:r>
      <w:r w:rsidRPr="00AC7C3F">
        <w:rPr>
          <w:rFonts w:ascii="Arial" w:hAnsi="Arial" w:cs="Arial"/>
          <w:bCs/>
          <w:sz w:val="20"/>
          <w:szCs w:val="20"/>
        </w:rPr>
        <w:t xml:space="preserve"> con NIT. 891.100673-9, </w:t>
      </w:r>
      <w:r w:rsidR="006247A4" w:rsidRPr="00AC7C3F">
        <w:rPr>
          <w:rFonts w:ascii="Arial" w:hAnsi="Arial" w:cs="Arial"/>
          <w:bCs/>
          <w:sz w:val="20"/>
          <w:szCs w:val="20"/>
        </w:rPr>
        <w:t>somos</w:t>
      </w:r>
      <w:r w:rsidRPr="00AC7C3F">
        <w:rPr>
          <w:rFonts w:ascii="Arial" w:hAnsi="Arial" w:cs="Arial"/>
          <w:bCs/>
          <w:sz w:val="20"/>
          <w:szCs w:val="20"/>
        </w:rPr>
        <w:t xml:space="preserve"> </w:t>
      </w:r>
      <w:r w:rsidRPr="00AC7C3F">
        <w:rPr>
          <w:rFonts w:ascii="Arial" w:hAnsi="Arial" w:cs="Arial"/>
          <w:sz w:val="20"/>
          <w:szCs w:val="20"/>
        </w:rPr>
        <w:t>empresas asociativas sin ánimo de lucro de reconocida idoneidad respecto de la actividad que se requiere adelantar por parte de la entidad.</w:t>
      </w:r>
    </w:p>
    <w:p w:rsidR="00A677AE" w:rsidRPr="00AC7C3F" w:rsidRDefault="00A677AE" w:rsidP="00AC7C3F">
      <w:pPr>
        <w:pStyle w:val="Prrafodelista"/>
        <w:jc w:val="both"/>
        <w:rPr>
          <w:rFonts w:ascii="Arial" w:hAnsi="Arial" w:cs="Arial"/>
          <w:sz w:val="20"/>
          <w:szCs w:val="20"/>
        </w:rPr>
      </w:pPr>
    </w:p>
    <w:p w:rsidR="00BB333C" w:rsidRPr="00AC7C3F" w:rsidRDefault="00BB333C" w:rsidP="00AC7C3F">
      <w:pPr>
        <w:pStyle w:val="Prrafodelista"/>
        <w:numPr>
          <w:ilvl w:val="0"/>
          <w:numId w:val="9"/>
        </w:numPr>
        <w:jc w:val="both"/>
        <w:rPr>
          <w:rFonts w:ascii="Arial" w:hAnsi="Arial" w:cs="Arial"/>
          <w:sz w:val="20"/>
          <w:szCs w:val="20"/>
        </w:rPr>
      </w:pPr>
      <w:r w:rsidRPr="00AC7C3F">
        <w:rPr>
          <w:rFonts w:ascii="Arial" w:hAnsi="Arial" w:cs="Arial"/>
          <w:sz w:val="20"/>
          <w:szCs w:val="20"/>
        </w:rPr>
        <w:t>Que LAS COOPERATIVAS cuenta</w:t>
      </w:r>
      <w:r w:rsidR="00230AE4" w:rsidRPr="00AC7C3F">
        <w:rPr>
          <w:rFonts w:ascii="Arial" w:hAnsi="Arial" w:cs="Arial"/>
          <w:sz w:val="20"/>
          <w:szCs w:val="20"/>
        </w:rPr>
        <w:t>n</w:t>
      </w:r>
      <w:r w:rsidRPr="00AC7C3F">
        <w:rPr>
          <w:rFonts w:ascii="Arial" w:hAnsi="Arial" w:cs="Arial"/>
          <w:sz w:val="20"/>
          <w:szCs w:val="20"/>
        </w:rPr>
        <w:t xml:space="preserve"> con una infraestructura interna de atención al sector </w:t>
      </w:r>
      <w:proofErr w:type="spellStart"/>
      <w:r w:rsidRPr="00AC7C3F">
        <w:rPr>
          <w:rFonts w:ascii="Arial" w:hAnsi="Arial" w:cs="Arial"/>
          <w:sz w:val="20"/>
          <w:szCs w:val="20"/>
        </w:rPr>
        <w:t>microempresarial</w:t>
      </w:r>
      <w:proofErr w:type="spellEnd"/>
      <w:r w:rsidRPr="00AC7C3F">
        <w:rPr>
          <w:rFonts w:ascii="Arial" w:hAnsi="Arial" w:cs="Arial"/>
          <w:sz w:val="20"/>
          <w:szCs w:val="20"/>
        </w:rPr>
        <w:t xml:space="preserve"> con los lineamientos de las mejores prácticas </w:t>
      </w:r>
      <w:proofErr w:type="spellStart"/>
      <w:r w:rsidRPr="00AC7C3F">
        <w:rPr>
          <w:rFonts w:ascii="Arial" w:hAnsi="Arial" w:cs="Arial"/>
          <w:sz w:val="20"/>
          <w:szCs w:val="20"/>
        </w:rPr>
        <w:t>microfinancieras</w:t>
      </w:r>
      <w:proofErr w:type="spellEnd"/>
      <w:r w:rsidRPr="00AC7C3F">
        <w:rPr>
          <w:rFonts w:ascii="Arial" w:hAnsi="Arial" w:cs="Arial"/>
          <w:sz w:val="20"/>
          <w:szCs w:val="20"/>
        </w:rPr>
        <w:t xml:space="preserve"> del Sistema Financiero, al tiempo de que disponen capital de trabajo para su colocación en dicho sector de la economía. </w:t>
      </w:r>
    </w:p>
    <w:p w:rsidR="00A677AE" w:rsidRPr="00AC7C3F" w:rsidRDefault="00A677AE" w:rsidP="00AC7C3F">
      <w:pPr>
        <w:pStyle w:val="Prrafodelista"/>
        <w:rPr>
          <w:rFonts w:ascii="Arial" w:hAnsi="Arial" w:cs="Arial"/>
          <w:sz w:val="20"/>
          <w:szCs w:val="20"/>
        </w:rPr>
      </w:pPr>
    </w:p>
    <w:p w:rsidR="00BB333C" w:rsidRPr="00AC7C3F" w:rsidRDefault="00BB333C" w:rsidP="00AC7C3F">
      <w:pPr>
        <w:pStyle w:val="Prrafodelista"/>
        <w:numPr>
          <w:ilvl w:val="0"/>
          <w:numId w:val="9"/>
        </w:numPr>
        <w:jc w:val="both"/>
        <w:rPr>
          <w:rFonts w:ascii="Arial" w:hAnsi="Arial" w:cs="Arial"/>
          <w:sz w:val="20"/>
          <w:szCs w:val="20"/>
        </w:rPr>
      </w:pPr>
      <w:r w:rsidRPr="00AC7C3F">
        <w:rPr>
          <w:rFonts w:ascii="Arial" w:hAnsi="Arial" w:cs="Arial"/>
          <w:sz w:val="20"/>
          <w:szCs w:val="20"/>
        </w:rPr>
        <w:lastRenderedPageBreak/>
        <w:t xml:space="preserve">Que de conformidad con lo dispuesto en el artículo 96 de la Ley 489 de 1998 y el </w:t>
      </w:r>
      <w:r w:rsidR="006247A4" w:rsidRPr="00AC7C3F">
        <w:rPr>
          <w:rFonts w:ascii="Arial" w:hAnsi="Arial" w:cs="Arial"/>
          <w:sz w:val="20"/>
          <w:szCs w:val="20"/>
        </w:rPr>
        <w:t>artículo</w:t>
      </w:r>
      <w:r w:rsidRPr="00AC7C3F">
        <w:rPr>
          <w:rFonts w:ascii="Arial" w:hAnsi="Arial" w:cs="Arial"/>
          <w:sz w:val="20"/>
          <w:szCs w:val="20"/>
        </w:rPr>
        <w:t xml:space="preserve"> 5 y ss. del decreto 092 de 2017, las cooperativas que hacen parte del presente instrumento han convenido el aporte de recursos que en su conjunto ascienden aproximadamente a ocho mil millones para la colocación de crédito en los microempresarios formales e informales afiliados a las mismas, superando con suficiencia el 30% de los recursos dispuestos para la ejecución del convenio.</w:t>
      </w:r>
    </w:p>
    <w:p w:rsidR="00A677AE" w:rsidRPr="00AC7C3F" w:rsidRDefault="00A677AE" w:rsidP="00AC7C3F">
      <w:pPr>
        <w:pStyle w:val="Prrafodelista"/>
        <w:rPr>
          <w:rFonts w:ascii="Arial" w:hAnsi="Arial" w:cs="Arial"/>
          <w:sz w:val="20"/>
          <w:szCs w:val="20"/>
        </w:rPr>
      </w:pPr>
    </w:p>
    <w:p w:rsidR="00BB333C" w:rsidRPr="00AC7C3F" w:rsidRDefault="00BB333C" w:rsidP="00AC7C3F">
      <w:pPr>
        <w:pStyle w:val="Prrafodelista"/>
        <w:numPr>
          <w:ilvl w:val="0"/>
          <w:numId w:val="9"/>
        </w:numPr>
        <w:jc w:val="both"/>
        <w:rPr>
          <w:rFonts w:ascii="Arial" w:hAnsi="Arial" w:cs="Arial"/>
          <w:b/>
          <w:sz w:val="20"/>
          <w:szCs w:val="20"/>
        </w:rPr>
      </w:pPr>
      <w:r w:rsidRPr="00AC7C3F">
        <w:rPr>
          <w:rFonts w:ascii="Arial" w:hAnsi="Arial" w:cs="Arial"/>
          <w:sz w:val="20"/>
          <w:szCs w:val="20"/>
        </w:rPr>
        <w:t xml:space="preserve">Que de conformidad con el Certificado de disponibilidad de Recursos del 03 de marzo de 2021, por valor de MIL MILLONES DE PESOS (1.000.000,00 M/cte.), </w:t>
      </w:r>
      <w:r w:rsidRPr="00AC7C3F">
        <w:rPr>
          <w:rFonts w:ascii="Arial" w:hAnsi="Arial" w:cs="Arial"/>
          <w:b/>
          <w:sz w:val="20"/>
          <w:szCs w:val="20"/>
        </w:rPr>
        <w:t xml:space="preserve">EL INFIHUILA – FONDO PARA LA REACTIVACIÓN ECONOMICA FRE </w:t>
      </w:r>
      <w:r w:rsidRPr="00AC7C3F">
        <w:rPr>
          <w:rFonts w:ascii="Arial" w:hAnsi="Arial" w:cs="Arial"/>
          <w:sz w:val="20"/>
          <w:szCs w:val="20"/>
        </w:rPr>
        <w:t xml:space="preserve">cuenta con recursos para suscribir con </w:t>
      </w:r>
      <w:r w:rsidRPr="00AC7C3F">
        <w:rPr>
          <w:rFonts w:ascii="Arial" w:hAnsi="Arial" w:cs="Arial"/>
          <w:b/>
          <w:sz w:val="20"/>
          <w:szCs w:val="20"/>
        </w:rPr>
        <w:t xml:space="preserve">LAS COOPERATIVAS </w:t>
      </w:r>
      <w:r w:rsidRPr="00AC7C3F">
        <w:rPr>
          <w:rFonts w:ascii="Arial" w:hAnsi="Arial" w:cs="Arial"/>
          <w:sz w:val="20"/>
          <w:szCs w:val="20"/>
        </w:rPr>
        <w:t xml:space="preserve">un Convenio Interadministrativo de asociación con el propósito mejorar las condiciones de acceso a crédito para los microempresarios y comerciantes formales e informales que hacen parte de la población nicho de estas entidades domiciliados en el territorio que comprende </w:t>
      </w:r>
      <w:r w:rsidRPr="00AC7C3F">
        <w:rPr>
          <w:rFonts w:ascii="Arial" w:hAnsi="Arial" w:cs="Arial"/>
          <w:b/>
          <w:sz w:val="20"/>
          <w:szCs w:val="20"/>
        </w:rPr>
        <w:t>EL DEPARTAMENTO DEL HUILA.</w:t>
      </w:r>
    </w:p>
    <w:p w:rsidR="00AA3A87" w:rsidRPr="00AC7C3F" w:rsidRDefault="00AA3A87" w:rsidP="00AC7C3F">
      <w:pPr>
        <w:pStyle w:val="Prrafodelista"/>
        <w:rPr>
          <w:rFonts w:ascii="Arial" w:hAnsi="Arial" w:cs="Arial"/>
          <w:b/>
          <w:sz w:val="20"/>
          <w:szCs w:val="20"/>
        </w:rPr>
      </w:pPr>
    </w:p>
    <w:p w:rsidR="00AA3A87" w:rsidRPr="00AC7C3F" w:rsidRDefault="00AA3A87" w:rsidP="00AC7C3F">
      <w:pPr>
        <w:pStyle w:val="Ttulo"/>
        <w:numPr>
          <w:ilvl w:val="0"/>
          <w:numId w:val="9"/>
        </w:numPr>
        <w:jc w:val="both"/>
        <w:rPr>
          <w:rFonts w:ascii="Arial" w:hAnsi="Arial" w:cs="Arial"/>
          <w:b w:val="0"/>
          <w:sz w:val="20"/>
          <w:szCs w:val="20"/>
        </w:rPr>
      </w:pPr>
      <w:r w:rsidRPr="00AC7C3F">
        <w:rPr>
          <w:rFonts w:ascii="Arial" w:hAnsi="Arial" w:cs="Arial"/>
          <w:b w:val="0"/>
          <w:sz w:val="20"/>
          <w:szCs w:val="20"/>
        </w:rPr>
        <w:t>Que el 08 de Marzo de 2021  fue firmado  el CONVENIO INTERADMINISTRATIVO DE COOPERACIÓN, CELEBRADO ENTRE EL INSTITUTO FINANCIERO PARA EL DESARROLLO DEL HUILA - INFIHUILA, Y LAS ENTIDADES DE ECONOMIA SOLIDARIA COOPERATIVAS UTRAHUILCA, COPEAIPE Y COOPERATIVA SAN MIGUEL – COFISAN.</w:t>
      </w:r>
    </w:p>
    <w:p w:rsidR="00AA3A87" w:rsidRPr="00AC7C3F" w:rsidRDefault="00AA3A87" w:rsidP="00AC7C3F">
      <w:pPr>
        <w:pStyle w:val="Prrafodelista"/>
        <w:rPr>
          <w:rFonts w:ascii="Arial" w:hAnsi="Arial" w:cs="Arial"/>
          <w:b/>
          <w:sz w:val="20"/>
          <w:szCs w:val="20"/>
        </w:rPr>
      </w:pPr>
    </w:p>
    <w:p w:rsidR="00AA3A87" w:rsidRDefault="00AA3A87" w:rsidP="00AC7C3F">
      <w:pPr>
        <w:pStyle w:val="Ttulo"/>
        <w:numPr>
          <w:ilvl w:val="0"/>
          <w:numId w:val="9"/>
        </w:numPr>
        <w:jc w:val="both"/>
        <w:rPr>
          <w:rFonts w:ascii="Arial" w:hAnsi="Arial" w:cs="Arial"/>
          <w:b w:val="0"/>
          <w:sz w:val="20"/>
          <w:szCs w:val="20"/>
        </w:rPr>
      </w:pPr>
      <w:r w:rsidRPr="00AC7C3F">
        <w:rPr>
          <w:rFonts w:ascii="Arial" w:hAnsi="Arial" w:cs="Arial"/>
          <w:b w:val="0"/>
          <w:sz w:val="20"/>
          <w:szCs w:val="20"/>
        </w:rPr>
        <w:t>Que el CONVENIO DE ASOCIACIÓN tiene por objeto establecer los términos de la cooperación entre EL INFIHUILA Y LAS COOPERATIVAS para poner en marcha dos líneas de crédito para los microempresarios y comerciantes FORMALES E INFORMALES afiliados a estas últimas, que estando domiciliados en el territorio que comprende EL DEPARTAMENTO DEL HUILA, requieran de recursos para financiar sus necesidades de capital de trabajo y activos fijos.</w:t>
      </w:r>
    </w:p>
    <w:p w:rsidR="00F23B43" w:rsidRPr="00AC7C3F" w:rsidRDefault="00F23B43" w:rsidP="00F23B43">
      <w:pPr>
        <w:pStyle w:val="Ttulo"/>
        <w:jc w:val="both"/>
        <w:rPr>
          <w:rFonts w:ascii="Arial" w:hAnsi="Arial" w:cs="Arial"/>
          <w:b w:val="0"/>
          <w:sz w:val="20"/>
          <w:szCs w:val="20"/>
        </w:rPr>
      </w:pPr>
    </w:p>
    <w:p w:rsidR="00A66C5D" w:rsidRPr="00AC7C3F" w:rsidRDefault="00A66C5D" w:rsidP="00AC7C3F">
      <w:pPr>
        <w:pStyle w:val="Prrafodelista"/>
        <w:numPr>
          <w:ilvl w:val="0"/>
          <w:numId w:val="9"/>
        </w:numPr>
        <w:tabs>
          <w:tab w:val="num" w:pos="360"/>
        </w:tabs>
        <w:jc w:val="both"/>
        <w:rPr>
          <w:rFonts w:ascii="Arial" w:hAnsi="Arial" w:cs="Arial"/>
          <w:sz w:val="20"/>
          <w:szCs w:val="20"/>
        </w:rPr>
      </w:pPr>
      <w:r w:rsidRPr="00AC7C3F">
        <w:rPr>
          <w:rFonts w:ascii="Arial" w:hAnsi="Arial" w:cs="Arial"/>
          <w:sz w:val="20"/>
          <w:szCs w:val="20"/>
        </w:rPr>
        <w:t>Que</w:t>
      </w:r>
      <w:r w:rsidR="00BB333C" w:rsidRPr="00AC7C3F">
        <w:rPr>
          <w:rFonts w:ascii="Arial" w:hAnsi="Arial" w:cs="Arial"/>
          <w:sz w:val="20"/>
          <w:szCs w:val="20"/>
        </w:rPr>
        <w:t xml:space="preserve"> La aplicación de dos (2) meses que comprende el periodo de gracia respecto de los intereses corrientes de los créditos otorgados, se asumirá con cargo a los recursos aportados por EL INFIHUILA. </w:t>
      </w:r>
    </w:p>
    <w:p w:rsidR="001214B2" w:rsidRPr="00AC7C3F" w:rsidRDefault="001214B2" w:rsidP="00AC7C3F">
      <w:pPr>
        <w:pStyle w:val="Prrafodelista"/>
        <w:rPr>
          <w:rFonts w:ascii="Arial" w:hAnsi="Arial" w:cs="Arial"/>
          <w:sz w:val="20"/>
          <w:szCs w:val="20"/>
        </w:rPr>
      </w:pPr>
    </w:p>
    <w:p w:rsidR="001214B2" w:rsidRPr="00AC7C3F" w:rsidRDefault="00BB333C" w:rsidP="00AC7C3F">
      <w:pPr>
        <w:pStyle w:val="Prrafodelista"/>
        <w:numPr>
          <w:ilvl w:val="0"/>
          <w:numId w:val="9"/>
        </w:numPr>
        <w:tabs>
          <w:tab w:val="num" w:pos="360"/>
        </w:tabs>
        <w:jc w:val="both"/>
        <w:rPr>
          <w:rFonts w:ascii="Arial" w:hAnsi="Arial" w:cs="Arial"/>
          <w:b/>
          <w:sz w:val="20"/>
          <w:szCs w:val="20"/>
        </w:rPr>
      </w:pPr>
      <w:r w:rsidRPr="00AC7C3F">
        <w:rPr>
          <w:rFonts w:ascii="Arial" w:hAnsi="Arial" w:cs="Arial"/>
          <w:sz w:val="20"/>
          <w:szCs w:val="20"/>
        </w:rPr>
        <w:t>Las cooperativas tendrán plena autonomía para realizar los análisis correspondientes, y tomar las decisiones a que haya lugar en relación con las solicitudes de crédito y el acceso a los demás productos y servicios que conforman el Portafolio</w:t>
      </w:r>
      <w:r w:rsidR="001214B2" w:rsidRPr="00AC7C3F">
        <w:rPr>
          <w:rFonts w:ascii="Arial" w:hAnsi="Arial" w:cs="Arial"/>
          <w:sz w:val="20"/>
          <w:szCs w:val="20"/>
        </w:rPr>
        <w:t>.</w:t>
      </w:r>
    </w:p>
    <w:p w:rsidR="001214B2" w:rsidRPr="00AC7C3F" w:rsidRDefault="001214B2" w:rsidP="00AC7C3F">
      <w:pPr>
        <w:pStyle w:val="Prrafodelista"/>
        <w:rPr>
          <w:rFonts w:ascii="Arial" w:hAnsi="Arial" w:cs="Arial"/>
          <w:sz w:val="20"/>
          <w:szCs w:val="20"/>
        </w:rPr>
      </w:pPr>
    </w:p>
    <w:p w:rsidR="001214B2" w:rsidRPr="00AC7C3F" w:rsidRDefault="00BB333C" w:rsidP="00AC7C3F">
      <w:pPr>
        <w:pStyle w:val="Prrafodelista"/>
        <w:numPr>
          <w:ilvl w:val="0"/>
          <w:numId w:val="9"/>
        </w:numPr>
        <w:tabs>
          <w:tab w:val="num" w:pos="360"/>
        </w:tabs>
        <w:jc w:val="both"/>
        <w:rPr>
          <w:rFonts w:ascii="Arial" w:hAnsi="Arial" w:cs="Arial"/>
          <w:b/>
          <w:sz w:val="20"/>
          <w:szCs w:val="20"/>
        </w:rPr>
      </w:pPr>
      <w:r w:rsidRPr="00AC7C3F">
        <w:rPr>
          <w:rFonts w:ascii="Arial" w:hAnsi="Arial" w:cs="Arial"/>
          <w:sz w:val="20"/>
          <w:szCs w:val="20"/>
        </w:rPr>
        <w:t>No serán sujetos de crédito aquellas personas que se encuentren incluidas en listas inhibitorias de conformidad con la normatividad vigente en materia de prevención del riesgo de lavados de activos y financiación del terrorismo, o aquellas que no cumplan con los requisitos y condiciones establecidos en la normatividad interna de LAS COOPERATIVAS para ser sujetos de crédito.</w:t>
      </w:r>
    </w:p>
    <w:p w:rsidR="001214B2" w:rsidRPr="00AC7C3F" w:rsidRDefault="001214B2" w:rsidP="00AC7C3F">
      <w:pPr>
        <w:pStyle w:val="Prrafodelista"/>
        <w:rPr>
          <w:rFonts w:ascii="Arial" w:hAnsi="Arial" w:cs="Arial"/>
          <w:sz w:val="20"/>
          <w:szCs w:val="20"/>
        </w:rPr>
      </w:pPr>
    </w:p>
    <w:p w:rsidR="001214B2" w:rsidRPr="00AC7C3F" w:rsidRDefault="001214B2" w:rsidP="00AC7C3F">
      <w:pPr>
        <w:pStyle w:val="Prrafodelista"/>
        <w:numPr>
          <w:ilvl w:val="0"/>
          <w:numId w:val="9"/>
        </w:numPr>
        <w:tabs>
          <w:tab w:val="num" w:pos="360"/>
        </w:tabs>
        <w:jc w:val="both"/>
        <w:rPr>
          <w:rFonts w:ascii="Arial" w:hAnsi="Arial" w:cs="Arial"/>
          <w:b/>
          <w:sz w:val="20"/>
          <w:szCs w:val="20"/>
        </w:rPr>
      </w:pPr>
      <w:r w:rsidRPr="00AC7C3F">
        <w:rPr>
          <w:rFonts w:ascii="Arial" w:hAnsi="Arial" w:cs="Arial"/>
          <w:sz w:val="20"/>
          <w:szCs w:val="20"/>
        </w:rPr>
        <w:t xml:space="preserve">Que las </w:t>
      </w:r>
      <w:r w:rsidR="00BB333C" w:rsidRPr="00AC7C3F">
        <w:rPr>
          <w:rFonts w:ascii="Arial" w:hAnsi="Arial" w:cs="Arial"/>
          <w:b/>
          <w:bCs/>
          <w:sz w:val="20"/>
          <w:szCs w:val="20"/>
        </w:rPr>
        <w:t xml:space="preserve">COOPERATIVAS </w:t>
      </w:r>
      <w:r w:rsidR="00BB333C" w:rsidRPr="00AC7C3F">
        <w:rPr>
          <w:rFonts w:ascii="Arial" w:hAnsi="Arial" w:cs="Arial"/>
          <w:bCs/>
          <w:sz w:val="20"/>
          <w:szCs w:val="20"/>
        </w:rPr>
        <w:t xml:space="preserve">se comprometen a: 1.) Realizar todas las actividades necesarias para llevar a cabo el programa de crédito objeto de este convenio, por un valor inicial aproximado de OCHO MIL SEISCIENTOS CUARENTA Y SEIS MILLONES DE PESOS (COP 8.646.000.000,00 M/cte.). </w:t>
      </w:r>
      <w:r w:rsidR="00BB333C" w:rsidRPr="00AC7C3F">
        <w:rPr>
          <w:rFonts w:ascii="Arial" w:hAnsi="Arial" w:cs="Arial"/>
          <w:b/>
          <w:sz w:val="20"/>
          <w:szCs w:val="20"/>
        </w:rPr>
        <w:t>2.)</w:t>
      </w:r>
      <w:r w:rsidR="00BB333C" w:rsidRPr="00AC7C3F">
        <w:rPr>
          <w:rFonts w:ascii="Arial" w:hAnsi="Arial" w:cs="Arial"/>
          <w:bCs/>
          <w:sz w:val="20"/>
          <w:szCs w:val="20"/>
        </w:rPr>
        <w:t xml:space="preserve"> Destinar los recursos entregados por </w:t>
      </w:r>
      <w:r w:rsidR="00BB333C" w:rsidRPr="00AC7C3F">
        <w:rPr>
          <w:rFonts w:ascii="Arial" w:hAnsi="Arial" w:cs="Arial"/>
          <w:b/>
          <w:bCs/>
          <w:sz w:val="20"/>
          <w:szCs w:val="20"/>
        </w:rPr>
        <w:t>EL INFIHUILA – FONDO PARA LA REACTIVACIÓN ECONOMICA FRE</w:t>
      </w:r>
      <w:r w:rsidR="00BB333C" w:rsidRPr="00AC7C3F">
        <w:rPr>
          <w:rFonts w:ascii="Arial" w:hAnsi="Arial" w:cs="Arial"/>
          <w:bCs/>
          <w:sz w:val="20"/>
          <w:szCs w:val="20"/>
        </w:rPr>
        <w:t xml:space="preserve">, de acuerdo con lo establecido </w:t>
      </w:r>
      <w:r w:rsidR="00B249C1" w:rsidRPr="00AC7C3F">
        <w:rPr>
          <w:rFonts w:ascii="Arial" w:hAnsi="Arial" w:cs="Arial"/>
          <w:bCs/>
          <w:sz w:val="20"/>
          <w:szCs w:val="20"/>
        </w:rPr>
        <w:t>en el</w:t>
      </w:r>
      <w:r w:rsidR="00BB333C" w:rsidRPr="00AC7C3F">
        <w:rPr>
          <w:rFonts w:ascii="Arial" w:hAnsi="Arial" w:cs="Arial"/>
          <w:bCs/>
          <w:sz w:val="20"/>
          <w:szCs w:val="20"/>
        </w:rPr>
        <w:t xml:space="preserve"> convenio. </w:t>
      </w:r>
      <w:r w:rsidR="00BB333C" w:rsidRPr="00AC7C3F">
        <w:rPr>
          <w:rFonts w:ascii="Arial" w:hAnsi="Arial" w:cs="Arial"/>
          <w:b/>
          <w:sz w:val="20"/>
          <w:szCs w:val="20"/>
        </w:rPr>
        <w:t>3.)</w:t>
      </w:r>
      <w:r w:rsidR="00BB333C" w:rsidRPr="00AC7C3F">
        <w:rPr>
          <w:rFonts w:ascii="Arial" w:hAnsi="Arial" w:cs="Arial"/>
          <w:bCs/>
          <w:sz w:val="20"/>
          <w:szCs w:val="20"/>
        </w:rPr>
        <w:t xml:space="preserve"> Reportar al INFIHUILA – FONDO DE REACTIVACIÓN ECONOMICA cada operación de crédito que inicie trámite de aprobación a fin de garantizar la disponibilidad de recursos del fondo para cubrir los beneficios estimados para las respectivas líneas de crédito. </w:t>
      </w:r>
      <w:r w:rsidR="00BB333C" w:rsidRPr="00AC7C3F">
        <w:rPr>
          <w:rFonts w:ascii="Arial" w:hAnsi="Arial" w:cs="Arial"/>
          <w:b/>
          <w:sz w:val="20"/>
          <w:szCs w:val="20"/>
        </w:rPr>
        <w:t xml:space="preserve">4.) </w:t>
      </w:r>
      <w:r w:rsidR="00BB333C" w:rsidRPr="00AC7C3F">
        <w:rPr>
          <w:rFonts w:ascii="Arial" w:hAnsi="Arial" w:cs="Arial"/>
          <w:bCs/>
          <w:sz w:val="20"/>
          <w:szCs w:val="20"/>
        </w:rPr>
        <w:t xml:space="preserve">Presentar quincenalmente a </w:t>
      </w:r>
      <w:r w:rsidR="00BB333C" w:rsidRPr="00AC7C3F">
        <w:rPr>
          <w:rFonts w:ascii="Arial" w:hAnsi="Arial" w:cs="Arial"/>
          <w:b/>
          <w:bCs/>
          <w:sz w:val="20"/>
          <w:szCs w:val="20"/>
        </w:rPr>
        <w:t xml:space="preserve">EL INFIHUILA </w:t>
      </w:r>
      <w:r w:rsidR="00BB333C" w:rsidRPr="00AC7C3F">
        <w:rPr>
          <w:rFonts w:ascii="Arial" w:hAnsi="Arial" w:cs="Arial"/>
          <w:bCs/>
          <w:sz w:val="20"/>
          <w:szCs w:val="20"/>
        </w:rPr>
        <w:t xml:space="preserve">un </w:t>
      </w:r>
      <w:r w:rsidR="00BB333C" w:rsidRPr="00AC7C3F">
        <w:rPr>
          <w:rFonts w:ascii="Arial" w:hAnsi="Arial" w:cs="Arial"/>
          <w:bCs/>
          <w:sz w:val="20"/>
          <w:szCs w:val="20"/>
        </w:rPr>
        <w:lastRenderedPageBreak/>
        <w:t xml:space="preserve">informe sobre los créditos aprobados y desembolsados y el monto correspondiente a los beneficios otorgados respecto de los mimos con cargo al recurso aportado por </w:t>
      </w:r>
      <w:r w:rsidR="00BB333C" w:rsidRPr="00AC7C3F">
        <w:rPr>
          <w:rFonts w:ascii="Arial" w:hAnsi="Arial" w:cs="Arial"/>
          <w:b/>
          <w:bCs/>
          <w:sz w:val="20"/>
          <w:szCs w:val="20"/>
        </w:rPr>
        <w:t>EL INFIHUILA</w:t>
      </w:r>
      <w:r w:rsidR="00BB333C" w:rsidRPr="00AC7C3F">
        <w:rPr>
          <w:rFonts w:ascii="Arial" w:hAnsi="Arial" w:cs="Arial"/>
          <w:bCs/>
          <w:sz w:val="20"/>
          <w:szCs w:val="20"/>
        </w:rPr>
        <w:t xml:space="preserve">.  </w:t>
      </w:r>
    </w:p>
    <w:p w:rsidR="001214B2" w:rsidRPr="00AC7C3F" w:rsidRDefault="001214B2" w:rsidP="00AC7C3F">
      <w:pPr>
        <w:pStyle w:val="Prrafodelista"/>
        <w:rPr>
          <w:rFonts w:ascii="Arial" w:hAnsi="Arial" w:cs="Arial"/>
          <w:bCs/>
          <w:sz w:val="20"/>
          <w:szCs w:val="20"/>
        </w:rPr>
      </w:pPr>
    </w:p>
    <w:p w:rsidR="00B249C1" w:rsidRPr="00AC7C3F" w:rsidRDefault="001214B2" w:rsidP="00AC7C3F">
      <w:pPr>
        <w:pStyle w:val="Prrafodelista"/>
        <w:numPr>
          <w:ilvl w:val="0"/>
          <w:numId w:val="9"/>
        </w:numPr>
        <w:tabs>
          <w:tab w:val="num" w:pos="360"/>
        </w:tabs>
        <w:jc w:val="both"/>
        <w:rPr>
          <w:rFonts w:ascii="Arial" w:hAnsi="Arial" w:cs="Arial"/>
          <w:b/>
          <w:sz w:val="20"/>
          <w:szCs w:val="20"/>
        </w:rPr>
      </w:pPr>
      <w:r w:rsidRPr="00AC7C3F">
        <w:rPr>
          <w:rFonts w:ascii="Arial" w:hAnsi="Arial" w:cs="Arial"/>
          <w:bCs/>
          <w:sz w:val="20"/>
          <w:szCs w:val="20"/>
        </w:rPr>
        <w:t xml:space="preserve">Que </w:t>
      </w:r>
      <w:r w:rsidR="00BB333C" w:rsidRPr="00AC7C3F">
        <w:rPr>
          <w:rFonts w:ascii="Arial" w:hAnsi="Arial" w:cs="Arial"/>
          <w:b/>
          <w:bCs/>
          <w:sz w:val="20"/>
          <w:szCs w:val="20"/>
        </w:rPr>
        <w:t xml:space="preserve">EL INFIHUILA </w:t>
      </w:r>
      <w:r w:rsidR="00BB333C" w:rsidRPr="00AC7C3F">
        <w:rPr>
          <w:rFonts w:ascii="Arial" w:hAnsi="Arial" w:cs="Arial"/>
          <w:bCs/>
          <w:sz w:val="20"/>
          <w:szCs w:val="20"/>
        </w:rPr>
        <w:t xml:space="preserve">se obliga a: </w:t>
      </w:r>
      <w:r w:rsidR="00BB333C" w:rsidRPr="00AC7C3F">
        <w:rPr>
          <w:rFonts w:ascii="Arial" w:hAnsi="Arial" w:cs="Arial"/>
          <w:b/>
          <w:sz w:val="20"/>
          <w:szCs w:val="20"/>
        </w:rPr>
        <w:t xml:space="preserve">1.) </w:t>
      </w:r>
      <w:r w:rsidR="00BB333C" w:rsidRPr="00AC7C3F">
        <w:rPr>
          <w:rFonts w:ascii="Arial" w:hAnsi="Arial" w:cs="Arial"/>
          <w:bCs/>
          <w:sz w:val="20"/>
          <w:szCs w:val="20"/>
        </w:rPr>
        <w:t xml:space="preserve">Verificar el cumplimiento de las obligaciones de </w:t>
      </w:r>
      <w:r w:rsidR="00BB333C" w:rsidRPr="00AC7C3F">
        <w:rPr>
          <w:rFonts w:ascii="Arial" w:hAnsi="Arial" w:cs="Arial"/>
          <w:b/>
          <w:bCs/>
          <w:sz w:val="20"/>
          <w:szCs w:val="20"/>
        </w:rPr>
        <w:t>LAS COOPERATIVAS</w:t>
      </w:r>
      <w:r w:rsidR="00BB333C" w:rsidRPr="00AC7C3F">
        <w:rPr>
          <w:rFonts w:ascii="Arial" w:hAnsi="Arial" w:cs="Arial"/>
          <w:bCs/>
          <w:sz w:val="20"/>
          <w:szCs w:val="20"/>
        </w:rPr>
        <w:t xml:space="preserve"> en los términos del convenio a través del profesional responsable del área de Proyectos especiales. </w:t>
      </w:r>
      <w:r w:rsidR="00BB333C" w:rsidRPr="00AC7C3F">
        <w:rPr>
          <w:rFonts w:ascii="Arial" w:hAnsi="Arial" w:cs="Arial"/>
          <w:b/>
          <w:sz w:val="20"/>
          <w:szCs w:val="20"/>
        </w:rPr>
        <w:t xml:space="preserve">2.) </w:t>
      </w:r>
      <w:r w:rsidR="00BB333C" w:rsidRPr="00AC7C3F">
        <w:rPr>
          <w:rFonts w:ascii="Arial" w:hAnsi="Arial" w:cs="Arial"/>
          <w:bCs/>
          <w:sz w:val="20"/>
          <w:szCs w:val="20"/>
        </w:rPr>
        <w:t xml:space="preserve">Transferir a </w:t>
      </w:r>
      <w:r w:rsidR="00BB333C" w:rsidRPr="00AC7C3F">
        <w:rPr>
          <w:rFonts w:ascii="Arial" w:hAnsi="Arial" w:cs="Arial"/>
          <w:b/>
          <w:bCs/>
          <w:sz w:val="20"/>
          <w:szCs w:val="20"/>
        </w:rPr>
        <w:t>LAS COOPERATIVAS</w:t>
      </w:r>
      <w:r w:rsidR="00BB333C" w:rsidRPr="00AC7C3F">
        <w:rPr>
          <w:rFonts w:ascii="Arial" w:hAnsi="Arial" w:cs="Arial"/>
          <w:bCs/>
          <w:sz w:val="20"/>
          <w:szCs w:val="20"/>
        </w:rPr>
        <w:t>,</w:t>
      </w:r>
      <w:r w:rsidR="00BB333C" w:rsidRPr="00AC7C3F">
        <w:rPr>
          <w:rFonts w:ascii="Arial" w:hAnsi="Arial" w:cs="Arial"/>
          <w:b/>
          <w:bCs/>
          <w:sz w:val="20"/>
          <w:szCs w:val="20"/>
        </w:rPr>
        <w:t xml:space="preserve"> </w:t>
      </w:r>
      <w:r w:rsidR="00BB333C" w:rsidRPr="00AC7C3F">
        <w:rPr>
          <w:rFonts w:ascii="Arial" w:hAnsi="Arial" w:cs="Arial"/>
          <w:bCs/>
          <w:sz w:val="20"/>
          <w:szCs w:val="20"/>
        </w:rPr>
        <w:t>con la periodicidad establecida,</w:t>
      </w:r>
      <w:r w:rsidR="00BB333C" w:rsidRPr="00AC7C3F">
        <w:rPr>
          <w:rFonts w:ascii="Arial" w:hAnsi="Arial" w:cs="Arial"/>
          <w:b/>
          <w:bCs/>
          <w:sz w:val="20"/>
          <w:szCs w:val="20"/>
        </w:rPr>
        <w:t xml:space="preserve"> </w:t>
      </w:r>
      <w:r w:rsidR="00BB333C" w:rsidRPr="00AC7C3F">
        <w:rPr>
          <w:rFonts w:ascii="Arial" w:hAnsi="Arial" w:cs="Arial"/>
          <w:bCs/>
          <w:sz w:val="20"/>
          <w:szCs w:val="20"/>
        </w:rPr>
        <w:t xml:space="preserve">los valores parciales correspondientes para cubrir los beneficios aplicados de conformidad con las operaciones de crédito realizadas, hasta por la suma total de MIL MILLONES DE PESOS (COP 1.000.000.000,00), no reembolsables. </w:t>
      </w:r>
      <w:r w:rsidR="00BB333C" w:rsidRPr="00AC7C3F">
        <w:rPr>
          <w:rFonts w:ascii="Arial" w:hAnsi="Arial" w:cs="Arial"/>
          <w:b/>
          <w:sz w:val="20"/>
          <w:szCs w:val="20"/>
        </w:rPr>
        <w:t xml:space="preserve">3.) </w:t>
      </w:r>
      <w:r w:rsidR="00BB333C" w:rsidRPr="00AC7C3F">
        <w:rPr>
          <w:rFonts w:ascii="Arial" w:hAnsi="Arial" w:cs="Arial"/>
          <w:bCs/>
          <w:sz w:val="20"/>
          <w:szCs w:val="20"/>
        </w:rPr>
        <w:t xml:space="preserve">Las demás que sean de la naturaleza del convenio. </w:t>
      </w:r>
    </w:p>
    <w:p w:rsidR="00B249C1" w:rsidRPr="00AC7C3F" w:rsidRDefault="00B249C1" w:rsidP="00AC7C3F">
      <w:pPr>
        <w:pStyle w:val="Prrafodelista"/>
        <w:rPr>
          <w:rFonts w:ascii="Arial" w:hAnsi="Arial" w:cs="Arial"/>
          <w:b/>
          <w:sz w:val="20"/>
          <w:szCs w:val="20"/>
        </w:rPr>
      </w:pPr>
    </w:p>
    <w:p w:rsidR="00B249C1" w:rsidRPr="00AC7C3F" w:rsidRDefault="00B249C1" w:rsidP="00AC7C3F">
      <w:pPr>
        <w:pStyle w:val="Prrafodelista"/>
        <w:numPr>
          <w:ilvl w:val="0"/>
          <w:numId w:val="9"/>
        </w:numPr>
        <w:tabs>
          <w:tab w:val="num" w:pos="360"/>
        </w:tabs>
        <w:jc w:val="both"/>
        <w:rPr>
          <w:rFonts w:ascii="Arial" w:hAnsi="Arial" w:cs="Arial"/>
          <w:b/>
          <w:sz w:val="20"/>
          <w:szCs w:val="20"/>
        </w:rPr>
      </w:pPr>
      <w:r w:rsidRPr="00AC7C3F">
        <w:rPr>
          <w:rFonts w:ascii="Arial" w:hAnsi="Arial" w:cs="Arial"/>
          <w:b/>
          <w:sz w:val="20"/>
          <w:szCs w:val="20"/>
        </w:rPr>
        <w:t>Que la</w:t>
      </w:r>
      <w:r w:rsidR="00BB333C" w:rsidRPr="00AC7C3F">
        <w:rPr>
          <w:rFonts w:ascii="Arial" w:hAnsi="Arial" w:cs="Arial"/>
          <w:b/>
          <w:sz w:val="20"/>
          <w:szCs w:val="20"/>
        </w:rPr>
        <w:t xml:space="preserve"> DURACIÓN</w:t>
      </w:r>
      <w:r w:rsidR="00BB333C" w:rsidRPr="00AC7C3F">
        <w:rPr>
          <w:rFonts w:ascii="Arial" w:hAnsi="Arial" w:cs="Arial"/>
          <w:sz w:val="20"/>
          <w:szCs w:val="20"/>
        </w:rPr>
        <w:t xml:space="preserve">. del presente Convenio es hasta el 31 de diciembre de 2021, prorrogable automáticamente hasta el agotamiento de los recursos aportados por </w:t>
      </w:r>
      <w:r w:rsidR="00BB333C" w:rsidRPr="00AC7C3F">
        <w:rPr>
          <w:rFonts w:ascii="Arial" w:hAnsi="Arial" w:cs="Arial"/>
          <w:b/>
          <w:sz w:val="20"/>
          <w:szCs w:val="20"/>
        </w:rPr>
        <w:t>EL INFIHUILA</w:t>
      </w:r>
      <w:r w:rsidR="00BB333C" w:rsidRPr="00AC7C3F">
        <w:rPr>
          <w:rFonts w:ascii="Arial" w:hAnsi="Arial" w:cs="Arial"/>
          <w:b/>
          <w:bCs/>
          <w:sz w:val="20"/>
          <w:szCs w:val="20"/>
        </w:rPr>
        <w:t xml:space="preserve"> – FONDO PARA LA REACTIVACIÓN ECONOMICA</w:t>
      </w:r>
      <w:r w:rsidR="00BB333C" w:rsidRPr="00AC7C3F">
        <w:rPr>
          <w:rFonts w:ascii="Arial" w:hAnsi="Arial" w:cs="Arial"/>
          <w:sz w:val="20"/>
          <w:szCs w:val="20"/>
        </w:rPr>
        <w:t>.</w:t>
      </w:r>
    </w:p>
    <w:p w:rsidR="00B249C1" w:rsidRPr="00AC7C3F" w:rsidRDefault="00B249C1" w:rsidP="00AC7C3F">
      <w:pPr>
        <w:pStyle w:val="Prrafodelista"/>
        <w:rPr>
          <w:rFonts w:ascii="Arial" w:hAnsi="Arial" w:cs="Arial"/>
          <w:sz w:val="20"/>
          <w:szCs w:val="20"/>
        </w:rPr>
      </w:pPr>
    </w:p>
    <w:p w:rsidR="00B249C1" w:rsidRPr="00AC7C3F" w:rsidRDefault="00BB333C" w:rsidP="00AC7C3F">
      <w:pPr>
        <w:pStyle w:val="Prrafodelista"/>
        <w:numPr>
          <w:ilvl w:val="0"/>
          <w:numId w:val="9"/>
        </w:numPr>
        <w:tabs>
          <w:tab w:val="num" w:pos="360"/>
        </w:tabs>
        <w:jc w:val="both"/>
        <w:rPr>
          <w:rFonts w:ascii="Arial" w:hAnsi="Arial" w:cs="Arial"/>
          <w:b/>
          <w:sz w:val="20"/>
          <w:szCs w:val="20"/>
        </w:rPr>
      </w:pPr>
      <w:r w:rsidRPr="00AC7C3F">
        <w:rPr>
          <w:rFonts w:ascii="Arial" w:hAnsi="Arial" w:cs="Arial"/>
          <w:b/>
          <w:sz w:val="20"/>
          <w:szCs w:val="20"/>
        </w:rPr>
        <w:t xml:space="preserve">EL INFIHUILA </w:t>
      </w:r>
      <w:r w:rsidRPr="00AC7C3F">
        <w:rPr>
          <w:rFonts w:ascii="Arial" w:hAnsi="Arial" w:cs="Arial"/>
          <w:sz w:val="20"/>
          <w:szCs w:val="20"/>
        </w:rPr>
        <w:t xml:space="preserve">se compromete a transferir a </w:t>
      </w:r>
      <w:r w:rsidRPr="00AC7C3F">
        <w:rPr>
          <w:rFonts w:ascii="Arial" w:hAnsi="Arial" w:cs="Arial"/>
          <w:b/>
          <w:sz w:val="20"/>
          <w:szCs w:val="20"/>
        </w:rPr>
        <w:t>LAS COOPERATIVAS</w:t>
      </w:r>
      <w:r w:rsidRPr="00AC7C3F">
        <w:rPr>
          <w:rFonts w:ascii="Arial" w:hAnsi="Arial" w:cs="Arial"/>
          <w:bCs/>
          <w:sz w:val="20"/>
          <w:szCs w:val="20"/>
        </w:rPr>
        <w:t>, a título gratuito,</w:t>
      </w:r>
      <w:r w:rsidRPr="00AC7C3F">
        <w:rPr>
          <w:rFonts w:ascii="Arial" w:hAnsi="Arial" w:cs="Arial"/>
          <w:sz w:val="20"/>
          <w:szCs w:val="20"/>
        </w:rPr>
        <w:t xml:space="preserve"> la suma de MIL MILLONES DE PESOS (COP 1.000.000.000,00) los cuales serán desembolsados de forma periódica de conformidad con los reportes de colocación que las mismas realicen a la entidad dentro de los cinco (5) días hábiles siguientes a la presentación de dichos informes, en atención a las operaciones de crédito aprobadas y efectivamente desembolsadas por </w:t>
      </w:r>
      <w:r w:rsidRPr="00AC7C3F">
        <w:rPr>
          <w:rFonts w:ascii="Arial" w:hAnsi="Arial" w:cs="Arial"/>
          <w:b/>
          <w:sz w:val="20"/>
          <w:szCs w:val="20"/>
        </w:rPr>
        <w:t>LAS COOPERATIVAS</w:t>
      </w:r>
      <w:r w:rsidRPr="00AC7C3F">
        <w:rPr>
          <w:rFonts w:ascii="Arial" w:hAnsi="Arial" w:cs="Arial"/>
          <w:sz w:val="20"/>
          <w:szCs w:val="20"/>
        </w:rPr>
        <w:t xml:space="preserve"> </w:t>
      </w:r>
    </w:p>
    <w:p w:rsidR="00B249C1" w:rsidRPr="00AC7C3F" w:rsidRDefault="00B249C1" w:rsidP="00B249C1">
      <w:pPr>
        <w:pStyle w:val="Prrafodelista"/>
        <w:rPr>
          <w:rFonts w:ascii="Arial" w:hAnsi="Arial" w:cs="Arial"/>
          <w:sz w:val="20"/>
          <w:szCs w:val="20"/>
        </w:rPr>
      </w:pPr>
    </w:p>
    <w:p w:rsidR="00AC7C3F" w:rsidRPr="00600DE3" w:rsidRDefault="00AC7C3F" w:rsidP="00AC7C3F">
      <w:pPr>
        <w:pStyle w:val="Estilo"/>
        <w:spacing w:line="268" w:lineRule="exact"/>
        <w:ind w:left="3334" w:right="49" w:firstLine="206"/>
        <w:rPr>
          <w:b/>
          <w:color w:val="000000"/>
          <w:sz w:val="20"/>
          <w:szCs w:val="20"/>
        </w:rPr>
      </w:pPr>
      <w:r w:rsidRPr="00600DE3">
        <w:rPr>
          <w:b/>
          <w:color w:val="000000"/>
          <w:sz w:val="20"/>
          <w:szCs w:val="20"/>
        </w:rPr>
        <w:t xml:space="preserve">ACUERDAN:  </w:t>
      </w:r>
    </w:p>
    <w:p w:rsidR="00E20799" w:rsidRDefault="00E20799" w:rsidP="00AC7C3F">
      <w:pPr>
        <w:pStyle w:val="Estilo"/>
        <w:spacing w:line="268" w:lineRule="exact"/>
        <w:ind w:left="3334" w:right="49" w:firstLine="206"/>
        <w:rPr>
          <w:b/>
          <w:color w:val="000000"/>
          <w:sz w:val="20"/>
          <w:szCs w:val="20"/>
          <w:highlight w:val="yellow"/>
        </w:rPr>
      </w:pPr>
    </w:p>
    <w:p w:rsidR="00CA3E83" w:rsidRPr="00FC0171" w:rsidRDefault="00F23B43" w:rsidP="00633341">
      <w:pPr>
        <w:jc w:val="both"/>
        <w:rPr>
          <w:rFonts w:ascii="Arial" w:hAnsi="Arial" w:cs="Arial"/>
          <w:bCs/>
          <w:sz w:val="20"/>
          <w:szCs w:val="20"/>
        </w:rPr>
      </w:pPr>
      <w:r>
        <w:rPr>
          <w:rFonts w:ascii="Arial" w:hAnsi="Arial" w:cs="Arial"/>
          <w:b/>
          <w:bCs/>
          <w:sz w:val="20"/>
          <w:szCs w:val="20"/>
        </w:rPr>
        <w:t>ARTÍCULO 01</w:t>
      </w:r>
      <w:r w:rsidR="00CA3E83">
        <w:rPr>
          <w:rFonts w:ascii="Arial" w:hAnsi="Arial" w:cs="Arial"/>
          <w:b/>
          <w:bCs/>
          <w:sz w:val="20"/>
          <w:szCs w:val="20"/>
        </w:rPr>
        <w:t>.</w:t>
      </w:r>
      <w:r w:rsidRPr="00F23B43">
        <w:rPr>
          <w:rFonts w:ascii="Arial" w:hAnsi="Arial" w:cs="Arial"/>
          <w:b/>
          <w:bCs/>
          <w:sz w:val="20"/>
          <w:szCs w:val="20"/>
        </w:rPr>
        <w:t xml:space="preserve"> LÍNEAS DE CRÉDITOS:</w:t>
      </w:r>
      <w:r w:rsidR="00CA3E83">
        <w:rPr>
          <w:rFonts w:ascii="Arial" w:hAnsi="Arial" w:cs="Arial"/>
          <w:b/>
          <w:bCs/>
          <w:sz w:val="20"/>
          <w:szCs w:val="20"/>
        </w:rPr>
        <w:t xml:space="preserve"> </w:t>
      </w:r>
      <w:r w:rsidR="00CA3E83" w:rsidRPr="00FC0171">
        <w:rPr>
          <w:rFonts w:ascii="Arial" w:hAnsi="Arial" w:cs="Arial"/>
          <w:bCs/>
          <w:sz w:val="20"/>
          <w:szCs w:val="20"/>
        </w:rPr>
        <w:t xml:space="preserve">La cooperativa Implementara 2 líneas de Créditos </w:t>
      </w:r>
      <w:r w:rsidR="00695689" w:rsidRPr="00FC0171">
        <w:rPr>
          <w:rFonts w:ascii="Arial" w:hAnsi="Arial" w:cs="Arial"/>
          <w:bCs/>
          <w:sz w:val="20"/>
          <w:szCs w:val="20"/>
        </w:rPr>
        <w:t>dirigidos a</w:t>
      </w:r>
      <w:r w:rsidR="00CA3E83" w:rsidRPr="00FC0171">
        <w:rPr>
          <w:rFonts w:ascii="Arial" w:hAnsi="Arial" w:cs="Arial"/>
          <w:bCs/>
          <w:sz w:val="20"/>
          <w:szCs w:val="20"/>
        </w:rPr>
        <w:t xml:space="preserve"> </w:t>
      </w:r>
      <w:r w:rsidR="00600DE3" w:rsidRPr="00FC0171">
        <w:rPr>
          <w:rFonts w:ascii="Arial" w:hAnsi="Arial" w:cs="Arial"/>
          <w:bCs/>
          <w:sz w:val="20"/>
          <w:szCs w:val="20"/>
        </w:rPr>
        <w:t>los</w:t>
      </w:r>
      <w:r w:rsidR="00CA3E83" w:rsidRPr="00FC0171">
        <w:rPr>
          <w:rFonts w:ascii="Arial" w:hAnsi="Arial" w:cs="Arial"/>
          <w:bCs/>
          <w:sz w:val="20"/>
          <w:szCs w:val="20"/>
        </w:rPr>
        <w:t xml:space="preserve"> Microempresarios y comerciantes </w:t>
      </w:r>
      <w:r w:rsidR="00695689" w:rsidRPr="00FC0171">
        <w:rPr>
          <w:rFonts w:ascii="Arial" w:hAnsi="Arial" w:cs="Arial"/>
          <w:bCs/>
          <w:sz w:val="20"/>
          <w:szCs w:val="20"/>
        </w:rPr>
        <w:t>INFORMALES E</w:t>
      </w:r>
      <w:r w:rsidR="00CA3E83" w:rsidRPr="00FC0171">
        <w:rPr>
          <w:rFonts w:ascii="Arial" w:hAnsi="Arial" w:cs="Arial"/>
          <w:bCs/>
          <w:sz w:val="20"/>
          <w:szCs w:val="20"/>
        </w:rPr>
        <w:t xml:space="preserve"> Y FORMAL</w:t>
      </w:r>
      <w:r w:rsidR="00695689" w:rsidRPr="00FC0171">
        <w:rPr>
          <w:rFonts w:ascii="Arial" w:hAnsi="Arial" w:cs="Arial"/>
          <w:bCs/>
          <w:sz w:val="20"/>
          <w:szCs w:val="20"/>
        </w:rPr>
        <w:t>ES</w:t>
      </w:r>
      <w:r w:rsidR="00CA3E83" w:rsidRPr="00FC0171">
        <w:rPr>
          <w:rFonts w:ascii="Arial" w:hAnsi="Arial" w:cs="Arial"/>
          <w:bCs/>
          <w:sz w:val="20"/>
          <w:szCs w:val="20"/>
        </w:rPr>
        <w:t>, teniendo en cuenta lo establecido en el reglamento de crédito.</w:t>
      </w:r>
    </w:p>
    <w:p w:rsidR="00633341" w:rsidRPr="00FC0171" w:rsidRDefault="00F23B43" w:rsidP="00633341">
      <w:pPr>
        <w:jc w:val="both"/>
        <w:rPr>
          <w:rFonts w:ascii="Arial" w:hAnsi="Arial" w:cs="Arial"/>
          <w:sz w:val="20"/>
          <w:szCs w:val="20"/>
        </w:rPr>
      </w:pPr>
      <w:r w:rsidRPr="00633341">
        <w:rPr>
          <w:rFonts w:ascii="Arial" w:hAnsi="Arial" w:cs="Arial"/>
          <w:b/>
          <w:bCs/>
          <w:sz w:val="20"/>
          <w:szCs w:val="20"/>
        </w:rPr>
        <w:t>ARTÍCULO 0</w:t>
      </w:r>
      <w:r>
        <w:rPr>
          <w:rFonts w:ascii="Arial" w:hAnsi="Arial" w:cs="Arial"/>
          <w:b/>
          <w:bCs/>
          <w:sz w:val="20"/>
          <w:szCs w:val="20"/>
        </w:rPr>
        <w:t>2</w:t>
      </w:r>
      <w:r w:rsidRPr="00633341">
        <w:rPr>
          <w:rFonts w:ascii="Arial" w:hAnsi="Arial" w:cs="Arial"/>
          <w:b/>
          <w:bCs/>
          <w:sz w:val="20"/>
          <w:szCs w:val="20"/>
        </w:rPr>
        <w:t>.</w:t>
      </w:r>
      <w:r>
        <w:rPr>
          <w:rFonts w:ascii="Arial" w:hAnsi="Arial" w:cs="Arial"/>
          <w:bCs/>
          <w:sz w:val="20"/>
          <w:szCs w:val="20"/>
        </w:rPr>
        <w:t xml:space="preserve"> </w:t>
      </w:r>
      <w:r w:rsidR="00CA3E83" w:rsidRPr="00CA3E83">
        <w:rPr>
          <w:rFonts w:ascii="Arial" w:hAnsi="Arial" w:cs="Arial"/>
          <w:b/>
          <w:bCs/>
          <w:sz w:val="20"/>
          <w:szCs w:val="20"/>
        </w:rPr>
        <w:t>MONTO Y PLAZO</w:t>
      </w:r>
      <w:r w:rsidR="00FC0171">
        <w:rPr>
          <w:rFonts w:ascii="Arial" w:hAnsi="Arial" w:cs="Arial"/>
          <w:b/>
          <w:bCs/>
          <w:sz w:val="20"/>
          <w:szCs w:val="20"/>
        </w:rPr>
        <w:t xml:space="preserve"> </w:t>
      </w:r>
      <w:r w:rsidR="00FC0171" w:rsidRPr="00633341">
        <w:rPr>
          <w:rFonts w:ascii="Arial" w:hAnsi="Arial" w:cs="Arial"/>
          <w:b/>
          <w:bCs/>
          <w:sz w:val="20"/>
          <w:szCs w:val="20"/>
        </w:rPr>
        <w:t>COMERCIANTES</w:t>
      </w:r>
      <w:r w:rsidR="00FC0171" w:rsidRPr="00633341">
        <w:rPr>
          <w:rFonts w:ascii="Arial" w:hAnsi="Arial" w:cs="Arial"/>
          <w:b/>
          <w:bCs/>
          <w:sz w:val="20"/>
          <w:szCs w:val="20"/>
        </w:rPr>
        <w:t xml:space="preserve"> INFORMALES</w:t>
      </w:r>
      <w:r w:rsidR="00CA3E83">
        <w:rPr>
          <w:rFonts w:ascii="Arial" w:hAnsi="Arial" w:cs="Arial"/>
          <w:bCs/>
          <w:sz w:val="20"/>
          <w:szCs w:val="20"/>
        </w:rPr>
        <w:t>:</w:t>
      </w:r>
      <w:r w:rsidR="00CA3E83">
        <w:rPr>
          <w:rFonts w:ascii="Arial" w:hAnsi="Arial" w:cs="Arial"/>
          <w:bCs/>
          <w:sz w:val="20"/>
          <w:szCs w:val="20"/>
        </w:rPr>
        <w:t xml:space="preserve"> para </w:t>
      </w:r>
      <w:r w:rsidR="00CA3E83" w:rsidRPr="00633341">
        <w:rPr>
          <w:rFonts w:ascii="Arial" w:hAnsi="Arial" w:cs="Arial"/>
          <w:bCs/>
          <w:sz w:val="20"/>
          <w:szCs w:val="20"/>
        </w:rPr>
        <w:t>la</w:t>
      </w:r>
      <w:r w:rsidR="00633341" w:rsidRPr="00633341">
        <w:rPr>
          <w:rFonts w:ascii="Arial" w:hAnsi="Arial" w:cs="Arial"/>
          <w:bCs/>
          <w:sz w:val="20"/>
          <w:szCs w:val="20"/>
        </w:rPr>
        <w:t xml:space="preserve"> línea de</w:t>
      </w:r>
      <w:r w:rsidR="00E20799" w:rsidRPr="00633341">
        <w:rPr>
          <w:rFonts w:ascii="Arial" w:hAnsi="Arial" w:cs="Arial"/>
          <w:b/>
          <w:bCs/>
          <w:sz w:val="20"/>
          <w:szCs w:val="20"/>
        </w:rPr>
        <w:t xml:space="preserve"> </w:t>
      </w:r>
      <w:r w:rsidR="00E20799" w:rsidRPr="00FC0171">
        <w:rPr>
          <w:rFonts w:ascii="Arial" w:hAnsi="Arial" w:cs="Arial"/>
          <w:bCs/>
          <w:sz w:val="20"/>
          <w:szCs w:val="20"/>
        </w:rPr>
        <w:t xml:space="preserve">Créditos dirigidos a microempresarios y comerciantes </w:t>
      </w:r>
      <w:r w:rsidR="00CA3E83" w:rsidRPr="00FC0171">
        <w:rPr>
          <w:rFonts w:ascii="Arial" w:hAnsi="Arial" w:cs="Arial"/>
          <w:bCs/>
          <w:sz w:val="20"/>
          <w:szCs w:val="20"/>
        </w:rPr>
        <w:t>INFORMALES</w:t>
      </w:r>
      <w:r w:rsidR="00E20799" w:rsidRPr="00FC0171">
        <w:rPr>
          <w:rFonts w:ascii="Arial" w:hAnsi="Arial" w:cs="Arial"/>
          <w:bCs/>
          <w:sz w:val="20"/>
          <w:szCs w:val="20"/>
        </w:rPr>
        <w:t xml:space="preserve"> </w:t>
      </w:r>
      <w:r w:rsidR="00CA3E83" w:rsidRPr="00FC0171">
        <w:rPr>
          <w:rFonts w:ascii="Arial" w:hAnsi="Arial" w:cs="Arial"/>
          <w:bCs/>
          <w:sz w:val="20"/>
          <w:szCs w:val="20"/>
        </w:rPr>
        <w:t>será hasta</w:t>
      </w:r>
      <w:r w:rsidR="00E20799" w:rsidRPr="00FC0171">
        <w:rPr>
          <w:rFonts w:ascii="Arial" w:hAnsi="Arial" w:cs="Arial"/>
          <w:bCs/>
          <w:sz w:val="20"/>
          <w:szCs w:val="20"/>
        </w:rPr>
        <w:t xml:space="preserve"> CINCO MILLONES DE PESOS (COP 5.000.000,00 M/cte.) con una tasa fijada en </w:t>
      </w:r>
      <w:r w:rsidR="00CA3E83" w:rsidRPr="00FC0171">
        <w:rPr>
          <w:rFonts w:ascii="Arial" w:hAnsi="Arial" w:cs="Arial"/>
          <w:bCs/>
          <w:sz w:val="20"/>
          <w:szCs w:val="20"/>
        </w:rPr>
        <w:t>el convenio. El PLAZO</w:t>
      </w:r>
      <w:r w:rsidR="00E20799" w:rsidRPr="00FC0171">
        <w:rPr>
          <w:rFonts w:ascii="Arial" w:hAnsi="Arial" w:cs="Arial"/>
          <w:bCs/>
          <w:sz w:val="20"/>
          <w:szCs w:val="20"/>
        </w:rPr>
        <w:t xml:space="preserve"> de amortización </w:t>
      </w:r>
      <w:r w:rsidR="00CA3E83" w:rsidRPr="00FC0171">
        <w:rPr>
          <w:rFonts w:ascii="Arial" w:hAnsi="Arial" w:cs="Arial"/>
          <w:bCs/>
          <w:sz w:val="20"/>
          <w:szCs w:val="20"/>
        </w:rPr>
        <w:t>será hasta 36</w:t>
      </w:r>
      <w:r w:rsidR="00E20799" w:rsidRPr="00FC0171">
        <w:rPr>
          <w:rFonts w:ascii="Arial" w:hAnsi="Arial" w:cs="Arial"/>
          <w:bCs/>
          <w:sz w:val="20"/>
          <w:szCs w:val="20"/>
        </w:rPr>
        <w:t xml:space="preserve"> meses, un periodo de gracia de intereses corrientes y capital de dos (2) meses, cobertura del FRG y exoneración del pago de la comisión de </w:t>
      </w:r>
      <w:proofErr w:type="spellStart"/>
      <w:r w:rsidR="00E20799" w:rsidRPr="00FC0171">
        <w:rPr>
          <w:rFonts w:ascii="Arial" w:hAnsi="Arial" w:cs="Arial"/>
          <w:bCs/>
          <w:sz w:val="20"/>
          <w:szCs w:val="20"/>
        </w:rPr>
        <w:t>Mypimes</w:t>
      </w:r>
      <w:proofErr w:type="spellEnd"/>
      <w:r w:rsidR="00E20799" w:rsidRPr="00FC0171">
        <w:rPr>
          <w:rFonts w:ascii="Arial" w:hAnsi="Arial" w:cs="Arial"/>
          <w:bCs/>
          <w:sz w:val="20"/>
          <w:szCs w:val="20"/>
        </w:rPr>
        <w:t xml:space="preserve">. </w:t>
      </w:r>
    </w:p>
    <w:p w:rsidR="00E20799" w:rsidRPr="00FC0171" w:rsidRDefault="00F23B43" w:rsidP="00633341">
      <w:pPr>
        <w:tabs>
          <w:tab w:val="num" w:pos="360"/>
        </w:tabs>
        <w:jc w:val="both"/>
        <w:rPr>
          <w:rFonts w:ascii="Arial" w:hAnsi="Arial" w:cs="Arial"/>
          <w:sz w:val="20"/>
          <w:szCs w:val="20"/>
        </w:rPr>
      </w:pPr>
      <w:r w:rsidRPr="00633341">
        <w:rPr>
          <w:rFonts w:ascii="Arial" w:hAnsi="Arial" w:cs="Arial"/>
          <w:b/>
          <w:bCs/>
          <w:sz w:val="20"/>
          <w:szCs w:val="20"/>
        </w:rPr>
        <w:t>ARTÍCULO 0</w:t>
      </w:r>
      <w:r>
        <w:rPr>
          <w:rFonts w:ascii="Arial" w:hAnsi="Arial" w:cs="Arial"/>
          <w:b/>
          <w:bCs/>
          <w:sz w:val="20"/>
          <w:szCs w:val="20"/>
        </w:rPr>
        <w:t>3</w:t>
      </w:r>
      <w:r w:rsidRPr="00633341">
        <w:rPr>
          <w:rFonts w:ascii="Arial" w:hAnsi="Arial" w:cs="Arial"/>
          <w:b/>
          <w:bCs/>
          <w:sz w:val="20"/>
          <w:szCs w:val="20"/>
        </w:rPr>
        <w:t>.</w:t>
      </w:r>
      <w:r>
        <w:rPr>
          <w:rFonts w:ascii="Arial" w:hAnsi="Arial" w:cs="Arial"/>
          <w:b/>
          <w:bCs/>
          <w:sz w:val="20"/>
          <w:szCs w:val="20"/>
        </w:rPr>
        <w:t xml:space="preserve"> </w:t>
      </w:r>
      <w:r w:rsidR="008A3F47" w:rsidRPr="00CA3E83">
        <w:rPr>
          <w:rFonts w:ascii="Arial" w:hAnsi="Arial" w:cs="Arial"/>
          <w:b/>
          <w:bCs/>
          <w:sz w:val="20"/>
          <w:szCs w:val="20"/>
        </w:rPr>
        <w:t>MONTO Y PLAZO</w:t>
      </w:r>
      <w:r w:rsidR="00FC0171">
        <w:rPr>
          <w:rFonts w:ascii="Arial" w:hAnsi="Arial" w:cs="Arial"/>
          <w:b/>
          <w:bCs/>
          <w:sz w:val="20"/>
          <w:szCs w:val="20"/>
        </w:rPr>
        <w:t xml:space="preserve"> </w:t>
      </w:r>
      <w:r w:rsidR="00FC0171" w:rsidRPr="00633341">
        <w:rPr>
          <w:rFonts w:ascii="Arial" w:hAnsi="Arial" w:cs="Arial"/>
          <w:b/>
          <w:sz w:val="20"/>
          <w:szCs w:val="20"/>
        </w:rPr>
        <w:t>COMERCIANTES</w:t>
      </w:r>
      <w:r w:rsidR="00FC0171" w:rsidRPr="00633341">
        <w:rPr>
          <w:rFonts w:ascii="Arial" w:hAnsi="Arial" w:cs="Arial"/>
          <w:b/>
          <w:sz w:val="20"/>
          <w:szCs w:val="20"/>
        </w:rPr>
        <w:t xml:space="preserve"> FORMALES</w:t>
      </w:r>
      <w:r w:rsidR="00FC0171">
        <w:rPr>
          <w:rFonts w:ascii="Arial" w:hAnsi="Arial" w:cs="Arial"/>
          <w:b/>
          <w:sz w:val="20"/>
          <w:szCs w:val="20"/>
        </w:rPr>
        <w:t>:</w:t>
      </w:r>
      <w:r w:rsidR="00633341" w:rsidRPr="00633341">
        <w:rPr>
          <w:rFonts w:ascii="Arial" w:hAnsi="Arial" w:cs="Arial"/>
          <w:bCs/>
          <w:sz w:val="20"/>
          <w:szCs w:val="20"/>
        </w:rPr>
        <w:t xml:space="preserve"> </w:t>
      </w:r>
      <w:r w:rsidR="00633341" w:rsidRPr="00FC0171">
        <w:rPr>
          <w:rFonts w:ascii="Arial" w:hAnsi="Arial" w:cs="Arial"/>
          <w:bCs/>
          <w:sz w:val="20"/>
          <w:szCs w:val="20"/>
        </w:rPr>
        <w:t>Implementar la línea de</w:t>
      </w:r>
      <w:r w:rsidR="00633341" w:rsidRPr="00FC0171">
        <w:rPr>
          <w:rFonts w:ascii="Arial" w:hAnsi="Arial" w:cs="Arial"/>
          <w:sz w:val="20"/>
          <w:szCs w:val="20"/>
        </w:rPr>
        <w:t xml:space="preserve"> </w:t>
      </w:r>
      <w:r w:rsidR="00E20799" w:rsidRPr="00FC0171">
        <w:rPr>
          <w:rFonts w:ascii="Arial" w:hAnsi="Arial" w:cs="Arial"/>
          <w:sz w:val="20"/>
          <w:szCs w:val="20"/>
        </w:rPr>
        <w:t xml:space="preserve">Créditos dirigidos a microempresarios y comerciantes </w:t>
      </w:r>
      <w:r w:rsidR="00CA3E83" w:rsidRPr="00FC0171">
        <w:rPr>
          <w:rFonts w:ascii="Arial" w:hAnsi="Arial" w:cs="Arial"/>
          <w:sz w:val="20"/>
          <w:szCs w:val="20"/>
        </w:rPr>
        <w:t>FORMALES</w:t>
      </w:r>
      <w:r w:rsidR="00E20799" w:rsidRPr="00FC0171">
        <w:rPr>
          <w:rFonts w:ascii="Arial" w:hAnsi="Arial" w:cs="Arial"/>
          <w:sz w:val="20"/>
          <w:szCs w:val="20"/>
        </w:rPr>
        <w:t xml:space="preserve"> </w:t>
      </w:r>
      <w:r w:rsidR="009D5C20" w:rsidRPr="00FC0171">
        <w:rPr>
          <w:rFonts w:ascii="Arial" w:hAnsi="Arial" w:cs="Arial"/>
          <w:sz w:val="20"/>
          <w:szCs w:val="20"/>
        </w:rPr>
        <w:t xml:space="preserve">será </w:t>
      </w:r>
      <w:r w:rsidR="00E20799" w:rsidRPr="00FC0171">
        <w:rPr>
          <w:rFonts w:ascii="Arial" w:hAnsi="Arial" w:cs="Arial"/>
          <w:sz w:val="20"/>
          <w:szCs w:val="20"/>
        </w:rPr>
        <w:t xml:space="preserve">hasta DOCE MILLONES DE PESOS (COP 12.000.000,00 M/cte.) </w:t>
      </w:r>
      <w:r w:rsidR="009D5C20" w:rsidRPr="00FC0171">
        <w:rPr>
          <w:rFonts w:ascii="Arial" w:hAnsi="Arial" w:cs="Arial"/>
          <w:bCs/>
          <w:sz w:val="20"/>
          <w:szCs w:val="20"/>
        </w:rPr>
        <w:t xml:space="preserve">con una tasa fijada en el convenio. El PLAZO de amortización será hasta 36 meses, un periodo de gracia de intereses corrientes y capital de dos (2) meses, cobertura del FRG y exoneración del pago de la comisión de </w:t>
      </w:r>
      <w:proofErr w:type="spellStart"/>
      <w:r w:rsidR="009D5C20" w:rsidRPr="00FC0171">
        <w:rPr>
          <w:rFonts w:ascii="Arial" w:hAnsi="Arial" w:cs="Arial"/>
          <w:bCs/>
          <w:sz w:val="20"/>
          <w:szCs w:val="20"/>
        </w:rPr>
        <w:t>Mypimes</w:t>
      </w:r>
      <w:proofErr w:type="spellEnd"/>
      <w:r w:rsidR="00E20799" w:rsidRPr="00FC0171">
        <w:rPr>
          <w:rFonts w:ascii="Arial" w:hAnsi="Arial" w:cs="Arial"/>
          <w:sz w:val="20"/>
          <w:szCs w:val="20"/>
        </w:rPr>
        <w:t>.</w:t>
      </w:r>
    </w:p>
    <w:p w:rsidR="00CA224D" w:rsidRPr="00FC0171" w:rsidRDefault="00F23B43" w:rsidP="00CA224D">
      <w:pPr>
        <w:tabs>
          <w:tab w:val="num" w:pos="360"/>
        </w:tabs>
        <w:jc w:val="both"/>
        <w:rPr>
          <w:rFonts w:ascii="Arial" w:hAnsi="Arial" w:cs="Arial"/>
          <w:sz w:val="20"/>
          <w:szCs w:val="20"/>
        </w:rPr>
      </w:pPr>
      <w:r w:rsidRPr="00FC0171">
        <w:rPr>
          <w:rFonts w:ascii="Arial" w:hAnsi="Arial" w:cs="Arial"/>
          <w:b/>
          <w:sz w:val="20"/>
          <w:szCs w:val="20"/>
        </w:rPr>
        <w:t xml:space="preserve">ARTÍCULO 04. TASAS: </w:t>
      </w:r>
      <w:r w:rsidR="00CA224D" w:rsidRPr="00FC0171">
        <w:rPr>
          <w:rFonts w:ascii="Arial" w:hAnsi="Arial" w:cs="Arial"/>
          <w:sz w:val="20"/>
          <w:szCs w:val="20"/>
        </w:rPr>
        <w:t xml:space="preserve">Para </w:t>
      </w:r>
      <w:r w:rsidR="00CA224D" w:rsidRPr="00FC0171">
        <w:rPr>
          <w:rFonts w:ascii="Arial" w:hAnsi="Arial" w:cs="Arial"/>
          <w:bCs/>
          <w:sz w:val="20"/>
          <w:szCs w:val="20"/>
        </w:rPr>
        <w:t xml:space="preserve">las dos líneas de crédito a implementar: 1. </w:t>
      </w:r>
      <w:r w:rsidR="00CA224D" w:rsidRPr="00FC0171">
        <w:rPr>
          <w:rFonts w:ascii="Arial" w:hAnsi="Arial" w:cs="Arial"/>
          <w:bCs/>
          <w:sz w:val="20"/>
          <w:szCs w:val="20"/>
        </w:rPr>
        <w:t>CRÉDITOS DIRIGIDOS A MICROEMPRESARIOS Y COMERCIANTES INFORMALES</w:t>
      </w:r>
      <w:r w:rsidR="00CA224D" w:rsidRPr="00FC0171">
        <w:rPr>
          <w:rFonts w:ascii="Arial" w:hAnsi="Arial" w:cs="Arial"/>
          <w:bCs/>
          <w:sz w:val="20"/>
          <w:szCs w:val="20"/>
        </w:rPr>
        <w:t xml:space="preserve"> por monto de hasta CINCO MILLONES DE PESOS (COP 5.000.000,00 M/cte.) con una tasa subsidiada por LAS COOPERATIVAS fijada en 23% (E.A) plazo de amortización de 36 meses, un periodo de gracia de intereses corrientes y capital de dos (2) meses, cobertura del FRG y exoneración del pago de la comisión de </w:t>
      </w:r>
      <w:proofErr w:type="spellStart"/>
      <w:r w:rsidR="00CA224D" w:rsidRPr="00FC0171">
        <w:rPr>
          <w:rFonts w:ascii="Arial" w:hAnsi="Arial" w:cs="Arial"/>
          <w:bCs/>
          <w:sz w:val="20"/>
          <w:szCs w:val="20"/>
        </w:rPr>
        <w:t>Mypimes</w:t>
      </w:r>
      <w:proofErr w:type="spellEnd"/>
      <w:r w:rsidR="00CA224D" w:rsidRPr="00FC0171">
        <w:rPr>
          <w:rFonts w:ascii="Arial" w:hAnsi="Arial" w:cs="Arial"/>
          <w:bCs/>
          <w:sz w:val="20"/>
          <w:szCs w:val="20"/>
        </w:rPr>
        <w:t xml:space="preserve">. </w:t>
      </w:r>
      <w:r w:rsidR="00CA224D" w:rsidRPr="00FC0171">
        <w:rPr>
          <w:rFonts w:ascii="Arial" w:hAnsi="Arial" w:cs="Arial"/>
          <w:sz w:val="20"/>
          <w:szCs w:val="20"/>
        </w:rPr>
        <w:t xml:space="preserve">2. </w:t>
      </w:r>
      <w:r w:rsidR="00CA224D" w:rsidRPr="00FC0171">
        <w:rPr>
          <w:rFonts w:ascii="Arial" w:hAnsi="Arial" w:cs="Arial"/>
          <w:sz w:val="20"/>
          <w:szCs w:val="20"/>
        </w:rPr>
        <w:t xml:space="preserve">CRÉDITOS DIRIGIDOS A MICROEMPRESARIOS Y COMERCIANTES FORMALES </w:t>
      </w:r>
      <w:r w:rsidR="00CA224D" w:rsidRPr="00FC0171">
        <w:rPr>
          <w:rFonts w:ascii="Arial" w:hAnsi="Arial" w:cs="Arial"/>
          <w:sz w:val="20"/>
          <w:szCs w:val="20"/>
        </w:rPr>
        <w:t xml:space="preserve">por monto de hasta DOCE MILLONES DE PESOS (COP 12.000.000,00 M/cte.) con una tasa subsidiada por LAS COOPERATIVAS fijada en 21% (E.A) plazo de amortización de 36 meses, un periodo de gracia de intereses corrientes y capital de tres (3) meses, </w:t>
      </w:r>
      <w:r w:rsidR="00CA224D" w:rsidRPr="00FC0171">
        <w:rPr>
          <w:rFonts w:ascii="Arial" w:hAnsi="Arial" w:cs="Arial"/>
          <w:bCs/>
          <w:sz w:val="20"/>
          <w:szCs w:val="20"/>
        </w:rPr>
        <w:t xml:space="preserve">cobertura del FRG y exoneración del pago de la comisión de </w:t>
      </w:r>
      <w:proofErr w:type="spellStart"/>
      <w:r w:rsidR="00CA224D" w:rsidRPr="00FC0171">
        <w:rPr>
          <w:rFonts w:ascii="Arial" w:hAnsi="Arial" w:cs="Arial"/>
          <w:bCs/>
          <w:sz w:val="20"/>
          <w:szCs w:val="20"/>
        </w:rPr>
        <w:t>Mypimes</w:t>
      </w:r>
      <w:proofErr w:type="spellEnd"/>
      <w:r w:rsidR="00CA224D" w:rsidRPr="00FC0171">
        <w:rPr>
          <w:rFonts w:ascii="Arial" w:hAnsi="Arial" w:cs="Arial"/>
          <w:bCs/>
          <w:sz w:val="20"/>
          <w:szCs w:val="20"/>
        </w:rPr>
        <w:t>.</w:t>
      </w:r>
      <w:r w:rsidR="00CA224D" w:rsidRPr="00FC0171">
        <w:rPr>
          <w:rFonts w:ascii="Arial" w:hAnsi="Arial" w:cs="Arial"/>
          <w:sz w:val="20"/>
          <w:szCs w:val="20"/>
        </w:rPr>
        <w:t xml:space="preserve"> E</w:t>
      </w:r>
      <w:r w:rsidR="00CA224D" w:rsidRPr="00FC0171">
        <w:rPr>
          <w:rFonts w:ascii="Arial" w:hAnsi="Arial" w:cs="Arial"/>
          <w:sz w:val="20"/>
          <w:szCs w:val="20"/>
        </w:rPr>
        <w:t xml:space="preserve">l INFIHUILA compensará un diferencial de tasa equivalente a tres puntos porcentuales (3 %) respecto de la tasa subsidiada por las cooperativas para los </w:t>
      </w:r>
      <w:r w:rsidR="00CA224D" w:rsidRPr="00FC0171">
        <w:rPr>
          <w:rFonts w:ascii="Arial" w:hAnsi="Arial" w:cs="Arial"/>
          <w:sz w:val="20"/>
          <w:szCs w:val="20"/>
        </w:rPr>
        <w:lastRenderedPageBreak/>
        <w:t xml:space="preserve">créditos otorgados en las dos líneas precedentes. </w:t>
      </w:r>
      <w:r w:rsidR="00CA224D" w:rsidRPr="00FC0171">
        <w:rPr>
          <w:rFonts w:ascii="Arial" w:hAnsi="Arial" w:cs="Arial"/>
          <w:sz w:val="20"/>
          <w:szCs w:val="20"/>
        </w:rPr>
        <w:t>L</w:t>
      </w:r>
      <w:r w:rsidR="00CA224D" w:rsidRPr="00FC0171">
        <w:rPr>
          <w:rFonts w:ascii="Arial" w:hAnsi="Arial" w:cs="Arial"/>
          <w:sz w:val="20"/>
          <w:szCs w:val="20"/>
        </w:rPr>
        <w:t>os créditos otorgados en las líneas precedentes tendrán cobertura del Fondo Regional de Garantías, para lo cual contarán con un subsidio a la comisión cobrada por el del tres por ciento (3 %) del valor del crédito aprobado, el cual se otorgará con cargo a los recursos aportados por el INFIHUILA.</w:t>
      </w:r>
    </w:p>
    <w:p w:rsidR="00CA224D" w:rsidRPr="00CA224D" w:rsidRDefault="00F23B43" w:rsidP="00CA224D">
      <w:pPr>
        <w:tabs>
          <w:tab w:val="num" w:pos="360"/>
        </w:tabs>
        <w:jc w:val="both"/>
        <w:rPr>
          <w:rFonts w:ascii="Arial" w:hAnsi="Arial" w:cs="Arial"/>
          <w:color w:val="FF0000"/>
          <w:sz w:val="20"/>
          <w:szCs w:val="20"/>
        </w:rPr>
      </w:pPr>
      <w:r w:rsidRPr="00FC0171">
        <w:rPr>
          <w:rFonts w:ascii="Arial" w:hAnsi="Arial" w:cs="Arial"/>
          <w:b/>
          <w:sz w:val="20"/>
          <w:szCs w:val="20"/>
        </w:rPr>
        <w:t>ARTÍCULO 05. VIGENCIA</w:t>
      </w:r>
      <w:r w:rsidR="00CA224D" w:rsidRPr="00FC0171">
        <w:rPr>
          <w:rFonts w:ascii="Arial" w:hAnsi="Arial" w:cs="Arial"/>
          <w:b/>
          <w:sz w:val="20"/>
          <w:szCs w:val="20"/>
        </w:rPr>
        <w:t>:</w:t>
      </w:r>
      <w:r w:rsidRPr="00FC0171">
        <w:rPr>
          <w:rFonts w:ascii="Arial" w:hAnsi="Arial" w:cs="Arial"/>
          <w:sz w:val="20"/>
          <w:szCs w:val="20"/>
        </w:rPr>
        <w:t xml:space="preserve"> Teniendo en cuenta el </w:t>
      </w:r>
      <w:r w:rsidRPr="00FC0171">
        <w:rPr>
          <w:sz w:val="20"/>
          <w:szCs w:val="20"/>
        </w:rPr>
        <w:t>decreto 091 de 16 de marzo de 2020</w:t>
      </w:r>
      <w:r w:rsidRPr="00FC0171">
        <w:rPr>
          <w:sz w:val="20"/>
          <w:szCs w:val="20"/>
        </w:rPr>
        <w:t xml:space="preserve">, por la crisis derivada de la pandemia generada por el COVID-19, se crea </w:t>
      </w:r>
      <w:r w:rsidRPr="00FC0171">
        <w:rPr>
          <w:rFonts w:ascii="Arial" w:hAnsi="Arial" w:cs="Arial"/>
          <w:sz w:val="20"/>
          <w:szCs w:val="20"/>
        </w:rPr>
        <w:t xml:space="preserve">EL FONDO </w:t>
      </w:r>
      <w:r w:rsidRPr="00AC7C3F">
        <w:rPr>
          <w:rFonts w:ascii="Arial" w:hAnsi="Arial" w:cs="Arial"/>
          <w:sz w:val="20"/>
          <w:szCs w:val="20"/>
        </w:rPr>
        <w:t>PARA LA REACTIVACIÓN ECONÓMICA – FRE</w:t>
      </w:r>
      <w:r>
        <w:rPr>
          <w:rFonts w:ascii="Arial" w:hAnsi="Arial" w:cs="Arial"/>
          <w:sz w:val="20"/>
          <w:szCs w:val="20"/>
        </w:rPr>
        <w:t xml:space="preserve"> de forma transitoria, es de aclarar que estos recursos destinados sólo serán hasta agotar existencias de los citados recursos a excepción que se llegue a inyectar nuevos valores para dar continuidad al fondo para tal destino.</w:t>
      </w:r>
    </w:p>
    <w:p w:rsidR="00A60C2B" w:rsidRPr="00AC7C3F" w:rsidRDefault="00A209F0" w:rsidP="00A60C2B">
      <w:pPr>
        <w:pStyle w:val="Estilo"/>
        <w:spacing w:line="268" w:lineRule="exact"/>
        <w:ind w:right="49"/>
        <w:jc w:val="both"/>
        <w:rPr>
          <w:color w:val="000000"/>
          <w:w w:val="107"/>
          <w:sz w:val="20"/>
          <w:szCs w:val="20"/>
        </w:rPr>
      </w:pPr>
      <w:r w:rsidRPr="00AC7C3F">
        <w:rPr>
          <w:color w:val="000000" w:themeColor="text1"/>
          <w:sz w:val="20"/>
          <w:szCs w:val="20"/>
        </w:rPr>
        <w:t xml:space="preserve">El presente Acuerdo fue socializado y aprobado en reunión </w:t>
      </w:r>
      <w:r w:rsidR="00A60C2B" w:rsidRPr="00AC7C3F">
        <w:rPr>
          <w:color w:val="000000" w:themeColor="text1"/>
          <w:sz w:val="20"/>
          <w:szCs w:val="20"/>
        </w:rPr>
        <w:t>Ordinaria</w:t>
      </w:r>
      <w:r w:rsidRPr="00AC7C3F">
        <w:rPr>
          <w:color w:val="000000" w:themeColor="text1"/>
          <w:sz w:val="20"/>
          <w:szCs w:val="20"/>
        </w:rPr>
        <w:t xml:space="preserve"> celebrada el </w:t>
      </w:r>
      <w:r w:rsidR="00CA3E83">
        <w:rPr>
          <w:color w:val="000000"/>
          <w:w w:val="107"/>
          <w:sz w:val="20"/>
          <w:szCs w:val="20"/>
        </w:rPr>
        <w:t>Dieciséis</w:t>
      </w:r>
      <w:r w:rsidR="00A60C2B" w:rsidRPr="00AC7C3F">
        <w:rPr>
          <w:color w:val="000000"/>
          <w:w w:val="107"/>
          <w:sz w:val="20"/>
          <w:szCs w:val="20"/>
        </w:rPr>
        <w:t xml:space="preserve"> (1</w:t>
      </w:r>
      <w:r w:rsidR="00CA3E83">
        <w:rPr>
          <w:color w:val="000000"/>
          <w:w w:val="107"/>
          <w:sz w:val="20"/>
          <w:szCs w:val="20"/>
        </w:rPr>
        <w:t>6</w:t>
      </w:r>
      <w:r w:rsidR="00A60C2B" w:rsidRPr="00AC7C3F">
        <w:rPr>
          <w:color w:val="000000"/>
          <w:w w:val="107"/>
          <w:sz w:val="20"/>
          <w:szCs w:val="20"/>
        </w:rPr>
        <w:t xml:space="preserve">) días del mes de </w:t>
      </w:r>
      <w:r w:rsidR="009D5C20">
        <w:rPr>
          <w:color w:val="000000"/>
          <w:w w:val="107"/>
          <w:sz w:val="20"/>
          <w:szCs w:val="20"/>
        </w:rPr>
        <w:t>abril</w:t>
      </w:r>
      <w:r w:rsidR="00CA3E83">
        <w:rPr>
          <w:color w:val="000000"/>
          <w:w w:val="107"/>
          <w:sz w:val="20"/>
          <w:szCs w:val="20"/>
        </w:rPr>
        <w:t xml:space="preserve"> 2021</w:t>
      </w:r>
    </w:p>
    <w:p w:rsidR="00A209F0" w:rsidRPr="00AC7C3F" w:rsidRDefault="00A209F0" w:rsidP="00A60C2B">
      <w:pPr>
        <w:jc w:val="both"/>
        <w:rPr>
          <w:rFonts w:ascii="Arial" w:hAnsi="Arial" w:cs="Arial"/>
          <w:color w:val="000000"/>
          <w:w w:val="107"/>
          <w:sz w:val="20"/>
          <w:szCs w:val="20"/>
        </w:rPr>
      </w:pPr>
      <w:r w:rsidRPr="00AC7C3F">
        <w:rPr>
          <w:rFonts w:ascii="Arial" w:hAnsi="Arial" w:cs="Arial"/>
          <w:color w:val="000000" w:themeColor="text1"/>
          <w:sz w:val="20"/>
          <w:szCs w:val="20"/>
        </w:rPr>
        <w:t xml:space="preserve"> </w:t>
      </w:r>
    </w:p>
    <w:p w:rsidR="00A209F0" w:rsidRDefault="00A209F0" w:rsidP="00A209F0">
      <w:pPr>
        <w:pStyle w:val="Estilo"/>
        <w:spacing w:line="268" w:lineRule="exact"/>
        <w:ind w:right="49"/>
        <w:jc w:val="both"/>
        <w:rPr>
          <w:color w:val="000000"/>
          <w:w w:val="107"/>
          <w:sz w:val="20"/>
          <w:szCs w:val="20"/>
        </w:rPr>
      </w:pPr>
      <w:r w:rsidRPr="00AC7C3F">
        <w:rPr>
          <w:color w:val="000000"/>
          <w:w w:val="107"/>
          <w:sz w:val="20"/>
          <w:szCs w:val="20"/>
        </w:rPr>
        <w:t>Comuníquese y cúmplase</w:t>
      </w:r>
    </w:p>
    <w:p w:rsidR="009D5C20" w:rsidRPr="00AC7C3F" w:rsidRDefault="009D5C20" w:rsidP="00A209F0">
      <w:pPr>
        <w:pStyle w:val="Estilo"/>
        <w:spacing w:line="268" w:lineRule="exact"/>
        <w:ind w:right="49"/>
        <w:jc w:val="both"/>
        <w:rPr>
          <w:color w:val="000000"/>
          <w:w w:val="107"/>
          <w:sz w:val="20"/>
          <w:szCs w:val="20"/>
        </w:rPr>
      </w:pPr>
    </w:p>
    <w:p w:rsidR="00A209F0" w:rsidRPr="00AC7C3F" w:rsidRDefault="00A209F0" w:rsidP="00A209F0">
      <w:pPr>
        <w:pStyle w:val="Estilo"/>
        <w:spacing w:line="268" w:lineRule="exact"/>
        <w:ind w:right="49"/>
        <w:jc w:val="both"/>
        <w:rPr>
          <w:color w:val="000000"/>
          <w:w w:val="107"/>
          <w:sz w:val="20"/>
          <w:szCs w:val="20"/>
        </w:rPr>
      </w:pPr>
    </w:p>
    <w:p w:rsidR="00A209F0" w:rsidRPr="00AC7C3F" w:rsidRDefault="00A209F0" w:rsidP="00A209F0">
      <w:pPr>
        <w:pStyle w:val="Estilo"/>
        <w:spacing w:line="268" w:lineRule="exact"/>
        <w:ind w:right="49"/>
        <w:jc w:val="both"/>
        <w:rPr>
          <w:color w:val="000000"/>
          <w:w w:val="107"/>
          <w:sz w:val="20"/>
          <w:szCs w:val="20"/>
        </w:rPr>
      </w:pPr>
    </w:p>
    <w:p w:rsidR="00A209F0" w:rsidRPr="00AC7C3F" w:rsidRDefault="00A209F0" w:rsidP="00A209F0">
      <w:pPr>
        <w:pStyle w:val="Estilo"/>
        <w:spacing w:line="268" w:lineRule="exact"/>
        <w:ind w:right="49"/>
        <w:jc w:val="both"/>
        <w:rPr>
          <w:color w:val="000000"/>
          <w:w w:val="107"/>
          <w:sz w:val="20"/>
          <w:szCs w:val="20"/>
        </w:rPr>
      </w:pPr>
      <w:r w:rsidRPr="00AC7C3F">
        <w:rPr>
          <w:color w:val="000000"/>
          <w:w w:val="107"/>
          <w:sz w:val="20"/>
          <w:szCs w:val="20"/>
        </w:rPr>
        <w:t xml:space="preserve">Dado en </w:t>
      </w:r>
      <w:proofErr w:type="spellStart"/>
      <w:r w:rsidRPr="00AC7C3F">
        <w:rPr>
          <w:color w:val="000000"/>
          <w:w w:val="107"/>
          <w:sz w:val="20"/>
          <w:szCs w:val="20"/>
        </w:rPr>
        <w:t>Aipe</w:t>
      </w:r>
      <w:proofErr w:type="spellEnd"/>
      <w:r w:rsidRPr="00AC7C3F">
        <w:rPr>
          <w:color w:val="000000"/>
          <w:w w:val="107"/>
          <w:sz w:val="20"/>
          <w:szCs w:val="20"/>
        </w:rPr>
        <w:t xml:space="preserve"> – Huila, a </w:t>
      </w:r>
      <w:r w:rsidR="008A3F47" w:rsidRPr="00AC7C3F">
        <w:rPr>
          <w:color w:val="000000"/>
          <w:w w:val="107"/>
          <w:sz w:val="20"/>
          <w:szCs w:val="20"/>
        </w:rPr>
        <w:t xml:space="preserve">los </w:t>
      </w:r>
      <w:r w:rsidR="008A3F47" w:rsidRPr="00AC7C3F">
        <w:rPr>
          <w:color w:val="000000" w:themeColor="text1"/>
          <w:sz w:val="20"/>
          <w:szCs w:val="20"/>
        </w:rPr>
        <w:t>Dieciséis</w:t>
      </w:r>
      <w:r w:rsidR="00CA3E83" w:rsidRPr="00AC7C3F">
        <w:rPr>
          <w:color w:val="000000"/>
          <w:w w:val="107"/>
          <w:sz w:val="20"/>
          <w:szCs w:val="20"/>
        </w:rPr>
        <w:t xml:space="preserve"> (1</w:t>
      </w:r>
      <w:r w:rsidR="00CA3E83">
        <w:rPr>
          <w:color w:val="000000"/>
          <w:w w:val="107"/>
          <w:sz w:val="20"/>
          <w:szCs w:val="20"/>
        </w:rPr>
        <w:t>6</w:t>
      </w:r>
      <w:r w:rsidR="00CA3E83" w:rsidRPr="00AC7C3F">
        <w:rPr>
          <w:color w:val="000000"/>
          <w:w w:val="107"/>
          <w:sz w:val="20"/>
          <w:szCs w:val="20"/>
        </w:rPr>
        <w:t xml:space="preserve">) días del mes de </w:t>
      </w:r>
      <w:r w:rsidR="00CA3E83">
        <w:rPr>
          <w:color w:val="000000"/>
          <w:w w:val="107"/>
          <w:sz w:val="20"/>
          <w:szCs w:val="20"/>
        </w:rPr>
        <w:t>Abril 2021</w:t>
      </w:r>
    </w:p>
    <w:p w:rsidR="00A209F0" w:rsidRPr="00AC7C3F" w:rsidRDefault="00A209F0" w:rsidP="00A209F0">
      <w:pPr>
        <w:pStyle w:val="Estilo"/>
        <w:spacing w:line="268" w:lineRule="exact"/>
        <w:ind w:right="49"/>
        <w:jc w:val="both"/>
        <w:rPr>
          <w:color w:val="000000"/>
          <w:w w:val="107"/>
          <w:sz w:val="20"/>
          <w:szCs w:val="20"/>
        </w:rPr>
      </w:pPr>
    </w:p>
    <w:p w:rsidR="00A209F0" w:rsidRPr="00AC7C3F" w:rsidRDefault="00A209F0" w:rsidP="00A209F0">
      <w:pPr>
        <w:pStyle w:val="Estilo"/>
        <w:spacing w:line="268" w:lineRule="exact"/>
        <w:ind w:right="49"/>
        <w:jc w:val="both"/>
        <w:rPr>
          <w:color w:val="000000"/>
          <w:w w:val="107"/>
          <w:sz w:val="20"/>
          <w:szCs w:val="20"/>
        </w:rPr>
      </w:pPr>
    </w:p>
    <w:p w:rsidR="00A209F0" w:rsidRPr="00AC7C3F" w:rsidRDefault="00A209F0" w:rsidP="00A209F0">
      <w:pPr>
        <w:pStyle w:val="Estilo"/>
        <w:spacing w:line="268" w:lineRule="exact"/>
        <w:ind w:right="49"/>
        <w:jc w:val="both"/>
        <w:rPr>
          <w:color w:val="000000"/>
          <w:w w:val="107"/>
          <w:sz w:val="20"/>
          <w:szCs w:val="20"/>
        </w:rPr>
      </w:pPr>
    </w:p>
    <w:p w:rsidR="00A209F0" w:rsidRPr="00AC7C3F" w:rsidRDefault="00A209F0" w:rsidP="00A209F0">
      <w:pPr>
        <w:pStyle w:val="Estilo"/>
        <w:spacing w:line="268" w:lineRule="exact"/>
        <w:ind w:right="49"/>
        <w:jc w:val="both"/>
        <w:rPr>
          <w:color w:val="000000"/>
          <w:w w:val="107"/>
          <w:sz w:val="20"/>
          <w:szCs w:val="20"/>
        </w:rPr>
      </w:pPr>
      <w:r w:rsidRPr="00AC7C3F">
        <w:rPr>
          <w:color w:val="000000"/>
          <w:w w:val="107"/>
          <w:sz w:val="20"/>
          <w:szCs w:val="20"/>
        </w:rPr>
        <w:t>En constancia firman,</w:t>
      </w:r>
    </w:p>
    <w:p w:rsidR="00A209F0" w:rsidRPr="00AC7C3F" w:rsidRDefault="00A209F0" w:rsidP="00A209F0">
      <w:pPr>
        <w:pStyle w:val="Estilo"/>
        <w:spacing w:line="268" w:lineRule="exact"/>
        <w:ind w:right="49"/>
        <w:jc w:val="both"/>
        <w:rPr>
          <w:color w:val="000000"/>
          <w:w w:val="107"/>
          <w:sz w:val="20"/>
          <w:szCs w:val="20"/>
        </w:rPr>
      </w:pPr>
    </w:p>
    <w:p w:rsidR="00A209F0" w:rsidRPr="00AC7C3F" w:rsidRDefault="00A209F0" w:rsidP="00A209F0">
      <w:pPr>
        <w:pStyle w:val="Estilo"/>
        <w:spacing w:line="268" w:lineRule="exact"/>
        <w:ind w:right="49"/>
        <w:jc w:val="both"/>
        <w:rPr>
          <w:color w:val="000000"/>
          <w:w w:val="107"/>
          <w:sz w:val="20"/>
          <w:szCs w:val="20"/>
        </w:rPr>
      </w:pPr>
    </w:p>
    <w:p w:rsidR="00A209F0" w:rsidRPr="00AC7C3F" w:rsidRDefault="00A209F0" w:rsidP="00A209F0">
      <w:pPr>
        <w:pStyle w:val="Estilo"/>
        <w:spacing w:line="268" w:lineRule="exact"/>
        <w:ind w:right="49"/>
        <w:jc w:val="both"/>
        <w:rPr>
          <w:color w:val="000000"/>
          <w:w w:val="107"/>
          <w:sz w:val="20"/>
          <w:szCs w:val="20"/>
        </w:rPr>
      </w:pPr>
    </w:p>
    <w:p w:rsidR="00A209F0" w:rsidRPr="00AC7C3F" w:rsidRDefault="00A209F0" w:rsidP="00A209F0">
      <w:pPr>
        <w:pStyle w:val="Estilo"/>
        <w:spacing w:line="268" w:lineRule="exact"/>
        <w:ind w:right="49"/>
        <w:jc w:val="both"/>
        <w:rPr>
          <w:color w:val="000000"/>
          <w:w w:val="107"/>
          <w:sz w:val="20"/>
          <w:szCs w:val="20"/>
        </w:rPr>
      </w:pPr>
    </w:p>
    <w:p w:rsidR="00A209F0" w:rsidRPr="00AC7C3F" w:rsidRDefault="00A209F0" w:rsidP="00A209F0">
      <w:pPr>
        <w:pStyle w:val="Estilo"/>
        <w:spacing w:line="268" w:lineRule="exact"/>
        <w:ind w:right="49"/>
        <w:jc w:val="both"/>
        <w:rPr>
          <w:color w:val="000000"/>
          <w:w w:val="107"/>
          <w:sz w:val="20"/>
          <w:szCs w:val="20"/>
        </w:rPr>
      </w:pPr>
    </w:p>
    <w:p w:rsidR="00A209F0" w:rsidRPr="00600DE3" w:rsidRDefault="00A209F0" w:rsidP="00A209F0">
      <w:pPr>
        <w:pStyle w:val="Estilo"/>
        <w:spacing w:line="268" w:lineRule="exact"/>
        <w:ind w:right="49"/>
        <w:jc w:val="both"/>
        <w:rPr>
          <w:b/>
          <w:color w:val="000000"/>
          <w:w w:val="107"/>
          <w:sz w:val="20"/>
          <w:szCs w:val="20"/>
          <w:lang w:val="es-CO"/>
        </w:rPr>
      </w:pPr>
      <w:r w:rsidRPr="00600DE3">
        <w:rPr>
          <w:b/>
          <w:color w:val="000000"/>
          <w:w w:val="107"/>
          <w:sz w:val="20"/>
          <w:szCs w:val="20"/>
        </w:rPr>
        <w:t>JOSE IVAN CELIS TOVAR</w:t>
      </w:r>
      <w:r w:rsidRPr="00600DE3">
        <w:rPr>
          <w:color w:val="000000"/>
          <w:w w:val="107"/>
          <w:sz w:val="20"/>
          <w:szCs w:val="20"/>
        </w:rPr>
        <w:tab/>
      </w:r>
      <w:r w:rsidRPr="00600DE3">
        <w:rPr>
          <w:color w:val="000000"/>
          <w:w w:val="107"/>
          <w:sz w:val="20"/>
          <w:szCs w:val="20"/>
        </w:rPr>
        <w:tab/>
      </w:r>
      <w:r w:rsidRPr="00600DE3">
        <w:rPr>
          <w:color w:val="000000"/>
          <w:w w:val="107"/>
          <w:sz w:val="20"/>
          <w:szCs w:val="20"/>
        </w:rPr>
        <w:tab/>
      </w:r>
      <w:r w:rsidR="00600DE3" w:rsidRPr="00600DE3">
        <w:rPr>
          <w:color w:val="000000"/>
          <w:w w:val="107"/>
          <w:sz w:val="20"/>
          <w:szCs w:val="20"/>
        </w:rPr>
        <w:tab/>
      </w:r>
      <w:r w:rsidRPr="00600DE3">
        <w:rPr>
          <w:b/>
          <w:color w:val="000000"/>
          <w:w w:val="107"/>
          <w:sz w:val="20"/>
          <w:szCs w:val="20"/>
        </w:rPr>
        <w:t>CENELIA LEON QUIROGA</w:t>
      </w:r>
    </w:p>
    <w:p w:rsidR="00A209F0" w:rsidRPr="00AC7C3F" w:rsidRDefault="00A209F0" w:rsidP="00FC0171">
      <w:pPr>
        <w:pStyle w:val="Estilo"/>
        <w:spacing w:line="268" w:lineRule="exact"/>
        <w:ind w:right="49"/>
        <w:jc w:val="both"/>
        <w:rPr>
          <w:color w:val="000000"/>
          <w:w w:val="107"/>
          <w:sz w:val="20"/>
          <w:szCs w:val="20"/>
        </w:rPr>
      </w:pPr>
      <w:r w:rsidRPr="00AC7C3F">
        <w:rPr>
          <w:color w:val="000000"/>
          <w:w w:val="107"/>
          <w:sz w:val="20"/>
          <w:szCs w:val="20"/>
        </w:rPr>
        <w:t xml:space="preserve">Presidente del </w:t>
      </w:r>
      <w:r w:rsidR="00600DE3">
        <w:rPr>
          <w:color w:val="000000"/>
          <w:w w:val="107"/>
          <w:sz w:val="20"/>
          <w:szCs w:val="20"/>
        </w:rPr>
        <w:t>C</w:t>
      </w:r>
      <w:r w:rsidRPr="00AC7C3F">
        <w:rPr>
          <w:color w:val="000000"/>
          <w:w w:val="107"/>
          <w:sz w:val="20"/>
          <w:szCs w:val="20"/>
        </w:rPr>
        <w:t xml:space="preserve">onsejo </w:t>
      </w:r>
      <w:r w:rsidRPr="00AC7C3F">
        <w:rPr>
          <w:color w:val="000000"/>
          <w:w w:val="107"/>
          <w:sz w:val="20"/>
          <w:szCs w:val="20"/>
        </w:rPr>
        <w:tab/>
      </w:r>
      <w:r w:rsidRPr="00AC7C3F">
        <w:rPr>
          <w:color w:val="000000"/>
          <w:w w:val="107"/>
          <w:sz w:val="20"/>
          <w:szCs w:val="20"/>
        </w:rPr>
        <w:tab/>
      </w:r>
      <w:r w:rsidRPr="00AC7C3F">
        <w:rPr>
          <w:color w:val="000000"/>
          <w:w w:val="107"/>
          <w:sz w:val="20"/>
          <w:szCs w:val="20"/>
        </w:rPr>
        <w:tab/>
      </w:r>
      <w:r w:rsidRPr="00AC7C3F">
        <w:rPr>
          <w:color w:val="000000"/>
          <w:w w:val="107"/>
          <w:sz w:val="20"/>
          <w:szCs w:val="20"/>
        </w:rPr>
        <w:tab/>
        <w:t>Secretaria</w:t>
      </w:r>
      <w:r w:rsidR="00FC0171">
        <w:rPr>
          <w:color w:val="000000"/>
          <w:w w:val="107"/>
          <w:sz w:val="20"/>
          <w:szCs w:val="20"/>
        </w:rPr>
        <w:t xml:space="preserve"> </w:t>
      </w:r>
      <w:r w:rsidR="00FC0171" w:rsidRPr="00AC7C3F">
        <w:rPr>
          <w:color w:val="000000"/>
          <w:w w:val="107"/>
          <w:sz w:val="20"/>
          <w:szCs w:val="20"/>
        </w:rPr>
        <w:t xml:space="preserve">del </w:t>
      </w:r>
      <w:r w:rsidR="00FC0171">
        <w:rPr>
          <w:color w:val="000000"/>
          <w:w w:val="107"/>
          <w:sz w:val="20"/>
          <w:szCs w:val="20"/>
        </w:rPr>
        <w:t>C</w:t>
      </w:r>
      <w:r w:rsidR="00FC0171" w:rsidRPr="00AC7C3F">
        <w:rPr>
          <w:color w:val="000000"/>
          <w:w w:val="107"/>
          <w:sz w:val="20"/>
          <w:szCs w:val="20"/>
        </w:rPr>
        <w:t>onsejo</w:t>
      </w:r>
    </w:p>
    <w:p w:rsidR="00A209F0" w:rsidRPr="00FC0171" w:rsidRDefault="00A209F0" w:rsidP="00A209F0">
      <w:pPr>
        <w:jc w:val="both"/>
        <w:rPr>
          <w:rFonts w:ascii="Arial" w:hAnsi="Arial" w:cs="Arial"/>
          <w:color w:val="000000" w:themeColor="text1"/>
          <w:sz w:val="20"/>
          <w:szCs w:val="20"/>
          <w:lang w:val="es-MX"/>
        </w:rPr>
      </w:pPr>
    </w:p>
    <w:sectPr w:rsidR="00A209F0" w:rsidRPr="00FC0171" w:rsidSect="00FC0171">
      <w:headerReference w:type="default" r:id="rId8"/>
      <w:pgSz w:w="12240" w:h="15840"/>
      <w:pgMar w:top="1417" w:right="1325"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6678" w:rsidRDefault="00326678" w:rsidP="00FF4D1F">
      <w:pPr>
        <w:spacing w:after="0" w:line="240" w:lineRule="auto"/>
      </w:pPr>
      <w:r>
        <w:separator/>
      </w:r>
    </w:p>
  </w:endnote>
  <w:endnote w:type="continuationSeparator" w:id="0">
    <w:p w:rsidR="00326678" w:rsidRDefault="00326678" w:rsidP="00FF4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6678" w:rsidRDefault="00326678" w:rsidP="00FF4D1F">
      <w:pPr>
        <w:spacing w:after="0" w:line="240" w:lineRule="auto"/>
      </w:pPr>
      <w:r>
        <w:separator/>
      </w:r>
    </w:p>
  </w:footnote>
  <w:footnote w:type="continuationSeparator" w:id="0">
    <w:p w:rsidR="00326678" w:rsidRDefault="00326678" w:rsidP="00FF4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5000" w:type="pct"/>
      <w:tblLook w:val="04A0" w:firstRow="1" w:lastRow="0" w:firstColumn="1" w:lastColumn="0" w:noHBand="0" w:noVBand="1"/>
    </w:tblPr>
    <w:tblGrid>
      <w:gridCol w:w="2676"/>
      <w:gridCol w:w="1175"/>
      <w:gridCol w:w="1364"/>
      <w:gridCol w:w="813"/>
      <w:gridCol w:w="266"/>
      <w:gridCol w:w="854"/>
      <w:gridCol w:w="1050"/>
      <w:gridCol w:w="736"/>
      <w:gridCol w:w="695"/>
    </w:tblGrid>
    <w:tr w:rsidR="00FF4D1F" w:rsidRPr="00FF4D1F" w:rsidTr="006B2619">
      <w:trPr>
        <w:trHeight w:val="56"/>
      </w:trPr>
      <w:tc>
        <w:tcPr>
          <w:tcW w:w="1270" w:type="pct"/>
          <w:vMerge w:val="restart"/>
          <w:tcBorders>
            <w:top w:val="single" w:sz="4" w:space="0" w:color="auto"/>
            <w:left w:val="single" w:sz="4" w:space="0" w:color="auto"/>
            <w:bottom w:val="single" w:sz="4" w:space="0" w:color="auto"/>
            <w:right w:val="single" w:sz="4" w:space="0" w:color="auto"/>
          </w:tcBorders>
          <w:noWrap/>
          <w:vAlign w:val="center"/>
          <w:hideMark/>
        </w:tcPr>
        <w:p w:rsidR="00FF4D1F" w:rsidRPr="00FF4D1F" w:rsidRDefault="00FF4D1F" w:rsidP="00FF4D1F">
          <w:pPr>
            <w:rPr>
              <w:rFonts w:ascii="Arial Narrow" w:hAnsi="Arial Narrow"/>
              <w:sz w:val="18"/>
              <w:szCs w:val="18"/>
            </w:rPr>
          </w:pPr>
          <w:bookmarkStart w:id="1" w:name="_Hlk9596007"/>
          <w:bookmarkStart w:id="2" w:name="_Hlk54964086"/>
          <w:r w:rsidRPr="00FF4D1F">
            <w:rPr>
              <w:rFonts w:ascii="Arial Narrow" w:hAnsi="Arial Narrow"/>
              <w:noProof/>
              <w:sz w:val="18"/>
              <w:szCs w:val="18"/>
              <w:lang w:val="en-US" w:eastAsia="en-US"/>
            </w:rPr>
            <w:drawing>
              <wp:anchor distT="0" distB="0" distL="114300" distR="114300" simplePos="0" relativeHeight="251659264" behindDoc="1" locked="0" layoutInCell="1" allowOverlap="1" wp14:anchorId="3B33C964" wp14:editId="4CC1DBD7">
                <wp:simplePos x="0" y="0"/>
                <wp:positionH relativeFrom="column">
                  <wp:posOffset>1270</wp:posOffset>
                </wp:positionH>
                <wp:positionV relativeFrom="paragraph">
                  <wp:posOffset>-160020</wp:posOffset>
                </wp:positionV>
                <wp:extent cx="1533525" cy="371475"/>
                <wp:effectExtent l="19050" t="0" r="9525" b="0"/>
                <wp:wrapThrough wrapText="bothSides">
                  <wp:wrapPolygon edited="0">
                    <wp:start x="-268" y="0"/>
                    <wp:lineTo x="-268" y="21046"/>
                    <wp:lineTo x="21734" y="21046"/>
                    <wp:lineTo x="21734" y="0"/>
                    <wp:lineTo x="-268" y="0"/>
                  </wp:wrapPolygon>
                </wp:wrapThrough>
                <wp:docPr id="7" name="Imagen 7" descr="LOGO COOPEA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OOPEAIPE"/>
                        <pic:cNvPicPr>
                          <a:picLocks noChangeAspect="1" noChangeArrowheads="1"/>
                        </pic:cNvPicPr>
                      </pic:nvPicPr>
                      <pic:blipFill>
                        <a:blip r:embed="rId1" cstate="print"/>
                        <a:srcRect/>
                        <a:stretch>
                          <a:fillRect/>
                        </a:stretch>
                      </pic:blipFill>
                      <pic:spPr bwMode="auto">
                        <a:xfrm>
                          <a:off x="0" y="0"/>
                          <a:ext cx="1533525" cy="3714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1230" w:type="pct"/>
          <w:gridSpan w:val="2"/>
          <w:tcBorders>
            <w:top w:val="single" w:sz="4" w:space="0" w:color="auto"/>
            <w:left w:val="single" w:sz="4" w:space="0" w:color="auto"/>
            <w:bottom w:val="single" w:sz="4" w:space="0" w:color="auto"/>
            <w:right w:val="single" w:sz="4" w:space="0" w:color="auto"/>
          </w:tcBorders>
          <w:noWrap/>
          <w:vAlign w:val="center"/>
          <w:hideMark/>
        </w:tcPr>
        <w:p w:rsidR="00FF4D1F" w:rsidRPr="00FF4D1F" w:rsidRDefault="00FF4D1F" w:rsidP="00FF4D1F">
          <w:pPr>
            <w:rPr>
              <w:rFonts w:ascii="Arial Narrow" w:hAnsi="Arial Narrow" w:cs="Arial"/>
              <w:b/>
              <w:bCs/>
              <w:sz w:val="18"/>
              <w:szCs w:val="18"/>
            </w:rPr>
          </w:pPr>
          <w:r w:rsidRPr="00FF4D1F">
            <w:rPr>
              <w:rFonts w:ascii="Arial Narrow" w:hAnsi="Arial Narrow" w:cs="Arial"/>
              <w:b/>
              <w:bCs/>
              <w:sz w:val="18"/>
              <w:szCs w:val="18"/>
            </w:rPr>
            <w:t>PROCESO</w:t>
          </w:r>
        </w:p>
      </w:tc>
      <w:tc>
        <w:tcPr>
          <w:tcW w:w="2500" w:type="pct"/>
          <w:gridSpan w:val="6"/>
          <w:tcBorders>
            <w:top w:val="single" w:sz="4" w:space="0" w:color="auto"/>
            <w:left w:val="single" w:sz="4" w:space="0" w:color="auto"/>
            <w:bottom w:val="single" w:sz="4" w:space="0" w:color="auto"/>
            <w:right w:val="single" w:sz="4" w:space="0" w:color="auto"/>
          </w:tcBorders>
          <w:vAlign w:val="center"/>
          <w:hideMark/>
        </w:tcPr>
        <w:p w:rsidR="00FF4D1F" w:rsidRPr="00FF4D1F" w:rsidRDefault="00FF4D1F" w:rsidP="00FF4D1F">
          <w:pPr>
            <w:rPr>
              <w:rFonts w:ascii="Arial Narrow" w:hAnsi="Arial Narrow" w:cs="Arial"/>
              <w:b/>
              <w:bCs/>
              <w:sz w:val="18"/>
              <w:szCs w:val="18"/>
            </w:rPr>
          </w:pPr>
          <w:r w:rsidRPr="00FF4D1F">
            <w:rPr>
              <w:rFonts w:ascii="Arial Narrow" w:hAnsi="Arial Narrow" w:cs="Arial"/>
              <w:b/>
              <w:bCs/>
              <w:sz w:val="18"/>
              <w:szCs w:val="18"/>
            </w:rPr>
            <w:t>CONSEJO DE ADMINISTRACIÓN</w:t>
          </w:r>
        </w:p>
      </w:tc>
    </w:tr>
    <w:tr w:rsidR="00FF4D1F" w:rsidRPr="00FF4D1F" w:rsidTr="006B2619">
      <w:trPr>
        <w:trHeight w:val="312"/>
      </w:trPr>
      <w:tc>
        <w:tcPr>
          <w:tcW w:w="1270" w:type="pct"/>
          <w:vMerge/>
          <w:tcBorders>
            <w:top w:val="single" w:sz="4" w:space="0" w:color="auto"/>
            <w:left w:val="single" w:sz="4" w:space="0" w:color="auto"/>
            <w:bottom w:val="single" w:sz="4" w:space="0" w:color="auto"/>
            <w:right w:val="single" w:sz="4" w:space="0" w:color="auto"/>
          </w:tcBorders>
          <w:vAlign w:val="center"/>
          <w:hideMark/>
        </w:tcPr>
        <w:p w:rsidR="00FF4D1F" w:rsidRPr="00FF4D1F" w:rsidRDefault="00FF4D1F" w:rsidP="00FF4D1F">
          <w:pPr>
            <w:rPr>
              <w:rFonts w:ascii="Arial Narrow" w:hAnsi="Arial Narrow"/>
              <w:sz w:val="18"/>
              <w:szCs w:val="18"/>
            </w:rPr>
          </w:pPr>
        </w:p>
      </w:tc>
      <w:tc>
        <w:tcPr>
          <w:tcW w:w="1230" w:type="pct"/>
          <w:gridSpan w:val="2"/>
          <w:tcBorders>
            <w:top w:val="single" w:sz="4" w:space="0" w:color="auto"/>
            <w:left w:val="single" w:sz="4" w:space="0" w:color="auto"/>
            <w:bottom w:val="single" w:sz="4" w:space="0" w:color="auto"/>
            <w:right w:val="single" w:sz="4" w:space="0" w:color="auto"/>
          </w:tcBorders>
          <w:noWrap/>
          <w:vAlign w:val="center"/>
          <w:hideMark/>
        </w:tcPr>
        <w:p w:rsidR="00FF4D1F" w:rsidRPr="00FF4D1F" w:rsidRDefault="00FF4D1F" w:rsidP="00FF4D1F">
          <w:pPr>
            <w:rPr>
              <w:rFonts w:ascii="Arial Narrow" w:hAnsi="Arial Narrow"/>
              <w:b/>
              <w:sz w:val="18"/>
              <w:szCs w:val="18"/>
              <w:lang w:eastAsia="en-US"/>
            </w:rPr>
          </w:pPr>
          <w:r w:rsidRPr="00FF4D1F">
            <w:rPr>
              <w:rFonts w:ascii="Arial Narrow" w:hAnsi="Arial Narrow"/>
              <w:b/>
              <w:sz w:val="18"/>
              <w:szCs w:val="18"/>
              <w:lang w:eastAsia="en-US"/>
            </w:rPr>
            <w:t>ACUERDO</w:t>
          </w:r>
        </w:p>
      </w:tc>
      <w:tc>
        <w:tcPr>
          <w:tcW w:w="2500" w:type="pct"/>
          <w:gridSpan w:val="6"/>
          <w:tcBorders>
            <w:top w:val="single" w:sz="4" w:space="0" w:color="auto"/>
            <w:left w:val="single" w:sz="4" w:space="0" w:color="auto"/>
            <w:bottom w:val="single" w:sz="4" w:space="0" w:color="auto"/>
            <w:right w:val="single" w:sz="4" w:space="0" w:color="auto"/>
          </w:tcBorders>
          <w:vAlign w:val="center"/>
          <w:hideMark/>
        </w:tcPr>
        <w:p w:rsidR="00FF4D1F" w:rsidRPr="00FF4D1F" w:rsidRDefault="00FF4D1F" w:rsidP="00FF4D1F">
          <w:pPr>
            <w:jc w:val="both"/>
            <w:rPr>
              <w:rFonts w:ascii="Arial Narrow" w:hAnsi="Arial Narrow"/>
              <w:b/>
              <w:sz w:val="18"/>
              <w:szCs w:val="18"/>
              <w:lang w:eastAsia="en-US"/>
            </w:rPr>
          </w:pPr>
          <w:r w:rsidRPr="00FF4D1F">
            <w:rPr>
              <w:rFonts w:ascii="Arial Narrow" w:hAnsi="Arial Narrow"/>
              <w:b/>
              <w:bCs/>
              <w:color w:val="000000"/>
              <w:sz w:val="18"/>
              <w:szCs w:val="18"/>
            </w:rPr>
            <w:t>IMPLEMENTACION MICROCREDITO FORMAL E INFORMAL</w:t>
          </w:r>
        </w:p>
      </w:tc>
    </w:tr>
    <w:tr w:rsidR="00FF4D1F" w:rsidRPr="00FF4D1F" w:rsidTr="006B2619">
      <w:trPr>
        <w:trHeight w:val="56"/>
      </w:trPr>
      <w:tc>
        <w:tcPr>
          <w:tcW w:w="1270" w:type="pct"/>
          <w:vMerge/>
          <w:tcBorders>
            <w:top w:val="single" w:sz="4" w:space="0" w:color="auto"/>
            <w:left w:val="single" w:sz="4" w:space="0" w:color="auto"/>
            <w:bottom w:val="single" w:sz="4" w:space="0" w:color="auto"/>
            <w:right w:val="single" w:sz="4" w:space="0" w:color="auto"/>
          </w:tcBorders>
          <w:vAlign w:val="center"/>
          <w:hideMark/>
        </w:tcPr>
        <w:p w:rsidR="00FF4D1F" w:rsidRPr="00FF4D1F" w:rsidRDefault="00FF4D1F" w:rsidP="00FF4D1F">
          <w:pPr>
            <w:rPr>
              <w:rFonts w:ascii="Arial Narrow" w:hAnsi="Arial Narrow"/>
              <w:sz w:val="18"/>
              <w:szCs w:val="18"/>
            </w:rPr>
          </w:pPr>
        </w:p>
      </w:tc>
      <w:tc>
        <w:tcPr>
          <w:tcW w:w="645" w:type="pct"/>
          <w:tcBorders>
            <w:top w:val="single" w:sz="4" w:space="0" w:color="auto"/>
            <w:left w:val="single" w:sz="4" w:space="0" w:color="auto"/>
            <w:bottom w:val="single" w:sz="4" w:space="0" w:color="auto"/>
            <w:right w:val="single" w:sz="4" w:space="0" w:color="auto"/>
          </w:tcBorders>
          <w:noWrap/>
          <w:vAlign w:val="center"/>
          <w:hideMark/>
        </w:tcPr>
        <w:p w:rsidR="00FF4D1F" w:rsidRPr="00FF4D1F" w:rsidRDefault="00FF4D1F" w:rsidP="00FF4D1F">
          <w:pPr>
            <w:rPr>
              <w:rFonts w:ascii="Arial Narrow" w:hAnsi="Arial Narrow" w:cs="Arial"/>
              <w:b/>
              <w:sz w:val="18"/>
              <w:szCs w:val="18"/>
            </w:rPr>
          </w:pPr>
          <w:r w:rsidRPr="00FF4D1F">
            <w:rPr>
              <w:rFonts w:ascii="Arial Narrow" w:hAnsi="Arial Narrow" w:cs="Arial"/>
              <w:b/>
              <w:sz w:val="18"/>
              <w:szCs w:val="18"/>
              <w:lang w:eastAsia="en-US"/>
            </w:rPr>
            <w:t>Código</w:t>
          </w:r>
        </w:p>
      </w:tc>
      <w:tc>
        <w:tcPr>
          <w:tcW w:w="585" w:type="pct"/>
          <w:tcBorders>
            <w:top w:val="single" w:sz="4" w:space="0" w:color="auto"/>
            <w:left w:val="single" w:sz="4" w:space="0" w:color="auto"/>
            <w:bottom w:val="single" w:sz="4" w:space="0" w:color="auto"/>
            <w:right w:val="single" w:sz="4" w:space="0" w:color="auto"/>
          </w:tcBorders>
          <w:noWrap/>
          <w:vAlign w:val="center"/>
          <w:hideMark/>
        </w:tcPr>
        <w:p w:rsidR="00FF4D1F" w:rsidRPr="00FF4D1F" w:rsidRDefault="00FF4D1F" w:rsidP="00FF4D1F">
          <w:pPr>
            <w:rPr>
              <w:rFonts w:ascii="Arial Narrow" w:hAnsi="Arial Narrow" w:cs="Arial"/>
              <w:b/>
              <w:bCs/>
              <w:sz w:val="18"/>
              <w:szCs w:val="18"/>
            </w:rPr>
          </w:pPr>
          <w:r w:rsidRPr="00FF4D1F">
            <w:rPr>
              <w:rFonts w:ascii="Arial Narrow" w:hAnsi="Arial Narrow" w:cs="Arial"/>
              <w:b/>
              <w:bCs/>
              <w:sz w:val="18"/>
              <w:szCs w:val="18"/>
            </w:rPr>
            <w:t>COA-CD-AC-001</w:t>
          </w:r>
        </w:p>
      </w:tc>
      <w:tc>
        <w:tcPr>
          <w:tcW w:w="457" w:type="pct"/>
          <w:tcBorders>
            <w:top w:val="single" w:sz="4" w:space="0" w:color="auto"/>
            <w:left w:val="single" w:sz="4" w:space="0" w:color="auto"/>
            <w:bottom w:val="single" w:sz="4" w:space="0" w:color="auto"/>
            <w:right w:val="single" w:sz="4" w:space="0" w:color="auto"/>
          </w:tcBorders>
          <w:noWrap/>
          <w:vAlign w:val="center"/>
          <w:hideMark/>
        </w:tcPr>
        <w:p w:rsidR="00FF4D1F" w:rsidRPr="00FF4D1F" w:rsidRDefault="00FF4D1F" w:rsidP="00FF4D1F">
          <w:pPr>
            <w:rPr>
              <w:rFonts w:ascii="Arial Narrow" w:hAnsi="Arial Narrow" w:cs="Arial"/>
              <w:b/>
              <w:sz w:val="18"/>
              <w:szCs w:val="18"/>
            </w:rPr>
          </w:pPr>
          <w:r w:rsidRPr="00FF4D1F">
            <w:rPr>
              <w:rFonts w:ascii="Arial Narrow" w:hAnsi="Arial Narrow" w:cs="Arial"/>
              <w:b/>
              <w:sz w:val="18"/>
              <w:szCs w:val="18"/>
              <w:lang w:eastAsia="en-US"/>
            </w:rPr>
            <w:t>Versión</w:t>
          </w:r>
        </w:p>
      </w:tc>
      <w:tc>
        <w:tcPr>
          <w:tcW w:w="173" w:type="pct"/>
          <w:tcBorders>
            <w:top w:val="single" w:sz="4" w:space="0" w:color="auto"/>
            <w:left w:val="single" w:sz="4" w:space="0" w:color="auto"/>
            <w:bottom w:val="single" w:sz="4" w:space="0" w:color="auto"/>
            <w:right w:val="single" w:sz="4" w:space="0" w:color="auto"/>
          </w:tcBorders>
          <w:noWrap/>
          <w:vAlign w:val="center"/>
          <w:hideMark/>
        </w:tcPr>
        <w:p w:rsidR="00FF4D1F" w:rsidRPr="00FF4D1F" w:rsidRDefault="00FF4D1F" w:rsidP="00FF4D1F">
          <w:pPr>
            <w:rPr>
              <w:rFonts w:ascii="Arial Narrow" w:hAnsi="Arial Narrow" w:cs="Arial"/>
              <w:b/>
              <w:sz w:val="18"/>
              <w:szCs w:val="18"/>
            </w:rPr>
          </w:pPr>
        </w:p>
      </w:tc>
      <w:tc>
        <w:tcPr>
          <w:tcW w:w="478" w:type="pct"/>
          <w:tcBorders>
            <w:top w:val="single" w:sz="4" w:space="0" w:color="auto"/>
            <w:left w:val="single" w:sz="4" w:space="0" w:color="auto"/>
            <w:bottom w:val="single" w:sz="4" w:space="0" w:color="auto"/>
            <w:right w:val="single" w:sz="4" w:space="0" w:color="auto"/>
          </w:tcBorders>
          <w:noWrap/>
          <w:vAlign w:val="center"/>
          <w:hideMark/>
        </w:tcPr>
        <w:p w:rsidR="00FF4D1F" w:rsidRPr="00FF4D1F" w:rsidRDefault="00FF4D1F" w:rsidP="00FF4D1F">
          <w:pPr>
            <w:rPr>
              <w:rFonts w:ascii="Arial Narrow" w:hAnsi="Arial Narrow" w:cs="Arial"/>
              <w:b/>
              <w:sz w:val="18"/>
              <w:szCs w:val="18"/>
            </w:rPr>
          </w:pPr>
          <w:r w:rsidRPr="00FF4D1F">
            <w:rPr>
              <w:rFonts w:ascii="Arial Narrow" w:hAnsi="Arial Narrow" w:cs="Arial"/>
              <w:b/>
              <w:sz w:val="18"/>
              <w:szCs w:val="18"/>
              <w:lang w:eastAsia="en-US"/>
            </w:rPr>
            <w:t>Emisión</w:t>
          </w:r>
        </w:p>
      </w:tc>
      <w:tc>
        <w:tcPr>
          <w:tcW w:w="580" w:type="pct"/>
          <w:tcBorders>
            <w:top w:val="single" w:sz="4" w:space="0" w:color="auto"/>
            <w:left w:val="single" w:sz="4" w:space="0" w:color="auto"/>
            <w:bottom w:val="single" w:sz="4" w:space="0" w:color="auto"/>
            <w:right w:val="single" w:sz="4" w:space="0" w:color="auto"/>
          </w:tcBorders>
          <w:noWrap/>
          <w:vAlign w:val="center"/>
          <w:hideMark/>
        </w:tcPr>
        <w:p w:rsidR="00FF4D1F" w:rsidRPr="00FF4D1F" w:rsidRDefault="00FF4D1F" w:rsidP="00FF4D1F">
          <w:pPr>
            <w:rPr>
              <w:rFonts w:ascii="Arial Narrow" w:hAnsi="Arial Narrow" w:cs="Arial"/>
              <w:b/>
              <w:noProof/>
              <w:sz w:val="18"/>
              <w:szCs w:val="18"/>
              <w:lang w:eastAsia="en-US"/>
            </w:rPr>
          </w:pPr>
          <w:r w:rsidRPr="00FF4D1F">
            <w:rPr>
              <w:rFonts w:ascii="Arial Narrow" w:hAnsi="Arial Narrow" w:cs="Arial"/>
              <w:b/>
              <w:noProof/>
              <w:sz w:val="18"/>
              <w:szCs w:val="18"/>
              <w:lang w:eastAsia="en-US"/>
            </w:rPr>
            <w:t>16/04/2021</w:t>
          </w:r>
        </w:p>
      </w:tc>
      <w:tc>
        <w:tcPr>
          <w:tcW w:w="417" w:type="pct"/>
          <w:tcBorders>
            <w:top w:val="single" w:sz="4" w:space="0" w:color="auto"/>
            <w:left w:val="single" w:sz="4" w:space="0" w:color="auto"/>
            <w:bottom w:val="single" w:sz="4" w:space="0" w:color="auto"/>
            <w:right w:val="single" w:sz="4" w:space="0" w:color="auto"/>
          </w:tcBorders>
          <w:noWrap/>
          <w:vAlign w:val="center"/>
          <w:hideMark/>
        </w:tcPr>
        <w:p w:rsidR="00FF4D1F" w:rsidRPr="00FF4D1F" w:rsidRDefault="00FF4D1F" w:rsidP="00FF4D1F">
          <w:pPr>
            <w:rPr>
              <w:rFonts w:ascii="Arial Narrow" w:hAnsi="Arial Narrow" w:cs="Arial"/>
              <w:b/>
              <w:sz w:val="18"/>
              <w:szCs w:val="18"/>
            </w:rPr>
          </w:pPr>
          <w:r w:rsidRPr="00FF4D1F">
            <w:rPr>
              <w:rFonts w:ascii="Arial Narrow" w:hAnsi="Arial Narrow" w:cs="Arial"/>
              <w:b/>
              <w:sz w:val="18"/>
              <w:szCs w:val="18"/>
            </w:rPr>
            <w:t>pagina</w:t>
          </w:r>
        </w:p>
      </w:tc>
      <w:tc>
        <w:tcPr>
          <w:tcW w:w="395" w:type="pct"/>
          <w:tcBorders>
            <w:top w:val="single" w:sz="4" w:space="0" w:color="auto"/>
            <w:left w:val="single" w:sz="4" w:space="0" w:color="auto"/>
            <w:bottom w:val="single" w:sz="4" w:space="0" w:color="auto"/>
            <w:right w:val="single" w:sz="4" w:space="0" w:color="auto"/>
          </w:tcBorders>
          <w:noWrap/>
          <w:vAlign w:val="center"/>
          <w:hideMark/>
        </w:tcPr>
        <w:p w:rsidR="00FF4D1F" w:rsidRPr="00FF4D1F" w:rsidRDefault="00FF4D1F" w:rsidP="00FF4D1F">
          <w:pPr>
            <w:tabs>
              <w:tab w:val="center" w:pos="4252"/>
              <w:tab w:val="right" w:pos="8504"/>
            </w:tabs>
            <w:rPr>
              <w:rFonts w:ascii="Arial Narrow" w:hAnsi="Arial Narrow" w:cs="Arial"/>
              <w:b/>
              <w:sz w:val="18"/>
              <w:szCs w:val="18"/>
              <w:lang w:eastAsia="en-US"/>
            </w:rPr>
          </w:pPr>
          <w:r w:rsidRPr="00FF4D1F">
            <w:rPr>
              <w:rFonts w:ascii="Arial Narrow" w:hAnsi="Arial Narrow" w:cs="Arial"/>
              <w:b/>
              <w:spacing w:val="-3"/>
              <w:sz w:val="18"/>
              <w:szCs w:val="18"/>
              <w:lang w:val="pt-BR" w:eastAsia="en-US"/>
            </w:rPr>
            <w:t xml:space="preserve"> </w:t>
          </w:r>
          <w:r w:rsidRPr="00FF4D1F">
            <w:rPr>
              <w:rFonts w:ascii="Arial Narrow" w:hAnsi="Arial Narrow"/>
              <w:sz w:val="18"/>
              <w:szCs w:val="18"/>
            </w:rPr>
            <w:fldChar w:fldCharType="begin"/>
          </w:r>
          <w:r w:rsidRPr="00FF4D1F">
            <w:rPr>
              <w:rFonts w:ascii="Arial Narrow" w:hAnsi="Arial Narrow" w:cs="Arial"/>
              <w:b/>
              <w:spacing w:val="-3"/>
              <w:sz w:val="18"/>
              <w:szCs w:val="18"/>
              <w:lang w:val="pt-BR" w:eastAsia="en-US"/>
            </w:rPr>
            <w:instrText xml:space="preserve"> PAGE  \* MERGEFORMAT </w:instrText>
          </w:r>
          <w:r w:rsidRPr="00FF4D1F">
            <w:rPr>
              <w:rFonts w:ascii="Arial Narrow" w:hAnsi="Arial Narrow"/>
              <w:sz w:val="18"/>
              <w:szCs w:val="18"/>
            </w:rPr>
            <w:fldChar w:fldCharType="separate"/>
          </w:r>
          <w:r w:rsidR="00FC0171" w:rsidRPr="00FC0171">
            <w:rPr>
              <w:rFonts w:ascii="Arial Narrow" w:hAnsi="Arial Narrow" w:cs="Arial"/>
              <w:b/>
              <w:noProof/>
              <w:spacing w:val="-3"/>
              <w:sz w:val="18"/>
              <w:szCs w:val="18"/>
              <w:lang w:eastAsia="en-US"/>
            </w:rPr>
            <w:t>4</w:t>
          </w:r>
          <w:r w:rsidRPr="00FF4D1F">
            <w:rPr>
              <w:rFonts w:ascii="Arial Narrow" w:hAnsi="Arial Narrow"/>
              <w:sz w:val="18"/>
              <w:szCs w:val="18"/>
            </w:rPr>
            <w:fldChar w:fldCharType="end"/>
          </w:r>
          <w:r w:rsidRPr="00FF4D1F">
            <w:rPr>
              <w:rFonts w:ascii="Arial Narrow" w:hAnsi="Arial Narrow" w:cs="Arial"/>
              <w:b/>
              <w:spacing w:val="-3"/>
              <w:sz w:val="18"/>
              <w:szCs w:val="18"/>
              <w:lang w:eastAsia="en-US"/>
            </w:rPr>
            <w:t xml:space="preserve"> de </w:t>
          </w:r>
          <w:r w:rsidRPr="00FF4D1F">
            <w:rPr>
              <w:rFonts w:ascii="Arial Narrow" w:hAnsi="Arial Narrow"/>
              <w:sz w:val="18"/>
              <w:szCs w:val="18"/>
            </w:rPr>
            <w:fldChar w:fldCharType="begin"/>
          </w:r>
          <w:r w:rsidRPr="00FF4D1F">
            <w:rPr>
              <w:rFonts w:ascii="Arial Narrow" w:hAnsi="Arial Narrow" w:cs="Arial"/>
              <w:b/>
              <w:spacing w:val="-3"/>
              <w:sz w:val="18"/>
              <w:szCs w:val="18"/>
              <w:lang w:eastAsia="en-US"/>
            </w:rPr>
            <w:instrText xml:space="preserve"> NUMPAGES  \* MERGEFORMAT </w:instrText>
          </w:r>
          <w:r w:rsidRPr="00FF4D1F">
            <w:rPr>
              <w:rFonts w:ascii="Arial Narrow" w:hAnsi="Arial Narrow"/>
              <w:sz w:val="18"/>
              <w:szCs w:val="18"/>
            </w:rPr>
            <w:fldChar w:fldCharType="separate"/>
          </w:r>
          <w:r w:rsidR="00FC0171">
            <w:rPr>
              <w:rFonts w:ascii="Arial Narrow" w:hAnsi="Arial Narrow" w:cs="Arial"/>
              <w:b/>
              <w:noProof/>
              <w:spacing w:val="-3"/>
              <w:sz w:val="18"/>
              <w:szCs w:val="18"/>
              <w:lang w:eastAsia="en-US"/>
            </w:rPr>
            <w:t>4</w:t>
          </w:r>
          <w:r w:rsidRPr="00FF4D1F">
            <w:rPr>
              <w:rFonts w:ascii="Arial Narrow" w:hAnsi="Arial Narrow"/>
              <w:sz w:val="18"/>
              <w:szCs w:val="18"/>
            </w:rPr>
            <w:fldChar w:fldCharType="end"/>
          </w:r>
        </w:p>
      </w:tc>
      <w:bookmarkEnd w:id="1"/>
    </w:tr>
    <w:bookmarkEnd w:id="2"/>
  </w:tbl>
  <w:p w:rsidR="00FF4D1F" w:rsidRDefault="00FF4D1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203EB"/>
    <w:multiLevelType w:val="hybridMultilevel"/>
    <w:tmpl w:val="3D681C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057080"/>
    <w:multiLevelType w:val="hybridMultilevel"/>
    <w:tmpl w:val="86B8D3A2"/>
    <w:lvl w:ilvl="0" w:tplc="6C709C82">
      <w:start w:val="1"/>
      <w:numFmt w:val="lowerLetter"/>
      <w:lvlText w:val="%1."/>
      <w:lvlJc w:val="left"/>
      <w:pPr>
        <w:ind w:left="502" w:hanging="360"/>
      </w:pPr>
      <w:rPr>
        <w:rFonts w:asciiTheme="minorHAnsi" w:hAnsiTheme="minorHAnsi" w:hint="default"/>
        <w:b/>
        <w:bCs w:val="0"/>
        <w:sz w:val="20"/>
        <w:szCs w:val="20"/>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2" w15:restartNumberingAfterBreak="0">
    <w:nsid w:val="29B0703E"/>
    <w:multiLevelType w:val="hybridMultilevel"/>
    <w:tmpl w:val="7BE2F75E"/>
    <w:lvl w:ilvl="0" w:tplc="548CD3E4">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9BB272F"/>
    <w:multiLevelType w:val="hybridMultilevel"/>
    <w:tmpl w:val="037297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0277FA0"/>
    <w:multiLevelType w:val="multilevel"/>
    <w:tmpl w:val="10CE28F4"/>
    <w:lvl w:ilvl="0">
      <w:start w:val="1"/>
      <w:numFmt w:val="decimal"/>
      <w:lvlText w:val="%1."/>
      <w:lvlJc w:val="left"/>
      <w:pPr>
        <w:ind w:left="720" w:hanging="360"/>
      </w:pPr>
      <w:rPr>
        <w:rFonts w:hint="default"/>
        <w:b w:val="0"/>
        <w:i w:val="0"/>
        <w:lang w:val="es-CO"/>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5" w15:restartNumberingAfterBreak="0">
    <w:nsid w:val="30B96384"/>
    <w:multiLevelType w:val="multilevel"/>
    <w:tmpl w:val="1EB0B94A"/>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3FF255A5"/>
    <w:multiLevelType w:val="hybridMultilevel"/>
    <w:tmpl w:val="AF887CA2"/>
    <w:lvl w:ilvl="0" w:tplc="E68C220C">
      <w:start w:val="1"/>
      <w:numFmt w:val="decimal"/>
      <w:lvlText w:val="%1."/>
      <w:lvlJc w:val="left"/>
      <w:pPr>
        <w:ind w:left="644"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40E439BA"/>
    <w:multiLevelType w:val="hybridMultilevel"/>
    <w:tmpl w:val="3D181026"/>
    <w:lvl w:ilvl="0" w:tplc="240A000F">
      <w:start w:val="10"/>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97A759F"/>
    <w:multiLevelType w:val="hybridMultilevel"/>
    <w:tmpl w:val="3D681C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FF4390A"/>
    <w:multiLevelType w:val="hybridMultilevel"/>
    <w:tmpl w:val="AA9800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2"/>
  </w:num>
  <w:num w:numId="3">
    <w:abstractNumId w:val="1"/>
  </w:num>
  <w:num w:numId="4">
    <w:abstractNumId w:val="4"/>
  </w:num>
  <w:num w:numId="5">
    <w:abstractNumId w:val="5"/>
  </w:num>
  <w:num w:numId="6">
    <w:abstractNumId w:val="7"/>
  </w:num>
  <w:num w:numId="7">
    <w:abstractNumId w:val="3"/>
  </w:num>
  <w:num w:numId="8">
    <w:abstractNumId w:val="9"/>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ECE"/>
    <w:rsid w:val="000158BD"/>
    <w:rsid w:val="000639FE"/>
    <w:rsid w:val="00116822"/>
    <w:rsid w:val="001214B2"/>
    <w:rsid w:val="001F0055"/>
    <w:rsid w:val="00230AE4"/>
    <w:rsid w:val="002B0459"/>
    <w:rsid w:val="002B18BF"/>
    <w:rsid w:val="002E25F4"/>
    <w:rsid w:val="00326678"/>
    <w:rsid w:val="00390DB3"/>
    <w:rsid w:val="003A5BBE"/>
    <w:rsid w:val="00506182"/>
    <w:rsid w:val="00525F27"/>
    <w:rsid w:val="005D76A3"/>
    <w:rsid w:val="005E3DD5"/>
    <w:rsid w:val="00600DE3"/>
    <w:rsid w:val="006247A4"/>
    <w:rsid w:val="00633341"/>
    <w:rsid w:val="00666BB3"/>
    <w:rsid w:val="00695689"/>
    <w:rsid w:val="006C5D95"/>
    <w:rsid w:val="006D3E25"/>
    <w:rsid w:val="00716DCE"/>
    <w:rsid w:val="0073254E"/>
    <w:rsid w:val="00732ECE"/>
    <w:rsid w:val="00822587"/>
    <w:rsid w:val="008852CC"/>
    <w:rsid w:val="008A3F47"/>
    <w:rsid w:val="008E0BA1"/>
    <w:rsid w:val="00917A9A"/>
    <w:rsid w:val="009D5C20"/>
    <w:rsid w:val="009F5BA3"/>
    <w:rsid w:val="00A209F0"/>
    <w:rsid w:val="00A60C2B"/>
    <w:rsid w:val="00A66C5D"/>
    <w:rsid w:val="00A677AE"/>
    <w:rsid w:val="00A85C46"/>
    <w:rsid w:val="00AA3A87"/>
    <w:rsid w:val="00AC7C3F"/>
    <w:rsid w:val="00AF0381"/>
    <w:rsid w:val="00B249C1"/>
    <w:rsid w:val="00B50D6F"/>
    <w:rsid w:val="00BB333C"/>
    <w:rsid w:val="00BC4F1D"/>
    <w:rsid w:val="00BD2850"/>
    <w:rsid w:val="00BE7702"/>
    <w:rsid w:val="00C47B2E"/>
    <w:rsid w:val="00CA224D"/>
    <w:rsid w:val="00CA3E83"/>
    <w:rsid w:val="00D249DD"/>
    <w:rsid w:val="00D43A9D"/>
    <w:rsid w:val="00D87FCC"/>
    <w:rsid w:val="00DC447E"/>
    <w:rsid w:val="00E20799"/>
    <w:rsid w:val="00EA1323"/>
    <w:rsid w:val="00EB74E9"/>
    <w:rsid w:val="00EC702B"/>
    <w:rsid w:val="00F23B43"/>
    <w:rsid w:val="00FC0171"/>
    <w:rsid w:val="00FE0404"/>
    <w:rsid w:val="00FF4D1F"/>
    <w:rsid w:val="00FF6C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7EB5D"/>
  <w15:docId w15:val="{68494E4C-6683-4645-BE1F-B09ED579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2ECE"/>
    <w:rPr>
      <w:rFonts w:ascii="Calibri" w:eastAsia="Times New Roman" w:hAnsi="Calibri" w:cs="Times New Roman"/>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32ECE"/>
    <w:pPr>
      <w:ind w:left="720"/>
      <w:contextualSpacing/>
    </w:pPr>
  </w:style>
  <w:style w:type="paragraph" w:styleId="Textodeglobo">
    <w:name w:val="Balloon Text"/>
    <w:basedOn w:val="Normal"/>
    <w:link w:val="TextodegloboCar"/>
    <w:uiPriority w:val="99"/>
    <w:semiHidden/>
    <w:unhideWhenUsed/>
    <w:rsid w:val="00732EC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32ECE"/>
    <w:rPr>
      <w:rFonts w:ascii="Tahoma" w:eastAsia="Times New Roman" w:hAnsi="Tahoma" w:cs="Tahoma"/>
      <w:sz w:val="16"/>
      <w:szCs w:val="16"/>
      <w:lang w:eastAsia="es-CO"/>
    </w:rPr>
  </w:style>
  <w:style w:type="paragraph" w:customStyle="1" w:styleId="Estilo">
    <w:name w:val="Estilo"/>
    <w:rsid w:val="002B0459"/>
    <w:pPr>
      <w:widowControl w:val="0"/>
      <w:autoSpaceDE w:val="0"/>
      <w:autoSpaceDN w:val="0"/>
      <w:adjustRightInd w:val="0"/>
      <w:spacing w:after="0" w:line="240" w:lineRule="auto"/>
    </w:pPr>
    <w:rPr>
      <w:rFonts w:ascii="Arial" w:eastAsiaTheme="minorEastAsia" w:hAnsi="Arial" w:cs="Arial"/>
      <w:sz w:val="24"/>
      <w:szCs w:val="24"/>
      <w:lang w:val="es-MX" w:eastAsia="es-MX"/>
    </w:rPr>
  </w:style>
  <w:style w:type="paragraph" w:styleId="Sinespaciado">
    <w:name w:val="No Spacing"/>
    <w:link w:val="SinespaciadoCar"/>
    <w:uiPriority w:val="1"/>
    <w:qFormat/>
    <w:rsid w:val="002B0459"/>
    <w:pPr>
      <w:spacing w:after="0" w:line="240" w:lineRule="auto"/>
    </w:pPr>
    <w:rPr>
      <w:rFonts w:eastAsiaTheme="minorEastAsia"/>
      <w:lang w:val="es-MX" w:eastAsia="es-MX"/>
    </w:rPr>
  </w:style>
  <w:style w:type="character" w:customStyle="1" w:styleId="SinespaciadoCar">
    <w:name w:val="Sin espaciado Car"/>
    <w:link w:val="Sinespaciado"/>
    <w:uiPriority w:val="1"/>
    <w:rsid w:val="002B0459"/>
    <w:rPr>
      <w:rFonts w:eastAsiaTheme="minorEastAsia"/>
      <w:lang w:val="es-MX" w:eastAsia="es-MX"/>
    </w:rPr>
  </w:style>
  <w:style w:type="character" w:customStyle="1" w:styleId="cursiva">
    <w:name w:val="cursiva"/>
    <w:basedOn w:val="Fuentedeprrafopredeter"/>
    <w:rsid w:val="00BB333C"/>
  </w:style>
  <w:style w:type="paragraph" w:styleId="Ttulo">
    <w:name w:val="Title"/>
    <w:basedOn w:val="Normal"/>
    <w:link w:val="TtuloCar"/>
    <w:qFormat/>
    <w:rsid w:val="00AA3A87"/>
    <w:pPr>
      <w:spacing w:after="0" w:line="240" w:lineRule="auto"/>
      <w:jc w:val="center"/>
    </w:pPr>
    <w:rPr>
      <w:rFonts w:ascii="Tahoma" w:hAnsi="Tahoma" w:cs="Tahoma"/>
      <w:b/>
      <w:bCs/>
      <w:sz w:val="24"/>
      <w:szCs w:val="24"/>
      <w:lang w:val="es-ES" w:eastAsia="es-ES"/>
    </w:rPr>
  </w:style>
  <w:style w:type="character" w:customStyle="1" w:styleId="TtuloCar">
    <w:name w:val="Título Car"/>
    <w:basedOn w:val="Fuentedeprrafopredeter"/>
    <w:link w:val="Ttulo"/>
    <w:rsid w:val="00AA3A87"/>
    <w:rPr>
      <w:rFonts w:ascii="Tahoma" w:eastAsia="Times New Roman" w:hAnsi="Tahoma" w:cs="Tahoma"/>
      <w:b/>
      <w:bCs/>
      <w:sz w:val="24"/>
      <w:szCs w:val="24"/>
      <w:lang w:val="es-ES" w:eastAsia="es-ES"/>
    </w:rPr>
  </w:style>
  <w:style w:type="paragraph" w:styleId="Encabezado">
    <w:name w:val="header"/>
    <w:basedOn w:val="Normal"/>
    <w:link w:val="EncabezadoCar"/>
    <w:uiPriority w:val="99"/>
    <w:unhideWhenUsed/>
    <w:rsid w:val="00FF4D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4D1F"/>
    <w:rPr>
      <w:rFonts w:ascii="Calibri" w:eastAsia="Times New Roman" w:hAnsi="Calibri" w:cs="Times New Roman"/>
      <w:lang w:eastAsia="es-CO"/>
    </w:rPr>
  </w:style>
  <w:style w:type="paragraph" w:styleId="Piedepgina">
    <w:name w:val="footer"/>
    <w:basedOn w:val="Normal"/>
    <w:link w:val="PiedepginaCar"/>
    <w:uiPriority w:val="99"/>
    <w:unhideWhenUsed/>
    <w:rsid w:val="00FF4D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4D1F"/>
    <w:rPr>
      <w:rFonts w:ascii="Calibri" w:eastAsia="Times New Roman" w:hAnsi="Calibri" w:cs="Times New Roman"/>
      <w:lang w:eastAsia="es-CO"/>
    </w:rPr>
  </w:style>
  <w:style w:type="table" w:customStyle="1" w:styleId="Tablaconcuadrcula1">
    <w:name w:val="Tabla con cuadrícula1"/>
    <w:basedOn w:val="Tablanormal"/>
    <w:next w:val="Tablaconcuadrcula"/>
    <w:rsid w:val="00FF4D1F"/>
    <w:pPr>
      <w:spacing w:after="0" w:line="240" w:lineRule="auto"/>
    </w:pPr>
    <w:rPr>
      <w:rFonts w:eastAsia="Times New Roman"/>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
    <w:name w:val="Table Grid"/>
    <w:basedOn w:val="Tablanormal"/>
    <w:uiPriority w:val="59"/>
    <w:rsid w:val="00FF4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729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A9F63A5BCFC4A1B9CD3C7B89E7FD78C"/>
        <w:category>
          <w:name w:val="General"/>
          <w:gallery w:val="placeholder"/>
        </w:category>
        <w:types>
          <w:type w:val="bbPlcHdr"/>
        </w:types>
        <w:behaviors>
          <w:behavior w:val="content"/>
        </w:behaviors>
        <w:guid w:val="{65FD45DF-2CB1-450B-AC72-2C3F840A493C}"/>
      </w:docPartPr>
      <w:docPartBody>
        <w:p w:rsidR="00000000" w:rsidRDefault="005B4418" w:rsidP="005B4418">
          <w:pPr>
            <w:pStyle w:val="9A9F63A5BCFC4A1B9CD3C7B89E7FD78C"/>
          </w:pPr>
          <w:r w:rsidRPr="007A782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418"/>
    <w:rsid w:val="003C3020"/>
    <w:rsid w:val="005B4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B4418"/>
  </w:style>
  <w:style w:type="paragraph" w:customStyle="1" w:styleId="9A9F63A5BCFC4A1B9CD3C7B89E7FD78C">
    <w:name w:val="9A9F63A5BCFC4A1B9CD3C7B89E7FD78C"/>
    <w:rsid w:val="005B44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F4A4C-748F-4DE1-A5C6-54AF7AB63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1574</Words>
  <Characters>8978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Asesores</dc:creator>
  <cp:lastModifiedBy>Windows User</cp:lastModifiedBy>
  <cp:revision>5</cp:revision>
  <cp:lastPrinted>2021-04-17T00:03:00Z</cp:lastPrinted>
  <dcterms:created xsi:type="dcterms:W3CDTF">2021-05-03T20:49:00Z</dcterms:created>
  <dcterms:modified xsi:type="dcterms:W3CDTF">2021-05-20T20:22:00Z</dcterms:modified>
</cp:coreProperties>
</file>