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869DB0" w14:textId="77777777" w:rsidR="004604A2" w:rsidRPr="00242DBC" w:rsidRDefault="004604A2" w:rsidP="004604A2">
      <w:pPr>
        <w:autoSpaceDE w:val="0"/>
        <w:autoSpaceDN w:val="0"/>
        <w:adjustRightInd w:val="0"/>
        <w:jc w:val="center"/>
        <w:rPr>
          <w:rFonts w:ascii="Arial" w:eastAsia="MS PGothic" w:hAnsi="Arial" w:cs="Arial"/>
          <w:b/>
          <w:color w:val="000000" w:themeColor="text1"/>
          <w:sz w:val="24"/>
          <w:szCs w:val="24"/>
          <w:lang w:eastAsia="en-US"/>
        </w:rPr>
      </w:pPr>
    </w:p>
    <w:p w14:paraId="00655025" w14:textId="77777777" w:rsidR="00242DBC" w:rsidRDefault="0099443D" w:rsidP="0099443D">
      <w:pPr>
        <w:autoSpaceDE w:val="0"/>
        <w:autoSpaceDN w:val="0"/>
        <w:adjustRightInd w:val="0"/>
        <w:jc w:val="center"/>
        <w:rPr>
          <w:rFonts w:ascii="Arial" w:eastAsia="MS PGothic" w:hAnsi="Arial" w:cs="Arial"/>
          <w:b/>
          <w:color w:val="000000" w:themeColor="text1"/>
          <w:sz w:val="24"/>
          <w:szCs w:val="24"/>
          <w:lang w:eastAsia="en-US"/>
        </w:rPr>
      </w:pPr>
      <w:r w:rsidRPr="00242DBC">
        <w:rPr>
          <w:rFonts w:ascii="Arial" w:eastAsia="MS PGothic" w:hAnsi="Arial" w:cs="Arial"/>
          <w:b/>
          <w:color w:val="000000" w:themeColor="text1"/>
          <w:sz w:val="24"/>
          <w:szCs w:val="24"/>
          <w:lang w:eastAsia="en-US"/>
        </w:rPr>
        <w:t xml:space="preserve">COOPERATIVA DE AHORRO Y CREDITO </w:t>
      </w:r>
      <w:r w:rsidR="00242DBC">
        <w:rPr>
          <w:rFonts w:ascii="Arial" w:eastAsia="MS PGothic" w:hAnsi="Arial" w:cs="Arial"/>
          <w:b/>
          <w:color w:val="000000" w:themeColor="text1"/>
          <w:sz w:val="24"/>
          <w:szCs w:val="24"/>
          <w:lang w:eastAsia="en-US"/>
        </w:rPr>
        <w:t xml:space="preserve">DE AIPE </w:t>
      </w:r>
    </w:p>
    <w:p w14:paraId="4D5C3151" w14:textId="349983E2" w:rsidR="0099443D" w:rsidRPr="00242DBC" w:rsidRDefault="00242DBC" w:rsidP="0099443D">
      <w:pPr>
        <w:autoSpaceDE w:val="0"/>
        <w:autoSpaceDN w:val="0"/>
        <w:adjustRightInd w:val="0"/>
        <w:jc w:val="center"/>
        <w:rPr>
          <w:rFonts w:ascii="Arial" w:eastAsia="MS PGothic" w:hAnsi="Arial" w:cs="Arial"/>
          <w:b/>
          <w:color w:val="000000" w:themeColor="text1"/>
          <w:sz w:val="24"/>
          <w:szCs w:val="24"/>
          <w:lang w:eastAsia="en-US"/>
        </w:rPr>
      </w:pPr>
      <w:r>
        <w:rPr>
          <w:rFonts w:ascii="Arial" w:eastAsia="MS PGothic" w:hAnsi="Arial" w:cs="Arial"/>
          <w:b/>
          <w:color w:val="000000" w:themeColor="text1"/>
          <w:sz w:val="24"/>
          <w:szCs w:val="24"/>
          <w:lang w:eastAsia="en-US"/>
        </w:rPr>
        <w:t>“</w:t>
      </w:r>
      <w:r w:rsidR="0099443D" w:rsidRPr="00242DBC">
        <w:rPr>
          <w:rFonts w:ascii="Arial" w:eastAsia="MS PGothic" w:hAnsi="Arial" w:cs="Arial"/>
          <w:b/>
          <w:color w:val="000000" w:themeColor="text1"/>
          <w:sz w:val="24"/>
          <w:szCs w:val="24"/>
          <w:lang w:eastAsia="en-US"/>
        </w:rPr>
        <w:t>COOPEAIPE</w:t>
      </w:r>
      <w:r>
        <w:rPr>
          <w:rFonts w:ascii="Arial" w:eastAsia="MS PGothic" w:hAnsi="Arial" w:cs="Arial"/>
          <w:b/>
          <w:color w:val="000000" w:themeColor="text1"/>
          <w:sz w:val="24"/>
          <w:szCs w:val="24"/>
          <w:lang w:eastAsia="en-US"/>
        </w:rPr>
        <w:t>”</w:t>
      </w:r>
    </w:p>
    <w:p w14:paraId="64DCDC19" w14:textId="77777777" w:rsidR="0099443D" w:rsidRPr="00242DBC" w:rsidRDefault="0099443D" w:rsidP="0099443D">
      <w:pPr>
        <w:autoSpaceDE w:val="0"/>
        <w:autoSpaceDN w:val="0"/>
        <w:adjustRightInd w:val="0"/>
        <w:rPr>
          <w:rFonts w:ascii="Arial" w:eastAsia="MS PGothic" w:hAnsi="Arial" w:cs="Arial"/>
          <w:color w:val="000000" w:themeColor="text1"/>
          <w:sz w:val="24"/>
          <w:szCs w:val="24"/>
          <w:lang w:eastAsia="en-US"/>
        </w:rPr>
      </w:pPr>
    </w:p>
    <w:p w14:paraId="07F48599" w14:textId="77777777" w:rsidR="0099443D" w:rsidRPr="00242DBC" w:rsidRDefault="0099443D" w:rsidP="0099443D">
      <w:pPr>
        <w:autoSpaceDE w:val="0"/>
        <w:autoSpaceDN w:val="0"/>
        <w:adjustRightInd w:val="0"/>
        <w:jc w:val="center"/>
        <w:rPr>
          <w:rFonts w:ascii="Arial" w:eastAsia="MS PGothic" w:hAnsi="Arial" w:cs="Arial"/>
          <w:b/>
          <w:color w:val="000000" w:themeColor="text1"/>
          <w:sz w:val="24"/>
          <w:szCs w:val="24"/>
          <w:lang w:eastAsia="en-US"/>
        </w:rPr>
      </w:pPr>
      <w:r w:rsidRPr="00242DBC">
        <w:rPr>
          <w:rFonts w:ascii="Arial" w:eastAsia="MS PGothic" w:hAnsi="Arial" w:cs="Arial"/>
          <w:b/>
          <w:color w:val="000000" w:themeColor="text1"/>
          <w:sz w:val="24"/>
          <w:szCs w:val="24"/>
          <w:lang w:eastAsia="en-US"/>
        </w:rPr>
        <w:t xml:space="preserve">ACUERDO No. </w:t>
      </w:r>
      <w:r w:rsidR="00EE12B4" w:rsidRPr="00242DBC">
        <w:rPr>
          <w:rFonts w:ascii="Arial" w:eastAsia="MS PGothic" w:hAnsi="Arial" w:cs="Arial"/>
          <w:b/>
          <w:color w:val="000000" w:themeColor="text1"/>
          <w:sz w:val="24"/>
          <w:szCs w:val="24"/>
          <w:lang w:eastAsia="en-US"/>
        </w:rPr>
        <w:t>33</w:t>
      </w:r>
      <w:r w:rsidRPr="00242DBC">
        <w:rPr>
          <w:rFonts w:ascii="Arial" w:eastAsia="MS PGothic" w:hAnsi="Arial" w:cs="Arial"/>
          <w:b/>
          <w:color w:val="000000" w:themeColor="text1"/>
          <w:sz w:val="24"/>
          <w:szCs w:val="24"/>
          <w:lang w:eastAsia="en-US"/>
        </w:rPr>
        <w:t xml:space="preserve"> DE 20</w:t>
      </w:r>
      <w:r w:rsidR="00EE12B4" w:rsidRPr="00242DBC">
        <w:rPr>
          <w:rFonts w:ascii="Arial" w:eastAsia="MS PGothic" w:hAnsi="Arial" w:cs="Arial"/>
          <w:b/>
          <w:color w:val="000000" w:themeColor="text1"/>
          <w:sz w:val="24"/>
          <w:szCs w:val="24"/>
          <w:lang w:eastAsia="en-US"/>
        </w:rPr>
        <w:t>21</w:t>
      </w:r>
    </w:p>
    <w:p w14:paraId="4AB6023E" w14:textId="77777777" w:rsidR="0099443D" w:rsidRPr="00242DBC" w:rsidRDefault="00EE12B4" w:rsidP="0099443D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color w:val="000000" w:themeColor="text1"/>
          <w:sz w:val="24"/>
          <w:szCs w:val="24"/>
          <w:lang w:eastAsia="en-US"/>
        </w:rPr>
      </w:pPr>
      <w:r w:rsidRPr="00242DBC">
        <w:rPr>
          <w:rFonts w:ascii="Arial" w:eastAsia="MS PGothic" w:hAnsi="Arial" w:cs="Arial"/>
          <w:color w:val="000000" w:themeColor="text1"/>
          <w:sz w:val="24"/>
          <w:szCs w:val="24"/>
          <w:lang w:eastAsia="en-US"/>
        </w:rPr>
        <w:t>18</w:t>
      </w:r>
      <w:r w:rsidR="0099443D" w:rsidRPr="00242DBC">
        <w:rPr>
          <w:rFonts w:ascii="Arial" w:eastAsia="MS PGothic" w:hAnsi="Arial" w:cs="Arial"/>
          <w:color w:val="000000" w:themeColor="text1"/>
          <w:sz w:val="24"/>
          <w:szCs w:val="24"/>
          <w:lang w:eastAsia="en-US"/>
        </w:rPr>
        <w:t xml:space="preserve"> de </w:t>
      </w:r>
      <w:r w:rsidRPr="00242DBC">
        <w:rPr>
          <w:rFonts w:ascii="Arial" w:eastAsia="MS PGothic" w:hAnsi="Arial" w:cs="Arial"/>
          <w:color w:val="000000" w:themeColor="text1"/>
          <w:sz w:val="24"/>
          <w:szCs w:val="24"/>
          <w:lang w:eastAsia="en-US"/>
        </w:rPr>
        <w:t>diciembre</w:t>
      </w:r>
      <w:r w:rsidR="0099443D" w:rsidRPr="00242DBC">
        <w:rPr>
          <w:rFonts w:ascii="Arial" w:eastAsia="MS PGothic" w:hAnsi="Arial" w:cs="Arial"/>
          <w:color w:val="000000" w:themeColor="text1"/>
          <w:sz w:val="24"/>
          <w:szCs w:val="24"/>
          <w:lang w:eastAsia="en-US"/>
        </w:rPr>
        <w:t xml:space="preserve"> de 20</w:t>
      </w:r>
      <w:r w:rsidRPr="00242DBC">
        <w:rPr>
          <w:rFonts w:ascii="Arial" w:eastAsia="MS PGothic" w:hAnsi="Arial" w:cs="Arial"/>
          <w:color w:val="000000" w:themeColor="text1"/>
          <w:sz w:val="24"/>
          <w:szCs w:val="24"/>
          <w:lang w:eastAsia="en-US"/>
        </w:rPr>
        <w:t>21</w:t>
      </w:r>
    </w:p>
    <w:p w14:paraId="4380DF30" w14:textId="77777777" w:rsidR="0099443D" w:rsidRPr="00242DBC" w:rsidRDefault="0099443D" w:rsidP="005E3767">
      <w:pPr>
        <w:autoSpaceDE w:val="0"/>
        <w:autoSpaceDN w:val="0"/>
        <w:adjustRightInd w:val="0"/>
        <w:rPr>
          <w:rFonts w:ascii="Arial" w:eastAsiaTheme="minorHAnsi" w:hAnsi="Arial" w:cs="Arial"/>
          <w:color w:val="000000" w:themeColor="text1"/>
          <w:sz w:val="24"/>
          <w:szCs w:val="24"/>
          <w:lang w:eastAsia="en-US"/>
        </w:rPr>
      </w:pPr>
    </w:p>
    <w:p w14:paraId="6F9759B0" w14:textId="0E652CC8" w:rsidR="0099443D" w:rsidRPr="00242DBC" w:rsidRDefault="0099443D" w:rsidP="0099443D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color w:val="000000" w:themeColor="text1"/>
          <w:sz w:val="24"/>
          <w:szCs w:val="24"/>
          <w:lang w:eastAsia="en-US"/>
        </w:rPr>
      </w:pPr>
      <w:r w:rsidRPr="00242DBC">
        <w:rPr>
          <w:rFonts w:ascii="Arial" w:eastAsia="MS PGothic" w:hAnsi="Arial" w:cs="Arial"/>
          <w:color w:val="000000" w:themeColor="text1"/>
          <w:sz w:val="24"/>
          <w:szCs w:val="24"/>
          <w:lang w:eastAsia="en-US"/>
        </w:rPr>
        <w:t xml:space="preserve">Por el cual se </w:t>
      </w:r>
      <w:r w:rsidR="00740603" w:rsidRPr="00242DBC">
        <w:rPr>
          <w:rFonts w:ascii="Arial" w:eastAsia="MS PGothic" w:hAnsi="Arial" w:cs="Arial"/>
          <w:color w:val="000000" w:themeColor="text1"/>
          <w:sz w:val="24"/>
          <w:szCs w:val="24"/>
          <w:lang w:eastAsia="en-US"/>
        </w:rPr>
        <w:t xml:space="preserve">aprueba </w:t>
      </w:r>
      <w:r w:rsidR="009C6E13" w:rsidRPr="00242DBC">
        <w:rPr>
          <w:rFonts w:ascii="Arial" w:eastAsia="MS PGothic" w:hAnsi="Arial" w:cs="Arial"/>
          <w:color w:val="000000" w:themeColor="text1"/>
          <w:sz w:val="24"/>
          <w:szCs w:val="24"/>
          <w:lang w:eastAsia="en-US"/>
        </w:rPr>
        <w:t xml:space="preserve">una nueva Versión del </w:t>
      </w:r>
      <w:r w:rsidRPr="00242DBC">
        <w:rPr>
          <w:rFonts w:ascii="Arial" w:eastAsia="MS PGothic" w:hAnsi="Arial" w:cs="Arial"/>
          <w:color w:val="000000" w:themeColor="text1"/>
          <w:sz w:val="24"/>
          <w:szCs w:val="24"/>
          <w:lang w:eastAsia="en-US"/>
        </w:rPr>
        <w:t>Manual del Sistema de Administración de Riesgos de Lavado de</w:t>
      </w:r>
      <w:r w:rsidR="00740603" w:rsidRPr="00242DBC">
        <w:rPr>
          <w:rFonts w:ascii="Arial" w:eastAsia="MS PGothic" w:hAnsi="Arial" w:cs="Arial"/>
          <w:color w:val="000000" w:themeColor="text1"/>
          <w:sz w:val="24"/>
          <w:szCs w:val="24"/>
          <w:lang w:eastAsia="en-US"/>
        </w:rPr>
        <w:t xml:space="preserve"> </w:t>
      </w:r>
      <w:r w:rsidRPr="00242DBC">
        <w:rPr>
          <w:rFonts w:ascii="Arial" w:eastAsia="MS PGothic" w:hAnsi="Arial" w:cs="Arial"/>
          <w:color w:val="000000" w:themeColor="text1"/>
          <w:sz w:val="24"/>
          <w:szCs w:val="24"/>
          <w:lang w:eastAsia="en-US"/>
        </w:rPr>
        <w:t>Activos y de Financiación del Terrorismo, “SARLAFT”</w:t>
      </w:r>
    </w:p>
    <w:p w14:paraId="1C58ADA6" w14:textId="77777777" w:rsidR="0099443D" w:rsidRPr="00242DBC" w:rsidRDefault="0099443D" w:rsidP="0099443D">
      <w:pPr>
        <w:autoSpaceDE w:val="0"/>
        <w:autoSpaceDN w:val="0"/>
        <w:adjustRightInd w:val="0"/>
        <w:rPr>
          <w:rFonts w:ascii="Arial" w:eastAsia="MS PGothic" w:hAnsi="Arial" w:cs="Arial"/>
          <w:color w:val="000000" w:themeColor="text1"/>
          <w:sz w:val="24"/>
          <w:szCs w:val="24"/>
          <w:lang w:eastAsia="en-US"/>
        </w:rPr>
      </w:pPr>
    </w:p>
    <w:p w14:paraId="110A84C3" w14:textId="77777777" w:rsidR="0099443D" w:rsidRPr="00242DBC" w:rsidRDefault="0099443D" w:rsidP="0099443D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color w:val="000000" w:themeColor="text1"/>
          <w:sz w:val="24"/>
          <w:szCs w:val="24"/>
          <w:lang w:eastAsia="en-US"/>
        </w:rPr>
      </w:pPr>
      <w:r w:rsidRPr="00242DBC">
        <w:rPr>
          <w:rFonts w:ascii="Arial" w:eastAsia="MS PGothic" w:hAnsi="Arial" w:cs="Arial"/>
          <w:color w:val="000000" w:themeColor="text1"/>
          <w:sz w:val="24"/>
          <w:szCs w:val="24"/>
          <w:lang w:eastAsia="en-US"/>
        </w:rPr>
        <w:t>El Consejo de Administración de COOPEAIPE, en uso de sus facultades legales y estatutarias y,</w:t>
      </w:r>
    </w:p>
    <w:p w14:paraId="5B93DCF1" w14:textId="77777777" w:rsidR="0099443D" w:rsidRPr="00242DBC" w:rsidRDefault="0099443D" w:rsidP="0099443D">
      <w:pPr>
        <w:autoSpaceDE w:val="0"/>
        <w:autoSpaceDN w:val="0"/>
        <w:adjustRightInd w:val="0"/>
        <w:rPr>
          <w:rFonts w:ascii="Arial" w:eastAsiaTheme="minorHAnsi" w:hAnsi="Arial" w:cs="Arial"/>
          <w:color w:val="000000" w:themeColor="text1"/>
          <w:sz w:val="24"/>
          <w:szCs w:val="24"/>
          <w:lang w:eastAsia="en-US"/>
        </w:rPr>
      </w:pPr>
    </w:p>
    <w:p w14:paraId="528FFAEB" w14:textId="77777777" w:rsidR="0099443D" w:rsidRPr="00242DBC" w:rsidRDefault="0099443D" w:rsidP="0099443D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b/>
          <w:bCs/>
          <w:color w:val="000000" w:themeColor="text1"/>
          <w:sz w:val="24"/>
          <w:szCs w:val="24"/>
          <w:lang w:eastAsia="en-US"/>
        </w:rPr>
      </w:pPr>
      <w:r w:rsidRPr="00242DBC">
        <w:rPr>
          <w:rFonts w:ascii="Arial" w:eastAsiaTheme="minorHAnsi" w:hAnsi="Arial" w:cs="Arial"/>
          <w:b/>
          <w:bCs/>
          <w:color w:val="000000" w:themeColor="text1"/>
          <w:sz w:val="24"/>
          <w:szCs w:val="24"/>
          <w:lang w:eastAsia="en-US"/>
        </w:rPr>
        <w:t>CONSIDERANDO</w:t>
      </w:r>
    </w:p>
    <w:p w14:paraId="7899DC63" w14:textId="77777777" w:rsidR="0099443D" w:rsidRPr="00242DBC" w:rsidRDefault="0099443D" w:rsidP="0099443D">
      <w:pPr>
        <w:autoSpaceDE w:val="0"/>
        <w:autoSpaceDN w:val="0"/>
        <w:adjustRightInd w:val="0"/>
        <w:rPr>
          <w:rFonts w:ascii="Arial" w:eastAsiaTheme="minorHAnsi" w:hAnsi="Arial" w:cs="Arial"/>
          <w:color w:val="000000" w:themeColor="text1"/>
          <w:sz w:val="24"/>
          <w:szCs w:val="24"/>
          <w:lang w:eastAsia="en-US"/>
        </w:rPr>
      </w:pPr>
    </w:p>
    <w:p w14:paraId="6A2D012E" w14:textId="77777777" w:rsidR="00740603" w:rsidRPr="00242DBC" w:rsidRDefault="0099443D" w:rsidP="0099443D">
      <w:pPr>
        <w:pStyle w:val="Prrafodelista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Arial" w:eastAsia="MS PGothic" w:hAnsi="Arial" w:cs="Arial"/>
          <w:color w:val="000000" w:themeColor="text1"/>
          <w:sz w:val="24"/>
          <w:szCs w:val="24"/>
          <w:lang w:eastAsia="en-US"/>
        </w:rPr>
      </w:pPr>
      <w:r w:rsidRPr="00242DBC">
        <w:rPr>
          <w:rFonts w:ascii="Arial" w:eastAsia="MS PGothic" w:hAnsi="Arial" w:cs="Arial"/>
          <w:color w:val="000000" w:themeColor="text1"/>
          <w:sz w:val="24"/>
          <w:szCs w:val="24"/>
          <w:lang w:eastAsia="en-US"/>
        </w:rPr>
        <w:t>Que es deber del Consejo de Administración, proferir los actos Administrativos necesarios para el normal desarrollo del objeto social de la Entidad.</w:t>
      </w:r>
    </w:p>
    <w:p w14:paraId="0C153914" w14:textId="455F0AC5" w:rsidR="0099443D" w:rsidRPr="00242DBC" w:rsidRDefault="0099443D" w:rsidP="0099443D">
      <w:pPr>
        <w:pStyle w:val="Prrafodelista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Arial" w:eastAsia="MS PGothic" w:hAnsi="Arial" w:cs="Arial"/>
          <w:color w:val="000000" w:themeColor="text1"/>
          <w:sz w:val="24"/>
          <w:szCs w:val="24"/>
          <w:lang w:eastAsia="en-US"/>
        </w:rPr>
      </w:pPr>
      <w:r w:rsidRPr="00242DBC">
        <w:rPr>
          <w:rFonts w:ascii="Arial" w:eastAsia="MS PGothic" w:hAnsi="Arial" w:cs="Arial"/>
          <w:color w:val="000000" w:themeColor="text1"/>
          <w:sz w:val="24"/>
          <w:szCs w:val="24"/>
          <w:lang w:eastAsia="en-US"/>
        </w:rPr>
        <w:t xml:space="preserve">Que en virtud de lo dispuesto en la Circular Externa </w:t>
      </w:r>
      <w:r w:rsidR="00EE12B4" w:rsidRPr="00242DBC">
        <w:rPr>
          <w:rFonts w:ascii="Arial" w:eastAsia="MS PGothic" w:hAnsi="Arial" w:cs="Arial"/>
          <w:color w:val="000000" w:themeColor="text1"/>
          <w:sz w:val="24"/>
          <w:szCs w:val="24"/>
          <w:lang w:eastAsia="en-US"/>
        </w:rPr>
        <w:t>20</w:t>
      </w:r>
      <w:r w:rsidRPr="00242DBC">
        <w:rPr>
          <w:rFonts w:ascii="Arial" w:eastAsia="MS PGothic" w:hAnsi="Arial" w:cs="Arial"/>
          <w:color w:val="000000" w:themeColor="text1"/>
          <w:sz w:val="24"/>
          <w:szCs w:val="24"/>
          <w:lang w:eastAsia="en-US"/>
        </w:rPr>
        <w:t xml:space="preserve"> del año 20</w:t>
      </w:r>
      <w:r w:rsidR="00EE12B4" w:rsidRPr="00242DBC">
        <w:rPr>
          <w:rFonts w:ascii="Arial" w:eastAsia="MS PGothic" w:hAnsi="Arial" w:cs="Arial"/>
          <w:color w:val="000000" w:themeColor="text1"/>
          <w:sz w:val="24"/>
          <w:szCs w:val="24"/>
          <w:lang w:eastAsia="en-US"/>
        </w:rPr>
        <w:t>20</w:t>
      </w:r>
      <w:r w:rsidRPr="00242DBC">
        <w:rPr>
          <w:rFonts w:ascii="Arial" w:eastAsia="MS PGothic" w:hAnsi="Arial" w:cs="Arial"/>
          <w:color w:val="000000" w:themeColor="text1"/>
          <w:sz w:val="24"/>
          <w:szCs w:val="24"/>
          <w:lang w:eastAsia="en-US"/>
        </w:rPr>
        <w:t xml:space="preserve">, expedida por la Superintendencia de Economía Solidaria, las entidades bajo su inspección y vigilancia que ejercen actividad Financiera, deben implementar su manual SARLAFT, acorde con las nuevas Directrices de Implementación de Riesgos. Los miembros del Consejo de Administración, Junta de Vigilancia, Comités, y Funcionarios, en el ejercicio de sus funciones y cumplimiento de las responsabilidades que les asiste, adelanten las gestiones necesarias para prevenir que la cooperativa sea utilizada como medio para el lavado de activos y/o la financiación del terrorismo. </w:t>
      </w:r>
    </w:p>
    <w:p w14:paraId="253B6319" w14:textId="77777777" w:rsidR="0099443D" w:rsidRPr="00242DBC" w:rsidRDefault="0099443D" w:rsidP="0099443D">
      <w:pPr>
        <w:autoSpaceDE w:val="0"/>
        <w:autoSpaceDN w:val="0"/>
        <w:adjustRightInd w:val="0"/>
        <w:rPr>
          <w:rFonts w:ascii="Arial" w:eastAsia="MS PGothic" w:hAnsi="Arial" w:cs="Arial"/>
          <w:color w:val="000000" w:themeColor="text1"/>
          <w:sz w:val="24"/>
          <w:szCs w:val="24"/>
          <w:lang w:eastAsia="en-US"/>
        </w:rPr>
      </w:pPr>
    </w:p>
    <w:p w14:paraId="72557DB6" w14:textId="77777777" w:rsidR="0099443D" w:rsidRPr="00242DBC" w:rsidRDefault="0099443D" w:rsidP="0099443D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color w:val="000000" w:themeColor="text1"/>
          <w:sz w:val="24"/>
          <w:szCs w:val="24"/>
          <w:lang w:eastAsia="en-US"/>
        </w:rPr>
      </w:pPr>
      <w:r w:rsidRPr="00242DBC">
        <w:rPr>
          <w:rFonts w:ascii="Arial" w:eastAsiaTheme="minorHAnsi" w:hAnsi="Arial" w:cs="Arial"/>
          <w:b/>
          <w:bCs/>
          <w:color w:val="000000" w:themeColor="text1"/>
          <w:sz w:val="24"/>
          <w:szCs w:val="24"/>
          <w:lang w:eastAsia="en-US"/>
        </w:rPr>
        <w:t>ACUERDA</w:t>
      </w:r>
    </w:p>
    <w:p w14:paraId="54C4A1D5" w14:textId="77777777" w:rsidR="0099443D" w:rsidRPr="00242DBC" w:rsidRDefault="0099443D" w:rsidP="0099443D">
      <w:pPr>
        <w:autoSpaceDE w:val="0"/>
        <w:autoSpaceDN w:val="0"/>
        <w:adjustRightInd w:val="0"/>
        <w:rPr>
          <w:rFonts w:ascii="Arial" w:eastAsia="MS PGothic" w:hAnsi="Arial" w:cs="Arial"/>
          <w:color w:val="000000" w:themeColor="text1"/>
          <w:sz w:val="24"/>
          <w:szCs w:val="24"/>
          <w:lang w:eastAsia="en-US"/>
        </w:rPr>
      </w:pPr>
    </w:p>
    <w:p w14:paraId="168145D1" w14:textId="49876CB2" w:rsidR="004604A2" w:rsidRPr="00242DBC" w:rsidRDefault="0099443D" w:rsidP="0099443D">
      <w:pPr>
        <w:autoSpaceDE w:val="0"/>
        <w:autoSpaceDN w:val="0"/>
        <w:adjustRightInd w:val="0"/>
        <w:jc w:val="both"/>
        <w:rPr>
          <w:rFonts w:ascii="Arial" w:eastAsia="MS PGothic" w:hAnsi="Arial" w:cs="Arial"/>
          <w:strike/>
          <w:color w:val="000000" w:themeColor="text1"/>
          <w:sz w:val="24"/>
          <w:szCs w:val="24"/>
          <w:lang w:eastAsia="en-US"/>
        </w:rPr>
      </w:pPr>
      <w:r w:rsidRPr="00242DBC">
        <w:rPr>
          <w:rFonts w:ascii="Arial" w:eastAsiaTheme="minorHAnsi" w:hAnsi="Arial" w:cs="Arial"/>
          <w:b/>
          <w:bCs/>
          <w:color w:val="000000" w:themeColor="text1"/>
          <w:sz w:val="24"/>
          <w:szCs w:val="24"/>
          <w:lang w:eastAsia="en-US"/>
        </w:rPr>
        <w:t xml:space="preserve">Artículo 1º. </w:t>
      </w:r>
      <w:r w:rsidRPr="00242DBC">
        <w:rPr>
          <w:rFonts w:ascii="Arial" w:eastAsia="MS PGothic" w:hAnsi="Arial" w:cs="Arial"/>
          <w:color w:val="000000" w:themeColor="text1"/>
          <w:sz w:val="24"/>
          <w:szCs w:val="24"/>
          <w:lang w:eastAsia="en-US"/>
        </w:rPr>
        <w:t xml:space="preserve">Aprobar </w:t>
      </w:r>
      <w:r w:rsidR="009C6E13" w:rsidRPr="00242DBC">
        <w:rPr>
          <w:rFonts w:ascii="Arial" w:eastAsia="MS PGothic" w:hAnsi="Arial" w:cs="Arial"/>
          <w:color w:val="000000" w:themeColor="text1"/>
          <w:sz w:val="24"/>
          <w:szCs w:val="24"/>
          <w:lang w:eastAsia="en-US"/>
        </w:rPr>
        <w:t>una nueva Versión de</w:t>
      </w:r>
      <w:r w:rsidRPr="00242DBC">
        <w:rPr>
          <w:rFonts w:ascii="Arial" w:eastAsia="MS PGothic" w:hAnsi="Arial" w:cs="Arial"/>
          <w:color w:val="000000" w:themeColor="text1"/>
          <w:sz w:val="24"/>
          <w:szCs w:val="24"/>
          <w:lang w:eastAsia="en-US"/>
        </w:rPr>
        <w:t>l manual del Sistema de Administración de Riesgos, Lavado de Activos y Financiación del Terrorismo SARLAFT</w:t>
      </w:r>
      <w:r w:rsidR="009C6E13" w:rsidRPr="00242DBC">
        <w:rPr>
          <w:rFonts w:ascii="Arial" w:eastAsia="MS PGothic" w:hAnsi="Arial" w:cs="Arial"/>
          <w:color w:val="000000" w:themeColor="text1"/>
          <w:sz w:val="24"/>
          <w:szCs w:val="24"/>
          <w:lang w:eastAsia="en-US"/>
        </w:rPr>
        <w:t xml:space="preserve"> para </w:t>
      </w:r>
      <w:r w:rsidR="00242DBC" w:rsidRPr="00242DBC">
        <w:rPr>
          <w:rFonts w:ascii="Arial" w:eastAsia="MS PGothic" w:hAnsi="Arial" w:cs="Arial"/>
          <w:color w:val="000000" w:themeColor="text1"/>
          <w:sz w:val="24"/>
          <w:szCs w:val="24"/>
          <w:lang w:eastAsia="en-US"/>
        </w:rPr>
        <w:t>COOPEAIPE, código</w:t>
      </w:r>
      <w:r w:rsidR="009C6E13" w:rsidRPr="00242DBC">
        <w:rPr>
          <w:rFonts w:ascii="Arial" w:eastAsia="MS PGothic" w:hAnsi="Arial" w:cs="Arial"/>
          <w:color w:val="000000" w:themeColor="text1"/>
          <w:sz w:val="24"/>
          <w:szCs w:val="24"/>
          <w:lang w:eastAsia="en-US"/>
        </w:rPr>
        <w:t xml:space="preserve"> SR-MA.001</w:t>
      </w:r>
      <w:r w:rsidR="009C6E13" w:rsidRPr="00242DBC">
        <w:rPr>
          <w:color w:val="000000" w:themeColor="text1"/>
          <w:sz w:val="24"/>
          <w:szCs w:val="24"/>
        </w:rPr>
        <w:t xml:space="preserve"> </w:t>
      </w:r>
      <w:r w:rsidR="009C6E13" w:rsidRPr="00242DBC">
        <w:rPr>
          <w:rFonts w:ascii="Arial" w:eastAsia="MS PGothic" w:hAnsi="Arial" w:cs="Arial"/>
          <w:color w:val="000000" w:themeColor="text1"/>
          <w:sz w:val="24"/>
          <w:szCs w:val="24"/>
          <w:lang w:eastAsia="en-US"/>
        </w:rPr>
        <w:t>MANUAL SARLAFT</w:t>
      </w:r>
      <w:r w:rsidRPr="00242DBC">
        <w:rPr>
          <w:rFonts w:ascii="Arial" w:eastAsia="MS PGothic" w:hAnsi="Arial" w:cs="Arial"/>
          <w:color w:val="000000" w:themeColor="text1"/>
          <w:sz w:val="24"/>
          <w:szCs w:val="24"/>
          <w:lang w:eastAsia="en-US"/>
        </w:rPr>
        <w:t>, y sus manuales de procedimientos</w:t>
      </w:r>
      <w:r w:rsidR="00E231BB" w:rsidRPr="00242DBC">
        <w:rPr>
          <w:rFonts w:ascii="Arial" w:eastAsia="MS PGothic" w:hAnsi="Arial" w:cs="Arial"/>
          <w:color w:val="000000" w:themeColor="text1"/>
          <w:sz w:val="24"/>
          <w:szCs w:val="24"/>
          <w:lang w:eastAsia="en-US"/>
        </w:rPr>
        <w:t>, así mismo lo no previsto en ellos se regirá por las leyes vigentes sobre la materia.</w:t>
      </w:r>
    </w:p>
    <w:p w14:paraId="786029CE" w14:textId="77777777" w:rsidR="004604A2" w:rsidRPr="00242DBC" w:rsidRDefault="004604A2" w:rsidP="004604A2">
      <w:pPr>
        <w:autoSpaceDE w:val="0"/>
        <w:autoSpaceDN w:val="0"/>
        <w:adjustRightInd w:val="0"/>
        <w:rPr>
          <w:rFonts w:ascii="Arial" w:eastAsia="MS PGothic" w:hAnsi="Arial" w:cs="Arial"/>
          <w:color w:val="000000" w:themeColor="text1"/>
          <w:sz w:val="24"/>
          <w:szCs w:val="24"/>
          <w:lang w:eastAsia="en-US"/>
        </w:rPr>
      </w:pPr>
    </w:p>
    <w:p w14:paraId="1C30BD99" w14:textId="77777777" w:rsidR="0099443D" w:rsidRPr="00242DBC" w:rsidRDefault="0099443D" w:rsidP="0099443D">
      <w:pPr>
        <w:autoSpaceDE w:val="0"/>
        <w:autoSpaceDN w:val="0"/>
        <w:adjustRightInd w:val="0"/>
        <w:jc w:val="both"/>
        <w:rPr>
          <w:rFonts w:ascii="Arial" w:eastAsia="MS PGothic" w:hAnsi="Arial" w:cs="Arial"/>
          <w:color w:val="000000" w:themeColor="text1"/>
          <w:sz w:val="24"/>
          <w:szCs w:val="24"/>
          <w:lang w:eastAsia="en-US"/>
        </w:rPr>
      </w:pPr>
      <w:r w:rsidRPr="00242DBC">
        <w:rPr>
          <w:rFonts w:ascii="Arial" w:eastAsiaTheme="minorHAnsi" w:hAnsi="Arial" w:cs="Arial"/>
          <w:b/>
          <w:bCs/>
          <w:color w:val="000000" w:themeColor="text1"/>
          <w:sz w:val="24"/>
          <w:szCs w:val="24"/>
          <w:lang w:eastAsia="en-US"/>
        </w:rPr>
        <w:t xml:space="preserve">Artículo 2º. </w:t>
      </w:r>
      <w:r w:rsidRPr="00242DBC">
        <w:rPr>
          <w:rFonts w:ascii="Arial" w:eastAsiaTheme="minorHAnsi" w:hAnsi="Arial" w:cs="Arial"/>
          <w:bCs/>
          <w:color w:val="000000" w:themeColor="text1"/>
          <w:sz w:val="24"/>
          <w:szCs w:val="24"/>
          <w:lang w:eastAsia="en-US"/>
        </w:rPr>
        <w:t>Ámbito de aplicación.</w:t>
      </w:r>
      <w:r w:rsidRPr="00242DBC">
        <w:rPr>
          <w:rFonts w:ascii="Arial" w:eastAsia="MS PGothic" w:hAnsi="Arial" w:cs="Arial"/>
          <w:color w:val="000000" w:themeColor="text1"/>
          <w:sz w:val="24"/>
          <w:szCs w:val="24"/>
          <w:lang w:eastAsia="en-US"/>
        </w:rPr>
        <w:t xml:space="preserve">  El presente manual y sus manuales de procedimientos serán aplicables a todos los miembros del Consejo de Administración, Junta de vigilancia, comités especializados, funcionarios y, en general, a todos los asociados de la Cooperativa de Ahorro y Crédito COOPEAIPE.</w:t>
      </w:r>
    </w:p>
    <w:p w14:paraId="14E65081" w14:textId="77777777" w:rsidR="0099443D" w:rsidRPr="00242DBC" w:rsidRDefault="0099443D" w:rsidP="0099443D">
      <w:pPr>
        <w:autoSpaceDE w:val="0"/>
        <w:autoSpaceDN w:val="0"/>
        <w:adjustRightInd w:val="0"/>
        <w:rPr>
          <w:rFonts w:ascii="Arial" w:eastAsia="MS PGothic" w:hAnsi="Arial" w:cs="Arial"/>
          <w:color w:val="000000" w:themeColor="text1"/>
          <w:sz w:val="24"/>
          <w:szCs w:val="24"/>
          <w:lang w:eastAsia="en-US"/>
        </w:rPr>
      </w:pPr>
    </w:p>
    <w:p w14:paraId="62AB27FF" w14:textId="5D42B0E5" w:rsidR="0099443D" w:rsidRPr="00242DBC" w:rsidRDefault="0099443D" w:rsidP="0099443D">
      <w:pPr>
        <w:pStyle w:val="Prrafodelista"/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ind w:left="0"/>
        <w:jc w:val="both"/>
        <w:rPr>
          <w:rFonts w:ascii="Arial" w:hAnsi="Arial" w:cs="Arial"/>
          <w:bCs/>
          <w:strike/>
          <w:color w:val="000000" w:themeColor="text1"/>
          <w:sz w:val="24"/>
          <w:szCs w:val="24"/>
          <w:lang w:val="es-ES"/>
        </w:rPr>
      </w:pPr>
      <w:r w:rsidRPr="00242DBC">
        <w:rPr>
          <w:rFonts w:ascii="Arial" w:hAnsi="Arial" w:cs="Arial"/>
          <w:b/>
          <w:bCs/>
          <w:color w:val="000000" w:themeColor="text1"/>
          <w:sz w:val="24"/>
          <w:szCs w:val="24"/>
          <w:lang w:val="es-ES"/>
        </w:rPr>
        <w:t>Artículo 3°</w:t>
      </w:r>
      <w:r w:rsidRPr="00242DBC">
        <w:rPr>
          <w:rFonts w:ascii="Arial" w:hAnsi="Arial" w:cs="Arial"/>
          <w:bCs/>
          <w:color w:val="000000" w:themeColor="text1"/>
          <w:sz w:val="24"/>
          <w:szCs w:val="24"/>
          <w:lang w:val="es-ES"/>
        </w:rPr>
        <w:t>. El presente acuerdo deroga todas las disposiciones</w:t>
      </w:r>
      <w:r w:rsidR="00E231BB" w:rsidRPr="00242DBC">
        <w:rPr>
          <w:rFonts w:ascii="Arial" w:hAnsi="Arial" w:cs="Arial"/>
          <w:bCs/>
          <w:color w:val="000000" w:themeColor="text1"/>
          <w:sz w:val="24"/>
          <w:szCs w:val="24"/>
          <w:lang w:val="es-ES"/>
        </w:rPr>
        <w:t xml:space="preserve"> internas impartidas sobre la materia.</w:t>
      </w:r>
    </w:p>
    <w:p w14:paraId="5B2A583F" w14:textId="77777777" w:rsidR="0099443D" w:rsidRPr="00242DBC" w:rsidRDefault="0099443D" w:rsidP="0099443D">
      <w:pPr>
        <w:pStyle w:val="Prrafodelista"/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ind w:left="0"/>
        <w:jc w:val="both"/>
        <w:rPr>
          <w:rFonts w:ascii="Arial" w:hAnsi="Arial" w:cs="Arial"/>
          <w:bCs/>
          <w:color w:val="000000" w:themeColor="text1"/>
          <w:sz w:val="24"/>
          <w:szCs w:val="24"/>
          <w:lang w:val="es-ES"/>
        </w:rPr>
      </w:pPr>
    </w:p>
    <w:p w14:paraId="02885756" w14:textId="77777777" w:rsidR="0099443D" w:rsidRPr="00242DBC" w:rsidRDefault="0099443D" w:rsidP="0099443D">
      <w:pPr>
        <w:pStyle w:val="Prrafodelista"/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ind w:left="0"/>
        <w:jc w:val="both"/>
        <w:rPr>
          <w:rFonts w:ascii="Arial" w:eastAsia="MS PGothic" w:hAnsi="Arial" w:cs="Arial"/>
          <w:color w:val="000000" w:themeColor="text1"/>
          <w:sz w:val="24"/>
          <w:szCs w:val="24"/>
          <w:lang w:eastAsia="en-US"/>
        </w:rPr>
      </w:pPr>
      <w:r w:rsidRPr="00242DBC">
        <w:rPr>
          <w:rFonts w:ascii="Arial" w:eastAsiaTheme="minorHAnsi" w:hAnsi="Arial" w:cs="Arial"/>
          <w:b/>
          <w:bCs/>
          <w:color w:val="000000" w:themeColor="text1"/>
          <w:sz w:val="24"/>
          <w:szCs w:val="24"/>
          <w:lang w:eastAsia="en-US"/>
        </w:rPr>
        <w:t xml:space="preserve">Artículo 4º.  </w:t>
      </w:r>
      <w:r w:rsidRPr="00242DBC">
        <w:rPr>
          <w:rFonts w:ascii="Arial" w:eastAsia="MS PGothic" w:hAnsi="Arial" w:cs="Arial"/>
          <w:color w:val="000000" w:themeColor="text1"/>
          <w:sz w:val="24"/>
          <w:szCs w:val="24"/>
          <w:lang w:eastAsia="en-US"/>
        </w:rPr>
        <w:t>El presente acuerdo rige a partir de la fecha de su aprobación, y cualquier duda en su aplicación se resolverá ajustando a las disposiciones de los Estatutos vigentes de la cooperativa y las disposiciones de la Superintendencia de Economía Solidaria en materia.</w:t>
      </w:r>
    </w:p>
    <w:p w14:paraId="438B27AD" w14:textId="35209FA1" w:rsidR="0099443D" w:rsidRDefault="0099443D" w:rsidP="0099443D">
      <w:pPr>
        <w:pStyle w:val="Prrafodelista"/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ind w:left="0"/>
        <w:jc w:val="both"/>
        <w:rPr>
          <w:rFonts w:ascii="Arial" w:eastAsia="MS PGothic" w:hAnsi="Arial" w:cs="Arial"/>
          <w:color w:val="000000" w:themeColor="text1"/>
          <w:sz w:val="24"/>
          <w:szCs w:val="24"/>
          <w:lang w:eastAsia="en-US"/>
        </w:rPr>
      </w:pPr>
    </w:p>
    <w:p w14:paraId="3F98B72F" w14:textId="60B85BCA" w:rsidR="00242DBC" w:rsidRDefault="00242DBC" w:rsidP="0099443D">
      <w:pPr>
        <w:pStyle w:val="Prrafodelista"/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ind w:left="0"/>
        <w:jc w:val="both"/>
        <w:rPr>
          <w:rFonts w:ascii="Arial" w:eastAsia="MS PGothic" w:hAnsi="Arial" w:cs="Arial"/>
          <w:color w:val="000000" w:themeColor="text1"/>
          <w:sz w:val="24"/>
          <w:szCs w:val="24"/>
          <w:lang w:eastAsia="en-US"/>
        </w:rPr>
      </w:pPr>
    </w:p>
    <w:p w14:paraId="1BA64CCC" w14:textId="55DCDD9D" w:rsidR="00242DBC" w:rsidRDefault="00242DBC" w:rsidP="0099443D">
      <w:pPr>
        <w:pStyle w:val="Prrafodelista"/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ind w:left="0"/>
        <w:jc w:val="both"/>
        <w:rPr>
          <w:rFonts w:ascii="Arial" w:eastAsia="MS PGothic" w:hAnsi="Arial" w:cs="Arial"/>
          <w:color w:val="000000" w:themeColor="text1"/>
          <w:sz w:val="24"/>
          <w:szCs w:val="24"/>
          <w:lang w:eastAsia="en-US"/>
        </w:rPr>
      </w:pPr>
    </w:p>
    <w:p w14:paraId="152EB005" w14:textId="77777777" w:rsidR="00242DBC" w:rsidRPr="00242DBC" w:rsidRDefault="00242DBC" w:rsidP="0099443D">
      <w:pPr>
        <w:pStyle w:val="Prrafodelista"/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ind w:left="0"/>
        <w:jc w:val="both"/>
        <w:rPr>
          <w:rFonts w:ascii="Arial" w:eastAsia="MS PGothic" w:hAnsi="Arial" w:cs="Arial"/>
          <w:color w:val="000000" w:themeColor="text1"/>
          <w:sz w:val="24"/>
          <w:szCs w:val="24"/>
          <w:lang w:eastAsia="en-US"/>
        </w:rPr>
      </w:pPr>
      <w:bookmarkStart w:id="0" w:name="_GoBack"/>
      <w:bookmarkEnd w:id="0"/>
    </w:p>
    <w:p w14:paraId="4C7E02D9" w14:textId="77777777" w:rsidR="0099443D" w:rsidRPr="00242DBC" w:rsidRDefault="0099443D" w:rsidP="0099443D">
      <w:pPr>
        <w:pStyle w:val="Prrafodelista"/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ind w:left="0"/>
        <w:jc w:val="both"/>
        <w:rPr>
          <w:rFonts w:ascii="Arial" w:hAnsi="Arial" w:cs="Arial"/>
          <w:bCs/>
          <w:color w:val="000000" w:themeColor="text1"/>
          <w:sz w:val="24"/>
          <w:szCs w:val="24"/>
          <w:lang w:val="es-ES"/>
        </w:rPr>
      </w:pPr>
      <w:r w:rsidRPr="00242DBC">
        <w:rPr>
          <w:rFonts w:ascii="Arial" w:eastAsiaTheme="minorHAnsi" w:hAnsi="Arial" w:cs="Arial"/>
          <w:b/>
          <w:bCs/>
          <w:color w:val="000000" w:themeColor="text1"/>
          <w:sz w:val="24"/>
          <w:szCs w:val="24"/>
          <w:lang w:eastAsia="en-US"/>
        </w:rPr>
        <w:t xml:space="preserve">Artículo 5º. </w:t>
      </w:r>
      <w:r w:rsidRPr="00242DBC">
        <w:rPr>
          <w:rFonts w:ascii="Arial" w:eastAsiaTheme="minorHAnsi" w:hAnsi="Arial" w:cs="Arial"/>
          <w:bCs/>
          <w:color w:val="000000" w:themeColor="text1"/>
          <w:sz w:val="24"/>
          <w:szCs w:val="24"/>
          <w:lang w:eastAsia="en-US"/>
        </w:rPr>
        <w:t xml:space="preserve">El presente acuerdo fue socializado y aprobado en reunión ordinaria de Consejo de Administración en sesión realizada el </w:t>
      </w:r>
      <w:r w:rsidR="00EE12B4" w:rsidRPr="00242DBC">
        <w:rPr>
          <w:rFonts w:ascii="Arial" w:eastAsiaTheme="minorHAnsi" w:hAnsi="Arial" w:cs="Arial"/>
          <w:bCs/>
          <w:color w:val="000000" w:themeColor="text1"/>
          <w:sz w:val="24"/>
          <w:szCs w:val="24"/>
          <w:lang w:eastAsia="en-US"/>
        </w:rPr>
        <w:t>18</w:t>
      </w:r>
      <w:r w:rsidRPr="00242DBC">
        <w:rPr>
          <w:rFonts w:ascii="Arial" w:eastAsiaTheme="minorHAnsi" w:hAnsi="Arial" w:cs="Arial"/>
          <w:bCs/>
          <w:color w:val="000000" w:themeColor="text1"/>
          <w:sz w:val="24"/>
          <w:szCs w:val="24"/>
          <w:lang w:eastAsia="en-US"/>
        </w:rPr>
        <w:t xml:space="preserve"> de </w:t>
      </w:r>
      <w:r w:rsidR="00EE12B4" w:rsidRPr="00242DBC">
        <w:rPr>
          <w:rFonts w:ascii="Arial" w:eastAsiaTheme="minorHAnsi" w:hAnsi="Arial" w:cs="Arial"/>
          <w:bCs/>
          <w:color w:val="000000" w:themeColor="text1"/>
          <w:sz w:val="24"/>
          <w:szCs w:val="24"/>
          <w:lang w:eastAsia="en-US"/>
        </w:rPr>
        <w:t>diciembre</w:t>
      </w:r>
      <w:r w:rsidRPr="00242DBC">
        <w:rPr>
          <w:rFonts w:ascii="Arial" w:eastAsiaTheme="minorHAnsi" w:hAnsi="Arial" w:cs="Arial"/>
          <w:bCs/>
          <w:color w:val="000000" w:themeColor="text1"/>
          <w:sz w:val="24"/>
          <w:szCs w:val="24"/>
          <w:lang w:eastAsia="en-US"/>
        </w:rPr>
        <w:t xml:space="preserve"> de 20</w:t>
      </w:r>
      <w:r w:rsidR="00EE12B4" w:rsidRPr="00242DBC">
        <w:rPr>
          <w:rFonts w:ascii="Arial" w:eastAsiaTheme="minorHAnsi" w:hAnsi="Arial" w:cs="Arial"/>
          <w:bCs/>
          <w:color w:val="000000" w:themeColor="text1"/>
          <w:sz w:val="24"/>
          <w:szCs w:val="24"/>
          <w:lang w:eastAsia="en-US"/>
        </w:rPr>
        <w:t>21</w:t>
      </w:r>
      <w:r w:rsidRPr="00242DBC">
        <w:rPr>
          <w:rFonts w:ascii="Arial" w:eastAsiaTheme="minorHAnsi" w:hAnsi="Arial" w:cs="Arial"/>
          <w:bCs/>
          <w:color w:val="000000" w:themeColor="text1"/>
          <w:sz w:val="24"/>
          <w:szCs w:val="24"/>
          <w:lang w:eastAsia="en-US"/>
        </w:rPr>
        <w:t xml:space="preserve">, según consta en el acta número </w:t>
      </w:r>
      <w:r w:rsidR="00EE12B4" w:rsidRPr="00242DBC">
        <w:rPr>
          <w:rFonts w:ascii="Arial" w:eastAsiaTheme="minorHAnsi" w:hAnsi="Arial" w:cs="Arial"/>
          <w:bCs/>
          <w:color w:val="000000" w:themeColor="text1"/>
          <w:sz w:val="24"/>
          <w:szCs w:val="24"/>
          <w:lang w:eastAsia="en-US"/>
        </w:rPr>
        <w:t>26</w:t>
      </w:r>
      <w:r w:rsidRPr="00242DBC">
        <w:rPr>
          <w:rFonts w:ascii="Arial" w:eastAsiaTheme="minorHAnsi" w:hAnsi="Arial" w:cs="Arial"/>
          <w:bCs/>
          <w:color w:val="000000" w:themeColor="text1"/>
          <w:sz w:val="24"/>
          <w:szCs w:val="24"/>
          <w:lang w:eastAsia="en-US"/>
        </w:rPr>
        <w:t xml:space="preserve"> del año 20</w:t>
      </w:r>
      <w:r w:rsidR="00EE12B4" w:rsidRPr="00242DBC">
        <w:rPr>
          <w:rFonts w:ascii="Arial" w:eastAsiaTheme="minorHAnsi" w:hAnsi="Arial" w:cs="Arial"/>
          <w:bCs/>
          <w:color w:val="000000" w:themeColor="text1"/>
          <w:sz w:val="24"/>
          <w:szCs w:val="24"/>
          <w:lang w:eastAsia="en-US"/>
        </w:rPr>
        <w:t>21</w:t>
      </w:r>
      <w:r w:rsidRPr="00242DBC">
        <w:rPr>
          <w:rFonts w:ascii="Arial" w:eastAsiaTheme="minorHAnsi" w:hAnsi="Arial" w:cs="Arial"/>
          <w:bCs/>
          <w:color w:val="000000" w:themeColor="text1"/>
          <w:sz w:val="24"/>
          <w:szCs w:val="24"/>
          <w:lang w:eastAsia="en-US"/>
        </w:rPr>
        <w:t>.</w:t>
      </w:r>
    </w:p>
    <w:p w14:paraId="19401800" w14:textId="77777777" w:rsidR="0099443D" w:rsidRPr="00242DBC" w:rsidRDefault="0099443D" w:rsidP="0099443D">
      <w:pPr>
        <w:pStyle w:val="Prrafodelista"/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jc w:val="both"/>
        <w:rPr>
          <w:rFonts w:ascii="Arial" w:hAnsi="Arial" w:cs="Arial"/>
          <w:bCs/>
          <w:color w:val="000000" w:themeColor="text1"/>
          <w:sz w:val="24"/>
          <w:szCs w:val="24"/>
          <w:lang w:val="es-ES"/>
        </w:rPr>
      </w:pPr>
    </w:p>
    <w:p w14:paraId="4AE57152" w14:textId="77777777" w:rsidR="0099443D" w:rsidRPr="00242DBC" w:rsidRDefault="0099443D" w:rsidP="0099443D">
      <w:pPr>
        <w:pStyle w:val="Prrafodelista"/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ind w:left="0"/>
        <w:jc w:val="both"/>
        <w:rPr>
          <w:rFonts w:ascii="Arial" w:hAnsi="Arial" w:cs="Arial"/>
          <w:bCs/>
          <w:color w:val="000000" w:themeColor="text1"/>
          <w:sz w:val="24"/>
          <w:szCs w:val="24"/>
          <w:lang w:val="es-ES"/>
        </w:rPr>
      </w:pPr>
      <w:r w:rsidRPr="00242DBC">
        <w:rPr>
          <w:rFonts w:ascii="Arial" w:hAnsi="Arial" w:cs="Arial"/>
          <w:bCs/>
          <w:color w:val="000000" w:themeColor="text1"/>
          <w:sz w:val="24"/>
          <w:szCs w:val="24"/>
          <w:lang w:val="es-ES"/>
        </w:rPr>
        <w:t xml:space="preserve"> </w:t>
      </w:r>
    </w:p>
    <w:p w14:paraId="5F392EE7" w14:textId="77777777" w:rsidR="0099443D" w:rsidRPr="00242DBC" w:rsidRDefault="0099443D" w:rsidP="0099443D">
      <w:pPr>
        <w:pStyle w:val="Prrafodelista"/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jc w:val="both"/>
        <w:rPr>
          <w:rFonts w:ascii="Arial" w:hAnsi="Arial" w:cs="Arial"/>
          <w:bCs/>
          <w:color w:val="000000" w:themeColor="text1"/>
          <w:sz w:val="24"/>
          <w:szCs w:val="24"/>
          <w:lang w:val="es-ES"/>
        </w:rPr>
      </w:pPr>
      <w:r w:rsidRPr="00242DBC">
        <w:rPr>
          <w:rFonts w:ascii="Arial" w:hAnsi="Arial" w:cs="Arial"/>
          <w:bCs/>
          <w:color w:val="000000" w:themeColor="text1"/>
          <w:sz w:val="24"/>
          <w:szCs w:val="24"/>
          <w:lang w:val="es-ES"/>
        </w:rPr>
        <w:t xml:space="preserve"> </w:t>
      </w:r>
    </w:p>
    <w:p w14:paraId="2FC94523" w14:textId="77777777" w:rsidR="0099443D" w:rsidRPr="00242DBC" w:rsidRDefault="0099443D" w:rsidP="0099443D">
      <w:pPr>
        <w:pStyle w:val="Prrafodelista"/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jc w:val="both"/>
        <w:rPr>
          <w:rFonts w:ascii="Arial" w:hAnsi="Arial" w:cs="Arial"/>
          <w:bCs/>
          <w:color w:val="000000" w:themeColor="text1"/>
          <w:sz w:val="24"/>
          <w:szCs w:val="24"/>
          <w:lang w:val="es-ES"/>
        </w:rPr>
      </w:pPr>
    </w:p>
    <w:p w14:paraId="576E14CC" w14:textId="77777777" w:rsidR="0099443D" w:rsidRPr="00242DBC" w:rsidRDefault="0099443D" w:rsidP="0099443D">
      <w:pPr>
        <w:pStyle w:val="Prrafodelista"/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jc w:val="both"/>
        <w:rPr>
          <w:rFonts w:ascii="Arial" w:hAnsi="Arial" w:cs="Arial"/>
          <w:bCs/>
          <w:color w:val="000000" w:themeColor="text1"/>
          <w:sz w:val="24"/>
          <w:szCs w:val="24"/>
          <w:lang w:val="es-ES"/>
        </w:rPr>
      </w:pPr>
    </w:p>
    <w:p w14:paraId="3520C215" w14:textId="77777777" w:rsidR="0099443D" w:rsidRPr="00242DBC" w:rsidRDefault="0099443D" w:rsidP="0099443D">
      <w:pPr>
        <w:pStyle w:val="Prrafodelista"/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jc w:val="both"/>
        <w:rPr>
          <w:rFonts w:ascii="Arial" w:hAnsi="Arial" w:cs="Arial"/>
          <w:bCs/>
          <w:color w:val="000000" w:themeColor="text1"/>
          <w:sz w:val="24"/>
          <w:szCs w:val="24"/>
          <w:lang w:val="es-ES"/>
        </w:rPr>
      </w:pPr>
      <w:r w:rsidRPr="00242DBC">
        <w:rPr>
          <w:rFonts w:ascii="Arial" w:hAnsi="Arial" w:cs="Arial"/>
          <w:bCs/>
          <w:color w:val="000000" w:themeColor="text1"/>
          <w:sz w:val="24"/>
          <w:szCs w:val="24"/>
          <w:lang w:val="es-ES"/>
        </w:rPr>
        <w:t xml:space="preserve"> </w:t>
      </w:r>
    </w:p>
    <w:p w14:paraId="44C26FA7" w14:textId="49C04327" w:rsidR="0099443D" w:rsidRPr="00242DBC" w:rsidRDefault="00EE12B4" w:rsidP="0099443D">
      <w:pPr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 w:rsidRPr="00242DBC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JOSE IVAN CELIS TOVAR</w:t>
      </w:r>
      <w:r w:rsidR="0099443D" w:rsidRPr="00242DBC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ab/>
      </w:r>
      <w:r w:rsidR="0099443D" w:rsidRPr="00242DBC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ab/>
      </w:r>
      <w:proofErr w:type="gramStart"/>
      <w:r w:rsidR="0099443D" w:rsidRPr="00242DBC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ab/>
        <w:t xml:space="preserve">  AGUSTIN</w:t>
      </w:r>
      <w:proofErr w:type="gramEnd"/>
      <w:r w:rsidR="0099443D" w:rsidRPr="00242DBC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 xml:space="preserve"> CHARRY </w:t>
      </w:r>
      <w:proofErr w:type="spellStart"/>
      <w:r w:rsidR="0099443D" w:rsidRPr="00242DBC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CHARRY</w:t>
      </w:r>
      <w:proofErr w:type="spellEnd"/>
      <w:r w:rsidR="0099443D" w:rsidRPr="00242DBC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 xml:space="preserve"> </w:t>
      </w:r>
    </w:p>
    <w:p w14:paraId="72423334" w14:textId="10A21587" w:rsidR="00061ED9" w:rsidRPr="00242DBC" w:rsidRDefault="0099443D" w:rsidP="0099443D">
      <w:pPr>
        <w:rPr>
          <w:rFonts w:ascii="Arial" w:eastAsiaTheme="minorHAnsi" w:hAnsi="Arial" w:cs="Arial"/>
          <w:bCs/>
          <w:color w:val="000000" w:themeColor="text1"/>
          <w:sz w:val="24"/>
          <w:szCs w:val="24"/>
          <w:lang w:eastAsia="en-US"/>
        </w:rPr>
      </w:pPr>
      <w:r w:rsidRPr="00242DBC">
        <w:rPr>
          <w:rFonts w:ascii="Arial" w:hAnsi="Arial" w:cs="Arial"/>
          <w:bCs/>
          <w:color w:val="000000" w:themeColor="text1"/>
          <w:sz w:val="24"/>
          <w:szCs w:val="24"/>
          <w:lang w:val="es-ES"/>
        </w:rPr>
        <w:t xml:space="preserve">Presidente Consejo de Administración           </w:t>
      </w:r>
      <w:proofErr w:type="gramStart"/>
      <w:r w:rsidRPr="00242DBC">
        <w:rPr>
          <w:rFonts w:ascii="Arial" w:hAnsi="Arial" w:cs="Arial"/>
          <w:bCs/>
          <w:color w:val="000000" w:themeColor="text1"/>
          <w:sz w:val="24"/>
          <w:szCs w:val="24"/>
          <w:lang w:val="es-ES"/>
        </w:rPr>
        <w:tab/>
      </w:r>
      <w:r w:rsidR="00242DBC">
        <w:rPr>
          <w:rFonts w:ascii="Arial" w:hAnsi="Arial" w:cs="Arial"/>
          <w:bCs/>
          <w:color w:val="000000" w:themeColor="text1"/>
          <w:sz w:val="24"/>
          <w:szCs w:val="24"/>
          <w:lang w:val="es-ES"/>
        </w:rPr>
        <w:t xml:space="preserve">  </w:t>
      </w:r>
      <w:r w:rsidRPr="00242DBC">
        <w:rPr>
          <w:rFonts w:ascii="Arial" w:hAnsi="Arial" w:cs="Arial"/>
          <w:bCs/>
          <w:color w:val="000000" w:themeColor="text1"/>
          <w:sz w:val="24"/>
          <w:szCs w:val="24"/>
          <w:lang w:val="es-ES"/>
        </w:rPr>
        <w:t>Secretario</w:t>
      </w:r>
      <w:proofErr w:type="gramEnd"/>
      <w:r w:rsidRPr="00242DBC">
        <w:rPr>
          <w:rFonts w:ascii="Arial" w:hAnsi="Arial" w:cs="Arial"/>
          <w:bCs/>
          <w:color w:val="000000" w:themeColor="text1"/>
          <w:sz w:val="24"/>
          <w:szCs w:val="24"/>
          <w:lang w:val="es-ES"/>
        </w:rPr>
        <w:t xml:space="preserve"> Consejo de Administración</w:t>
      </w:r>
    </w:p>
    <w:p w14:paraId="2ABA5088" w14:textId="77777777" w:rsidR="004604A2" w:rsidRPr="00242DBC" w:rsidRDefault="004604A2" w:rsidP="004604A2">
      <w:pPr>
        <w:rPr>
          <w:rFonts w:ascii="Arial" w:eastAsiaTheme="minorHAnsi" w:hAnsi="Arial" w:cs="Arial"/>
          <w:bCs/>
          <w:color w:val="000000" w:themeColor="text1"/>
          <w:sz w:val="24"/>
          <w:szCs w:val="24"/>
          <w:lang w:eastAsia="en-US"/>
        </w:rPr>
      </w:pPr>
    </w:p>
    <w:sectPr w:rsidR="004604A2" w:rsidRPr="00242DBC" w:rsidSect="00242DBC">
      <w:pgSz w:w="12240" w:h="15840"/>
      <w:pgMar w:top="1417" w:right="1325" w:bottom="1417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D7D49"/>
    <w:multiLevelType w:val="hybridMultilevel"/>
    <w:tmpl w:val="4A3EB5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4843"/>
    <w:rsid w:val="00061ED9"/>
    <w:rsid w:val="00242DBC"/>
    <w:rsid w:val="002F5898"/>
    <w:rsid w:val="004604A2"/>
    <w:rsid w:val="004A2121"/>
    <w:rsid w:val="005E3767"/>
    <w:rsid w:val="00740603"/>
    <w:rsid w:val="00863EA8"/>
    <w:rsid w:val="0099443D"/>
    <w:rsid w:val="009C6E13"/>
    <w:rsid w:val="00DE7D4A"/>
    <w:rsid w:val="00E231BB"/>
    <w:rsid w:val="00ED4843"/>
    <w:rsid w:val="00EE1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60002"/>
  <w15:docId w15:val="{95B9DFC3-80BE-4B61-A0D1-6B5642576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04A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9443D"/>
    <w:pPr>
      <w:ind w:left="708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42D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42DBC"/>
    <w:rPr>
      <w:rFonts w:ascii="Segoe UI" w:eastAsia="Times New Roman" w:hAnsi="Segoe UI" w:cs="Segoe UI"/>
      <w:sz w:val="18"/>
      <w:szCs w:val="18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08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OscarM</dc:creator>
  <cp:keywords/>
  <dc:description/>
  <cp:lastModifiedBy>Windows User</cp:lastModifiedBy>
  <cp:revision>10</cp:revision>
  <cp:lastPrinted>2021-12-20T20:12:00Z</cp:lastPrinted>
  <dcterms:created xsi:type="dcterms:W3CDTF">2018-06-27T00:40:00Z</dcterms:created>
  <dcterms:modified xsi:type="dcterms:W3CDTF">2021-12-20T20:13:00Z</dcterms:modified>
</cp:coreProperties>
</file>