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CF1772" w14:textId="77777777" w:rsidR="00E60684" w:rsidRDefault="00973515" w:rsidP="00B85F6C">
      <w:pPr>
        <w:pBdr>
          <w:top w:val="nil"/>
          <w:left w:val="nil"/>
          <w:bottom w:val="nil"/>
          <w:right w:val="nil"/>
          <w:between w:val="nil"/>
        </w:pBdr>
        <w:spacing w:after="0" w:line="240" w:lineRule="auto"/>
        <w:jc w:val="center"/>
        <w:rPr>
          <w:rFonts w:ascii="Arial" w:eastAsia="Arial" w:hAnsi="Arial" w:cs="Arial"/>
          <w:b/>
          <w:color w:val="000000"/>
          <w:sz w:val="24"/>
          <w:szCs w:val="24"/>
        </w:rPr>
      </w:pPr>
      <w:bookmarkStart w:id="0" w:name="_heading=h.gjdgxs" w:colFirst="0" w:colLast="0"/>
      <w:bookmarkEnd w:id="0"/>
      <w:r>
        <w:rPr>
          <w:rFonts w:ascii="Arial" w:eastAsia="Arial" w:hAnsi="Arial" w:cs="Arial"/>
          <w:b/>
          <w:color w:val="000000"/>
          <w:sz w:val="24"/>
          <w:szCs w:val="24"/>
        </w:rPr>
        <w:t>COOPERATIVA DE AHORRO Y CRÉDITO DE AIPE</w:t>
      </w:r>
    </w:p>
    <w:p w14:paraId="5FC35305" w14:textId="77777777" w:rsidR="00E60684" w:rsidRDefault="00973515" w:rsidP="00B85F6C">
      <w:pPr>
        <w:pBdr>
          <w:top w:val="nil"/>
          <w:left w:val="nil"/>
          <w:bottom w:val="nil"/>
          <w:right w:val="nil"/>
          <w:between w:val="nil"/>
        </w:pBdr>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t>“COOPEAIPE”</w:t>
      </w:r>
    </w:p>
    <w:p w14:paraId="6354C227" w14:textId="77777777" w:rsidR="00E60684" w:rsidRDefault="00E60684" w:rsidP="00B85F6C">
      <w:pPr>
        <w:pBdr>
          <w:top w:val="nil"/>
          <w:left w:val="nil"/>
          <w:bottom w:val="nil"/>
          <w:right w:val="nil"/>
          <w:between w:val="nil"/>
        </w:pBdr>
        <w:spacing w:after="0" w:line="240" w:lineRule="auto"/>
        <w:rPr>
          <w:rFonts w:ascii="Arial" w:eastAsia="Arial" w:hAnsi="Arial" w:cs="Arial"/>
          <w:b/>
          <w:color w:val="000000"/>
          <w:sz w:val="24"/>
          <w:szCs w:val="24"/>
        </w:rPr>
      </w:pPr>
    </w:p>
    <w:p w14:paraId="45A93C1E" w14:textId="32AC7CBD" w:rsidR="00E60684" w:rsidRDefault="00973515" w:rsidP="00B85F6C">
      <w:pPr>
        <w:pBdr>
          <w:top w:val="nil"/>
          <w:left w:val="nil"/>
          <w:bottom w:val="nil"/>
          <w:right w:val="nil"/>
          <w:between w:val="nil"/>
        </w:pBdr>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t xml:space="preserve">ACUERDO </w:t>
      </w:r>
      <w:r w:rsidR="00FD4F74">
        <w:rPr>
          <w:rFonts w:ascii="Arial" w:eastAsia="Arial" w:hAnsi="Arial" w:cs="Arial"/>
          <w:b/>
          <w:color w:val="000000"/>
          <w:sz w:val="24"/>
          <w:szCs w:val="24"/>
        </w:rPr>
        <w:t>54</w:t>
      </w:r>
      <w:r w:rsidR="001902E1">
        <w:rPr>
          <w:rFonts w:ascii="Arial" w:eastAsia="Arial" w:hAnsi="Arial" w:cs="Arial"/>
          <w:b/>
          <w:color w:val="000000"/>
          <w:sz w:val="24"/>
          <w:szCs w:val="24"/>
        </w:rPr>
        <w:t xml:space="preserve"> DE 2022</w:t>
      </w:r>
    </w:p>
    <w:p w14:paraId="08741E99" w14:textId="77777777" w:rsidR="00E60684" w:rsidRDefault="00E60684" w:rsidP="00B85F6C">
      <w:pPr>
        <w:pBdr>
          <w:top w:val="nil"/>
          <w:left w:val="nil"/>
          <w:bottom w:val="nil"/>
          <w:right w:val="nil"/>
          <w:between w:val="nil"/>
        </w:pBdr>
        <w:spacing w:after="0" w:line="240" w:lineRule="auto"/>
        <w:ind w:firstLine="708"/>
        <w:jc w:val="both"/>
        <w:rPr>
          <w:rFonts w:ascii="Arial" w:eastAsia="Arial" w:hAnsi="Arial" w:cs="Arial"/>
          <w:b/>
          <w:color w:val="000000"/>
          <w:sz w:val="24"/>
          <w:szCs w:val="24"/>
        </w:rPr>
      </w:pPr>
    </w:p>
    <w:p w14:paraId="69C682EF" w14:textId="77777777" w:rsidR="00E60684" w:rsidRDefault="00973515" w:rsidP="00B85F6C">
      <w:pPr>
        <w:pBdr>
          <w:top w:val="nil"/>
          <w:left w:val="nil"/>
          <w:bottom w:val="nil"/>
          <w:right w:val="nil"/>
          <w:between w:val="nil"/>
        </w:pBdr>
        <w:spacing w:after="0" w:line="240" w:lineRule="auto"/>
        <w:jc w:val="both"/>
        <w:rPr>
          <w:rFonts w:ascii="Arial" w:eastAsia="Arial" w:hAnsi="Arial" w:cs="Arial"/>
          <w:b/>
          <w:color w:val="000000"/>
          <w:sz w:val="24"/>
          <w:szCs w:val="24"/>
        </w:rPr>
      </w:pPr>
      <w:r>
        <w:rPr>
          <w:rFonts w:ascii="Arial" w:eastAsia="Arial" w:hAnsi="Arial" w:cs="Arial"/>
          <w:color w:val="000000"/>
          <w:sz w:val="24"/>
          <w:szCs w:val="24"/>
        </w:rPr>
        <w:t xml:space="preserve">Por medio del cual se modifica el </w:t>
      </w:r>
      <w:r>
        <w:rPr>
          <w:rFonts w:ascii="Arial" w:eastAsia="Arial" w:hAnsi="Arial" w:cs="Arial"/>
          <w:b/>
          <w:color w:val="000000"/>
          <w:sz w:val="24"/>
          <w:szCs w:val="24"/>
        </w:rPr>
        <w:t>REGLAMENTO</w:t>
      </w:r>
      <w:r>
        <w:rPr>
          <w:rFonts w:ascii="Arial" w:eastAsia="Arial" w:hAnsi="Arial" w:cs="Arial"/>
          <w:color w:val="000000"/>
          <w:sz w:val="24"/>
          <w:szCs w:val="24"/>
        </w:rPr>
        <w:t xml:space="preserve"> </w:t>
      </w:r>
      <w:r>
        <w:rPr>
          <w:rFonts w:ascii="Arial" w:eastAsia="Arial" w:hAnsi="Arial" w:cs="Arial"/>
          <w:b/>
          <w:color w:val="000000"/>
          <w:sz w:val="24"/>
          <w:szCs w:val="24"/>
        </w:rPr>
        <w:t>DE CRÉDITO</w:t>
      </w:r>
      <w:r>
        <w:rPr>
          <w:rFonts w:ascii="Arial" w:eastAsia="Arial" w:hAnsi="Arial" w:cs="Arial"/>
          <w:color w:val="000000"/>
          <w:sz w:val="24"/>
          <w:szCs w:val="24"/>
        </w:rPr>
        <w:t xml:space="preserve"> de la </w:t>
      </w:r>
      <w:r>
        <w:rPr>
          <w:rFonts w:ascii="Arial" w:eastAsia="Arial" w:hAnsi="Arial" w:cs="Arial"/>
          <w:b/>
          <w:color w:val="000000"/>
          <w:sz w:val="24"/>
          <w:szCs w:val="24"/>
        </w:rPr>
        <w:t xml:space="preserve">COOPERATIVA DE AHORRO Y CRÉDITO DE AIPE - “COOPEAIPE” </w:t>
      </w:r>
      <w:r>
        <w:rPr>
          <w:rFonts w:ascii="Arial" w:eastAsia="Arial" w:hAnsi="Arial" w:cs="Arial"/>
          <w:color w:val="000000"/>
          <w:sz w:val="24"/>
          <w:szCs w:val="24"/>
        </w:rPr>
        <w:t xml:space="preserve">El Consejo de Administración de la Cooperativa de Ahorro y Crédito, en uso de sus atribuciones legales y estatutaria y </w:t>
      </w:r>
    </w:p>
    <w:p w14:paraId="7F9A033B"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527AEAAA" w14:textId="77777777" w:rsidR="00E60684" w:rsidRDefault="00973515" w:rsidP="00B85F6C">
      <w:pPr>
        <w:pBdr>
          <w:top w:val="nil"/>
          <w:left w:val="nil"/>
          <w:bottom w:val="nil"/>
          <w:right w:val="nil"/>
          <w:between w:val="nil"/>
        </w:pBdr>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t>CONSIDERANDO:</w:t>
      </w:r>
    </w:p>
    <w:p w14:paraId="50895BE4" w14:textId="77777777" w:rsidR="00E60684" w:rsidRDefault="00E60684" w:rsidP="00B85F6C">
      <w:pPr>
        <w:pBdr>
          <w:top w:val="nil"/>
          <w:left w:val="nil"/>
          <w:bottom w:val="nil"/>
          <w:right w:val="nil"/>
          <w:between w:val="nil"/>
        </w:pBdr>
        <w:spacing w:after="0" w:line="240" w:lineRule="auto"/>
        <w:jc w:val="center"/>
        <w:rPr>
          <w:rFonts w:ascii="Arial" w:eastAsia="Arial" w:hAnsi="Arial" w:cs="Arial"/>
          <w:b/>
          <w:color w:val="000000"/>
          <w:sz w:val="24"/>
          <w:szCs w:val="24"/>
        </w:rPr>
      </w:pPr>
    </w:p>
    <w:p w14:paraId="40971564" w14:textId="77777777" w:rsidR="00E60684" w:rsidRDefault="00973515" w:rsidP="00B85F6C">
      <w:pPr>
        <w:numPr>
          <w:ilvl w:val="0"/>
          <w:numId w:val="2"/>
        </w:numPr>
        <w:pBdr>
          <w:top w:val="nil"/>
          <w:left w:val="nil"/>
          <w:bottom w:val="nil"/>
          <w:right w:val="nil"/>
          <w:between w:val="nil"/>
        </w:pBdr>
        <w:spacing w:after="0" w:line="240" w:lineRule="auto"/>
        <w:ind w:left="426"/>
        <w:jc w:val="both"/>
        <w:rPr>
          <w:rFonts w:ascii="Arial" w:eastAsia="Arial" w:hAnsi="Arial" w:cs="Arial"/>
          <w:color w:val="000000"/>
          <w:sz w:val="24"/>
          <w:szCs w:val="24"/>
        </w:rPr>
      </w:pPr>
      <w:r>
        <w:rPr>
          <w:rFonts w:ascii="Arial" w:eastAsia="Arial" w:hAnsi="Arial" w:cs="Arial"/>
          <w:color w:val="000000"/>
          <w:sz w:val="24"/>
          <w:szCs w:val="24"/>
        </w:rPr>
        <w:t>Que, compete al Consejo de Administración, proferir los reglamentos de servicios de la entidad.</w:t>
      </w:r>
    </w:p>
    <w:p w14:paraId="7F1C75D1" w14:textId="77777777" w:rsidR="00E60684" w:rsidRDefault="00973515" w:rsidP="00B85F6C">
      <w:pPr>
        <w:numPr>
          <w:ilvl w:val="0"/>
          <w:numId w:val="2"/>
        </w:numPr>
        <w:pBdr>
          <w:top w:val="nil"/>
          <w:left w:val="nil"/>
          <w:bottom w:val="nil"/>
          <w:right w:val="nil"/>
          <w:between w:val="nil"/>
        </w:pBdr>
        <w:spacing w:after="0" w:line="240" w:lineRule="auto"/>
        <w:ind w:left="426"/>
        <w:jc w:val="both"/>
        <w:rPr>
          <w:rFonts w:ascii="Arial" w:eastAsia="Arial" w:hAnsi="Arial" w:cs="Arial"/>
          <w:color w:val="000000"/>
          <w:sz w:val="24"/>
          <w:szCs w:val="24"/>
        </w:rPr>
      </w:pPr>
      <w:r>
        <w:rPr>
          <w:rFonts w:ascii="Arial" w:eastAsia="Arial" w:hAnsi="Arial" w:cs="Arial"/>
          <w:color w:val="000000"/>
          <w:sz w:val="24"/>
          <w:szCs w:val="24"/>
        </w:rPr>
        <w:t>Que, es función del Consejo de Administración velar por el normal y eficiente desarrollo de los servicios que ofrece la Cooperativa, para el buen cumplimiento del objeto social de la entidad</w:t>
      </w:r>
    </w:p>
    <w:p w14:paraId="01E0C0A0" w14:textId="77777777" w:rsidR="00E60684" w:rsidRDefault="00973515" w:rsidP="00B85F6C">
      <w:pPr>
        <w:numPr>
          <w:ilvl w:val="0"/>
          <w:numId w:val="2"/>
        </w:numPr>
        <w:pBdr>
          <w:top w:val="nil"/>
          <w:left w:val="nil"/>
          <w:bottom w:val="nil"/>
          <w:right w:val="nil"/>
          <w:between w:val="nil"/>
        </w:pBdr>
        <w:spacing w:after="0" w:line="240" w:lineRule="auto"/>
        <w:ind w:left="426"/>
        <w:jc w:val="both"/>
        <w:rPr>
          <w:rFonts w:ascii="Arial" w:eastAsia="Arial" w:hAnsi="Arial" w:cs="Arial"/>
          <w:color w:val="000000"/>
          <w:sz w:val="24"/>
          <w:szCs w:val="24"/>
        </w:rPr>
      </w:pPr>
      <w:r>
        <w:rPr>
          <w:rFonts w:ascii="Arial" w:eastAsia="Arial" w:hAnsi="Arial" w:cs="Arial"/>
          <w:color w:val="000000"/>
          <w:sz w:val="24"/>
          <w:szCs w:val="24"/>
        </w:rPr>
        <w:t>Que, es necesario recopilar las normas y unificar criterios para el otorgamiento del crédito, de tal manera que, se aplique el mismo procedimiento desde que se inicia el trámite hasta su desembolso.</w:t>
      </w:r>
    </w:p>
    <w:p w14:paraId="264A6A9B" w14:textId="77777777" w:rsidR="00E60684" w:rsidRDefault="00973515" w:rsidP="00B85F6C">
      <w:pPr>
        <w:numPr>
          <w:ilvl w:val="0"/>
          <w:numId w:val="2"/>
        </w:numPr>
        <w:pBdr>
          <w:top w:val="nil"/>
          <w:left w:val="nil"/>
          <w:bottom w:val="nil"/>
          <w:right w:val="nil"/>
          <w:between w:val="nil"/>
        </w:pBdr>
        <w:spacing w:after="0" w:line="240" w:lineRule="auto"/>
        <w:ind w:left="426"/>
        <w:jc w:val="both"/>
        <w:rPr>
          <w:rFonts w:ascii="Arial" w:eastAsia="Arial" w:hAnsi="Arial" w:cs="Arial"/>
          <w:color w:val="000000"/>
          <w:sz w:val="24"/>
          <w:szCs w:val="24"/>
        </w:rPr>
      </w:pPr>
      <w:r>
        <w:rPr>
          <w:rFonts w:ascii="Arial" w:eastAsia="Arial" w:hAnsi="Arial" w:cs="Arial"/>
          <w:color w:val="000000"/>
          <w:sz w:val="24"/>
          <w:szCs w:val="24"/>
        </w:rPr>
        <w:t>Que, se hace necesario adoptar el “Reglamento de Crédito”, para establecer las condiciones que regularán la prestación de este servicio a favor de los asociados de conformidad con las disposiciones legales y las expedidas por los entes de vigilancia y control.</w:t>
      </w:r>
    </w:p>
    <w:p w14:paraId="0FE883CC" w14:textId="77777777" w:rsidR="00E60684" w:rsidRDefault="00973515" w:rsidP="00B85F6C">
      <w:pPr>
        <w:numPr>
          <w:ilvl w:val="0"/>
          <w:numId w:val="2"/>
        </w:numPr>
        <w:pBdr>
          <w:top w:val="nil"/>
          <w:left w:val="nil"/>
          <w:bottom w:val="nil"/>
          <w:right w:val="nil"/>
          <w:between w:val="nil"/>
        </w:pBdr>
        <w:spacing w:after="0" w:line="240" w:lineRule="auto"/>
        <w:ind w:left="426"/>
        <w:jc w:val="both"/>
        <w:rPr>
          <w:rFonts w:ascii="Arial" w:eastAsia="Arial" w:hAnsi="Arial" w:cs="Arial"/>
          <w:color w:val="000000"/>
          <w:sz w:val="24"/>
          <w:szCs w:val="24"/>
        </w:rPr>
      </w:pPr>
      <w:r>
        <w:rPr>
          <w:rFonts w:ascii="Arial" w:eastAsia="Arial" w:hAnsi="Arial" w:cs="Arial"/>
          <w:color w:val="000000"/>
          <w:sz w:val="24"/>
          <w:szCs w:val="24"/>
        </w:rPr>
        <w:t xml:space="preserve">Que en mérito de lo expuesto </w:t>
      </w:r>
    </w:p>
    <w:p w14:paraId="6614D82A"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48B59FCB" w14:textId="77777777" w:rsidR="00E60684" w:rsidRDefault="00973515" w:rsidP="00B85F6C">
      <w:pPr>
        <w:pBdr>
          <w:top w:val="nil"/>
          <w:left w:val="nil"/>
          <w:bottom w:val="nil"/>
          <w:right w:val="nil"/>
          <w:between w:val="nil"/>
        </w:pBdr>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t>ACUERDA:</w:t>
      </w:r>
    </w:p>
    <w:p w14:paraId="7AC01518" w14:textId="77777777" w:rsidR="00E60684" w:rsidRDefault="00E60684" w:rsidP="00B85F6C">
      <w:pPr>
        <w:pBdr>
          <w:top w:val="nil"/>
          <w:left w:val="nil"/>
          <w:bottom w:val="nil"/>
          <w:right w:val="nil"/>
          <w:between w:val="nil"/>
        </w:pBdr>
        <w:spacing w:after="0" w:line="240" w:lineRule="auto"/>
        <w:jc w:val="center"/>
        <w:rPr>
          <w:rFonts w:ascii="Arial" w:eastAsia="Arial" w:hAnsi="Arial" w:cs="Arial"/>
          <w:b/>
          <w:color w:val="000000"/>
          <w:sz w:val="24"/>
          <w:szCs w:val="24"/>
        </w:rPr>
      </w:pPr>
    </w:p>
    <w:p w14:paraId="35F63E91" w14:textId="77777777" w:rsidR="00E60684" w:rsidRDefault="00973515" w:rsidP="00B85F6C">
      <w:pPr>
        <w:numPr>
          <w:ilvl w:val="0"/>
          <w:numId w:val="12"/>
        </w:numPr>
        <w:pBdr>
          <w:top w:val="nil"/>
          <w:left w:val="nil"/>
          <w:bottom w:val="nil"/>
          <w:right w:val="nil"/>
          <w:between w:val="nil"/>
        </w:pBdr>
        <w:spacing w:after="0" w:line="240" w:lineRule="auto"/>
        <w:jc w:val="both"/>
        <w:rPr>
          <w:rFonts w:ascii="Arial" w:eastAsia="Arial" w:hAnsi="Arial" w:cs="Arial"/>
          <w:color w:val="000000"/>
          <w:sz w:val="24"/>
          <w:szCs w:val="24"/>
        </w:rPr>
      </w:pPr>
      <w:bookmarkStart w:id="1" w:name="_heading=h.30j0zll" w:colFirst="0" w:colLast="0"/>
      <w:bookmarkEnd w:id="1"/>
      <w:r>
        <w:rPr>
          <w:rFonts w:ascii="Arial" w:eastAsia="Arial" w:hAnsi="Arial" w:cs="Arial"/>
          <w:color w:val="000000"/>
          <w:sz w:val="24"/>
          <w:szCs w:val="24"/>
        </w:rPr>
        <w:t xml:space="preserve">Aprobar la Versión 04 del </w:t>
      </w:r>
      <w:r>
        <w:rPr>
          <w:rFonts w:ascii="Arial" w:eastAsia="Arial" w:hAnsi="Arial" w:cs="Arial"/>
          <w:b/>
          <w:color w:val="000000"/>
          <w:sz w:val="24"/>
          <w:szCs w:val="24"/>
        </w:rPr>
        <w:t xml:space="preserve">REGLAMENTO DE CRÉDITO </w:t>
      </w:r>
      <w:r>
        <w:rPr>
          <w:rFonts w:ascii="Arial" w:eastAsia="Arial" w:hAnsi="Arial" w:cs="Arial"/>
          <w:color w:val="000000"/>
          <w:sz w:val="24"/>
          <w:szCs w:val="24"/>
        </w:rPr>
        <w:t xml:space="preserve">para COOPEAIPE, código </w:t>
      </w:r>
      <w:r>
        <w:rPr>
          <w:rFonts w:ascii="Arial" w:eastAsia="Arial" w:hAnsi="Arial" w:cs="Arial"/>
          <w:b/>
          <w:color w:val="000000"/>
          <w:sz w:val="24"/>
          <w:szCs w:val="24"/>
        </w:rPr>
        <w:t xml:space="preserve">CCRG1 REGLAMENTO DE CRÉDITO V4, </w:t>
      </w:r>
      <w:r>
        <w:rPr>
          <w:rFonts w:ascii="Arial" w:eastAsia="Arial" w:hAnsi="Arial" w:cs="Arial"/>
          <w:color w:val="000000"/>
          <w:sz w:val="24"/>
          <w:szCs w:val="24"/>
        </w:rPr>
        <w:t>anexo 1, así mismo lo no previsto en ellos se regirá por las leyes vigentes sobre la materia.</w:t>
      </w:r>
    </w:p>
    <w:p w14:paraId="42CB1C77"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050FC844" w14:textId="15E2E985" w:rsidR="00E60684" w:rsidRDefault="00973515" w:rsidP="00B85F6C">
      <w:pPr>
        <w:numPr>
          <w:ilvl w:val="0"/>
          <w:numId w:val="12"/>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 xml:space="preserve">ÁMBITO DE APLICACIÓN: </w:t>
      </w:r>
      <w:r>
        <w:rPr>
          <w:rFonts w:ascii="Arial" w:eastAsia="Arial" w:hAnsi="Arial" w:cs="Arial"/>
          <w:color w:val="000000"/>
          <w:sz w:val="24"/>
          <w:szCs w:val="24"/>
        </w:rPr>
        <w:t xml:space="preserve">El presente manual será aplicable a todos los </w:t>
      </w:r>
      <w:r w:rsidR="00CD48A6">
        <w:rPr>
          <w:rFonts w:ascii="Arial" w:eastAsia="Arial" w:hAnsi="Arial" w:cs="Arial"/>
          <w:color w:val="000000"/>
          <w:sz w:val="24"/>
          <w:szCs w:val="24"/>
        </w:rPr>
        <w:t>Integrantes</w:t>
      </w:r>
      <w:r>
        <w:rPr>
          <w:rFonts w:ascii="Arial" w:eastAsia="Arial" w:hAnsi="Arial" w:cs="Arial"/>
          <w:color w:val="000000"/>
          <w:sz w:val="24"/>
          <w:szCs w:val="24"/>
        </w:rPr>
        <w:t xml:space="preserve"> del Consejo de Administración, Junta de vigilancia, comités especializados, funcionarios y, en general, a todos los asociados de la Cooperativa de Ahorro y Crédito COOPEAIPE.</w:t>
      </w:r>
    </w:p>
    <w:p w14:paraId="498293AC"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31680574" w14:textId="77777777" w:rsidR="00E60684" w:rsidRDefault="00973515" w:rsidP="00B85F6C">
      <w:pPr>
        <w:numPr>
          <w:ilvl w:val="0"/>
          <w:numId w:val="12"/>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CONFIDENCIALIDAD Y MANEJO DE INFORMACIÓN</w:t>
      </w:r>
      <w:r>
        <w:rPr>
          <w:rFonts w:ascii="Arial" w:eastAsia="Arial" w:hAnsi="Arial" w:cs="Arial"/>
          <w:color w:val="000000"/>
          <w:sz w:val="24"/>
          <w:szCs w:val="24"/>
        </w:rPr>
        <w:t xml:space="preserve">: Las actuaciones contempladas en este manual, son de estricto carácter confidencial y, en consecuencia, no deberá divulgarlas individualmente, por lo tanto, los asuntos o decisiones tratados o adoptados, así como todos los aspectos internos de </w:t>
      </w:r>
      <w:r>
        <w:rPr>
          <w:rFonts w:ascii="Arial" w:eastAsia="Arial" w:hAnsi="Arial" w:cs="Arial"/>
          <w:b/>
          <w:color w:val="000000"/>
          <w:sz w:val="24"/>
          <w:szCs w:val="24"/>
        </w:rPr>
        <w:t>COOPEAIPE</w:t>
      </w:r>
      <w:r>
        <w:rPr>
          <w:rFonts w:ascii="Arial" w:eastAsia="Arial" w:hAnsi="Arial" w:cs="Arial"/>
          <w:color w:val="000000"/>
          <w:sz w:val="24"/>
          <w:szCs w:val="24"/>
        </w:rPr>
        <w:t xml:space="preserve"> relacionados, solamente podrán ser dados a conocer a través de los canales formales de comunicación </w:t>
      </w:r>
      <w:r>
        <w:rPr>
          <w:rFonts w:ascii="Arial" w:eastAsia="Arial" w:hAnsi="Arial" w:cs="Arial"/>
          <w:color w:val="000000"/>
          <w:sz w:val="24"/>
          <w:szCs w:val="24"/>
        </w:rPr>
        <w:lastRenderedPageBreak/>
        <w:t xml:space="preserve">de </w:t>
      </w:r>
      <w:r>
        <w:rPr>
          <w:rFonts w:ascii="Arial" w:eastAsia="Arial" w:hAnsi="Arial" w:cs="Arial"/>
          <w:b/>
          <w:color w:val="000000"/>
          <w:sz w:val="24"/>
          <w:szCs w:val="24"/>
        </w:rPr>
        <w:t>COOPEAIPE</w:t>
      </w:r>
      <w:r>
        <w:rPr>
          <w:rFonts w:ascii="Arial" w:eastAsia="Arial" w:hAnsi="Arial" w:cs="Arial"/>
          <w:color w:val="000000"/>
          <w:sz w:val="24"/>
          <w:szCs w:val="24"/>
        </w:rPr>
        <w:t xml:space="preserve"> y únicamente a las personas, órganos o entidades a quienes corresponda conocerlos</w:t>
      </w:r>
    </w:p>
    <w:p w14:paraId="7EA5F00E"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3EF73CC7" w14:textId="77777777" w:rsidR="00E60684" w:rsidRDefault="00973515" w:rsidP="00B85F6C">
      <w:pPr>
        <w:numPr>
          <w:ilvl w:val="0"/>
          <w:numId w:val="12"/>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APLICACIÓN DE NORMAS SUPERIORES:</w:t>
      </w:r>
      <w:r>
        <w:rPr>
          <w:rFonts w:ascii="Arial" w:eastAsia="Arial" w:hAnsi="Arial" w:cs="Arial"/>
          <w:color w:val="000000"/>
          <w:sz w:val="24"/>
          <w:szCs w:val="24"/>
        </w:rPr>
        <w:t xml:space="preserve"> Los casos no previstos en este manual y que no hayan sido desarrollados mediante reglamentaciones internas, se resolverán conforme a la Ley o Decretos especiales y concordantes sobre la materia, las normas emanadas de la </w:t>
      </w:r>
      <w:proofErr w:type="spellStart"/>
      <w:r>
        <w:rPr>
          <w:rFonts w:ascii="Arial" w:eastAsia="Arial" w:hAnsi="Arial" w:cs="Arial"/>
          <w:color w:val="000000"/>
          <w:sz w:val="24"/>
          <w:szCs w:val="24"/>
        </w:rPr>
        <w:t>Supersolidaria</w:t>
      </w:r>
      <w:proofErr w:type="spellEnd"/>
      <w:r>
        <w:rPr>
          <w:rFonts w:ascii="Arial" w:eastAsia="Arial" w:hAnsi="Arial" w:cs="Arial"/>
          <w:color w:val="000000"/>
          <w:sz w:val="24"/>
          <w:szCs w:val="24"/>
        </w:rPr>
        <w:t xml:space="preserve"> o el Organismo competente.</w:t>
      </w:r>
    </w:p>
    <w:p w14:paraId="2DE36327"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075FA63D" w14:textId="77777777" w:rsidR="00E60684" w:rsidRDefault="00973515" w:rsidP="00B85F6C">
      <w:pPr>
        <w:numPr>
          <w:ilvl w:val="0"/>
          <w:numId w:val="12"/>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MODIFICACIONES</w:t>
      </w:r>
      <w:r>
        <w:rPr>
          <w:rFonts w:ascii="Arial" w:eastAsia="Arial" w:hAnsi="Arial" w:cs="Arial"/>
          <w:color w:val="000000"/>
          <w:sz w:val="24"/>
          <w:szCs w:val="24"/>
        </w:rPr>
        <w:t xml:space="preserve">: Cualquier modificación parcial o total se realizará por convocatoria del Consejo de Administración y justificada por acto Administrativo (Acuerdo) y la decisión debe ser unánime y los ajustes realizados sólo tendrán validez a partir de la fecha de aprobación de este organismo. En todo caso se tomarán en cuenta las normas vigentes, en especial las que guardan relación con la Circular Básica Contable y Financiera expedida por la </w:t>
      </w:r>
      <w:proofErr w:type="spellStart"/>
      <w:r>
        <w:rPr>
          <w:rFonts w:ascii="Arial" w:eastAsia="Arial" w:hAnsi="Arial" w:cs="Arial"/>
          <w:color w:val="000000"/>
          <w:sz w:val="24"/>
          <w:szCs w:val="24"/>
        </w:rPr>
        <w:t>Supersolidaria</w:t>
      </w:r>
      <w:proofErr w:type="spellEnd"/>
      <w:r>
        <w:rPr>
          <w:rFonts w:ascii="Arial" w:eastAsia="Arial" w:hAnsi="Arial" w:cs="Arial"/>
          <w:color w:val="000000"/>
          <w:sz w:val="24"/>
          <w:szCs w:val="24"/>
        </w:rPr>
        <w:t>, y/o las normas o circulares que lo complementen, modifiquen o sustituyan</w:t>
      </w:r>
    </w:p>
    <w:p w14:paraId="7B79282E"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72076B7D" w14:textId="77777777" w:rsidR="00E60684" w:rsidRDefault="00973515" w:rsidP="00B85F6C">
      <w:pPr>
        <w:numPr>
          <w:ilvl w:val="0"/>
          <w:numId w:val="12"/>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NORMAS APLICABLES</w:t>
      </w:r>
      <w:r>
        <w:rPr>
          <w:rFonts w:ascii="Arial" w:eastAsia="Arial" w:hAnsi="Arial" w:cs="Arial"/>
          <w:color w:val="000000"/>
          <w:sz w:val="24"/>
          <w:szCs w:val="24"/>
        </w:rPr>
        <w:t>: además de las normas del presente manual, se ceñirá a las que sean pertinente de la legislación cooperativa y solidaria, el Estatuto u otros reglamento interno o mandatos especiales de la Asamblea General o a normas de cumplimiento obligatorio emanadas de autoridades competentes.</w:t>
      </w:r>
    </w:p>
    <w:p w14:paraId="21B38124"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7E6DF6C0" w14:textId="77777777" w:rsidR="00E60684" w:rsidRDefault="00973515" w:rsidP="00B85F6C">
      <w:pPr>
        <w:numPr>
          <w:ilvl w:val="0"/>
          <w:numId w:val="12"/>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MATERIAS NO REGULADAS</w:t>
      </w:r>
      <w:r>
        <w:rPr>
          <w:rFonts w:ascii="Arial" w:eastAsia="Arial" w:hAnsi="Arial" w:cs="Arial"/>
          <w:color w:val="000000"/>
          <w:sz w:val="24"/>
          <w:szCs w:val="24"/>
        </w:rPr>
        <w:t xml:space="preserve">: las materias y situaciones no reguladas en el presente Código, así como las dudas de interpretación, serán resueltas por el Consejo de Administración de </w:t>
      </w:r>
      <w:r>
        <w:rPr>
          <w:rFonts w:ascii="Arial" w:eastAsia="Arial" w:hAnsi="Arial" w:cs="Arial"/>
          <w:b/>
          <w:color w:val="000000"/>
          <w:sz w:val="24"/>
          <w:szCs w:val="24"/>
        </w:rPr>
        <w:t>COOPEAIPE</w:t>
      </w:r>
      <w:r>
        <w:rPr>
          <w:rFonts w:ascii="Arial" w:eastAsia="Arial" w:hAnsi="Arial" w:cs="Arial"/>
          <w:color w:val="000000"/>
          <w:sz w:val="24"/>
          <w:szCs w:val="24"/>
        </w:rPr>
        <w:t xml:space="preserve"> con el voto favorable de la mayoría absoluta (las dos terceras 2/3 partes) de los asistentes</w:t>
      </w:r>
    </w:p>
    <w:p w14:paraId="5BA01830"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27CCCDC5" w14:textId="072F4B0E" w:rsidR="00E60684" w:rsidRDefault="00973515" w:rsidP="00B85F6C">
      <w:pPr>
        <w:numPr>
          <w:ilvl w:val="0"/>
          <w:numId w:val="12"/>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VIGENCIA</w:t>
      </w:r>
      <w:r>
        <w:rPr>
          <w:rFonts w:ascii="Arial" w:eastAsia="Arial" w:hAnsi="Arial" w:cs="Arial"/>
          <w:color w:val="000000"/>
          <w:sz w:val="24"/>
          <w:szCs w:val="24"/>
        </w:rPr>
        <w:t xml:space="preserve"> el presente manual rige a partir de la fecha de su aprobación, por parte del Consejo de Administración y deroga todas las normas anteriores sobre la materia. El presente manual fue socializado y aprobado en reunión </w:t>
      </w:r>
      <w:r w:rsidR="001902E1">
        <w:rPr>
          <w:rFonts w:ascii="Arial" w:eastAsia="Arial" w:hAnsi="Arial" w:cs="Arial"/>
          <w:color w:val="000000"/>
          <w:sz w:val="24"/>
          <w:szCs w:val="24"/>
        </w:rPr>
        <w:t>extraordinaria</w:t>
      </w:r>
      <w:r>
        <w:rPr>
          <w:rFonts w:ascii="Arial" w:eastAsia="Arial" w:hAnsi="Arial" w:cs="Arial"/>
          <w:color w:val="000000"/>
          <w:sz w:val="24"/>
          <w:szCs w:val="24"/>
        </w:rPr>
        <w:t xml:space="preserve"> de Consejo de Administración en sesión realizada el </w:t>
      </w:r>
      <w:r w:rsidR="001902E1">
        <w:rPr>
          <w:rFonts w:ascii="Arial" w:eastAsia="Arial" w:hAnsi="Arial" w:cs="Arial"/>
          <w:color w:val="000000"/>
          <w:sz w:val="24"/>
          <w:szCs w:val="24"/>
        </w:rPr>
        <w:t>28</w:t>
      </w:r>
      <w:r>
        <w:rPr>
          <w:rFonts w:ascii="Arial" w:eastAsia="Arial" w:hAnsi="Arial" w:cs="Arial"/>
          <w:color w:val="000000"/>
          <w:sz w:val="24"/>
          <w:szCs w:val="24"/>
        </w:rPr>
        <w:t xml:space="preserve"> de </w:t>
      </w:r>
      <w:r w:rsidR="001902E1">
        <w:rPr>
          <w:rFonts w:ascii="Arial" w:eastAsia="Arial" w:hAnsi="Arial" w:cs="Arial"/>
          <w:color w:val="000000"/>
          <w:sz w:val="24"/>
          <w:szCs w:val="24"/>
        </w:rPr>
        <w:t>octubre de 2022</w:t>
      </w:r>
      <w:r>
        <w:rPr>
          <w:rFonts w:ascii="Arial" w:eastAsia="Arial" w:hAnsi="Arial" w:cs="Arial"/>
          <w:color w:val="000000"/>
          <w:sz w:val="24"/>
          <w:szCs w:val="24"/>
        </w:rPr>
        <w:t xml:space="preserve">, según consta en el acta número </w:t>
      </w:r>
      <w:r w:rsidR="001902E1">
        <w:rPr>
          <w:rFonts w:ascii="Arial" w:eastAsia="Arial" w:hAnsi="Arial" w:cs="Arial"/>
          <w:color w:val="000000"/>
          <w:sz w:val="24"/>
          <w:szCs w:val="24"/>
        </w:rPr>
        <w:t>22</w:t>
      </w:r>
      <w:r>
        <w:rPr>
          <w:rFonts w:ascii="Arial" w:eastAsia="Arial" w:hAnsi="Arial" w:cs="Arial"/>
          <w:color w:val="000000"/>
          <w:sz w:val="24"/>
          <w:szCs w:val="24"/>
        </w:rPr>
        <w:t xml:space="preserve"> del año </w:t>
      </w:r>
      <w:r w:rsidR="001902E1">
        <w:rPr>
          <w:rFonts w:ascii="Arial" w:eastAsia="Arial" w:hAnsi="Arial" w:cs="Arial"/>
          <w:color w:val="000000"/>
          <w:sz w:val="24"/>
          <w:szCs w:val="24"/>
        </w:rPr>
        <w:t>2022.</w:t>
      </w:r>
    </w:p>
    <w:p w14:paraId="76FEBA5B" w14:textId="77777777" w:rsidR="00E60684" w:rsidRDefault="00E60684" w:rsidP="00B85F6C">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eastAsia="Arial" w:hAnsi="Arial" w:cs="Arial"/>
          <w:sz w:val="24"/>
          <w:szCs w:val="24"/>
        </w:rPr>
      </w:pPr>
    </w:p>
    <w:p w14:paraId="25403351" w14:textId="37A5499B" w:rsidR="00E60684" w:rsidRDefault="00E60684" w:rsidP="00B85F6C">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eastAsia="Arial" w:hAnsi="Arial" w:cs="Arial"/>
          <w:sz w:val="24"/>
          <w:szCs w:val="24"/>
        </w:rPr>
      </w:pPr>
    </w:p>
    <w:p w14:paraId="5B059F37" w14:textId="4D7172FD" w:rsidR="00572C6E" w:rsidRDefault="00572C6E" w:rsidP="00B85F6C">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eastAsia="Arial" w:hAnsi="Arial" w:cs="Arial"/>
          <w:sz w:val="24"/>
          <w:szCs w:val="24"/>
        </w:rPr>
      </w:pPr>
    </w:p>
    <w:p w14:paraId="14553997" w14:textId="77777777" w:rsidR="00572C6E" w:rsidRDefault="00572C6E" w:rsidP="00B85F6C">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eastAsia="Arial" w:hAnsi="Arial" w:cs="Arial"/>
          <w:sz w:val="24"/>
          <w:szCs w:val="24"/>
        </w:rPr>
      </w:pPr>
    </w:p>
    <w:p w14:paraId="2AFD6073" w14:textId="30E299B0" w:rsidR="00E60684" w:rsidRPr="001902E1" w:rsidRDefault="001902E1" w:rsidP="00B85F6C">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eastAsia="Arial" w:hAnsi="Arial" w:cs="Arial"/>
          <w:b/>
          <w:sz w:val="24"/>
          <w:szCs w:val="24"/>
        </w:rPr>
      </w:pPr>
      <w:r w:rsidRPr="001902E1">
        <w:rPr>
          <w:rFonts w:ascii="Arial" w:eastAsia="Arial" w:hAnsi="Arial" w:cs="Arial"/>
          <w:b/>
          <w:sz w:val="24"/>
          <w:szCs w:val="24"/>
        </w:rPr>
        <w:t xml:space="preserve">JOSE IVAN CELIS TOVAR </w:t>
      </w:r>
      <w:r w:rsidRPr="001902E1">
        <w:rPr>
          <w:rFonts w:ascii="Arial" w:eastAsia="Arial" w:hAnsi="Arial" w:cs="Arial"/>
          <w:b/>
          <w:sz w:val="24"/>
          <w:szCs w:val="24"/>
        </w:rPr>
        <w:tab/>
      </w:r>
      <w:r w:rsidRPr="001902E1">
        <w:rPr>
          <w:rFonts w:ascii="Arial" w:eastAsia="Arial" w:hAnsi="Arial" w:cs="Arial"/>
          <w:b/>
          <w:sz w:val="24"/>
          <w:szCs w:val="24"/>
        </w:rPr>
        <w:tab/>
      </w:r>
      <w:r w:rsidRPr="001902E1">
        <w:rPr>
          <w:rFonts w:ascii="Arial" w:eastAsia="Arial" w:hAnsi="Arial" w:cs="Arial"/>
          <w:b/>
          <w:sz w:val="24"/>
          <w:szCs w:val="24"/>
        </w:rPr>
        <w:tab/>
        <w:t>CENELIA LEON QUIROGA</w:t>
      </w:r>
    </w:p>
    <w:p w14:paraId="5569F431" w14:textId="49849109" w:rsidR="00E60684" w:rsidRDefault="00973515" w:rsidP="00B85F6C">
      <w:pPr>
        <w:spacing w:after="0" w:line="240" w:lineRule="auto"/>
        <w:jc w:val="both"/>
        <w:rPr>
          <w:rFonts w:ascii="Arial" w:eastAsia="Arial" w:hAnsi="Arial" w:cs="Arial"/>
          <w:sz w:val="24"/>
          <w:szCs w:val="24"/>
        </w:rPr>
      </w:pPr>
      <w:r>
        <w:rPr>
          <w:rFonts w:ascii="Arial" w:eastAsia="Arial" w:hAnsi="Arial" w:cs="Arial"/>
          <w:sz w:val="24"/>
          <w:szCs w:val="24"/>
        </w:rPr>
        <w:t xml:space="preserve">Presidente Consejo de Administración           </w:t>
      </w:r>
      <w:r w:rsidR="001902E1">
        <w:rPr>
          <w:rFonts w:ascii="Arial" w:eastAsia="Arial" w:hAnsi="Arial" w:cs="Arial"/>
          <w:sz w:val="24"/>
          <w:szCs w:val="24"/>
        </w:rPr>
        <w:t xml:space="preserve">  </w:t>
      </w:r>
      <w:r w:rsidR="002866F4">
        <w:rPr>
          <w:rFonts w:ascii="Arial" w:eastAsia="Arial" w:hAnsi="Arial" w:cs="Arial"/>
          <w:sz w:val="24"/>
          <w:szCs w:val="24"/>
        </w:rPr>
        <w:t>S</w:t>
      </w:r>
      <w:r>
        <w:rPr>
          <w:rFonts w:ascii="Arial" w:eastAsia="Arial" w:hAnsi="Arial" w:cs="Arial"/>
          <w:sz w:val="24"/>
          <w:szCs w:val="24"/>
        </w:rPr>
        <w:t>ecretari</w:t>
      </w:r>
      <w:r w:rsidR="002866F4">
        <w:rPr>
          <w:rFonts w:ascii="Arial" w:eastAsia="Arial" w:hAnsi="Arial" w:cs="Arial"/>
          <w:sz w:val="24"/>
          <w:szCs w:val="24"/>
        </w:rPr>
        <w:t>a</w:t>
      </w:r>
      <w:r>
        <w:rPr>
          <w:rFonts w:ascii="Arial" w:eastAsia="Arial" w:hAnsi="Arial" w:cs="Arial"/>
          <w:sz w:val="24"/>
          <w:szCs w:val="24"/>
        </w:rPr>
        <w:t xml:space="preserve"> Consejo de Administración</w:t>
      </w:r>
    </w:p>
    <w:p w14:paraId="5CC9E287" w14:textId="77777777" w:rsidR="00E60684" w:rsidRDefault="00E60684" w:rsidP="00B85F6C">
      <w:pPr>
        <w:spacing w:after="0" w:line="240" w:lineRule="auto"/>
        <w:jc w:val="both"/>
        <w:rPr>
          <w:rFonts w:ascii="Arial" w:eastAsia="Arial" w:hAnsi="Arial" w:cs="Arial"/>
          <w:color w:val="000000"/>
          <w:sz w:val="24"/>
          <w:szCs w:val="24"/>
        </w:rPr>
      </w:pPr>
    </w:p>
    <w:p w14:paraId="48043001" w14:textId="227C45D7" w:rsidR="00E60684" w:rsidRDefault="00973515" w:rsidP="00B85F6C">
      <w:pPr>
        <w:spacing w:after="0" w:line="240" w:lineRule="auto"/>
        <w:jc w:val="both"/>
        <w:rPr>
          <w:rFonts w:ascii="Arial" w:eastAsia="Arial" w:hAnsi="Arial" w:cs="Arial"/>
          <w:sz w:val="24"/>
          <w:szCs w:val="24"/>
        </w:rPr>
        <w:sectPr w:rsidR="00E60684" w:rsidSect="00B85F6C">
          <w:headerReference w:type="default" r:id="rId9"/>
          <w:footerReference w:type="default" r:id="rId10"/>
          <w:pgSz w:w="12242" w:h="15842"/>
          <w:pgMar w:top="1440" w:right="1440" w:bottom="1440" w:left="1440" w:header="1440" w:footer="1440" w:gutter="0"/>
          <w:pgNumType w:start="1"/>
          <w:cols w:space="720"/>
        </w:sectPr>
      </w:pPr>
      <w:r>
        <w:rPr>
          <w:rFonts w:ascii="Arial" w:eastAsia="Arial" w:hAnsi="Arial" w:cs="Arial"/>
          <w:sz w:val="24"/>
          <w:szCs w:val="24"/>
        </w:rPr>
        <w:t xml:space="preserve">El presente acuerdo, fue socializado y aprobado por el Consejo de Administración, en uso de sus facultades legales, estatutarias y reglamentarias, en reunión del día </w:t>
      </w:r>
      <w:r w:rsidR="001902E1">
        <w:rPr>
          <w:rFonts w:ascii="Arial" w:eastAsia="Arial" w:hAnsi="Arial" w:cs="Arial"/>
          <w:sz w:val="24"/>
          <w:szCs w:val="24"/>
        </w:rPr>
        <w:t>28</w:t>
      </w:r>
      <w:r>
        <w:rPr>
          <w:rFonts w:ascii="Arial" w:eastAsia="Arial" w:hAnsi="Arial" w:cs="Arial"/>
          <w:sz w:val="24"/>
          <w:szCs w:val="24"/>
        </w:rPr>
        <w:t xml:space="preserve"> del mes </w:t>
      </w:r>
      <w:r w:rsidR="001902E1">
        <w:rPr>
          <w:rFonts w:ascii="Arial" w:eastAsia="Arial" w:hAnsi="Arial" w:cs="Arial"/>
          <w:sz w:val="24"/>
          <w:szCs w:val="24"/>
        </w:rPr>
        <w:t xml:space="preserve">de octubre </w:t>
      </w:r>
      <w:r>
        <w:rPr>
          <w:rFonts w:ascii="Arial" w:eastAsia="Arial" w:hAnsi="Arial" w:cs="Arial"/>
          <w:sz w:val="24"/>
          <w:szCs w:val="24"/>
        </w:rPr>
        <w:t xml:space="preserve">del año </w:t>
      </w:r>
      <w:r w:rsidR="001902E1">
        <w:rPr>
          <w:rFonts w:ascii="Arial" w:eastAsia="Arial" w:hAnsi="Arial" w:cs="Arial"/>
          <w:sz w:val="24"/>
          <w:szCs w:val="24"/>
        </w:rPr>
        <w:t>2022</w:t>
      </w:r>
      <w:r>
        <w:rPr>
          <w:rFonts w:ascii="Arial" w:eastAsia="Arial" w:hAnsi="Arial" w:cs="Arial"/>
          <w:sz w:val="24"/>
          <w:szCs w:val="24"/>
        </w:rPr>
        <w:t xml:space="preserve">, y según consta en el acta número </w:t>
      </w:r>
      <w:r w:rsidR="001902E1">
        <w:rPr>
          <w:rFonts w:ascii="Arial" w:eastAsia="Arial" w:hAnsi="Arial" w:cs="Arial"/>
          <w:sz w:val="24"/>
          <w:szCs w:val="24"/>
        </w:rPr>
        <w:t>22 de 2022</w:t>
      </w:r>
      <w:r>
        <w:rPr>
          <w:rFonts w:ascii="Arial" w:eastAsia="Arial" w:hAnsi="Arial" w:cs="Arial"/>
          <w:sz w:val="24"/>
          <w:szCs w:val="24"/>
        </w:rPr>
        <w:t>.</w:t>
      </w:r>
    </w:p>
    <w:p w14:paraId="63B283D5" w14:textId="77777777" w:rsidR="00E60684" w:rsidRDefault="00E60684" w:rsidP="00B85F6C">
      <w:pPr>
        <w:widowControl w:val="0"/>
        <w:pBdr>
          <w:top w:val="nil"/>
          <w:left w:val="nil"/>
          <w:bottom w:val="nil"/>
          <w:right w:val="nil"/>
          <w:between w:val="nil"/>
        </w:pBdr>
        <w:spacing w:after="0" w:line="240" w:lineRule="auto"/>
        <w:rPr>
          <w:rFonts w:ascii="Arial" w:eastAsia="Arial" w:hAnsi="Arial" w:cs="Arial"/>
          <w:sz w:val="24"/>
          <w:szCs w:val="24"/>
        </w:rPr>
      </w:pPr>
    </w:p>
    <w:tbl>
      <w:tblPr>
        <w:tblStyle w:val="a"/>
        <w:tblW w:w="7484" w:type="dxa"/>
        <w:jc w:val="center"/>
        <w:tblInd w:w="0" w:type="dxa"/>
        <w:tblBorders>
          <w:left w:val="single" w:sz="12" w:space="0" w:color="4472C4"/>
        </w:tblBorders>
        <w:tblLayout w:type="fixed"/>
        <w:tblLook w:val="0400" w:firstRow="0" w:lastRow="0" w:firstColumn="0" w:lastColumn="0" w:noHBand="0" w:noVBand="1"/>
      </w:tblPr>
      <w:tblGrid>
        <w:gridCol w:w="7484"/>
      </w:tblGrid>
      <w:tr w:rsidR="00E60684" w14:paraId="7B4821BD" w14:textId="77777777">
        <w:trPr>
          <w:jc w:val="center"/>
        </w:trPr>
        <w:tc>
          <w:tcPr>
            <w:tcW w:w="7484" w:type="dxa"/>
            <w:tcBorders>
              <w:left w:val="single" w:sz="4" w:space="0" w:color="000000"/>
            </w:tcBorders>
            <w:tcMar>
              <w:top w:w="216" w:type="dxa"/>
              <w:left w:w="115" w:type="dxa"/>
              <w:bottom w:w="216" w:type="dxa"/>
              <w:right w:w="115" w:type="dxa"/>
            </w:tcMar>
          </w:tcPr>
          <w:p w14:paraId="52786AAE" w14:textId="77777777" w:rsidR="00E60684" w:rsidRDefault="00973515" w:rsidP="00B85F6C">
            <w:pPr>
              <w:pBdr>
                <w:top w:val="nil"/>
                <w:left w:val="nil"/>
                <w:bottom w:val="nil"/>
                <w:right w:val="nil"/>
                <w:between w:val="nil"/>
              </w:pBdr>
              <w:spacing w:after="0" w:line="240" w:lineRule="auto"/>
              <w:jc w:val="center"/>
              <w:rPr>
                <w:rFonts w:ascii="Arial" w:eastAsia="Arial" w:hAnsi="Arial" w:cs="Arial"/>
                <w:b/>
                <w:color w:val="000000"/>
                <w:sz w:val="56"/>
                <w:szCs w:val="56"/>
              </w:rPr>
            </w:pPr>
            <w:r>
              <w:rPr>
                <w:rFonts w:ascii="Arial" w:eastAsia="Arial" w:hAnsi="Arial" w:cs="Arial"/>
                <w:b/>
                <w:color w:val="000000"/>
                <w:sz w:val="56"/>
                <w:szCs w:val="56"/>
              </w:rPr>
              <w:t>COOPERATIVA DE AHORRO Y CRÉDITO DE AIPE – COOPEAIPE</w:t>
            </w:r>
          </w:p>
          <w:p w14:paraId="70A1690E" w14:textId="77777777" w:rsidR="00E60684" w:rsidRDefault="00E60684" w:rsidP="00B85F6C">
            <w:pPr>
              <w:pBdr>
                <w:top w:val="nil"/>
                <w:left w:val="nil"/>
                <w:bottom w:val="nil"/>
                <w:right w:val="nil"/>
                <w:between w:val="nil"/>
              </w:pBdr>
              <w:spacing w:after="0" w:line="240" w:lineRule="auto"/>
              <w:jc w:val="center"/>
              <w:rPr>
                <w:rFonts w:ascii="Arial" w:eastAsia="Arial" w:hAnsi="Arial" w:cs="Arial"/>
                <w:color w:val="000000"/>
                <w:sz w:val="56"/>
                <w:szCs w:val="56"/>
              </w:rPr>
            </w:pPr>
          </w:p>
        </w:tc>
      </w:tr>
      <w:tr w:rsidR="00E60684" w14:paraId="723A9971" w14:textId="77777777">
        <w:trPr>
          <w:jc w:val="center"/>
        </w:trPr>
        <w:tc>
          <w:tcPr>
            <w:tcW w:w="7484" w:type="dxa"/>
            <w:tcBorders>
              <w:left w:val="single" w:sz="4" w:space="0" w:color="000000"/>
            </w:tcBorders>
          </w:tcPr>
          <w:p w14:paraId="19433FFB" w14:textId="77777777" w:rsidR="00E60684" w:rsidRDefault="00973515" w:rsidP="00B85F6C">
            <w:pPr>
              <w:pBdr>
                <w:top w:val="nil"/>
                <w:left w:val="nil"/>
                <w:bottom w:val="nil"/>
                <w:right w:val="nil"/>
                <w:between w:val="nil"/>
              </w:pBdr>
              <w:spacing w:after="0" w:line="240" w:lineRule="auto"/>
              <w:jc w:val="center"/>
              <w:rPr>
                <w:rFonts w:ascii="Arial" w:eastAsia="Arial" w:hAnsi="Arial" w:cs="Arial"/>
                <w:b/>
                <w:color w:val="000000"/>
                <w:sz w:val="56"/>
                <w:szCs w:val="56"/>
              </w:rPr>
            </w:pPr>
            <w:r>
              <w:rPr>
                <w:rFonts w:ascii="Arial" w:eastAsia="Arial" w:hAnsi="Arial" w:cs="Arial"/>
                <w:b/>
                <w:color w:val="000000"/>
                <w:sz w:val="56"/>
                <w:szCs w:val="56"/>
              </w:rPr>
              <w:t>REGLAMENTO DE CRÉDITO</w:t>
            </w:r>
          </w:p>
          <w:p w14:paraId="43FA3E73" w14:textId="77777777" w:rsidR="00E60684" w:rsidRDefault="00E60684" w:rsidP="00B85F6C">
            <w:pPr>
              <w:pBdr>
                <w:top w:val="nil"/>
                <w:left w:val="nil"/>
                <w:bottom w:val="nil"/>
                <w:right w:val="nil"/>
                <w:between w:val="nil"/>
              </w:pBdr>
              <w:spacing w:after="0" w:line="240" w:lineRule="auto"/>
              <w:jc w:val="center"/>
              <w:rPr>
                <w:rFonts w:ascii="Arial" w:eastAsia="Arial" w:hAnsi="Arial" w:cs="Arial"/>
                <w:color w:val="000000"/>
                <w:sz w:val="56"/>
                <w:szCs w:val="56"/>
              </w:rPr>
            </w:pPr>
          </w:p>
        </w:tc>
      </w:tr>
      <w:tr w:rsidR="00E60684" w14:paraId="267D7FAE" w14:textId="77777777">
        <w:trPr>
          <w:jc w:val="center"/>
        </w:trPr>
        <w:tc>
          <w:tcPr>
            <w:tcW w:w="7484" w:type="dxa"/>
            <w:tcBorders>
              <w:left w:val="single" w:sz="4" w:space="0" w:color="000000"/>
            </w:tcBorders>
            <w:tcMar>
              <w:top w:w="216" w:type="dxa"/>
              <w:left w:w="115" w:type="dxa"/>
              <w:bottom w:w="216" w:type="dxa"/>
              <w:right w:w="115" w:type="dxa"/>
            </w:tcMar>
          </w:tcPr>
          <w:p w14:paraId="4D1D71D2" w14:textId="77777777" w:rsidR="00E60684" w:rsidRDefault="00973515" w:rsidP="00B85F6C">
            <w:pPr>
              <w:pBdr>
                <w:top w:val="nil"/>
                <w:left w:val="nil"/>
                <w:bottom w:val="nil"/>
                <w:right w:val="nil"/>
                <w:between w:val="nil"/>
              </w:pBdr>
              <w:spacing w:after="0" w:line="240" w:lineRule="auto"/>
              <w:jc w:val="center"/>
              <w:rPr>
                <w:rFonts w:ascii="Arial" w:eastAsia="Arial" w:hAnsi="Arial" w:cs="Arial"/>
                <w:color w:val="000000"/>
                <w:sz w:val="56"/>
                <w:szCs w:val="56"/>
              </w:rPr>
            </w:pPr>
            <w:r>
              <w:rPr>
                <w:rFonts w:ascii="Arial" w:eastAsia="Arial" w:hAnsi="Arial" w:cs="Arial"/>
                <w:color w:val="000000"/>
                <w:sz w:val="56"/>
                <w:szCs w:val="56"/>
              </w:rPr>
              <w:t>AIPE – HUILA</w:t>
            </w:r>
          </w:p>
          <w:p w14:paraId="7DA4632C" w14:textId="77777777" w:rsidR="00E60684" w:rsidRDefault="00E60684" w:rsidP="00B85F6C">
            <w:pPr>
              <w:pBdr>
                <w:top w:val="nil"/>
                <w:left w:val="nil"/>
                <w:bottom w:val="nil"/>
                <w:right w:val="nil"/>
                <w:between w:val="nil"/>
              </w:pBdr>
              <w:spacing w:after="0" w:line="240" w:lineRule="auto"/>
              <w:jc w:val="center"/>
              <w:rPr>
                <w:rFonts w:ascii="Arial" w:eastAsia="Arial" w:hAnsi="Arial" w:cs="Arial"/>
                <w:color w:val="000000"/>
                <w:sz w:val="56"/>
                <w:szCs w:val="56"/>
              </w:rPr>
            </w:pPr>
          </w:p>
        </w:tc>
      </w:tr>
      <w:tr w:rsidR="00E60684" w14:paraId="4859AD91" w14:textId="77777777">
        <w:trPr>
          <w:jc w:val="center"/>
        </w:trPr>
        <w:tc>
          <w:tcPr>
            <w:tcW w:w="7484" w:type="dxa"/>
            <w:tcMar>
              <w:top w:w="216" w:type="dxa"/>
              <w:left w:w="115" w:type="dxa"/>
              <w:bottom w:w="216" w:type="dxa"/>
              <w:right w:w="115" w:type="dxa"/>
            </w:tcMar>
          </w:tcPr>
          <w:p w14:paraId="3797F0E1" w14:textId="77777777" w:rsidR="00E60684" w:rsidRDefault="00973515" w:rsidP="00B85F6C">
            <w:pPr>
              <w:pBdr>
                <w:top w:val="nil"/>
                <w:left w:val="nil"/>
                <w:bottom w:val="nil"/>
                <w:right w:val="nil"/>
                <w:between w:val="nil"/>
              </w:pBdr>
              <w:spacing w:after="0" w:line="240" w:lineRule="auto"/>
              <w:jc w:val="both"/>
              <w:rPr>
                <w:rFonts w:ascii="Arial" w:eastAsia="Arial" w:hAnsi="Arial" w:cs="Arial"/>
                <w:color w:val="000000"/>
                <w:sz w:val="56"/>
                <w:szCs w:val="56"/>
              </w:rPr>
            </w:pPr>
            <w:r>
              <w:rPr>
                <w:rFonts w:ascii="Arial" w:eastAsia="Arial" w:hAnsi="Arial" w:cs="Arial"/>
                <w:color w:val="000000"/>
                <w:sz w:val="56"/>
                <w:szCs w:val="56"/>
              </w:rPr>
              <w:t>Consejo de Administración</w:t>
            </w:r>
          </w:p>
          <w:p w14:paraId="5B00CA31"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56"/>
                <w:szCs w:val="56"/>
              </w:rPr>
            </w:pPr>
          </w:p>
        </w:tc>
      </w:tr>
    </w:tbl>
    <w:p w14:paraId="33645F81" w14:textId="77777777" w:rsidR="00E60684" w:rsidRDefault="00E60684" w:rsidP="00B85F6C">
      <w:pPr>
        <w:spacing w:after="0" w:line="240" w:lineRule="auto"/>
        <w:rPr>
          <w:rFonts w:ascii="Arial" w:eastAsia="Arial" w:hAnsi="Arial" w:cs="Arial"/>
          <w:sz w:val="24"/>
          <w:szCs w:val="24"/>
        </w:rPr>
        <w:sectPr w:rsidR="00E60684" w:rsidSect="00B85F6C">
          <w:footerReference w:type="default" r:id="rId11"/>
          <w:headerReference w:type="first" r:id="rId12"/>
          <w:pgSz w:w="12242" w:h="15842"/>
          <w:pgMar w:top="1440" w:right="1440" w:bottom="1440" w:left="1440" w:header="1440" w:footer="1134" w:gutter="0"/>
          <w:cols w:space="720"/>
        </w:sectPr>
      </w:pPr>
    </w:p>
    <w:p w14:paraId="1095A3F7" w14:textId="77777777" w:rsidR="00E60684" w:rsidRDefault="00973515" w:rsidP="00B85F6C">
      <w:pPr>
        <w:keepNext/>
        <w:keepLines/>
        <w:pBdr>
          <w:top w:val="nil"/>
          <w:left w:val="nil"/>
          <w:bottom w:val="nil"/>
          <w:right w:val="nil"/>
          <w:between w:val="nil"/>
        </w:pBdr>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lastRenderedPageBreak/>
        <w:t>Contenido</w:t>
      </w:r>
    </w:p>
    <w:p w14:paraId="57BFE943" w14:textId="77777777" w:rsidR="00E60684" w:rsidRDefault="00E60684" w:rsidP="00B85F6C">
      <w:pPr>
        <w:spacing w:after="0" w:line="240" w:lineRule="auto"/>
        <w:rPr>
          <w:rFonts w:ascii="Arial" w:eastAsia="Arial" w:hAnsi="Arial" w:cs="Arial"/>
          <w:sz w:val="24"/>
          <w:szCs w:val="24"/>
        </w:rPr>
      </w:pPr>
    </w:p>
    <w:sdt>
      <w:sdtPr>
        <w:id w:val="1627649675"/>
        <w:docPartObj>
          <w:docPartGallery w:val="Table of Contents"/>
          <w:docPartUnique/>
        </w:docPartObj>
      </w:sdtPr>
      <w:sdtContent>
        <w:p w14:paraId="287806FF" w14:textId="54FE7BD6" w:rsidR="00227CA1" w:rsidRDefault="00973515" w:rsidP="00B85F6C">
          <w:pPr>
            <w:pStyle w:val="TDC1"/>
            <w:spacing w:after="0"/>
            <w:rPr>
              <w:rFonts w:asciiTheme="minorHAnsi" w:eastAsiaTheme="minorEastAsia" w:hAnsiTheme="minorHAnsi" w:cstheme="minorBidi"/>
              <w:noProof/>
            </w:rPr>
          </w:pPr>
          <w:r>
            <w:fldChar w:fldCharType="begin"/>
          </w:r>
          <w:r>
            <w:instrText xml:space="preserve"> TOC \h \u \z </w:instrText>
          </w:r>
          <w:r>
            <w:fldChar w:fldCharType="separate"/>
          </w:r>
          <w:hyperlink w:anchor="_Toc115360169" w:history="1">
            <w:r w:rsidR="00227CA1" w:rsidRPr="007B3F49">
              <w:rPr>
                <w:rStyle w:val="Hipervnculo"/>
                <w:rFonts w:ascii="Arial" w:eastAsia="Arial" w:hAnsi="Arial" w:cs="Arial"/>
                <w:b/>
                <w:noProof/>
              </w:rPr>
              <w:t>CAPITULO I GENERALIDADES, OBJETIVOS, POLÍTICAS Y MERCADO OBJETIVO DEL CRÉDITO</w:t>
            </w:r>
            <w:r w:rsidR="00227CA1">
              <w:rPr>
                <w:noProof/>
                <w:webHidden/>
              </w:rPr>
              <w:tab/>
            </w:r>
            <w:r w:rsidR="00227CA1">
              <w:rPr>
                <w:noProof/>
                <w:webHidden/>
              </w:rPr>
              <w:fldChar w:fldCharType="begin"/>
            </w:r>
            <w:r w:rsidR="00227CA1">
              <w:rPr>
                <w:noProof/>
                <w:webHidden/>
              </w:rPr>
              <w:instrText xml:space="preserve"> PAGEREF _Toc115360169 \h </w:instrText>
            </w:r>
            <w:r w:rsidR="00227CA1">
              <w:rPr>
                <w:noProof/>
                <w:webHidden/>
              </w:rPr>
            </w:r>
            <w:r w:rsidR="00227CA1">
              <w:rPr>
                <w:noProof/>
                <w:webHidden/>
              </w:rPr>
              <w:fldChar w:fldCharType="separate"/>
            </w:r>
            <w:r w:rsidR="00660875">
              <w:rPr>
                <w:noProof/>
                <w:webHidden/>
              </w:rPr>
              <w:t>5</w:t>
            </w:r>
            <w:r w:rsidR="00227CA1">
              <w:rPr>
                <w:noProof/>
                <w:webHidden/>
              </w:rPr>
              <w:fldChar w:fldCharType="end"/>
            </w:r>
          </w:hyperlink>
        </w:p>
        <w:p w14:paraId="1FB1382F" w14:textId="3EFDF134" w:rsidR="00227CA1" w:rsidRDefault="00B670A2" w:rsidP="00B85F6C">
          <w:pPr>
            <w:pStyle w:val="TDC2"/>
            <w:tabs>
              <w:tab w:val="left" w:pos="660"/>
              <w:tab w:val="right" w:pos="9352"/>
            </w:tabs>
            <w:spacing w:after="0" w:line="240" w:lineRule="auto"/>
            <w:rPr>
              <w:rFonts w:asciiTheme="minorHAnsi" w:eastAsiaTheme="minorEastAsia" w:hAnsiTheme="minorHAnsi" w:cstheme="minorBidi"/>
              <w:noProof/>
            </w:rPr>
          </w:pPr>
          <w:hyperlink w:anchor="_Toc115360170" w:history="1">
            <w:r w:rsidR="00227CA1" w:rsidRPr="007B3F49">
              <w:rPr>
                <w:rStyle w:val="Hipervnculo"/>
                <w:rFonts w:ascii="Arial" w:eastAsia="Arial" w:hAnsi="Arial" w:cs="Arial"/>
                <w:b/>
                <w:noProof/>
              </w:rPr>
              <w:t>1.</w:t>
            </w:r>
            <w:r w:rsidR="00227CA1">
              <w:rPr>
                <w:rFonts w:asciiTheme="minorHAnsi" w:eastAsiaTheme="minorEastAsia" w:hAnsiTheme="minorHAnsi" w:cstheme="minorBidi"/>
                <w:noProof/>
              </w:rPr>
              <w:tab/>
            </w:r>
            <w:r w:rsidR="00227CA1" w:rsidRPr="007B3F49">
              <w:rPr>
                <w:rStyle w:val="Hipervnculo"/>
                <w:rFonts w:ascii="Arial" w:eastAsia="Arial" w:hAnsi="Arial" w:cs="Arial"/>
                <w:b/>
                <w:noProof/>
              </w:rPr>
              <w:t>OBJETIVOS GENERALES:</w:t>
            </w:r>
            <w:r w:rsidR="00227CA1">
              <w:rPr>
                <w:noProof/>
                <w:webHidden/>
              </w:rPr>
              <w:tab/>
            </w:r>
            <w:r w:rsidR="00227CA1">
              <w:rPr>
                <w:noProof/>
                <w:webHidden/>
              </w:rPr>
              <w:fldChar w:fldCharType="begin"/>
            </w:r>
            <w:r w:rsidR="00227CA1">
              <w:rPr>
                <w:noProof/>
                <w:webHidden/>
              </w:rPr>
              <w:instrText xml:space="preserve"> PAGEREF _Toc115360170 \h </w:instrText>
            </w:r>
            <w:r w:rsidR="00227CA1">
              <w:rPr>
                <w:noProof/>
                <w:webHidden/>
              </w:rPr>
            </w:r>
            <w:r w:rsidR="00227CA1">
              <w:rPr>
                <w:noProof/>
                <w:webHidden/>
              </w:rPr>
              <w:fldChar w:fldCharType="separate"/>
            </w:r>
            <w:r w:rsidR="00660875">
              <w:rPr>
                <w:noProof/>
                <w:webHidden/>
              </w:rPr>
              <w:t>5</w:t>
            </w:r>
            <w:r w:rsidR="00227CA1">
              <w:rPr>
                <w:noProof/>
                <w:webHidden/>
              </w:rPr>
              <w:fldChar w:fldCharType="end"/>
            </w:r>
          </w:hyperlink>
        </w:p>
        <w:p w14:paraId="6CC52ADA" w14:textId="4218DB8E" w:rsidR="00227CA1" w:rsidRDefault="00B670A2" w:rsidP="00B85F6C">
          <w:pPr>
            <w:pStyle w:val="TDC2"/>
            <w:tabs>
              <w:tab w:val="left" w:pos="660"/>
              <w:tab w:val="right" w:pos="9352"/>
            </w:tabs>
            <w:spacing w:after="0" w:line="240" w:lineRule="auto"/>
            <w:rPr>
              <w:rFonts w:asciiTheme="minorHAnsi" w:eastAsiaTheme="minorEastAsia" w:hAnsiTheme="minorHAnsi" w:cstheme="minorBidi"/>
              <w:noProof/>
            </w:rPr>
          </w:pPr>
          <w:hyperlink w:anchor="_Toc115360171" w:history="1">
            <w:r w:rsidR="00227CA1" w:rsidRPr="007B3F49">
              <w:rPr>
                <w:rStyle w:val="Hipervnculo"/>
                <w:rFonts w:ascii="Arial" w:eastAsia="Arial" w:hAnsi="Arial" w:cs="Arial"/>
                <w:b/>
                <w:noProof/>
              </w:rPr>
              <w:t>2.</w:t>
            </w:r>
            <w:r w:rsidR="00227CA1">
              <w:rPr>
                <w:rFonts w:asciiTheme="minorHAnsi" w:eastAsiaTheme="minorEastAsia" w:hAnsiTheme="minorHAnsi" w:cstheme="minorBidi"/>
                <w:noProof/>
              </w:rPr>
              <w:tab/>
            </w:r>
            <w:r w:rsidR="00227CA1" w:rsidRPr="007B3F49">
              <w:rPr>
                <w:rStyle w:val="Hipervnculo"/>
                <w:rFonts w:ascii="Arial" w:eastAsia="Arial" w:hAnsi="Arial" w:cs="Arial"/>
                <w:b/>
                <w:noProof/>
              </w:rPr>
              <w:t>POLÍTICAS DE RECURSOS DE CRÉDITO:</w:t>
            </w:r>
            <w:r w:rsidR="00227CA1">
              <w:rPr>
                <w:noProof/>
                <w:webHidden/>
              </w:rPr>
              <w:tab/>
            </w:r>
            <w:r w:rsidR="00227CA1">
              <w:rPr>
                <w:noProof/>
                <w:webHidden/>
              </w:rPr>
              <w:fldChar w:fldCharType="begin"/>
            </w:r>
            <w:r w:rsidR="00227CA1">
              <w:rPr>
                <w:noProof/>
                <w:webHidden/>
              </w:rPr>
              <w:instrText xml:space="preserve"> PAGEREF _Toc115360171 \h </w:instrText>
            </w:r>
            <w:r w:rsidR="00227CA1">
              <w:rPr>
                <w:noProof/>
                <w:webHidden/>
              </w:rPr>
            </w:r>
            <w:r w:rsidR="00227CA1">
              <w:rPr>
                <w:noProof/>
                <w:webHidden/>
              </w:rPr>
              <w:fldChar w:fldCharType="separate"/>
            </w:r>
            <w:r w:rsidR="00660875">
              <w:rPr>
                <w:noProof/>
                <w:webHidden/>
              </w:rPr>
              <w:t>5</w:t>
            </w:r>
            <w:r w:rsidR="00227CA1">
              <w:rPr>
                <w:noProof/>
                <w:webHidden/>
              </w:rPr>
              <w:fldChar w:fldCharType="end"/>
            </w:r>
          </w:hyperlink>
        </w:p>
        <w:p w14:paraId="6309EDD8" w14:textId="288E3A73" w:rsidR="00227CA1" w:rsidRDefault="00B670A2" w:rsidP="00B85F6C">
          <w:pPr>
            <w:pStyle w:val="TDC2"/>
            <w:tabs>
              <w:tab w:val="left" w:pos="660"/>
              <w:tab w:val="right" w:pos="9352"/>
            </w:tabs>
            <w:spacing w:after="0" w:line="240" w:lineRule="auto"/>
            <w:rPr>
              <w:rFonts w:asciiTheme="minorHAnsi" w:eastAsiaTheme="minorEastAsia" w:hAnsiTheme="minorHAnsi" w:cstheme="minorBidi"/>
              <w:noProof/>
            </w:rPr>
          </w:pPr>
          <w:hyperlink w:anchor="_Toc115360172" w:history="1">
            <w:r w:rsidR="00227CA1" w:rsidRPr="007B3F49">
              <w:rPr>
                <w:rStyle w:val="Hipervnculo"/>
                <w:rFonts w:ascii="Arial" w:eastAsia="Arial" w:hAnsi="Arial" w:cs="Arial"/>
                <w:b/>
                <w:noProof/>
              </w:rPr>
              <w:t>3.</w:t>
            </w:r>
            <w:r w:rsidR="00227CA1">
              <w:rPr>
                <w:rFonts w:asciiTheme="minorHAnsi" w:eastAsiaTheme="minorEastAsia" w:hAnsiTheme="minorHAnsi" w:cstheme="minorBidi"/>
                <w:noProof/>
              </w:rPr>
              <w:tab/>
            </w:r>
            <w:r w:rsidR="00227CA1" w:rsidRPr="007B3F49">
              <w:rPr>
                <w:rStyle w:val="Hipervnculo"/>
                <w:rFonts w:ascii="Arial" w:eastAsia="Arial" w:hAnsi="Arial" w:cs="Arial"/>
                <w:b/>
                <w:noProof/>
              </w:rPr>
              <w:t>POLÍTICAS DE CRÉDITOS</w:t>
            </w:r>
            <w:r w:rsidR="00227CA1" w:rsidRPr="007B3F49">
              <w:rPr>
                <w:rStyle w:val="Hipervnculo"/>
                <w:rFonts w:ascii="Arial" w:eastAsia="Arial" w:hAnsi="Arial" w:cs="Arial"/>
                <w:noProof/>
              </w:rPr>
              <w:t>:</w:t>
            </w:r>
            <w:r w:rsidR="00227CA1">
              <w:rPr>
                <w:noProof/>
                <w:webHidden/>
              </w:rPr>
              <w:tab/>
            </w:r>
            <w:r w:rsidR="00227CA1">
              <w:rPr>
                <w:noProof/>
                <w:webHidden/>
              </w:rPr>
              <w:fldChar w:fldCharType="begin"/>
            </w:r>
            <w:r w:rsidR="00227CA1">
              <w:rPr>
                <w:noProof/>
                <w:webHidden/>
              </w:rPr>
              <w:instrText xml:space="preserve"> PAGEREF _Toc115360172 \h </w:instrText>
            </w:r>
            <w:r w:rsidR="00227CA1">
              <w:rPr>
                <w:noProof/>
                <w:webHidden/>
              </w:rPr>
            </w:r>
            <w:r w:rsidR="00227CA1">
              <w:rPr>
                <w:noProof/>
                <w:webHidden/>
              </w:rPr>
              <w:fldChar w:fldCharType="separate"/>
            </w:r>
            <w:r w:rsidR="00660875">
              <w:rPr>
                <w:noProof/>
                <w:webHidden/>
              </w:rPr>
              <w:t>5</w:t>
            </w:r>
            <w:r w:rsidR="00227CA1">
              <w:rPr>
                <w:noProof/>
                <w:webHidden/>
              </w:rPr>
              <w:fldChar w:fldCharType="end"/>
            </w:r>
          </w:hyperlink>
        </w:p>
        <w:p w14:paraId="0EF67307" w14:textId="061E9E95" w:rsidR="00227CA1" w:rsidRDefault="00B670A2" w:rsidP="00B85F6C">
          <w:pPr>
            <w:pStyle w:val="TDC2"/>
            <w:tabs>
              <w:tab w:val="left" w:pos="660"/>
              <w:tab w:val="right" w:pos="9352"/>
            </w:tabs>
            <w:spacing w:after="0" w:line="240" w:lineRule="auto"/>
            <w:rPr>
              <w:rFonts w:asciiTheme="minorHAnsi" w:eastAsiaTheme="minorEastAsia" w:hAnsiTheme="minorHAnsi" w:cstheme="minorBidi"/>
              <w:noProof/>
            </w:rPr>
          </w:pPr>
          <w:hyperlink w:anchor="_Toc115360173" w:history="1">
            <w:r w:rsidR="00227CA1" w:rsidRPr="007B3F49">
              <w:rPr>
                <w:rStyle w:val="Hipervnculo"/>
                <w:rFonts w:ascii="Arial" w:eastAsia="Arial" w:hAnsi="Arial" w:cs="Arial"/>
                <w:b/>
                <w:noProof/>
              </w:rPr>
              <w:t>4.</w:t>
            </w:r>
            <w:r w:rsidR="00227CA1">
              <w:rPr>
                <w:rFonts w:asciiTheme="minorHAnsi" w:eastAsiaTheme="minorEastAsia" w:hAnsiTheme="minorHAnsi" w:cstheme="minorBidi"/>
                <w:noProof/>
              </w:rPr>
              <w:tab/>
            </w:r>
            <w:r w:rsidR="00227CA1" w:rsidRPr="007B3F49">
              <w:rPr>
                <w:rStyle w:val="Hipervnculo"/>
                <w:rFonts w:ascii="Arial" w:eastAsia="Arial" w:hAnsi="Arial" w:cs="Arial"/>
                <w:b/>
                <w:noProof/>
              </w:rPr>
              <w:t>SEGMENTACIÓN DE MERCADOS</w:t>
            </w:r>
            <w:r w:rsidR="00227CA1">
              <w:rPr>
                <w:noProof/>
                <w:webHidden/>
              </w:rPr>
              <w:tab/>
            </w:r>
            <w:r w:rsidR="00227CA1">
              <w:rPr>
                <w:noProof/>
                <w:webHidden/>
              </w:rPr>
              <w:fldChar w:fldCharType="begin"/>
            </w:r>
            <w:r w:rsidR="00227CA1">
              <w:rPr>
                <w:noProof/>
                <w:webHidden/>
              </w:rPr>
              <w:instrText xml:space="preserve"> PAGEREF _Toc115360173 \h </w:instrText>
            </w:r>
            <w:r w:rsidR="00227CA1">
              <w:rPr>
                <w:noProof/>
                <w:webHidden/>
              </w:rPr>
            </w:r>
            <w:r w:rsidR="00227CA1">
              <w:rPr>
                <w:noProof/>
                <w:webHidden/>
              </w:rPr>
              <w:fldChar w:fldCharType="separate"/>
            </w:r>
            <w:r w:rsidR="00660875">
              <w:rPr>
                <w:noProof/>
                <w:webHidden/>
              </w:rPr>
              <w:t>10</w:t>
            </w:r>
            <w:r w:rsidR="00227CA1">
              <w:rPr>
                <w:noProof/>
                <w:webHidden/>
              </w:rPr>
              <w:fldChar w:fldCharType="end"/>
            </w:r>
          </w:hyperlink>
        </w:p>
        <w:p w14:paraId="1FA79B2D" w14:textId="724D3F5C" w:rsidR="00227CA1" w:rsidRDefault="00B670A2" w:rsidP="00B85F6C">
          <w:pPr>
            <w:pStyle w:val="TDC1"/>
            <w:spacing w:after="0"/>
            <w:rPr>
              <w:rFonts w:asciiTheme="minorHAnsi" w:eastAsiaTheme="minorEastAsia" w:hAnsiTheme="minorHAnsi" w:cstheme="minorBidi"/>
              <w:noProof/>
            </w:rPr>
          </w:pPr>
          <w:hyperlink w:anchor="_Toc115360174" w:history="1">
            <w:r w:rsidR="00227CA1" w:rsidRPr="007B3F49">
              <w:rPr>
                <w:rStyle w:val="Hipervnculo"/>
                <w:rFonts w:ascii="Arial" w:eastAsia="Arial" w:hAnsi="Arial" w:cs="Arial"/>
                <w:b/>
                <w:noProof/>
              </w:rPr>
              <w:t>CAPITULO II MODALIDADES DE CRÉDITO</w:t>
            </w:r>
            <w:r w:rsidR="00227CA1">
              <w:rPr>
                <w:noProof/>
                <w:webHidden/>
              </w:rPr>
              <w:tab/>
            </w:r>
            <w:r w:rsidR="00227CA1">
              <w:rPr>
                <w:noProof/>
                <w:webHidden/>
              </w:rPr>
              <w:fldChar w:fldCharType="begin"/>
            </w:r>
            <w:r w:rsidR="00227CA1">
              <w:rPr>
                <w:noProof/>
                <w:webHidden/>
              </w:rPr>
              <w:instrText xml:space="preserve"> PAGEREF _Toc115360174 \h </w:instrText>
            </w:r>
            <w:r w:rsidR="00227CA1">
              <w:rPr>
                <w:noProof/>
                <w:webHidden/>
              </w:rPr>
            </w:r>
            <w:r w:rsidR="00227CA1">
              <w:rPr>
                <w:noProof/>
                <w:webHidden/>
              </w:rPr>
              <w:fldChar w:fldCharType="separate"/>
            </w:r>
            <w:r w:rsidR="00660875">
              <w:rPr>
                <w:noProof/>
                <w:webHidden/>
              </w:rPr>
              <w:t>11</w:t>
            </w:r>
            <w:r w:rsidR="00227CA1">
              <w:rPr>
                <w:noProof/>
                <w:webHidden/>
              </w:rPr>
              <w:fldChar w:fldCharType="end"/>
            </w:r>
          </w:hyperlink>
        </w:p>
        <w:p w14:paraId="7BF8D9B2" w14:textId="344F8E57" w:rsidR="00227CA1" w:rsidRDefault="00B670A2" w:rsidP="00B85F6C">
          <w:pPr>
            <w:pStyle w:val="TDC2"/>
            <w:tabs>
              <w:tab w:val="left" w:pos="660"/>
              <w:tab w:val="right" w:pos="9352"/>
            </w:tabs>
            <w:spacing w:after="0" w:line="240" w:lineRule="auto"/>
            <w:rPr>
              <w:rFonts w:asciiTheme="minorHAnsi" w:eastAsiaTheme="minorEastAsia" w:hAnsiTheme="minorHAnsi" w:cstheme="minorBidi"/>
              <w:noProof/>
            </w:rPr>
          </w:pPr>
          <w:hyperlink w:anchor="_Toc115360175" w:history="1">
            <w:r w:rsidR="00227CA1" w:rsidRPr="007B3F49">
              <w:rPr>
                <w:rStyle w:val="Hipervnculo"/>
                <w:rFonts w:ascii="Arial" w:eastAsia="Arial" w:hAnsi="Arial" w:cs="Arial"/>
                <w:b/>
                <w:noProof/>
              </w:rPr>
              <w:t>5.</w:t>
            </w:r>
            <w:r w:rsidR="00227CA1">
              <w:rPr>
                <w:rFonts w:asciiTheme="minorHAnsi" w:eastAsiaTheme="minorEastAsia" w:hAnsiTheme="minorHAnsi" w:cstheme="minorBidi"/>
                <w:noProof/>
              </w:rPr>
              <w:tab/>
            </w:r>
            <w:r w:rsidR="00227CA1" w:rsidRPr="007B3F49">
              <w:rPr>
                <w:rStyle w:val="Hipervnculo"/>
                <w:rFonts w:ascii="Arial" w:eastAsia="Arial" w:hAnsi="Arial" w:cs="Arial"/>
                <w:b/>
                <w:noProof/>
              </w:rPr>
              <w:t>MODALIDADES DE CRÉDITO</w:t>
            </w:r>
            <w:r w:rsidR="00227CA1">
              <w:rPr>
                <w:noProof/>
                <w:webHidden/>
              </w:rPr>
              <w:tab/>
            </w:r>
            <w:r w:rsidR="00227CA1">
              <w:rPr>
                <w:noProof/>
                <w:webHidden/>
              </w:rPr>
              <w:fldChar w:fldCharType="begin"/>
            </w:r>
            <w:r w:rsidR="00227CA1">
              <w:rPr>
                <w:noProof/>
                <w:webHidden/>
              </w:rPr>
              <w:instrText xml:space="preserve"> PAGEREF _Toc115360175 \h </w:instrText>
            </w:r>
            <w:r w:rsidR="00227CA1">
              <w:rPr>
                <w:noProof/>
                <w:webHidden/>
              </w:rPr>
            </w:r>
            <w:r w:rsidR="00227CA1">
              <w:rPr>
                <w:noProof/>
                <w:webHidden/>
              </w:rPr>
              <w:fldChar w:fldCharType="separate"/>
            </w:r>
            <w:r w:rsidR="00660875">
              <w:rPr>
                <w:noProof/>
                <w:webHidden/>
              </w:rPr>
              <w:t>11</w:t>
            </w:r>
            <w:r w:rsidR="00227CA1">
              <w:rPr>
                <w:noProof/>
                <w:webHidden/>
              </w:rPr>
              <w:fldChar w:fldCharType="end"/>
            </w:r>
          </w:hyperlink>
        </w:p>
        <w:p w14:paraId="14C48564" w14:textId="08E05A7B" w:rsidR="00227CA1" w:rsidRDefault="00B670A2" w:rsidP="00B85F6C">
          <w:pPr>
            <w:pStyle w:val="TDC1"/>
            <w:spacing w:after="0"/>
            <w:rPr>
              <w:rFonts w:asciiTheme="minorHAnsi" w:eastAsiaTheme="minorEastAsia" w:hAnsiTheme="minorHAnsi" w:cstheme="minorBidi"/>
              <w:noProof/>
            </w:rPr>
          </w:pPr>
          <w:hyperlink w:anchor="_Toc115360176" w:history="1">
            <w:r w:rsidR="00227CA1" w:rsidRPr="007B3F49">
              <w:rPr>
                <w:rStyle w:val="Hipervnculo"/>
                <w:rFonts w:ascii="Arial" w:eastAsia="Arial" w:hAnsi="Arial" w:cs="Arial"/>
                <w:b/>
                <w:noProof/>
              </w:rPr>
              <w:t>CAPITULO III</w:t>
            </w:r>
            <w:r w:rsidR="00227CA1" w:rsidRPr="007B3F49">
              <w:rPr>
                <w:rStyle w:val="Hipervnculo"/>
                <w:rFonts w:ascii="Arial" w:eastAsia="Arial" w:hAnsi="Arial" w:cs="Arial"/>
                <w:noProof/>
              </w:rPr>
              <w:t xml:space="preserve"> </w:t>
            </w:r>
            <w:r w:rsidR="00227CA1" w:rsidRPr="007B3F49">
              <w:rPr>
                <w:rStyle w:val="Hipervnculo"/>
                <w:rFonts w:ascii="Arial" w:eastAsia="Arial" w:hAnsi="Arial" w:cs="Arial"/>
                <w:b/>
                <w:noProof/>
              </w:rPr>
              <w:t>REQUISITOS GENERALES PARA EL OTORGAMIENTO DE LOS CRÉDITOS</w:t>
            </w:r>
            <w:r w:rsidR="00227CA1">
              <w:rPr>
                <w:noProof/>
                <w:webHidden/>
              </w:rPr>
              <w:tab/>
            </w:r>
            <w:r w:rsidR="00227CA1">
              <w:rPr>
                <w:noProof/>
                <w:webHidden/>
              </w:rPr>
              <w:fldChar w:fldCharType="begin"/>
            </w:r>
            <w:r w:rsidR="00227CA1">
              <w:rPr>
                <w:noProof/>
                <w:webHidden/>
              </w:rPr>
              <w:instrText xml:space="preserve"> PAGEREF _Toc115360176 \h </w:instrText>
            </w:r>
            <w:r w:rsidR="00227CA1">
              <w:rPr>
                <w:noProof/>
                <w:webHidden/>
              </w:rPr>
            </w:r>
            <w:r w:rsidR="00227CA1">
              <w:rPr>
                <w:noProof/>
                <w:webHidden/>
              </w:rPr>
              <w:fldChar w:fldCharType="separate"/>
            </w:r>
            <w:r w:rsidR="00660875">
              <w:rPr>
                <w:noProof/>
                <w:webHidden/>
              </w:rPr>
              <w:t>21</w:t>
            </w:r>
            <w:r w:rsidR="00227CA1">
              <w:rPr>
                <w:noProof/>
                <w:webHidden/>
              </w:rPr>
              <w:fldChar w:fldCharType="end"/>
            </w:r>
          </w:hyperlink>
        </w:p>
        <w:p w14:paraId="523E0D64" w14:textId="565FEB0C" w:rsidR="00227CA1" w:rsidRDefault="00B670A2" w:rsidP="00B85F6C">
          <w:pPr>
            <w:pStyle w:val="TDC2"/>
            <w:tabs>
              <w:tab w:val="left" w:pos="660"/>
              <w:tab w:val="right" w:pos="9352"/>
            </w:tabs>
            <w:spacing w:after="0" w:line="240" w:lineRule="auto"/>
            <w:rPr>
              <w:rFonts w:asciiTheme="minorHAnsi" w:eastAsiaTheme="minorEastAsia" w:hAnsiTheme="minorHAnsi" w:cstheme="minorBidi"/>
              <w:noProof/>
            </w:rPr>
          </w:pPr>
          <w:hyperlink w:anchor="_Toc115360177" w:history="1">
            <w:r w:rsidR="00227CA1" w:rsidRPr="007B3F49">
              <w:rPr>
                <w:rStyle w:val="Hipervnculo"/>
                <w:rFonts w:ascii="Arial" w:eastAsia="Arial" w:hAnsi="Arial" w:cs="Arial"/>
                <w:b/>
                <w:noProof/>
              </w:rPr>
              <w:t>6.</w:t>
            </w:r>
            <w:r w:rsidR="00227CA1">
              <w:rPr>
                <w:rFonts w:asciiTheme="minorHAnsi" w:eastAsiaTheme="minorEastAsia" w:hAnsiTheme="minorHAnsi" w:cstheme="minorBidi"/>
                <w:noProof/>
              </w:rPr>
              <w:tab/>
            </w:r>
            <w:r w:rsidR="00227CA1" w:rsidRPr="007B3F49">
              <w:rPr>
                <w:rStyle w:val="Hipervnculo"/>
                <w:rFonts w:ascii="Arial" w:eastAsia="Arial" w:hAnsi="Arial" w:cs="Arial"/>
                <w:b/>
                <w:noProof/>
              </w:rPr>
              <w:t>DOCUMENTACIÓN REQUERIDA PARA EL ANÁLISIS DEL CRÉDITO</w:t>
            </w:r>
            <w:r w:rsidR="00227CA1">
              <w:rPr>
                <w:noProof/>
                <w:webHidden/>
              </w:rPr>
              <w:tab/>
            </w:r>
            <w:r w:rsidR="00227CA1">
              <w:rPr>
                <w:noProof/>
                <w:webHidden/>
              </w:rPr>
              <w:fldChar w:fldCharType="begin"/>
            </w:r>
            <w:r w:rsidR="00227CA1">
              <w:rPr>
                <w:noProof/>
                <w:webHidden/>
              </w:rPr>
              <w:instrText xml:space="preserve"> PAGEREF _Toc115360177 \h </w:instrText>
            </w:r>
            <w:r w:rsidR="00227CA1">
              <w:rPr>
                <w:noProof/>
                <w:webHidden/>
              </w:rPr>
            </w:r>
            <w:r w:rsidR="00227CA1">
              <w:rPr>
                <w:noProof/>
                <w:webHidden/>
              </w:rPr>
              <w:fldChar w:fldCharType="separate"/>
            </w:r>
            <w:r w:rsidR="00660875">
              <w:rPr>
                <w:noProof/>
                <w:webHidden/>
              </w:rPr>
              <w:t>21</w:t>
            </w:r>
            <w:r w:rsidR="00227CA1">
              <w:rPr>
                <w:noProof/>
                <w:webHidden/>
              </w:rPr>
              <w:fldChar w:fldCharType="end"/>
            </w:r>
          </w:hyperlink>
        </w:p>
        <w:p w14:paraId="31949AC8" w14:textId="136900BC" w:rsidR="00227CA1" w:rsidRDefault="00B670A2" w:rsidP="00B85F6C">
          <w:pPr>
            <w:pStyle w:val="TDC2"/>
            <w:tabs>
              <w:tab w:val="left" w:pos="660"/>
              <w:tab w:val="right" w:pos="9352"/>
            </w:tabs>
            <w:spacing w:after="0" w:line="240" w:lineRule="auto"/>
            <w:rPr>
              <w:rFonts w:asciiTheme="minorHAnsi" w:eastAsiaTheme="minorEastAsia" w:hAnsiTheme="minorHAnsi" w:cstheme="minorBidi"/>
              <w:noProof/>
            </w:rPr>
          </w:pPr>
          <w:hyperlink w:anchor="_Toc115360178" w:history="1">
            <w:r w:rsidR="00227CA1" w:rsidRPr="007B3F49">
              <w:rPr>
                <w:rStyle w:val="Hipervnculo"/>
                <w:rFonts w:ascii="Arial" w:eastAsia="Arial" w:hAnsi="Arial" w:cs="Arial"/>
                <w:b/>
                <w:noProof/>
              </w:rPr>
              <w:t>7.</w:t>
            </w:r>
            <w:r w:rsidR="00227CA1">
              <w:rPr>
                <w:rFonts w:asciiTheme="minorHAnsi" w:eastAsiaTheme="minorEastAsia" w:hAnsiTheme="minorHAnsi" w:cstheme="minorBidi"/>
                <w:noProof/>
              </w:rPr>
              <w:tab/>
            </w:r>
            <w:r w:rsidR="00227CA1" w:rsidRPr="007B3F49">
              <w:rPr>
                <w:rStyle w:val="Hipervnculo"/>
                <w:rFonts w:ascii="Arial" w:eastAsia="Arial" w:hAnsi="Arial" w:cs="Arial"/>
                <w:b/>
                <w:noProof/>
              </w:rPr>
              <w:t>DOCUMENTOS REQUERIDOS</w:t>
            </w:r>
            <w:r w:rsidR="00227CA1">
              <w:rPr>
                <w:noProof/>
                <w:webHidden/>
              </w:rPr>
              <w:tab/>
            </w:r>
            <w:r w:rsidR="00227CA1">
              <w:rPr>
                <w:noProof/>
                <w:webHidden/>
              </w:rPr>
              <w:fldChar w:fldCharType="begin"/>
            </w:r>
            <w:r w:rsidR="00227CA1">
              <w:rPr>
                <w:noProof/>
                <w:webHidden/>
              </w:rPr>
              <w:instrText xml:space="preserve"> PAGEREF _Toc115360178 \h </w:instrText>
            </w:r>
            <w:r w:rsidR="00227CA1">
              <w:rPr>
                <w:noProof/>
                <w:webHidden/>
              </w:rPr>
            </w:r>
            <w:r w:rsidR="00227CA1">
              <w:rPr>
                <w:noProof/>
                <w:webHidden/>
              </w:rPr>
              <w:fldChar w:fldCharType="separate"/>
            </w:r>
            <w:r w:rsidR="00660875">
              <w:rPr>
                <w:noProof/>
                <w:webHidden/>
              </w:rPr>
              <w:t>24</w:t>
            </w:r>
            <w:r w:rsidR="00227CA1">
              <w:rPr>
                <w:noProof/>
                <w:webHidden/>
              </w:rPr>
              <w:fldChar w:fldCharType="end"/>
            </w:r>
          </w:hyperlink>
        </w:p>
        <w:p w14:paraId="2D02C240" w14:textId="501AD7BC" w:rsidR="00227CA1" w:rsidRDefault="00B670A2" w:rsidP="00B85F6C">
          <w:pPr>
            <w:pStyle w:val="TDC2"/>
            <w:tabs>
              <w:tab w:val="left" w:pos="660"/>
              <w:tab w:val="right" w:pos="9352"/>
            </w:tabs>
            <w:spacing w:after="0" w:line="240" w:lineRule="auto"/>
            <w:rPr>
              <w:rFonts w:asciiTheme="minorHAnsi" w:eastAsiaTheme="minorEastAsia" w:hAnsiTheme="minorHAnsi" w:cstheme="minorBidi"/>
              <w:noProof/>
            </w:rPr>
          </w:pPr>
          <w:hyperlink w:anchor="_Toc115360179" w:history="1">
            <w:r w:rsidR="00227CA1" w:rsidRPr="007B3F49">
              <w:rPr>
                <w:rStyle w:val="Hipervnculo"/>
                <w:rFonts w:ascii="Arial" w:eastAsia="Arial" w:hAnsi="Arial" w:cs="Arial"/>
                <w:b/>
                <w:noProof/>
              </w:rPr>
              <w:t>8.</w:t>
            </w:r>
            <w:r w:rsidR="00227CA1">
              <w:rPr>
                <w:rFonts w:asciiTheme="minorHAnsi" w:eastAsiaTheme="minorEastAsia" w:hAnsiTheme="minorHAnsi" w:cstheme="minorBidi"/>
                <w:noProof/>
              </w:rPr>
              <w:tab/>
            </w:r>
            <w:r w:rsidR="00227CA1" w:rsidRPr="007B3F49">
              <w:rPr>
                <w:rStyle w:val="Hipervnculo"/>
                <w:rFonts w:ascii="Arial" w:eastAsia="Arial" w:hAnsi="Arial" w:cs="Arial"/>
                <w:b/>
                <w:noProof/>
              </w:rPr>
              <w:t>ESTUDIO Y DESEMBOLSO DE CRÉDITOS</w:t>
            </w:r>
            <w:r w:rsidR="00227CA1">
              <w:rPr>
                <w:noProof/>
                <w:webHidden/>
              </w:rPr>
              <w:tab/>
            </w:r>
            <w:r w:rsidR="00227CA1">
              <w:rPr>
                <w:noProof/>
                <w:webHidden/>
              </w:rPr>
              <w:fldChar w:fldCharType="begin"/>
            </w:r>
            <w:r w:rsidR="00227CA1">
              <w:rPr>
                <w:noProof/>
                <w:webHidden/>
              </w:rPr>
              <w:instrText xml:space="preserve"> PAGEREF _Toc115360179 \h </w:instrText>
            </w:r>
            <w:r w:rsidR="00227CA1">
              <w:rPr>
                <w:noProof/>
                <w:webHidden/>
              </w:rPr>
            </w:r>
            <w:r w:rsidR="00227CA1">
              <w:rPr>
                <w:noProof/>
                <w:webHidden/>
              </w:rPr>
              <w:fldChar w:fldCharType="separate"/>
            </w:r>
            <w:r w:rsidR="00660875">
              <w:rPr>
                <w:noProof/>
                <w:webHidden/>
              </w:rPr>
              <w:t>30</w:t>
            </w:r>
            <w:r w:rsidR="00227CA1">
              <w:rPr>
                <w:noProof/>
                <w:webHidden/>
              </w:rPr>
              <w:fldChar w:fldCharType="end"/>
            </w:r>
          </w:hyperlink>
        </w:p>
        <w:p w14:paraId="5DE2D1B0" w14:textId="2EEA4A8B" w:rsidR="00227CA1" w:rsidRDefault="00B670A2" w:rsidP="00B85F6C">
          <w:pPr>
            <w:pStyle w:val="TDC2"/>
            <w:tabs>
              <w:tab w:val="left" w:pos="660"/>
              <w:tab w:val="right" w:pos="9352"/>
            </w:tabs>
            <w:spacing w:after="0" w:line="240" w:lineRule="auto"/>
            <w:rPr>
              <w:rFonts w:asciiTheme="minorHAnsi" w:eastAsiaTheme="minorEastAsia" w:hAnsiTheme="minorHAnsi" w:cstheme="minorBidi"/>
              <w:noProof/>
            </w:rPr>
          </w:pPr>
          <w:hyperlink w:anchor="_Toc115360180" w:history="1">
            <w:r w:rsidR="00227CA1" w:rsidRPr="007B3F49">
              <w:rPr>
                <w:rStyle w:val="Hipervnculo"/>
                <w:rFonts w:ascii="Arial" w:eastAsia="Arial" w:hAnsi="Arial" w:cs="Arial"/>
                <w:b/>
                <w:noProof/>
              </w:rPr>
              <w:t>9.</w:t>
            </w:r>
            <w:r w:rsidR="00227CA1">
              <w:rPr>
                <w:rFonts w:asciiTheme="minorHAnsi" w:eastAsiaTheme="minorEastAsia" w:hAnsiTheme="minorHAnsi" w:cstheme="minorBidi"/>
                <w:noProof/>
              </w:rPr>
              <w:tab/>
            </w:r>
            <w:r w:rsidR="00227CA1" w:rsidRPr="007B3F49">
              <w:rPr>
                <w:rStyle w:val="Hipervnculo"/>
                <w:rFonts w:ascii="Arial" w:eastAsia="Arial" w:hAnsi="Arial" w:cs="Arial"/>
                <w:b/>
                <w:noProof/>
              </w:rPr>
              <w:t>MONTOS, PLAZOS Y GARANTÍAS</w:t>
            </w:r>
            <w:r w:rsidR="00227CA1">
              <w:rPr>
                <w:noProof/>
                <w:webHidden/>
              </w:rPr>
              <w:tab/>
            </w:r>
            <w:r w:rsidR="00227CA1">
              <w:rPr>
                <w:noProof/>
                <w:webHidden/>
              </w:rPr>
              <w:fldChar w:fldCharType="begin"/>
            </w:r>
            <w:r w:rsidR="00227CA1">
              <w:rPr>
                <w:noProof/>
                <w:webHidden/>
              </w:rPr>
              <w:instrText xml:space="preserve"> PAGEREF _Toc115360180 \h </w:instrText>
            </w:r>
            <w:r w:rsidR="00227CA1">
              <w:rPr>
                <w:noProof/>
                <w:webHidden/>
              </w:rPr>
            </w:r>
            <w:r w:rsidR="00227CA1">
              <w:rPr>
                <w:noProof/>
                <w:webHidden/>
              </w:rPr>
              <w:fldChar w:fldCharType="separate"/>
            </w:r>
            <w:r w:rsidR="00660875">
              <w:rPr>
                <w:noProof/>
                <w:webHidden/>
              </w:rPr>
              <w:t>34</w:t>
            </w:r>
            <w:r w:rsidR="00227CA1">
              <w:rPr>
                <w:noProof/>
                <w:webHidden/>
              </w:rPr>
              <w:fldChar w:fldCharType="end"/>
            </w:r>
          </w:hyperlink>
        </w:p>
        <w:p w14:paraId="61932EDE" w14:textId="78981DBE" w:rsidR="00227CA1" w:rsidRDefault="00B670A2" w:rsidP="00B85F6C">
          <w:pPr>
            <w:pStyle w:val="TDC2"/>
            <w:tabs>
              <w:tab w:val="left" w:pos="880"/>
              <w:tab w:val="right" w:pos="9352"/>
            </w:tabs>
            <w:spacing w:after="0" w:line="240" w:lineRule="auto"/>
            <w:rPr>
              <w:rFonts w:asciiTheme="minorHAnsi" w:eastAsiaTheme="minorEastAsia" w:hAnsiTheme="minorHAnsi" w:cstheme="minorBidi"/>
              <w:noProof/>
            </w:rPr>
          </w:pPr>
          <w:hyperlink w:anchor="_Toc115360181" w:history="1">
            <w:r w:rsidR="00227CA1" w:rsidRPr="007B3F49">
              <w:rPr>
                <w:rStyle w:val="Hipervnculo"/>
                <w:rFonts w:ascii="Arial" w:eastAsia="Arial" w:hAnsi="Arial" w:cs="Arial"/>
                <w:b/>
                <w:noProof/>
              </w:rPr>
              <w:t>10.</w:t>
            </w:r>
            <w:r w:rsidR="00227CA1">
              <w:rPr>
                <w:rFonts w:asciiTheme="minorHAnsi" w:eastAsiaTheme="minorEastAsia" w:hAnsiTheme="minorHAnsi" w:cstheme="minorBidi"/>
                <w:noProof/>
              </w:rPr>
              <w:tab/>
            </w:r>
            <w:r w:rsidR="00227CA1" w:rsidRPr="007B3F49">
              <w:rPr>
                <w:rStyle w:val="Hipervnculo"/>
                <w:rFonts w:ascii="Arial" w:eastAsia="Arial" w:hAnsi="Arial" w:cs="Arial"/>
                <w:b/>
                <w:noProof/>
              </w:rPr>
              <w:t>MONTO DE CRÉDITO</w:t>
            </w:r>
            <w:r w:rsidR="00227CA1">
              <w:rPr>
                <w:noProof/>
                <w:webHidden/>
              </w:rPr>
              <w:tab/>
            </w:r>
            <w:r w:rsidR="00227CA1">
              <w:rPr>
                <w:noProof/>
                <w:webHidden/>
              </w:rPr>
              <w:fldChar w:fldCharType="begin"/>
            </w:r>
            <w:r w:rsidR="00227CA1">
              <w:rPr>
                <w:noProof/>
                <w:webHidden/>
              </w:rPr>
              <w:instrText xml:space="preserve"> PAGEREF _Toc115360181 \h </w:instrText>
            </w:r>
            <w:r w:rsidR="00227CA1">
              <w:rPr>
                <w:noProof/>
                <w:webHidden/>
              </w:rPr>
            </w:r>
            <w:r w:rsidR="00227CA1">
              <w:rPr>
                <w:noProof/>
                <w:webHidden/>
              </w:rPr>
              <w:fldChar w:fldCharType="separate"/>
            </w:r>
            <w:r w:rsidR="00660875">
              <w:rPr>
                <w:noProof/>
                <w:webHidden/>
              </w:rPr>
              <w:t>34</w:t>
            </w:r>
            <w:r w:rsidR="00227CA1">
              <w:rPr>
                <w:noProof/>
                <w:webHidden/>
              </w:rPr>
              <w:fldChar w:fldCharType="end"/>
            </w:r>
          </w:hyperlink>
        </w:p>
        <w:p w14:paraId="6679E3FF" w14:textId="3EC0D62A" w:rsidR="00227CA1" w:rsidRDefault="00B670A2" w:rsidP="00B85F6C">
          <w:pPr>
            <w:pStyle w:val="TDC2"/>
            <w:tabs>
              <w:tab w:val="left" w:pos="880"/>
              <w:tab w:val="right" w:pos="9352"/>
            </w:tabs>
            <w:spacing w:after="0" w:line="240" w:lineRule="auto"/>
            <w:rPr>
              <w:rFonts w:asciiTheme="minorHAnsi" w:eastAsiaTheme="minorEastAsia" w:hAnsiTheme="minorHAnsi" w:cstheme="minorBidi"/>
              <w:noProof/>
            </w:rPr>
          </w:pPr>
          <w:hyperlink w:anchor="_Toc115360182" w:history="1">
            <w:r w:rsidR="00227CA1" w:rsidRPr="007B3F49">
              <w:rPr>
                <w:rStyle w:val="Hipervnculo"/>
                <w:rFonts w:ascii="Arial" w:eastAsia="Arial" w:hAnsi="Arial" w:cs="Arial"/>
                <w:b/>
                <w:noProof/>
              </w:rPr>
              <w:t>11.</w:t>
            </w:r>
            <w:r w:rsidR="00227CA1">
              <w:rPr>
                <w:rFonts w:asciiTheme="minorHAnsi" w:eastAsiaTheme="minorEastAsia" w:hAnsiTheme="minorHAnsi" w:cstheme="minorBidi"/>
                <w:noProof/>
              </w:rPr>
              <w:tab/>
            </w:r>
            <w:r w:rsidR="00227CA1" w:rsidRPr="007B3F49">
              <w:rPr>
                <w:rStyle w:val="Hipervnculo"/>
                <w:rFonts w:ascii="Arial" w:eastAsia="Arial" w:hAnsi="Arial" w:cs="Arial"/>
                <w:b/>
                <w:noProof/>
              </w:rPr>
              <w:t>TASAS DE INTERÉS</w:t>
            </w:r>
            <w:r w:rsidR="00227CA1">
              <w:rPr>
                <w:noProof/>
                <w:webHidden/>
              </w:rPr>
              <w:tab/>
            </w:r>
            <w:r w:rsidR="00227CA1">
              <w:rPr>
                <w:noProof/>
                <w:webHidden/>
              </w:rPr>
              <w:fldChar w:fldCharType="begin"/>
            </w:r>
            <w:r w:rsidR="00227CA1">
              <w:rPr>
                <w:noProof/>
                <w:webHidden/>
              </w:rPr>
              <w:instrText xml:space="preserve"> PAGEREF _Toc115360182 \h </w:instrText>
            </w:r>
            <w:r w:rsidR="00227CA1">
              <w:rPr>
                <w:noProof/>
                <w:webHidden/>
              </w:rPr>
            </w:r>
            <w:r w:rsidR="00227CA1">
              <w:rPr>
                <w:noProof/>
                <w:webHidden/>
              </w:rPr>
              <w:fldChar w:fldCharType="separate"/>
            </w:r>
            <w:r w:rsidR="00660875">
              <w:rPr>
                <w:noProof/>
                <w:webHidden/>
              </w:rPr>
              <w:t>36</w:t>
            </w:r>
            <w:r w:rsidR="00227CA1">
              <w:rPr>
                <w:noProof/>
                <w:webHidden/>
              </w:rPr>
              <w:fldChar w:fldCharType="end"/>
            </w:r>
          </w:hyperlink>
        </w:p>
        <w:p w14:paraId="6D2C964F" w14:textId="173678C1" w:rsidR="00227CA1" w:rsidRDefault="00B670A2" w:rsidP="00B85F6C">
          <w:pPr>
            <w:pStyle w:val="TDC2"/>
            <w:tabs>
              <w:tab w:val="left" w:pos="880"/>
              <w:tab w:val="right" w:pos="9352"/>
            </w:tabs>
            <w:spacing w:after="0" w:line="240" w:lineRule="auto"/>
            <w:rPr>
              <w:rFonts w:asciiTheme="minorHAnsi" w:eastAsiaTheme="minorEastAsia" w:hAnsiTheme="minorHAnsi" w:cstheme="minorBidi"/>
              <w:noProof/>
            </w:rPr>
          </w:pPr>
          <w:hyperlink w:anchor="_Toc115360183" w:history="1">
            <w:r w:rsidR="00227CA1" w:rsidRPr="007B3F49">
              <w:rPr>
                <w:rStyle w:val="Hipervnculo"/>
                <w:rFonts w:ascii="Arial" w:eastAsia="Arial" w:hAnsi="Arial" w:cs="Arial"/>
                <w:b/>
                <w:noProof/>
              </w:rPr>
              <w:t>12.</w:t>
            </w:r>
            <w:r w:rsidR="00227CA1">
              <w:rPr>
                <w:rFonts w:asciiTheme="minorHAnsi" w:eastAsiaTheme="minorEastAsia" w:hAnsiTheme="minorHAnsi" w:cstheme="minorBidi"/>
                <w:noProof/>
              </w:rPr>
              <w:tab/>
            </w:r>
            <w:r w:rsidR="00227CA1" w:rsidRPr="007B3F49">
              <w:rPr>
                <w:rStyle w:val="Hipervnculo"/>
                <w:rFonts w:ascii="Arial" w:eastAsia="Arial" w:hAnsi="Arial" w:cs="Arial"/>
                <w:b/>
                <w:noProof/>
              </w:rPr>
              <w:t>VIGENCIA DE APROBACIONES</w:t>
            </w:r>
            <w:r w:rsidR="00227CA1">
              <w:rPr>
                <w:noProof/>
                <w:webHidden/>
              </w:rPr>
              <w:tab/>
            </w:r>
            <w:r w:rsidR="00227CA1">
              <w:rPr>
                <w:noProof/>
                <w:webHidden/>
              </w:rPr>
              <w:fldChar w:fldCharType="begin"/>
            </w:r>
            <w:r w:rsidR="00227CA1">
              <w:rPr>
                <w:noProof/>
                <w:webHidden/>
              </w:rPr>
              <w:instrText xml:space="preserve"> PAGEREF _Toc115360183 \h </w:instrText>
            </w:r>
            <w:r w:rsidR="00227CA1">
              <w:rPr>
                <w:noProof/>
                <w:webHidden/>
              </w:rPr>
            </w:r>
            <w:r w:rsidR="00227CA1">
              <w:rPr>
                <w:noProof/>
                <w:webHidden/>
              </w:rPr>
              <w:fldChar w:fldCharType="separate"/>
            </w:r>
            <w:r w:rsidR="00660875">
              <w:rPr>
                <w:noProof/>
                <w:webHidden/>
              </w:rPr>
              <w:t>37</w:t>
            </w:r>
            <w:r w:rsidR="00227CA1">
              <w:rPr>
                <w:noProof/>
                <w:webHidden/>
              </w:rPr>
              <w:fldChar w:fldCharType="end"/>
            </w:r>
          </w:hyperlink>
        </w:p>
        <w:p w14:paraId="628F4B62" w14:textId="22408A9D" w:rsidR="00227CA1" w:rsidRDefault="00B670A2" w:rsidP="00B85F6C">
          <w:pPr>
            <w:pStyle w:val="TDC2"/>
            <w:tabs>
              <w:tab w:val="left" w:pos="880"/>
              <w:tab w:val="right" w:pos="9352"/>
            </w:tabs>
            <w:spacing w:after="0" w:line="240" w:lineRule="auto"/>
            <w:rPr>
              <w:rFonts w:asciiTheme="minorHAnsi" w:eastAsiaTheme="minorEastAsia" w:hAnsiTheme="minorHAnsi" w:cstheme="minorBidi"/>
              <w:noProof/>
            </w:rPr>
          </w:pPr>
          <w:hyperlink w:anchor="_Toc115360184" w:history="1">
            <w:r w:rsidR="00227CA1" w:rsidRPr="007B3F49">
              <w:rPr>
                <w:rStyle w:val="Hipervnculo"/>
                <w:rFonts w:ascii="Arial" w:eastAsia="Arial" w:hAnsi="Arial" w:cs="Arial"/>
                <w:b/>
                <w:noProof/>
              </w:rPr>
              <w:t>13.</w:t>
            </w:r>
            <w:r w:rsidR="00227CA1">
              <w:rPr>
                <w:rFonts w:asciiTheme="minorHAnsi" w:eastAsiaTheme="minorEastAsia" w:hAnsiTheme="minorHAnsi" w:cstheme="minorBidi"/>
                <w:noProof/>
              </w:rPr>
              <w:tab/>
            </w:r>
            <w:r w:rsidR="00227CA1" w:rsidRPr="007B3F49">
              <w:rPr>
                <w:rStyle w:val="Hipervnculo"/>
                <w:rFonts w:ascii="Arial" w:eastAsia="Arial" w:hAnsi="Arial" w:cs="Arial"/>
                <w:b/>
                <w:noProof/>
              </w:rPr>
              <w:t>INCENTIVO A LA ANTIGÜEDAD</w:t>
            </w:r>
            <w:r w:rsidR="00227CA1">
              <w:rPr>
                <w:noProof/>
                <w:webHidden/>
              </w:rPr>
              <w:tab/>
            </w:r>
            <w:r w:rsidR="00227CA1">
              <w:rPr>
                <w:noProof/>
                <w:webHidden/>
              </w:rPr>
              <w:fldChar w:fldCharType="begin"/>
            </w:r>
            <w:r w:rsidR="00227CA1">
              <w:rPr>
                <w:noProof/>
                <w:webHidden/>
              </w:rPr>
              <w:instrText xml:space="preserve"> PAGEREF _Toc115360184 \h </w:instrText>
            </w:r>
            <w:r w:rsidR="00227CA1">
              <w:rPr>
                <w:noProof/>
                <w:webHidden/>
              </w:rPr>
            </w:r>
            <w:r w:rsidR="00227CA1">
              <w:rPr>
                <w:noProof/>
                <w:webHidden/>
              </w:rPr>
              <w:fldChar w:fldCharType="separate"/>
            </w:r>
            <w:r w:rsidR="00660875">
              <w:rPr>
                <w:noProof/>
                <w:webHidden/>
              </w:rPr>
              <w:t>37</w:t>
            </w:r>
            <w:r w:rsidR="00227CA1">
              <w:rPr>
                <w:noProof/>
                <w:webHidden/>
              </w:rPr>
              <w:fldChar w:fldCharType="end"/>
            </w:r>
          </w:hyperlink>
        </w:p>
        <w:p w14:paraId="2E4BE404" w14:textId="585CE04C" w:rsidR="00227CA1" w:rsidRDefault="00B670A2" w:rsidP="00B85F6C">
          <w:pPr>
            <w:pStyle w:val="TDC2"/>
            <w:tabs>
              <w:tab w:val="left" w:pos="880"/>
              <w:tab w:val="right" w:pos="9352"/>
            </w:tabs>
            <w:spacing w:after="0" w:line="240" w:lineRule="auto"/>
            <w:rPr>
              <w:rFonts w:asciiTheme="minorHAnsi" w:eastAsiaTheme="minorEastAsia" w:hAnsiTheme="minorHAnsi" w:cstheme="minorBidi"/>
              <w:noProof/>
            </w:rPr>
          </w:pPr>
          <w:hyperlink w:anchor="_Toc115360185" w:history="1">
            <w:r w:rsidR="00227CA1" w:rsidRPr="007B3F49">
              <w:rPr>
                <w:rStyle w:val="Hipervnculo"/>
                <w:rFonts w:ascii="Arial" w:eastAsia="Arial" w:hAnsi="Arial" w:cs="Arial"/>
                <w:b/>
                <w:noProof/>
              </w:rPr>
              <w:t>14.</w:t>
            </w:r>
            <w:r w:rsidR="00227CA1">
              <w:rPr>
                <w:rFonts w:asciiTheme="minorHAnsi" w:eastAsiaTheme="minorEastAsia" w:hAnsiTheme="minorHAnsi" w:cstheme="minorBidi"/>
                <w:noProof/>
              </w:rPr>
              <w:tab/>
            </w:r>
            <w:r w:rsidR="00227CA1" w:rsidRPr="007B3F49">
              <w:rPr>
                <w:rStyle w:val="Hipervnculo"/>
                <w:rFonts w:ascii="Arial" w:eastAsia="Arial" w:hAnsi="Arial" w:cs="Arial"/>
                <w:b/>
                <w:noProof/>
              </w:rPr>
              <w:t>RECIPROCIDAD EN APORTES POR LIBRANZA</w:t>
            </w:r>
            <w:r w:rsidR="00227CA1" w:rsidRPr="007B3F49">
              <w:rPr>
                <w:rStyle w:val="Hipervnculo"/>
                <w:rFonts w:ascii="Arial" w:eastAsia="Arial" w:hAnsi="Arial" w:cs="Arial"/>
                <w:noProof/>
              </w:rPr>
              <w:t>:</w:t>
            </w:r>
            <w:r w:rsidR="00227CA1">
              <w:rPr>
                <w:noProof/>
                <w:webHidden/>
              </w:rPr>
              <w:tab/>
            </w:r>
            <w:r w:rsidR="00227CA1">
              <w:rPr>
                <w:noProof/>
                <w:webHidden/>
              </w:rPr>
              <w:fldChar w:fldCharType="begin"/>
            </w:r>
            <w:r w:rsidR="00227CA1">
              <w:rPr>
                <w:noProof/>
                <w:webHidden/>
              </w:rPr>
              <w:instrText xml:space="preserve"> PAGEREF _Toc115360185 \h </w:instrText>
            </w:r>
            <w:r w:rsidR="00227CA1">
              <w:rPr>
                <w:noProof/>
                <w:webHidden/>
              </w:rPr>
            </w:r>
            <w:r w:rsidR="00227CA1">
              <w:rPr>
                <w:noProof/>
                <w:webHidden/>
              </w:rPr>
              <w:fldChar w:fldCharType="separate"/>
            </w:r>
            <w:r w:rsidR="00660875">
              <w:rPr>
                <w:noProof/>
                <w:webHidden/>
              </w:rPr>
              <w:t>37</w:t>
            </w:r>
            <w:r w:rsidR="00227CA1">
              <w:rPr>
                <w:noProof/>
                <w:webHidden/>
              </w:rPr>
              <w:fldChar w:fldCharType="end"/>
            </w:r>
          </w:hyperlink>
        </w:p>
        <w:p w14:paraId="30773922" w14:textId="1D65E08A" w:rsidR="00227CA1" w:rsidRDefault="00B670A2" w:rsidP="00B85F6C">
          <w:pPr>
            <w:pStyle w:val="TDC2"/>
            <w:tabs>
              <w:tab w:val="left" w:pos="880"/>
              <w:tab w:val="right" w:pos="9352"/>
            </w:tabs>
            <w:spacing w:after="0" w:line="240" w:lineRule="auto"/>
            <w:rPr>
              <w:rFonts w:asciiTheme="minorHAnsi" w:eastAsiaTheme="minorEastAsia" w:hAnsiTheme="minorHAnsi" w:cstheme="minorBidi"/>
              <w:noProof/>
            </w:rPr>
          </w:pPr>
          <w:hyperlink w:anchor="_Toc115360186" w:history="1">
            <w:r w:rsidR="00227CA1" w:rsidRPr="007B3F49">
              <w:rPr>
                <w:rStyle w:val="Hipervnculo"/>
                <w:rFonts w:ascii="Arial" w:eastAsia="Arial" w:hAnsi="Arial" w:cs="Arial"/>
                <w:b/>
                <w:noProof/>
              </w:rPr>
              <w:t>15.</w:t>
            </w:r>
            <w:r w:rsidR="00227CA1">
              <w:rPr>
                <w:rFonts w:asciiTheme="minorHAnsi" w:eastAsiaTheme="minorEastAsia" w:hAnsiTheme="minorHAnsi" w:cstheme="minorBidi"/>
                <w:noProof/>
              </w:rPr>
              <w:tab/>
            </w:r>
            <w:r w:rsidR="00227CA1" w:rsidRPr="007B3F49">
              <w:rPr>
                <w:rStyle w:val="Hipervnculo"/>
                <w:rFonts w:ascii="Arial" w:eastAsia="Arial" w:hAnsi="Arial" w:cs="Arial"/>
                <w:b/>
                <w:noProof/>
              </w:rPr>
              <w:t>MODALIDADES DE PAGO</w:t>
            </w:r>
            <w:r w:rsidR="00227CA1">
              <w:rPr>
                <w:noProof/>
                <w:webHidden/>
              </w:rPr>
              <w:tab/>
            </w:r>
            <w:r w:rsidR="00227CA1">
              <w:rPr>
                <w:noProof/>
                <w:webHidden/>
              </w:rPr>
              <w:fldChar w:fldCharType="begin"/>
            </w:r>
            <w:r w:rsidR="00227CA1">
              <w:rPr>
                <w:noProof/>
                <w:webHidden/>
              </w:rPr>
              <w:instrText xml:space="preserve"> PAGEREF _Toc115360186 \h </w:instrText>
            </w:r>
            <w:r w:rsidR="00227CA1">
              <w:rPr>
                <w:noProof/>
                <w:webHidden/>
              </w:rPr>
            </w:r>
            <w:r w:rsidR="00227CA1">
              <w:rPr>
                <w:noProof/>
                <w:webHidden/>
              </w:rPr>
              <w:fldChar w:fldCharType="separate"/>
            </w:r>
            <w:r w:rsidR="00660875">
              <w:rPr>
                <w:noProof/>
                <w:webHidden/>
              </w:rPr>
              <w:t>38</w:t>
            </w:r>
            <w:r w:rsidR="00227CA1">
              <w:rPr>
                <w:noProof/>
                <w:webHidden/>
              </w:rPr>
              <w:fldChar w:fldCharType="end"/>
            </w:r>
          </w:hyperlink>
        </w:p>
        <w:p w14:paraId="68D7925C" w14:textId="5823B708" w:rsidR="00227CA1" w:rsidRDefault="00B670A2" w:rsidP="00B85F6C">
          <w:pPr>
            <w:pStyle w:val="TDC1"/>
            <w:spacing w:after="0"/>
            <w:rPr>
              <w:rFonts w:asciiTheme="minorHAnsi" w:eastAsiaTheme="minorEastAsia" w:hAnsiTheme="minorHAnsi" w:cstheme="minorBidi"/>
              <w:noProof/>
            </w:rPr>
          </w:pPr>
          <w:hyperlink w:anchor="_Toc115360187" w:history="1">
            <w:r w:rsidR="00227CA1" w:rsidRPr="007B3F49">
              <w:rPr>
                <w:rStyle w:val="Hipervnculo"/>
                <w:rFonts w:ascii="Arial" w:eastAsia="Arial" w:hAnsi="Arial" w:cs="Arial"/>
                <w:b/>
                <w:noProof/>
              </w:rPr>
              <w:t>CAPITULO IV GARANTÍAS</w:t>
            </w:r>
            <w:r w:rsidR="00227CA1">
              <w:rPr>
                <w:noProof/>
                <w:webHidden/>
              </w:rPr>
              <w:tab/>
            </w:r>
            <w:r w:rsidR="00227CA1">
              <w:rPr>
                <w:noProof/>
                <w:webHidden/>
              </w:rPr>
              <w:fldChar w:fldCharType="begin"/>
            </w:r>
            <w:r w:rsidR="00227CA1">
              <w:rPr>
                <w:noProof/>
                <w:webHidden/>
              </w:rPr>
              <w:instrText xml:space="preserve"> PAGEREF _Toc115360187 \h </w:instrText>
            </w:r>
            <w:r w:rsidR="00227CA1">
              <w:rPr>
                <w:noProof/>
                <w:webHidden/>
              </w:rPr>
            </w:r>
            <w:r w:rsidR="00227CA1">
              <w:rPr>
                <w:noProof/>
                <w:webHidden/>
              </w:rPr>
              <w:fldChar w:fldCharType="separate"/>
            </w:r>
            <w:r w:rsidR="00660875">
              <w:rPr>
                <w:noProof/>
                <w:webHidden/>
              </w:rPr>
              <w:t>38</w:t>
            </w:r>
            <w:r w:rsidR="00227CA1">
              <w:rPr>
                <w:noProof/>
                <w:webHidden/>
              </w:rPr>
              <w:fldChar w:fldCharType="end"/>
            </w:r>
          </w:hyperlink>
        </w:p>
        <w:p w14:paraId="3116B86D" w14:textId="1F00C9C5" w:rsidR="00227CA1" w:rsidRDefault="00B670A2" w:rsidP="00B85F6C">
          <w:pPr>
            <w:pStyle w:val="TDC2"/>
            <w:tabs>
              <w:tab w:val="left" w:pos="880"/>
              <w:tab w:val="right" w:pos="9352"/>
            </w:tabs>
            <w:spacing w:after="0" w:line="240" w:lineRule="auto"/>
            <w:rPr>
              <w:rFonts w:asciiTheme="minorHAnsi" w:eastAsiaTheme="minorEastAsia" w:hAnsiTheme="minorHAnsi" w:cstheme="minorBidi"/>
              <w:noProof/>
            </w:rPr>
          </w:pPr>
          <w:hyperlink w:anchor="_Toc115360188" w:history="1">
            <w:r w:rsidR="00227CA1" w:rsidRPr="007B3F49">
              <w:rPr>
                <w:rStyle w:val="Hipervnculo"/>
                <w:rFonts w:ascii="Arial" w:eastAsia="Arial" w:hAnsi="Arial" w:cs="Arial"/>
                <w:b/>
                <w:noProof/>
              </w:rPr>
              <w:t>16.</w:t>
            </w:r>
            <w:r w:rsidR="00227CA1">
              <w:rPr>
                <w:rFonts w:asciiTheme="minorHAnsi" w:eastAsiaTheme="minorEastAsia" w:hAnsiTheme="minorHAnsi" w:cstheme="minorBidi"/>
                <w:noProof/>
              </w:rPr>
              <w:tab/>
            </w:r>
            <w:r w:rsidR="00227CA1" w:rsidRPr="007B3F49">
              <w:rPr>
                <w:rStyle w:val="Hipervnculo"/>
                <w:rFonts w:ascii="Arial" w:eastAsia="Arial" w:hAnsi="Arial" w:cs="Arial"/>
                <w:b/>
                <w:noProof/>
              </w:rPr>
              <w:t>ASPECTOS GENERALES.</w:t>
            </w:r>
            <w:r w:rsidR="00227CA1">
              <w:rPr>
                <w:noProof/>
                <w:webHidden/>
              </w:rPr>
              <w:tab/>
            </w:r>
            <w:r w:rsidR="00227CA1">
              <w:rPr>
                <w:noProof/>
                <w:webHidden/>
              </w:rPr>
              <w:fldChar w:fldCharType="begin"/>
            </w:r>
            <w:r w:rsidR="00227CA1">
              <w:rPr>
                <w:noProof/>
                <w:webHidden/>
              </w:rPr>
              <w:instrText xml:space="preserve"> PAGEREF _Toc115360188 \h </w:instrText>
            </w:r>
            <w:r w:rsidR="00227CA1">
              <w:rPr>
                <w:noProof/>
                <w:webHidden/>
              </w:rPr>
            </w:r>
            <w:r w:rsidR="00227CA1">
              <w:rPr>
                <w:noProof/>
                <w:webHidden/>
              </w:rPr>
              <w:fldChar w:fldCharType="separate"/>
            </w:r>
            <w:r w:rsidR="00660875">
              <w:rPr>
                <w:noProof/>
                <w:webHidden/>
              </w:rPr>
              <w:t>38</w:t>
            </w:r>
            <w:r w:rsidR="00227CA1">
              <w:rPr>
                <w:noProof/>
                <w:webHidden/>
              </w:rPr>
              <w:fldChar w:fldCharType="end"/>
            </w:r>
          </w:hyperlink>
        </w:p>
        <w:p w14:paraId="4FAE01BE" w14:textId="2305E4D7" w:rsidR="00227CA1" w:rsidRDefault="00B670A2" w:rsidP="00B85F6C">
          <w:pPr>
            <w:pStyle w:val="TDC1"/>
            <w:spacing w:after="0"/>
            <w:rPr>
              <w:rFonts w:asciiTheme="minorHAnsi" w:eastAsiaTheme="minorEastAsia" w:hAnsiTheme="minorHAnsi" w:cstheme="minorBidi"/>
              <w:noProof/>
            </w:rPr>
          </w:pPr>
          <w:hyperlink w:anchor="_Toc115360189" w:history="1">
            <w:r w:rsidR="00227CA1" w:rsidRPr="007B3F49">
              <w:rPr>
                <w:rStyle w:val="Hipervnculo"/>
                <w:rFonts w:ascii="Arial" w:eastAsia="Arial" w:hAnsi="Arial" w:cs="Arial"/>
                <w:b/>
                <w:noProof/>
              </w:rPr>
              <w:t>CAPITULO V ATRIBUCIONES DE APROBACIONES DE CRÉDITO</w:t>
            </w:r>
            <w:r w:rsidR="00227CA1">
              <w:rPr>
                <w:noProof/>
                <w:webHidden/>
              </w:rPr>
              <w:tab/>
            </w:r>
            <w:r w:rsidR="00227CA1">
              <w:rPr>
                <w:noProof/>
                <w:webHidden/>
              </w:rPr>
              <w:fldChar w:fldCharType="begin"/>
            </w:r>
            <w:r w:rsidR="00227CA1">
              <w:rPr>
                <w:noProof/>
                <w:webHidden/>
              </w:rPr>
              <w:instrText xml:space="preserve"> PAGEREF _Toc115360189 \h </w:instrText>
            </w:r>
            <w:r w:rsidR="00227CA1">
              <w:rPr>
                <w:noProof/>
                <w:webHidden/>
              </w:rPr>
            </w:r>
            <w:r w:rsidR="00227CA1">
              <w:rPr>
                <w:noProof/>
                <w:webHidden/>
              </w:rPr>
              <w:fldChar w:fldCharType="separate"/>
            </w:r>
            <w:r w:rsidR="00660875">
              <w:rPr>
                <w:noProof/>
                <w:webHidden/>
              </w:rPr>
              <w:t>44</w:t>
            </w:r>
            <w:r w:rsidR="00227CA1">
              <w:rPr>
                <w:noProof/>
                <w:webHidden/>
              </w:rPr>
              <w:fldChar w:fldCharType="end"/>
            </w:r>
          </w:hyperlink>
        </w:p>
        <w:p w14:paraId="6185AF30" w14:textId="1C66F07D" w:rsidR="00227CA1" w:rsidRDefault="00B670A2" w:rsidP="00B85F6C">
          <w:pPr>
            <w:pStyle w:val="TDC2"/>
            <w:tabs>
              <w:tab w:val="left" w:pos="880"/>
              <w:tab w:val="right" w:pos="9352"/>
            </w:tabs>
            <w:spacing w:after="0" w:line="240" w:lineRule="auto"/>
            <w:rPr>
              <w:rFonts w:asciiTheme="minorHAnsi" w:eastAsiaTheme="minorEastAsia" w:hAnsiTheme="minorHAnsi" w:cstheme="minorBidi"/>
              <w:noProof/>
            </w:rPr>
          </w:pPr>
          <w:hyperlink w:anchor="_Toc115360190" w:history="1">
            <w:r w:rsidR="00227CA1" w:rsidRPr="007B3F49">
              <w:rPr>
                <w:rStyle w:val="Hipervnculo"/>
                <w:rFonts w:ascii="Arial" w:eastAsia="Arial" w:hAnsi="Arial" w:cs="Arial"/>
                <w:b/>
                <w:noProof/>
              </w:rPr>
              <w:t>17.</w:t>
            </w:r>
            <w:r w:rsidR="00227CA1">
              <w:rPr>
                <w:rFonts w:asciiTheme="minorHAnsi" w:eastAsiaTheme="minorEastAsia" w:hAnsiTheme="minorHAnsi" w:cstheme="minorBidi"/>
                <w:noProof/>
              </w:rPr>
              <w:tab/>
            </w:r>
            <w:r w:rsidR="00227CA1" w:rsidRPr="007B3F49">
              <w:rPr>
                <w:rStyle w:val="Hipervnculo"/>
                <w:rFonts w:ascii="Arial" w:eastAsia="Arial" w:hAnsi="Arial" w:cs="Arial"/>
                <w:b/>
                <w:noProof/>
              </w:rPr>
              <w:t>ORGANISMO DE APROBACIÓN</w:t>
            </w:r>
            <w:r w:rsidR="00227CA1">
              <w:rPr>
                <w:noProof/>
                <w:webHidden/>
              </w:rPr>
              <w:tab/>
            </w:r>
            <w:r w:rsidR="00227CA1">
              <w:rPr>
                <w:noProof/>
                <w:webHidden/>
              </w:rPr>
              <w:fldChar w:fldCharType="begin"/>
            </w:r>
            <w:r w:rsidR="00227CA1">
              <w:rPr>
                <w:noProof/>
                <w:webHidden/>
              </w:rPr>
              <w:instrText xml:space="preserve"> PAGEREF _Toc115360190 \h </w:instrText>
            </w:r>
            <w:r w:rsidR="00227CA1">
              <w:rPr>
                <w:noProof/>
                <w:webHidden/>
              </w:rPr>
            </w:r>
            <w:r w:rsidR="00227CA1">
              <w:rPr>
                <w:noProof/>
                <w:webHidden/>
              </w:rPr>
              <w:fldChar w:fldCharType="separate"/>
            </w:r>
            <w:r w:rsidR="00660875">
              <w:rPr>
                <w:noProof/>
                <w:webHidden/>
              </w:rPr>
              <w:t>44</w:t>
            </w:r>
            <w:r w:rsidR="00227CA1">
              <w:rPr>
                <w:noProof/>
                <w:webHidden/>
              </w:rPr>
              <w:fldChar w:fldCharType="end"/>
            </w:r>
          </w:hyperlink>
        </w:p>
        <w:p w14:paraId="609EA41F" w14:textId="007F47A2" w:rsidR="00227CA1" w:rsidRDefault="00B670A2" w:rsidP="00B85F6C">
          <w:pPr>
            <w:pStyle w:val="TDC1"/>
            <w:spacing w:after="0"/>
            <w:rPr>
              <w:rFonts w:asciiTheme="minorHAnsi" w:eastAsiaTheme="minorEastAsia" w:hAnsiTheme="minorHAnsi" w:cstheme="minorBidi"/>
              <w:noProof/>
            </w:rPr>
          </w:pPr>
          <w:hyperlink w:anchor="_Toc115360191" w:history="1">
            <w:r w:rsidR="00227CA1" w:rsidRPr="007B3F49">
              <w:rPr>
                <w:rStyle w:val="Hipervnculo"/>
                <w:rFonts w:ascii="Arial" w:eastAsia="Arial" w:hAnsi="Arial" w:cs="Arial"/>
                <w:b/>
                <w:noProof/>
              </w:rPr>
              <w:t>CAPITULO VI DISPOSICIONES FINALES</w:t>
            </w:r>
            <w:r w:rsidR="00227CA1">
              <w:rPr>
                <w:noProof/>
                <w:webHidden/>
              </w:rPr>
              <w:tab/>
            </w:r>
            <w:r w:rsidR="00227CA1">
              <w:rPr>
                <w:noProof/>
                <w:webHidden/>
              </w:rPr>
              <w:fldChar w:fldCharType="begin"/>
            </w:r>
            <w:r w:rsidR="00227CA1">
              <w:rPr>
                <w:noProof/>
                <w:webHidden/>
              </w:rPr>
              <w:instrText xml:space="preserve"> PAGEREF _Toc115360191 \h </w:instrText>
            </w:r>
            <w:r w:rsidR="00227CA1">
              <w:rPr>
                <w:noProof/>
                <w:webHidden/>
              </w:rPr>
            </w:r>
            <w:r w:rsidR="00227CA1">
              <w:rPr>
                <w:noProof/>
                <w:webHidden/>
              </w:rPr>
              <w:fldChar w:fldCharType="separate"/>
            </w:r>
            <w:r w:rsidR="00660875">
              <w:rPr>
                <w:noProof/>
                <w:webHidden/>
              </w:rPr>
              <w:t>47</w:t>
            </w:r>
            <w:r w:rsidR="00227CA1">
              <w:rPr>
                <w:noProof/>
                <w:webHidden/>
              </w:rPr>
              <w:fldChar w:fldCharType="end"/>
            </w:r>
          </w:hyperlink>
        </w:p>
        <w:p w14:paraId="410B1161" w14:textId="4B25E05C" w:rsidR="00227CA1" w:rsidRDefault="00B670A2" w:rsidP="00B85F6C">
          <w:pPr>
            <w:pStyle w:val="TDC2"/>
            <w:tabs>
              <w:tab w:val="left" w:pos="880"/>
              <w:tab w:val="right" w:pos="9352"/>
            </w:tabs>
            <w:spacing w:after="0" w:line="240" w:lineRule="auto"/>
            <w:rPr>
              <w:rFonts w:asciiTheme="minorHAnsi" w:eastAsiaTheme="minorEastAsia" w:hAnsiTheme="minorHAnsi" w:cstheme="minorBidi"/>
              <w:noProof/>
            </w:rPr>
          </w:pPr>
          <w:hyperlink w:anchor="_Toc115360192" w:history="1">
            <w:r w:rsidR="00227CA1" w:rsidRPr="007B3F49">
              <w:rPr>
                <w:rStyle w:val="Hipervnculo"/>
                <w:rFonts w:ascii="Arial" w:eastAsia="Arial" w:hAnsi="Arial" w:cs="Arial"/>
                <w:b/>
                <w:noProof/>
              </w:rPr>
              <w:t>18.</w:t>
            </w:r>
            <w:r w:rsidR="00227CA1">
              <w:rPr>
                <w:rFonts w:asciiTheme="minorHAnsi" w:eastAsiaTheme="minorEastAsia" w:hAnsiTheme="minorHAnsi" w:cstheme="minorBidi"/>
                <w:noProof/>
              </w:rPr>
              <w:tab/>
            </w:r>
            <w:r w:rsidR="00227CA1" w:rsidRPr="007B3F49">
              <w:rPr>
                <w:rStyle w:val="Hipervnculo"/>
                <w:rFonts w:ascii="Arial" w:eastAsia="Arial" w:hAnsi="Arial" w:cs="Arial"/>
                <w:b/>
                <w:noProof/>
              </w:rPr>
              <w:t>DISPOSICIONES FINALES:</w:t>
            </w:r>
            <w:r w:rsidR="00227CA1">
              <w:rPr>
                <w:noProof/>
                <w:webHidden/>
              </w:rPr>
              <w:tab/>
            </w:r>
            <w:r w:rsidR="00227CA1">
              <w:rPr>
                <w:noProof/>
                <w:webHidden/>
              </w:rPr>
              <w:fldChar w:fldCharType="begin"/>
            </w:r>
            <w:r w:rsidR="00227CA1">
              <w:rPr>
                <w:noProof/>
                <w:webHidden/>
              </w:rPr>
              <w:instrText xml:space="preserve"> PAGEREF _Toc115360192 \h </w:instrText>
            </w:r>
            <w:r w:rsidR="00227CA1">
              <w:rPr>
                <w:noProof/>
                <w:webHidden/>
              </w:rPr>
            </w:r>
            <w:r w:rsidR="00227CA1">
              <w:rPr>
                <w:noProof/>
                <w:webHidden/>
              </w:rPr>
              <w:fldChar w:fldCharType="separate"/>
            </w:r>
            <w:r w:rsidR="00660875">
              <w:rPr>
                <w:noProof/>
                <w:webHidden/>
              </w:rPr>
              <w:t>47</w:t>
            </w:r>
            <w:r w:rsidR="00227CA1">
              <w:rPr>
                <w:noProof/>
                <w:webHidden/>
              </w:rPr>
              <w:fldChar w:fldCharType="end"/>
            </w:r>
          </w:hyperlink>
        </w:p>
        <w:p w14:paraId="3761AE2A" w14:textId="60A68117" w:rsidR="00E60684" w:rsidRDefault="00973515" w:rsidP="00B85F6C">
          <w:pPr>
            <w:spacing w:after="0" w:line="240" w:lineRule="auto"/>
            <w:rPr>
              <w:rFonts w:ascii="Arial" w:eastAsia="Arial" w:hAnsi="Arial" w:cs="Arial"/>
              <w:sz w:val="24"/>
              <w:szCs w:val="24"/>
            </w:rPr>
          </w:pPr>
          <w:r>
            <w:fldChar w:fldCharType="end"/>
          </w:r>
        </w:p>
      </w:sdtContent>
    </w:sdt>
    <w:p w14:paraId="39634CA3" w14:textId="77777777" w:rsidR="00E60684" w:rsidRDefault="00E60684" w:rsidP="00B85F6C">
      <w:pPr>
        <w:spacing w:after="0" w:line="240" w:lineRule="auto"/>
        <w:rPr>
          <w:rFonts w:ascii="Arial" w:eastAsia="Arial" w:hAnsi="Arial" w:cs="Arial"/>
          <w:sz w:val="24"/>
          <w:szCs w:val="24"/>
        </w:rPr>
        <w:sectPr w:rsidR="00E60684" w:rsidSect="00B85F6C">
          <w:pgSz w:w="12242" w:h="15842"/>
          <w:pgMar w:top="1440" w:right="1440" w:bottom="1440" w:left="1440" w:header="1440" w:footer="1134" w:gutter="0"/>
          <w:cols w:space="720"/>
        </w:sectPr>
      </w:pPr>
    </w:p>
    <w:p w14:paraId="317FD8B7" w14:textId="3274947A" w:rsidR="00E60684" w:rsidRDefault="00973515" w:rsidP="00B85F6C">
      <w:pPr>
        <w:pStyle w:val="Ttulo1"/>
        <w:numPr>
          <w:ilvl w:val="0"/>
          <w:numId w:val="0"/>
        </w:numPr>
        <w:spacing w:before="0" w:line="240" w:lineRule="auto"/>
        <w:jc w:val="center"/>
        <w:rPr>
          <w:rFonts w:ascii="Arial" w:eastAsia="Arial" w:hAnsi="Arial" w:cs="Arial"/>
          <w:b/>
          <w:color w:val="000000"/>
          <w:sz w:val="24"/>
          <w:szCs w:val="24"/>
        </w:rPr>
      </w:pPr>
      <w:bookmarkStart w:id="4" w:name="_Toc115360169"/>
      <w:r>
        <w:rPr>
          <w:rFonts w:ascii="Arial" w:eastAsia="Arial" w:hAnsi="Arial" w:cs="Arial"/>
          <w:b/>
          <w:color w:val="000000"/>
          <w:sz w:val="24"/>
          <w:szCs w:val="24"/>
        </w:rPr>
        <w:lastRenderedPageBreak/>
        <w:t>CAPITULO I GENERALIDADES, OBJETIVOS, POLÍTICAS Y MERCADO OBJETIVO DEL CRÉDITO</w:t>
      </w:r>
      <w:bookmarkEnd w:id="4"/>
    </w:p>
    <w:p w14:paraId="3D70E9AE" w14:textId="77777777" w:rsidR="000B2FA5" w:rsidRPr="000B2FA5" w:rsidRDefault="000B2FA5" w:rsidP="000B2FA5">
      <w:pPr>
        <w:spacing w:after="0" w:line="240" w:lineRule="auto"/>
      </w:pPr>
    </w:p>
    <w:p w14:paraId="595C13F4" w14:textId="77777777" w:rsidR="00E60684" w:rsidRDefault="00973515" w:rsidP="00B85F6C">
      <w:pPr>
        <w:pStyle w:val="Ttulo2"/>
        <w:numPr>
          <w:ilvl w:val="0"/>
          <w:numId w:val="5"/>
        </w:numPr>
        <w:spacing w:before="0" w:line="240" w:lineRule="auto"/>
        <w:ind w:left="426"/>
        <w:rPr>
          <w:rFonts w:ascii="Arial" w:eastAsia="Arial" w:hAnsi="Arial" w:cs="Arial"/>
          <w:b/>
          <w:color w:val="000000"/>
          <w:sz w:val="24"/>
          <w:szCs w:val="24"/>
        </w:rPr>
      </w:pPr>
      <w:bookmarkStart w:id="5" w:name="_Toc115360170"/>
      <w:r>
        <w:rPr>
          <w:rFonts w:ascii="Arial" w:eastAsia="Arial" w:hAnsi="Arial" w:cs="Arial"/>
          <w:b/>
          <w:color w:val="000000"/>
          <w:sz w:val="24"/>
          <w:szCs w:val="24"/>
        </w:rPr>
        <w:t>OBJETIVOS GENERALES:</w:t>
      </w:r>
      <w:bookmarkEnd w:id="5"/>
    </w:p>
    <w:p w14:paraId="3C765EE4" w14:textId="77777777" w:rsidR="00E60684" w:rsidRDefault="00E60684" w:rsidP="00B85F6C">
      <w:pPr>
        <w:pBdr>
          <w:top w:val="nil"/>
          <w:left w:val="nil"/>
          <w:bottom w:val="nil"/>
          <w:right w:val="nil"/>
          <w:between w:val="nil"/>
        </w:pBdr>
        <w:spacing w:after="0" w:line="240" w:lineRule="auto"/>
        <w:jc w:val="both"/>
        <w:rPr>
          <w:rFonts w:ascii="Arial" w:eastAsia="Arial" w:hAnsi="Arial" w:cs="Arial"/>
          <w:b/>
          <w:color w:val="000000"/>
          <w:sz w:val="24"/>
          <w:szCs w:val="24"/>
        </w:rPr>
      </w:pPr>
    </w:p>
    <w:p w14:paraId="24233635" w14:textId="77777777" w:rsidR="00E60684" w:rsidRDefault="00973515" w:rsidP="00B85F6C">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El objetivo del servicio de crédito será el de conceder los recursos económicos a los asociados, en condiciones favorables, a fin de contribuir al mejoramiento de su nivel de vida individual y familiar.</w:t>
      </w:r>
    </w:p>
    <w:p w14:paraId="75E35FE0"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2EE1FF4D" w14:textId="77777777" w:rsidR="00E60684" w:rsidRDefault="00973515" w:rsidP="00B85F6C">
      <w:pPr>
        <w:pStyle w:val="Ttulo2"/>
        <w:numPr>
          <w:ilvl w:val="0"/>
          <w:numId w:val="5"/>
        </w:numPr>
        <w:spacing w:before="0" w:line="240" w:lineRule="auto"/>
        <w:ind w:left="426"/>
        <w:rPr>
          <w:rFonts w:ascii="Arial" w:eastAsia="Arial" w:hAnsi="Arial" w:cs="Arial"/>
          <w:b/>
          <w:color w:val="000000"/>
          <w:sz w:val="24"/>
          <w:szCs w:val="24"/>
        </w:rPr>
      </w:pPr>
      <w:bookmarkStart w:id="6" w:name="_Toc115360171"/>
      <w:r>
        <w:rPr>
          <w:rFonts w:ascii="Arial" w:eastAsia="Arial" w:hAnsi="Arial" w:cs="Arial"/>
          <w:b/>
          <w:color w:val="000000"/>
          <w:sz w:val="24"/>
          <w:szCs w:val="24"/>
        </w:rPr>
        <w:t>POLÍTICAS DE RECURSOS DE CRÉDITO:</w:t>
      </w:r>
      <w:bookmarkEnd w:id="6"/>
      <w:r>
        <w:rPr>
          <w:rFonts w:ascii="Arial" w:eastAsia="Arial" w:hAnsi="Arial" w:cs="Arial"/>
          <w:b/>
          <w:color w:val="000000"/>
          <w:sz w:val="24"/>
          <w:szCs w:val="24"/>
        </w:rPr>
        <w:t xml:space="preserve"> </w:t>
      </w:r>
    </w:p>
    <w:p w14:paraId="2F0BE83E" w14:textId="77777777" w:rsidR="00E60684" w:rsidRDefault="00E60684" w:rsidP="00B85F6C">
      <w:pPr>
        <w:pBdr>
          <w:top w:val="nil"/>
          <w:left w:val="nil"/>
          <w:bottom w:val="nil"/>
          <w:right w:val="nil"/>
          <w:between w:val="nil"/>
        </w:pBdr>
        <w:spacing w:after="0" w:line="240" w:lineRule="auto"/>
        <w:jc w:val="both"/>
        <w:rPr>
          <w:rFonts w:ascii="Arial" w:eastAsia="Arial" w:hAnsi="Arial" w:cs="Arial"/>
          <w:b/>
          <w:color w:val="000000"/>
          <w:sz w:val="24"/>
          <w:szCs w:val="24"/>
        </w:rPr>
      </w:pPr>
    </w:p>
    <w:p w14:paraId="76D95FFF" w14:textId="77777777" w:rsidR="00E60684" w:rsidRDefault="00973515" w:rsidP="00B85F6C">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La Cooperativa COOPEAIPE, en cumplimiento de su objeto social, de este reglamento y para el buen ejercicio de este servicio dispone de las siguientes políticas de crédito</w:t>
      </w:r>
    </w:p>
    <w:p w14:paraId="0C44B2CD"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428C0B02" w14:textId="77777777" w:rsidR="00E60684" w:rsidRDefault="00973515" w:rsidP="00B85F6C">
      <w:pPr>
        <w:numPr>
          <w:ilvl w:val="1"/>
          <w:numId w:val="12"/>
        </w:numPr>
        <w:pBdr>
          <w:top w:val="nil"/>
          <w:left w:val="nil"/>
          <w:bottom w:val="nil"/>
          <w:right w:val="nil"/>
          <w:between w:val="nil"/>
        </w:pBdr>
        <w:spacing w:after="0" w:line="240" w:lineRule="auto"/>
        <w:ind w:left="426" w:hanging="349"/>
        <w:jc w:val="both"/>
        <w:rPr>
          <w:rFonts w:ascii="Arial" w:eastAsia="Arial" w:hAnsi="Arial" w:cs="Arial"/>
          <w:color w:val="000000"/>
          <w:sz w:val="24"/>
          <w:szCs w:val="24"/>
        </w:rPr>
      </w:pPr>
      <w:r>
        <w:rPr>
          <w:rFonts w:ascii="Arial" w:eastAsia="Arial" w:hAnsi="Arial" w:cs="Arial"/>
          <w:b/>
          <w:color w:val="000000"/>
          <w:sz w:val="24"/>
          <w:szCs w:val="24"/>
        </w:rPr>
        <w:t>FUENTES DE RECURSOS</w:t>
      </w:r>
      <w:r>
        <w:rPr>
          <w:rFonts w:ascii="Arial" w:eastAsia="Arial" w:hAnsi="Arial" w:cs="Arial"/>
          <w:color w:val="000000"/>
          <w:sz w:val="24"/>
          <w:szCs w:val="24"/>
        </w:rPr>
        <w:t>: Los créditos suministrados por COOPEAIPE se originan de las siguientes fuentes y recursos:</w:t>
      </w:r>
    </w:p>
    <w:p w14:paraId="118F2FD5" w14:textId="77777777" w:rsidR="00E60684" w:rsidRDefault="00E60684" w:rsidP="00B85F6C">
      <w:pPr>
        <w:pBdr>
          <w:top w:val="nil"/>
          <w:left w:val="nil"/>
          <w:bottom w:val="nil"/>
          <w:right w:val="nil"/>
          <w:between w:val="nil"/>
        </w:pBdr>
        <w:spacing w:after="0" w:line="240" w:lineRule="auto"/>
        <w:ind w:left="794"/>
        <w:jc w:val="both"/>
        <w:rPr>
          <w:rFonts w:ascii="Arial" w:eastAsia="Arial" w:hAnsi="Arial" w:cs="Arial"/>
          <w:color w:val="000000"/>
          <w:sz w:val="24"/>
          <w:szCs w:val="24"/>
        </w:rPr>
      </w:pPr>
    </w:p>
    <w:p w14:paraId="3D2ACBA1" w14:textId="77777777" w:rsidR="00E60684" w:rsidRDefault="00973515" w:rsidP="00B85F6C">
      <w:pPr>
        <w:numPr>
          <w:ilvl w:val="2"/>
          <w:numId w:val="12"/>
        </w:numPr>
        <w:pBdr>
          <w:top w:val="nil"/>
          <w:left w:val="nil"/>
          <w:bottom w:val="nil"/>
          <w:right w:val="nil"/>
          <w:between w:val="nil"/>
        </w:pBdr>
        <w:spacing w:after="0" w:line="240" w:lineRule="auto"/>
        <w:ind w:left="851" w:hanging="426"/>
        <w:jc w:val="both"/>
        <w:rPr>
          <w:rFonts w:ascii="Arial" w:eastAsia="Arial" w:hAnsi="Arial" w:cs="Arial"/>
          <w:color w:val="000000"/>
          <w:sz w:val="24"/>
          <w:szCs w:val="24"/>
        </w:rPr>
      </w:pPr>
      <w:r>
        <w:rPr>
          <w:rFonts w:ascii="Arial" w:eastAsia="Arial" w:hAnsi="Arial" w:cs="Arial"/>
          <w:b/>
          <w:color w:val="000000"/>
          <w:sz w:val="24"/>
          <w:szCs w:val="24"/>
        </w:rPr>
        <w:t>Recursos Patrimoniales (Internos):</w:t>
      </w:r>
      <w:r>
        <w:rPr>
          <w:rFonts w:ascii="Arial" w:eastAsia="Arial" w:hAnsi="Arial" w:cs="Arial"/>
          <w:color w:val="000000"/>
          <w:sz w:val="24"/>
          <w:szCs w:val="24"/>
        </w:rPr>
        <w:t xml:space="preserve"> Son </w:t>
      </w:r>
      <w:r>
        <w:rPr>
          <w:rFonts w:ascii="Arial" w:eastAsia="Arial" w:hAnsi="Arial" w:cs="Arial"/>
          <w:sz w:val="24"/>
          <w:szCs w:val="24"/>
        </w:rPr>
        <w:t>recursos</w:t>
      </w:r>
      <w:r>
        <w:rPr>
          <w:rFonts w:ascii="Arial" w:eastAsia="Arial" w:hAnsi="Arial" w:cs="Arial"/>
          <w:color w:val="000000"/>
          <w:sz w:val="24"/>
          <w:szCs w:val="24"/>
        </w:rPr>
        <w:t xml:space="preserve"> de patrimonio</w:t>
      </w:r>
      <w:r>
        <w:rPr>
          <w:rFonts w:ascii="Arial" w:eastAsia="Arial" w:hAnsi="Arial" w:cs="Arial"/>
          <w:sz w:val="24"/>
          <w:szCs w:val="24"/>
        </w:rPr>
        <w:t xml:space="preserve"> </w:t>
      </w:r>
      <w:r>
        <w:rPr>
          <w:rFonts w:ascii="Arial" w:eastAsia="Arial" w:hAnsi="Arial" w:cs="Arial"/>
          <w:color w:val="000000"/>
          <w:sz w:val="24"/>
          <w:szCs w:val="24"/>
        </w:rPr>
        <w:t>tales como aportes sociales</w:t>
      </w:r>
      <w:r>
        <w:rPr>
          <w:rFonts w:ascii="Arial" w:eastAsia="Arial" w:hAnsi="Arial" w:cs="Arial"/>
          <w:sz w:val="24"/>
          <w:szCs w:val="24"/>
        </w:rPr>
        <w:t xml:space="preserve"> ordinarios y extraordinarios</w:t>
      </w:r>
      <w:r>
        <w:rPr>
          <w:rFonts w:ascii="Arial" w:eastAsia="Arial" w:hAnsi="Arial" w:cs="Arial"/>
          <w:color w:val="000000"/>
          <w:sz w:val="24"/>
          <w:szCs w:val="24"/>
        </w:rPr>
        <w:t>, fondos de reservas y fondos sociales.</w:t>
      </w:r>
    </w:p>
    <w:p w14:paraId="2DD2C3BE" w14:textId="77777777" w:rsidR="00E60684" w:rsidRDefault="00973515" w:rsidP="00B85F6C">
      <w:pPr>
        <w:numPr>
          <w:ilvl w:val="2"/>
          <w:numId w:val="12"/>
        </w:numPr>
        <w:pBdr>
          <w:top w:val="nil"/>
          <w:left w:val="nil"/>
          <w:bottom w:val="nil"/>
          <w:right w:val="nil"/>
          <w:between w:val="nil"/>
        </w:pBdr>
        <w:spacing w:after="0" w:line="240" w:lineRule="auto"/>
        <w:ind w:left="851" w:hanging="426"/>
        <w:jc w:val="both"/>
        <w:rPr>
          <w:rFonts w:ascii="Arial" w:eastAsia="Arial" w:hAnsi="Arial" w:cs="Arial"/>
          <w:color w:val="000000"/>
          <w:sz w:val="24"/>
          <w:szCs w:val="24"/>
        </w:rPr>
      </w:pPr>
      <w:r>
        <w:rPr>
          <w:rFonts w:ascii="Arial" w:eastAsia="Arial" w:hAnsi="Arial" w:cs="Arial"/>
          <w:b/>
          <w:color w:val="000000"/>
          <w:sz w:val="24"/>
          <w:szCs w:val="24"/>
        </w:rPr>
        <w:t>Recursos de Captación</w:t>
      </w:r>
      <w:r>
        <w:rPr>
          <w:rFonts w:ascii="Arial" w:eastAsia="Arial" w:hAnsi="Arial" w:cs="Arial"/>
          <w:color w:val="000000"/>
          <w:sz w:val="24"/>
          <w:szCs w:val="24"/>
        </w:rPr>
        <w:t>: Son recursos provenientes de los Depósitos a la vista, CDAT., ahorro contractual y demás formas de captación adoptadas por la cooperativa que tengan reciprocidad de crédito.</w:t>
      </w:r>
    </w:p>
    <w:p w14:paraId="09AC2B37" w14:textId="77777777" w:rsidR="00E60684" w:rsidRDefault="00973515" w:rsidP="00B85F6C">
      <w:pPr>
        <w:numPr>
          <w:ilvl w:val="2"/>
          <w:numId w:val="12"/>
        </w:numPr>
        <w:pBdr>
          <w:top w:val="nil"/>
          <w:left w:val="nil"/>
          <w:bottom w:val="nil"/>
          <w:right w:val="nil"/>
          <w:between w:val="nil"/>
        </w:pBdr>
        <w:spacing w:after="0" w:line="240" w:lineRule="auto"/>
        <w:ind w:left="851" w:hanging="426"/>
        <w:jc w:val="both"/>
        <w:rPr>
          <w:rFonts w:ascii="Arial" w:eastAsia="Arial" w:hAnsi="Arial" w:cs="Arial"/>
          <w:color w:val="000000"/>
          <w:sz w:val="24"/>
          <w:szCs w:val="24"/>
        </w:rPr>
      </w:pPr>
      <w:r>
        <w:rPr>
          <w:rFonts w:ascii="Arial" w:eastAsia="Arial" w:hAnsi="Arial" w:cs="Arial"/>
          <w:b/>
          <w:color w:val="000000"/>
          <w:sz w:val="24"/>
          <w:szCs w:val="24"/>
        </w:rPr>
        <w:t>Recursos Externos</w:t>
      </w:r>
      <w:r>
        <w:rPr>
          <w:rFonts w:ascii="Arial" w:eastAsia="Arial" w:hAnsi="Arial" w:cs="Arial"/>
          <w:color w:val="000000"/>
          <w:sz w:val="24"/>
          <w:szCs w:val="24"/>
        </w:rPr>
        <w:t xml:space="preserve">: Corresponden a </w:t>
      </w:r>
      <w:r>
        <w:rPr>
          <w:rFonts w:ascii="Arial" w:eastAsia="Arial" w:hAnsi="Arial" w:cs="Arial"/>
          <w:sz w:val="24"/>
          <w:szCs w:val="24"/>
        </w:rPr>
        <w:t>recursos</w:t>
      </w:r>
      <w:r>
        <w:rPr>
          <w:rFonts w:ascii="Arial" w:eastAsia="Arial" w:hAnsi="Arial" w:cs="Arial"/>
          <w:color w:val="000000"/>
          <w:sz w:val="24"/>
          <w:szCs w:val="24"/>
        </w:rPr>
        <w:t xml:space="preserve"> obtenidos por la Cooperativa de entidades externas, </w:t>
      </w:r>
      <w:r>
        <w:rPr>
          <w:rFonts w:ascii="Arial" w:eastAsia="Arial" w:hAnsi="Arial" w:cs="Arial"/>
          <w:sz w:val="24"/>
          <w:szCs w:val="24"/>
        </w:rPr>
        <w:t>provenientes</w:t>
      </w:r>
      <w:r>
        <w:rPr>
          <w:rFonts w:ascii="Arial" w:eastAsia="Arial" w:hAnsi="Arial" w:cs="Arial"/>
          <w:color w:val="000000"/>
          <w:sz w:val="24"/>
          <w:szCs w:val="24"/>
        </w:rPr>
        <w:t xml:space="preserve"> de organismos financieros, cooperativos, bancarios, oficiales o privados.</w:t>
      </w:r>
    </w:p>
    <w:p w14:paraId="2D0292A1" w14:textId="77777777" w:rsidR="00E60684" w:rsidRDefault="00E60684" w:rsidP="00B85F6C">
      <w:pPr>
        <w:pBdr>
          <w:top w:val="nil"/>
          <w:left w:val="nil"/>
          <w:bottom w:val="nil"/>
          <w:right w:val="nil"/>
          <w:between w:val="nil"/>
        </w:pBdr>
        <w:spacing w:after="0" w:line="240" w:lineRule="auto"/>
        <w:ind w:left="851"/>
        <w:jc w:val="both"/>
        <w:rPr>
          <w:rFonts w:ascii="Arial" w:eastAsia="Arial" w:hAnsi="Arial" w:cs="Arial"/>
          <w:color w:val="000000"/>
          <w:sz w:val="24"/>
          <w:szCs w:val="24"/>
        </w:rPr>
      </w:pPr>
    </w:p>
    <w:p w14:paraId="56C0066D" w14:textId="77777777" w:rsidR="00E60684" w:rsidRDefault="00973515" w:rsidP="00B85F6C">
      <w:pPr>
        <w:pStyle w:val="Ttulo2"/>
        <w:numPr>
          <w:ilvl w:val="0"/>
          <w:numId w:val="5"/>
        </w:numPr>
        <w:spacing w:before="0" w:line="240" w:lineRule="auto"/>
        <w:ind w:left="426"/>
        <w:rPr>
          <w:rFonts w:ascii="Arial" w:eastAsia="Arial" w:hAnsi="Arial" w:cs="Arial"/>
          <w:color w:val="000000"/>
          <w:sz w:val="24"/>
          <w:szCs w:val="24"/>
        </w:rPr>
      </w:pPr>
      <w:bookmarkStart w:id="7" w:name="_Toc115360172"/>
      <w:r>
        <w:rPr>
          <w:rFonts w:ascii="Arial" w:eastAsia="Arial" w:hAnsi="Arial" w:cs="Arial"/>
          <w:b/>
          <w:color w:val="000000"/>
          <w:sz w:val="24"/>
          <w:szCs w:val="24"/>
        </w:rPr>
        <w:t>POLÍTICAS DE CRÉDITOS</w:t>
      </w:r>
      <w:r>
        <w:rPr>
          <w:rFonts w:ascii="Arial" w:eastAsia="Arial" w:hAnsi="Arial" w:cs="Arial"/>
          <w:color w:val="000000"/>
          <w:sz w:val="24"/>
          <w:szCs w:val="24"/>
        </w:rPr>
        <w:t>:</w:t>
      </w:r>
      <w:bookmarkEnd w:id="7"/>
    </w:p>
    <w:p w14:paraId="1FC35892"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24298BC4" w14:textId="77777777" w:rsidR="00E60684" w:rsidRDefault="00973515" w:rsidP="00B85F6C">
      <w:pPr>
        <w:numPr>
          <w:ilvl w:val="1"/>
          <w:numId w:val="12"/>
        </w:numPr>
        <w:pBdr>
          <w:top w:val="nil"/>
          <w:left w:val="nil"/>
          <w:bottom w:val="nil"/>
          <w:right w:val="nil"/>
          <w:between w:val="nil"/>
        </w:pBdr>
        <w:spacing w:after="0" w:line="240" w:lineRule="auto"/>
        <w:ind w:left="426" w:hanging="349"/>
        <w:jc w:val="both"/>
        <w:rPr>
          <w:rFonts w:ascii="Arial" w:eastAsia="Arial" w:hAnsi="Arial" w:cs="Arial"/>
          <w:color w:val="000000"/>
          <w:sz w:val="24"/>
          <w:szCs w:val="24"/>
        </w:rPr>
      </w:pPr>
      <w:r>
        <w:rPr>
          <w:rFonts w:ascii="Arial" w:eastAsia="Arial" w:hAnsi="Arial" w:cs="Arial"/>
          <w:b/>
          <w:color w:val="000000"/>
          <w:sz w:val="24"/>
          <w:szCs w:val="24"/>
        </w:rPr>
        <w:t>Orientación del Crédito</w:t>
      </w:r>
      <w:r>
        <w:rPr>
          <w:rFonts w:ascii="Arial" w:eastAsia="Arial" w:hAnsi="Arial" w:cs="Arial"/>
          <w:color w:val="000000"/>
          <w:sz w:val="24"/>
          <w:szCs w:val="24"/>
        </w:rPr>
        <w:t>: El servicio de crédito será orientado principalmente al financiamiento de actividades que generen mejoramiento y satisfacción de necesidades vitales de los asociados y a la financiación de actividades productivas que incrementen sus ingresos.</w:t>
      </w:r>
    </w:p>
    <w:p w14:paraId="68E3B6EB" w14:textId="77777777" w:rsidR="00E60684" w:rsidRDefault="00973515" w:rsidP="00B85F6C">
      <w:pPr>
        <w:numPr>
          <w:ilvl w:val="1"/>
          <w:numId w:val="12"/>
        </w:numPr>
        <w:pBdr>
          <w:top w:val="nil"/>
          <w:left w:val="nil"/>
          <w:bottom w:val="nil"/>
          <w:right w:val="nil"/>
          <w:between w:val="nil"/>
        </w:pBdr>
        <w:spacing w:after="0" w:line="240" w:lineRule="auto"/>
        <w:ind w:left="426" w:hanging="349"/>
        <w:jc w:val="both"/>
        <w:rPr>
          <w:rFonts w:ascii="Arial" w:eastAsia="Arial" w:hAnsi="Arial" w:cs="Arial"/>
          <w:color w:val="000000"/>
          <w:sz w:val="24"/>
          <w:szCs w:val="24"/>
        </w:rPr>
      </w:pPr>
      <w:r>
        <w:rPr>
          <w:rFonts w:ascii="Arial" w:eastAsia="Arial" w:hAnsi="Arial" w:cs="Arial"/>
          <w:b/>
          <w:color w:val="000000"/>
          <w:sz w:val="24"/>
          <w:szCs w:val="24"/>
        </w:rPr>
        <w:t>Fuentes</w:t>
      </w:r>
      <w:r>
        <w:rPr>
          <w:rFonts w:ascii="Arial" w:eastAsia="Arial" w:hAnsi="Arial" w:cs="Arial"/>
          <w:color w:val="000000"/>
          <w:sz w:val="24"/>
          <w:szCs w:val="24"/>
        </w:rPr>
        <w:t>: La prestación del servicio de crédito se hará con recursos propios, captados de los asociados a través de aportaciones y los depósitos en sus diferentes modalidades, y en casos especiales con recursos externos que se adquieran.</w:t>
      </w:r>
    </w:p>
    <w:p w14:paraId="02ED319D" w14:textId="77777777" w:rsidR="00E60684" w:rsidRDefault="00973515" w:rsidP="00B85F6C">
      <w:pPr>
        <w:numPr>
          <w:ilvl w:val="1"/>
          <w:numId w:val="12"/>
        </w:numPr>
        <w:pBdr>
          <w:top w:val="nil"/>
          <w:left w:val="nil"/>
          <w:bottom w:val="nil"/>
          <w:right w:val="nil"/>
          <w:between w:val="nil"/>
        </w:pBdr>
        <w:spacing w:after="0" w:line="240" w:lineRule="auto"/>
        <w:ind w:left="426" w:hanging="349"/>
        <w:jc w:val="both"/>
        <w:rPr>
          <w:rFonts w:ascii="Arial" w:eastAsia="Arial" w:hAnsi="Arial" w:cs="Arial"/>
          <w:color w:val="000000"/>
          <w:sz w:val="24"/>
          <w:szCs w:val="24"/>
        </w:rPr>
      </w:pPr>
      <w:r>
        <w:rPr>
          <w:rFonts w:ascii="Arial" w:eastAsia="Arial" w:hAnsi="Arial" w:cs="Arial"/>
          <w:b/>
          <w:color w:val="000000"/>
          <w:sz w:val="24"/>
          <w:szCs w:val="24"/>
        </w:rPr>
        <w:t>Condiciones</w:t>
      </w:r>
      <w:r>
        <w:rPr>
          <w:rFonts w:ascii="Arial" w:eastAsia="Arial" w:hAnsi="Arial" w:cs="Arial"/>
          <w:color w:val="000000"/>
          <w:sz w:val="24"/>
          <w:szCs w:val="24"/>
        </w:rPr>
        <w:t>: La definición del costo y el plazo de crédito se hará teniendo en cuenta la fuente del recurso, cuidando la estabilidad de la Cooperativa y que los beneficiarios del crédito puedan recibirlo en condiciones favorables.</w:t>
      </w:r>
    </w:p>
    <w:p w14:paraId="6094F826" w14:textId="77777777" w:rsidR="00E60684" w:rsidRDefault="00973515" w:rsidP="00B85F6C">
      <w:pPr>
        <w:numPr>
          <w:ilvl w:val="1"/>
          <w:numId w:val="12"/>
        </w:numPr>
        <w:pBdr>
          <w:top w:val="nil"/>
          <w:left w:val="nil"/>
          <w:bottom w:val="nil"/>
          <w:right w:val="nil"/>
          <w:between w:val="nil"/>
        </w:pBdr>
        <w:spacing w:after="0" w:line="240" w:lineRule="auto"/>
        <w:ind w:left="426" w:hanging="349"/>
        <w:jc w:val="both"/>
        <w:rPr>
          <w:rFonts w:ascii="Arial" w:eastAsia="Arial" w:hAnsi="Arial" w:cs="Arial"/>
          <w:color w:val="000000"/>
          <w:sz w:val="24"/>
          <w:szCs w:val="24"/>
        </w:rPr>
      </w:pPr>
      <w:r>
        <w:rPr>
          <w:rFonts w:ascii="Arial" w:eastAsia="Arial" w:hAnsi="Arial" w:cs="Arial"/>
          <w:b/>
          <w:color w:val="000000"/>
          <w:sz w:val="24"/>
          <w:szCs w:val="24"/>
        </w:rPr>
        <w:t>Estudio del Crédito</w:t>
      </w:r>
      <w:r>
        <w:rPr>
          <w:rFonts w:ascii="Arial" w:eastAsia="Arial" w:hAnsi="Arial" w:cs="Arial"/>
          <w:color w:val="000000"/>
          <w:sz w:val="24"/>
          <w:szCs w:val="24"/>
        </w:rPr>
        <w:t>: El crédito será otorgado mediante un estudio previo que permita tomar decisiones adecuadas en cuanto a montos, intereses, plazos y garantías efectivas, reduciendo el riesgo a COOPEAIPE del sobreendeudamiento del asociado y asegurando la oportuna recuperación de los recursos colocados.</w:t>
      </w:r>
    </w:p>
    <w:p w14:paraId="4E00B8C6" w14:textId="77777777" w:rsidR="00E60684" w:rsidRDefault="00973515" w:rsidP="00B85F6C">
      <w:pPr>
        <w:numPr>
          <w:ilvl w:val="1"/>
          <w:numId w:val="12"/>
        </w:numPr>
        <w:pBdr>
          <w:top w:val="nil"/>
          <w:left w:val="nil"/>
          <w:bottom w:val="nil"/>
          <w:right w:val="nil"/>
          <w:between w:val="nil"/>
        </w:pBdr>
        <w:spacing w:after="0" w:line="240" w:lineRule="auto"/>
        <w:ind w:left="426" w:hanging="349"/>
        <w:jc w:val="both"/>
        <w:rPr>
          <w:rFonts w:ascii="Arial" w:eastAsia="Arial" w:hAnsi="Arial" w:cs="Arial"/>
          <w:color w:val="000000"/>
          <w:sz w:val="24"/>
          <w:szCs w:val="24"/>
        </w:rPr>
      </w:pPr>
      <w:r>
        <w:rPr>
          <w:rFonts w:ascii="Arial" w:eastAsia="Arial" w:hAnsi="Arial" w:cs="Arial"/>
          <w:b/>
          <w:color w:val="000000"/>
          <w:sz w:val="24"/>
          <w:szCs w:val="24"/>
        </w:rPr>
        <w:t>Tasas Activas:</w:t>
      </w:r>
      <w:r>
        <w:rPr>
          <w:rFonts w:ascii="Arial" w:eastAsia="Arial" w:hAnsi="Arial" w:cs="Arial"/>
          <w:color w:val="000000"/>
          <w:sz w:val="24"/>
          <w:szCs w:val="24"/>
        </w:rPr>
        <w:t xml:space="preserve"> La Cooperativa establecerá tasas de colocación acordes con las posibilidades de sus asociados, garantizando competitividad y eficiencia administrativa y acogiéndose a las disposiciones legales en esta materia.</w:t>
      </w:r>
    </w:p>
    <w:p w14:paraId="0CBD7526" w14:textId="77777777" w:rsidR="00E60684" w:rsidRDefault="00973515" w:rsidP="00B85F6C">
      <w:pPr>
        <w:numPr>
          <w:ilvl w:val="1"/>
          <w:numId w:val="12"/>
        </w:numPr>
        <w:pBdr>
          <w:top w:val="nil"/>
          <w:left w:val="nil"/>
          <w:bottom w:val="nil"/>
          <w:right w:val="nil"/>
          <w:between w:val="nil"/>
        </w:pBdr>
        <w:spacing w:after="0" w:line="240" w:lineRule="auto"/>
        <w:ind w:left="426" w:hanging="349"/>
        <w:jc w:val="both"/>
        <w:rPr>
          <w:rFonts w:ascii="Arial" w:eastAsia="Arial" w:hAnsi="Arial" w:cs="Arial"/>
          <w:color w:val="000000"/>
          <w:sz w:val="24"/>
          <w:szCs w:val="24"/>
        </w:rPr>
      </w:pPr>
      <w:r>
        <w:rPr>
          <w:rFonts w:ascii="Arial" w:eastAsia="Arial" w:hAnsi="Arial" w:cs="Arial"/>
          <w:b/>
          <w:color w:val="000000"/>
          <w:sz w:val="24"/>
          <w:szCs w:val="24"/>
        </w:rPr>
        <w:lastRenderedPageBreak/>
        <w:t>Ajustes</w:t>
      </w:r>
      <w:r>
        <w:rPr>
          <w:rFonts w:ascii="Arial" w:eastAsia="Arial" w:hAnsi="Arial" w:cs="Arial"/>
          <w:color w:val="000000"/>
          <w:sz w:val="24"/>
          <w:szCs w:val="24"/>
        </w:rPr>
        <w:t>: El Consejo de Administración podrá modificar tasas, plazos, cupos y montos de acuerdo con la situación de liquidez de la Cooperativa y las circunstancias especiales que se presenten en el entorno del mercado financiero, en seguimiento de las normas legales vigentes sobre la materia.</w:t>
      </w:r>
    </w:p>
    <w:p w14:paraId="5B43F7E3" w14:textId="77777777" w:rsidR="00E60684" w:rsidRDefault="00973515" w:rsidP="00B85F6C">
      <w:pPr>
        <w:numPr>
          <w:ilvl w:val="1"/>
          <w:numId w:val="12"/>
        </w:numPr>
        <w:pBdr>
          <w:top w:val="nil"/>
          <w:left w:val="nil"/>
          <w:bottom w:val="nil"/>
          <w:right w:val="nil"/>
          <w:between w:val="nil"/>
        </w:pBdr>
        <w:spacing w:after="0" w:line="240" w:lineRule="auto"/>
        <w:ind w:left="426" w:hanging="349"/>
        <w:jc w:val="both"/>
        <w:rPr>
          <w:rFonts w:ascii="Arial" w:eastAsia="Arial" w:hAnsi="Arial" w:cs="Arial"/>
          <w:color w:val="000000"/>
          <w:sz w:val="24"/>
          <w:szCs w:val="24"/>
        </w:rPr>
      </w:pPr>
      <w:r>
        <w:rPr>
          <w:rFonts w:ascii="Arial" w:eastAsia="Arial" w:hAnsi="Arial" w:cs="Arial"/>
          <w:b/>
          <w:color w:val="000000"/>
          <w:sz w:val="24"/>
          <w:szCs w:val="24"/>
        </w:rPr>
        <w:t>Estímulo al Ahorro</w:t>
      </w:r>
      <w:r>
        <w:rPr>
          <w:rFonts w:ascii="Arial" w:eastAsia="Arial" w:hAnsi="Arial" w:cs="Arial"/>
          <w:color w:val="000000"/>
          <w:sz w:val="24"/>
          <w:szCs w:val="24"/>
        </w:rPr>
        <w:t>: Mediante la concesión de créditos a los asociados, se estimulará igualmente la actividad del ahorro, utilizando estrategias especiales para el efecto.</w:t>
      </w:r>
    </w:p>
    <w:p w14:paraId="5989AB6F" w14:textId="77777777" w:rsidR="00E60684" w:rsidRDefault="00973515" w:rsidP="00B85F6C">
      <w:pPr>
        <w:numPr>
          <w:ilvl w:val="1"/>
          <w:numId w:val="12"/>
        </w:numPr>
        <w:pBdr>
          <w:top w:val="nil"/>
          <w:left w:val="nil"/>
          <w:bottom w:val="nil"/>
          <w:right w:val="nil"/>
          <w:between w:val="nil"/>
        </w:pBdr>
        <w:spacing w:after="0" w:line="240" w:lineRule="auto"/>
        <w:ind w:left="426" w:hanging="349"/>
        <w:jc w:val="both"/>
        <w:rPr>
          <w:rFonts w:ascii="Arial" w:eastAsia="Arial" w:hAnsi="Arial" w:cs="Arial"/>
          <w:color w:val="000000"/>
          <w:sz w:val="24"/>
          <w:szCs w:val="24"/>
        </w:rPr>
      </w:pPr>
      <w:r>
        <w:rPr>
          <w:rFonts w:ascii="Arial" w:eastAsia="Arial" w:hAnsi="Arial" w:cs="Arial"/>
          <w:b/>
          <w:color w:val="000000"/>
          <w:sz w:val="24"/>
          <w:szCs w:val="24"/>
        </w:rPr>
        <w:t>Herramientas Tecnológicas</w:t>
      </w:r>
      <w:r>
        <w:rPr>
          <w:rFonts w:ascii="Arial" w:eastAsia="Arial" w:hAnsi="Arial" w:cs="Arial"/>
          <w:color w:val="000000"/>
          <w:sz w:val="24"/>
          <w:szCs w:val="24"/>
        </w:rPr>
        <w:t>: La Cooperativa aplicará la tecnología necesaria que garantice la información para la toma de decisiones y aplicación de controles eficientes con el fin de asegurar una buena gestión de colocación y recaudo.</w:t>
      </w:r>
    </w:p>
    <w:p w14:paraId="1182B7B7" w14:textId="77777777" w:rsidR="00E60684" w:rsidRDefault="00973515" w:rsidP="00B85F6C">
      <w:pPr>
        <w:numPr>
          <w:ilvl w:val="1"/>
          <w:numId w:val="12"/>
        </w:numPr>
        <w:pBdr>
          <w:top w:val="nil"/>
          <w:left w:val="nil"/>
          <w:bottom w:val="nil"/>
          <w:right w:val="nil"/>
          <w:between w:val="nil"/>
        </w:pBdr>
        <w:spacing w:after="0" w:line="240" w:lineRule="auto"/>
        <w:ind w:left="426" w:hanging="349"/>
        <w:jc w:val="both"/>
        <w:rPr>
          <w:rFonts w:ascii="Arial" w:eastAsia="Arial" w:hAnsi="Arial" w:cs="Arial"/>
          <w:color w:val="000000"/>
          <w:sz w:val="24"/>
          <w:szCs w:val="24"/>
        </w:rPr>
      </w:pPr>
      <w:r>
        <w:rPr>
          <w:rFonts w:ascii="Arial" w:eastAsia="Arial" w:hAnsi="Arial" w:cs="Arial"/>
          <w:b/>
          <w:color w:val="000000"/>
          <w:sz w:val="24"/>
          <w:szCs w:val="24"/>
        </w:rPr>
        <w:t>Capitalización</w:t>
      </w:r>
      <w:r>
        <w:rPr>
          <w:rFonts w:ascii="Arial" w:eastAsia="Arial" w:hAnsi="Arial" w:cs="Arial"/>
          <w:color w:val="000000"/>
          <w:sz w:val="24"/>
          <w:szCs w:val="24"/>
        </w:rPr>
        <w:t>: La capitalización de la Cooperativa es una de las condiciones fundamentales para asegurar el éxito y proyección en el tiempo, vía aportes y captaciones de depósitos de ahorro.</w:t>
      </w:r>
    </w:p>
    <w:p w14:paraId="5ECE9AA8" w14:textId="00CCA8C4" w:rsidR="00E60684" w:rsidRDefault="00973515" w:rsidP="00B85F6C">
      <w:pPr>
        <w:numPr>
          <w:ilvl w:val="1"/>
          <w:numId w:val="12"/>
        </w:numPr>
        <w:pBdr>
          <w:top w:val="nil"/>
          <w:left w:val="nil"/>
          <w:bottom w:val="nil"/>
          <w:right w:val="nil"/>
          <w:between w:val="nil"/>
        </w:pBdr>
        <w:spacing w:after="0" w:line="240" w:lineRule="auto"/>
        <w:ind w:left="426" w:hanging="349"/>
        <w:jc w:val="both"/>
        <w:rPr>
          <w:rFonts w:ascii="Arial" w:eastAsia="Arial" w:hAnsi="Arial" w:cs="Arial"/>
          <w:color w:val="000000"/>
          <w:sz w:val="24"/>
          <w:szCs w:val="24"/>
        </w:rPr>
      </w:pPr>
      <w:r>
        <w:rPr>
          <w:rFonts w:ascii="Arial" w:eastAsia="Arial" w:hAnsi="Arial" w:cs="Arial"/>
          <w:color w:val="000000"/>
          <w:sz w:val="24"/>
          <w:szCs w:val="24"/>
        </w:rPr>
        <w:t xml:space="preserve">En caso de requerirse un crédito del mismo tipo al que posee ya un asociado en la cooperativa, este deberá haber cancelado el </w:t>
      </w:r>
      <w:r w:rsidR="00713324">
        <w:rPr>
          <w:rFonts w:ascii="Arial" w:eastAsia="Arial" w:hAnsi="Arial" w:cs="Arial"/>
          <w:color w:val="000000"/>
          <w:sz w:val="24"/>
          <w:szCs w:val="24"/>
        </w:rPr>
        <w:t>cincuenta</w:t>
      </w:r>
      <w:r>
        <w:rPr>
          <w:rFonts w:ascii="Arial" w:eastAsia="Arial" w:hAnsi="Arial" w:cs="Arial"/>
          <w:color w:val="000000"/>
          <w:sz w:val="24"/>
          <w:szCs w:val="24"/>
        </w:rPr>
        <w:t xml:space="preserve"> por ciento (</w:t>
      </w:r>
      <w:r w:rsidR="00713324">
        <w:rPr>
          <w:rFonts w:ascii="Arial" w:eastAsia="Arial" w:hAnsi="Arial" w:cs="Arial"/>
          <w:color w:val="000000"/>
          <w:sz w:val="24"/>
          <w:szCs w:val="24"/>
        </w:rPr>
        <w:t>5</w:t>
      </w:r>
      <w:r>
        <w:rPr>
          <w:rFonts w:ascii="Arial" w:eastAsia="Arial" w:hAnsi="Arial" w:cs="Arial"/>
          <w:color w:val="000000"/>
          <w:sz w:val="24"/>
          <w:szCs w:val="24"/>
        </w:rPr>
        <w:t>0%) del mismo para solicitar un nuevo crédito.</w:t>
      </w:r>
    </w:p>
    <w:p w14:paraId="370FFB32" w14:textId="77777777" w:rsidR="00E60684" w:rsidRDefault="00973515" w:rsidP="00B85F6C">
      <w:pPr>
        <w:numPr>
          <w:ilvl w:val="1"/>
          <w:numId w:val="12"/>
        </w:numPr>
        <w:pBdr>
          <w:top w:val="nil"/>
          <w:left w:val="nil"/>
          <w:bottom w:val="nil"/>
          <w:right w:val="nil"/>
          <w:between w:val="nil"/>
        </w:pBdr>
        <w:spacing w:after="0" w:line="240" w:lineRule="auto"/>
        <w:ind w:left="426" w:hanging="349"/>
        <w:jc w:val="both"/>
        <w:rPr>
          <w:rFonts w:ascii="Arial" w:eastAsia="Arial" w:hAnsi="Arial" w:cs="Arial"/>
          <w:color w:val="000000"/>
          <w:sz w:val="24"/>
          <w:szCs w:val="24"/>
        </w:rPr>
      </w:pPr>
      <w:r>
        <w:rPr>
          <w:rFonts w:ascii="Arial" w:eastAsia="Arial" w:hAnsi="Arial" w:cs="Arial"/>
          <w:color w:val="000000"/>
          <w:sz w:val="24"/>
          <w:szCs w:val="24"/>
        </w:rPr>
        <w:t>Cuando no haya recursos de la línea patrimonial, y el asociado tramite crédito con base en sus aportes sociales, podrán utilizar recursos de otras líneas disponibles, aplicando las relaciones y plazos con la tasa de interés de la línea de donde se utilizaron los recursos.</w:t>
      </w:r>
    </w:p>
    <w:p w14:paraId="7B2470AC" w14:textId="6446CB99" w:rsidR="00E60684" w:rsidRDefault="00973515" w:rsidP="00B85F6C">
      <w:pPr>
        <w:numPr>
          <w:ilvl w:val="1"/>
          <w:numId w:val="12"/>
        </w:numPr>
        <w:pBdr>
          <w:top w:val="nil"/>
          <w:left w:val="nil"/>
          <w:bottom w:val="nil"/>
          <w:right w:val="nil"/>
          <w:between w:val="nil"/>
        </w:pBdr>
        <w:spacing w:after="0" w:line="240" w:lineRule="auto"/>
        <w:ind w:left="426" w:hanging="349"/>
        <w:jc w:val="both"/>
        <w:rPr>
          <w:rFonts w:ascii="Arial" w:eastAsia="Arial" w:hAnsi="Arial" w:cs="Arial"/>
          <w:color w:val="000000"/>
          <w:sz w:val="24"/>
          <w:szCs w:val="24"/>
        </w:rPr>
      </w:pPr>
      <w:r>
        <w:rPr>
          <w:rFonts w:ascii="Arial" w:eastAsia="Arial" w:hAnsi="Arial" w:cs="Arial"/>
          <w:color w:val="000000"/>
          <w:sz w:val="24"/>
          <w:szCs w:val="24"/>
        </w:rPr>
        <w:t xml:space="preserve">El crédito </w:t>
      </w:r>
      <w:proofErr w:type="spellStart"/>
      <w:r>
        <w:rPr>
          <w:rFonts w:ascii="Arial" w:eastAsia="Arial" w:hAnsi="Arial" w:cs="Arial"/>
          <w:color w:val="000000"/>
          <w:sz w:val="24"/>
          <w:szCs w:val="24"/>
        </w:rPr>
        <w:t>Cooperrapido</w:t>
      </w:r>
      <w:proofErr w:type="spellEnd"/>
      <w:r>
        <w:rPr>
          <w:rFonts w:ascii="Arial" w:eastAsia="Arial" w:hAnsi="Arial" w:cs="Arial"/>
          <w:color w:val="000000"/>
          <w:sz w:val="24"/>
          <w:szCs w:val="24"/>
        </w:rPr>
        <w:t xml:space="preserve"> se realizará por el total de los aportes sociales o hasta el </w:t>
      </w:r>
      <w:r w:rsidR="00B12972">
        <w:rPr>
          <w:rFonts w:ascii="Arial" w:eastAsia="Arial" w:hAnsi="Arial" w:cs="Arial"/>
          <w:color w:val="000000"/>
          <w:sz w:val="24"/>
          <w:szCs w:val="24"/>
        </w:rPr>
        <w:t>20</w:t>
      </w:r>
      <w:r>
        <w:rPr>
          <w:rFonts w:ascii="Arial" w:eastAsia="Arial" w:hAnsi="Arial" w:cs="Arial"/>
          <w:color w:val="000000"/>
          <w:sz w:val="24"/>
          <w:szCs w:val="24"/>
        </w:rPr>
        <w:t>0% y no se podrá combinar con ningún otro crédito de la línea patrimonial en la cooperativa siempre y cuando haya copado sus aportes.</w:t>
      </w:r>
    </w:p>
    <w:p w14:paraId="40036993" w14:textId="77777777" w:rsidR="00E60684" w:rsidRDefault="00973515" w:rsidP="00B85F6C">
      <w:pPr>
        <w:numPr>
          <w:ilvl w:val="1"/>
          <w:numId w:val="12"/>
        </w:numPr>
        <w:pBdr>
          <w:top w:val="nil"/>
          <w:left w:val="nil"/>
          <w:bottom w:val="nil"/>
          <w:right w:val="nil"/>
          <w:between w:val="nil"/>
        </w:pBdr>
        <w:spacing w:after="0" w:line="240" w:lineRule="auto"/>
        <w:ind w:left="426" w:hanging="349"/>
        <w:jc w:val="both"/>
        <w:rPr>
          <w:rFonts w:ascii="Arial" w:eastAsia="Arial" w:hAnsi="Arial" w:cs="Arial"/>
          <w:color w:val="000000"/>
          <w:sz w:val="24"/>
          <w:szCs w:val="24"/>
        </w:rPr>
      </w:pPr>
      <w:r>
        <w:rPr>
          <w:rFonts w:ascii="Arial" w:eastAsia="Arial" w:hAnsi="Arial" w:cs="Arial"/>
          <w:color w:val="000000"/>
          <w:sz w:val="24"/>
          <w:szCs w:val="24"/>
        </w:rPr>
        <w:t>La Cooperativa por su carácter de institución sin ánimo de lucro, fijará tasas de interés razonables teniendo en cuenta el mercado financiero y con ellas demandará la recuperación de los costos de capitales propios y externos, el cubrimiento de necesidades administrativas de la entidad y el desarrollo de esta.</w:t>
      </w:r>
    </w:p>
    <w:p w14:paraId="5DF6063D" w14:textId="77777777" w:rsidR="00E60684" w:rsidRDefault="00973515" w:rsidP="00B85F6C">
      <w:pPr>
        <w:numPr>
          <w:ilvl w:val="1"/>
          <w:numId w:val="12"/>
        </w:numPr>
        <w:pBdr>
          <w:top w:val="nil"/>
          <w:left w:val="nil"/>
          <w:bottom w:val="nil"/>
          <w:right w:val="nil"/>
          <w:between w:val="nil"/>
        </w:pBdr>
        <w:spacing w:after="0" w:line="240" w:lineRule="auto"/>
        <w:ind w:left="426" w:hanging="349"/>
        <w:jc w:val="both"/>
        <w:rPr>
          <w:rFonts w:ascii="Arial" w:eastAsia="Arial" w:hAnsi="Arial" w:cs="Arial"/>
          <w:color w:val="000000"/>
          <w:sz w:val="24"/>
          <w:szCs w:val="24"/>
        </w:rPr>
      </w:pPr>
      <w:r>
        <w:rPr>
          <w:rFonts w:ascii="Arial" w:eastAsia="Arial" w:hAnsi="Arial" w:cs="Arial"/>
          <w:color w:val="000000"/>
          <w:sz w:val="24"/>
          <w:szCs w:val="24"/>
        </w:rPr>
        <w:t>La Gerencia podrá presentar proyectos de acuerdo con el Consejo de Administración sobre: modificaciones, ampliaciones, supresiones y anexos de todo o parte de este reglamento con el fin de ajustarlo a la realidad económica y social de la zona de influencia de la cooperativa. La administración hará evaluación periódica sobre el funcionamiento del servicio de crédito para aplicar las modificaciones o correctivos que sean necesarios.</w:t>
      </w:r>
    </w:p>
    <w:p w14:paraId="425A4A32" w14:textId="77777777" w:rsidR="00E60684" w:rsidRDefault="00973515" w:rsidP="00B85F6C">
      <w:pPr>
        <w:numPr>
          <w:ilvl w:val="1"/>
          <w:numId w:val="12"/>
        </w:numPr>
        <w:pBdr>
          <w:top w:val="nil"/>
          <w:left w:val="nil"/>
          <w:bottom w:val="nil"/>
          <w:right w:val="nil"/>
          <w:between w:val="nil"/>
        </w:pBdr>
        <w:spacing w:after="0" w:line="240" w:lineRule="auto"/>
        <w:ind w:left="426" w:hanging="349"/>
        <w:jc w:val="both"/>
        <w:rPr>
          <w:rFonts w:ascii="Arial" w:eastAsia="Arial" w:hAnsi="Arial" w:cs="Arial"/>
          <w:color w:val="000000"/>
          <w:sz w:val="24"/>
          <w:szCs w:val="24"/>
        </w:rPr>
      </w:pPr>
      <w:r>
        <w:rPr>
          <w:rFonts w:ascii="Arial" w:eastAsia="Arial" w:hAnsi="Arial" w:cs="Arial"/>
          <w:color w:val="000000"/>
          <w:sz w:val="24"/>
          <w:szCs w:val="24"/>
        </w:rPr>
        <w:t>Los asociados que sus ingresos provengan de rendimientos por préstamos a terceros no son prospectos de créditos, no serán válidos como ingresos adicionales y no se aceptan como codeudores.</w:t>
      </w:r>
    </w:p>
    <w:p w14:paraId="1CDD398E" w14:textId="17BFB332" w:rsidR="00E60684" w:rsidRDefault="00973515" w:rsidP="00B85F6C">
      <w:pPr>
        <w:numPr>
          <w:ilvl w:val="1"/>
          <w:numId w:val="12"/>
        </w:numPr>
        <w:pBdr>
          <w:top w:val="nil"/>
          <w:left w:val="nil"/>
          <w:bottom w:val="nil"/>
          <w:right w:val="nil"/>
          <w:between w:val="nil"/>
        </w:pBdr>
        <w:spacing w:after="0" w:line="240" w:lineRule="auto"/>
        <w:ind w:left="426" w:hanging="349"/>
        <w:jc w:val="both"/>
        <w:rPr>
          <w:rFonts w:ascii="Arial" w:eastAsia="Arial" w:hAnsi="Arial" w:cs="Arial"/>
          <w:color w:val="000000"/>
          <w:sz w:val="24"/>
          <w:szCs w:val="24"/>
        </w:rPr>
      </w:pPr>
      <w:r>
        <w:rPr>
          <w:rFonts w:ascii="Arial" w:eastAsia="Arial" w:hAnsi="Arial" w:cs="Arial"/>
          <w:color w:val="000000"/>
          <w:sz w:val="24"/>
          <w:szCs w:val="24"/>
        </w:rPr>
        <w:t>Los asociados que tengan contrato a término fijo, obra labor o prestación de servicios se les prestará</w:t>
      </w:r>
      <w:r w:rsidR="00E01D87">
        <w:rPr>
          <w:rFonts w:ascii="Arial" w:eastAsia="Arial" w:hAnsi="Arial" w:cs="Arial"/>
          <w:color w:val="000000"/>
          <w:sz w:val="24"/>
          <w:szCs w:val="24"/>
        </w:rPr>
        <w:t xml:space="preserve"> </w:t>
      </w:r>
      <w:r>
        <w:rPr>
          <w:rFonts w:ascii="Arial" w:eastAsia="Arial" w:hAnsi="Arial" w:cs="Arial"/>
          <w:color w:val="000000"/>
          <w:sz w:val="24"/>
          <w:szCs w:val="24"/>
        </w:rPr>
        <w:t>con codeudor(es) asalariado(s) a término indefinido o un independiente formal que tenga solvencia económica y capacidad de pago.</w:t>
      </w:r>
    </w:p>
    <w:p w14:paraId="6DF5CACF" w14:textId="32A80AB6" w:rsidR="00E60684" w:rsidRDefault="00973515" w:rsidP="00B85F6C">
      <w:pPr>
        <w:numPr>
          <w:ilvl w:val="1"/>
          <w:numId w:val="12"/>
        </w:numPr>
        <w:pBdr>
          <w:top w:val="nil"/>
          <w:left w:val="nil"/>
          <w:bottom w:val="nil"/>
          <w:right w:val="nil"/>
          <w:between w:val="nil"/>
        </w:pBdr>
        <w:spacing w:after="0" w:line="240" w:lineRule="auto"/>
        <w:ind w:left="426" w:hanging="349"/>
        <w:jc w:val="both"/>
        <w:rPr>
          <w:rFonts w:ascii="Arial" w:eastAsia="Arial" w:hAnsi="Arial" w:cs="Arial"/>
          <w:color w:val="000000"/>
          <w:sz w:val="24"/>
          <w:szCs w:val="24"/>
        </w:rPr>
      </w:pPr>
      <w:r>
        <w:rPr>
          <w:rFonts w:ascii="Arial" w:eastAsia="Arial" w:hAnsi="Arial" w:cs="Arial"/>
          <w:color w:val="000000"/>
          <w:sz w:val="24"/>
          <w:szCs w:val="24"/>
        </w:rPr>
        <w:t>Los asociados con contrato a término fijo o que la duración del contrato sea inferior al plazo del crédito, se les presta con plazo hasta la vigencia del contrato</w:t>
      </w:r>
      <w:r w:rsidR="003A4D1D">
        <w:rPr>
          <w:rFonts w:ascii="Arial" w:eastAsia="Arial" w:hAnsi="Arial" w:cs="Arial"/>
          <w:color w:val="000000"/>
          <w:sz w:val="24"/>
          <w:szCs w:val="24"/>
        </w:rPr>
        <w:t>, salvo aquellas personas que aun con contrato a término fijo cuenten con una antigüedad de 3 años c</w:t>
      </w:r>
      <w:r w:rsidR="00E17735">
        <w:rPr>
          <w:rFonts w:ascii="Arial" w:eastAsia="Arial" w:hAnsi="Arial" w:cs="Arial"/>
          <w:color w:val="000000"/>
          <w:sz w:val="24"/>
          <w:szCs w:val="24"/>
        </w:rPr>
        <w:t>onsecutivos</w:t>
      </w:r>
      <w:r w:rsidR="003A4D1D">
        <w:rPr>
          <w:rFonts w:ascii="Arial" w:eastAsia="Arial" w:hAnsi="Arial" w:cs="Arial"/>
          <w:color w:val="000000"/>
          <w:sz w:val="24"/>
          <w:szCs w:val="24"/>
        </w:rPr>
        <w:t>.</w:t>
      </w:r>
    </w:p>
    <w:p w14:paraId="73AFB511" w14:textId="2CBE3F78" w:rsidR="008576BC" w:rsidRPr="00694483" w:rsidRDefault="008576BC" w:rsidP="00B85F6C">
      <w:pPr>
        <w:numPr>
          <w:ilvl w:val="1"/>
          <w:numId w:val="12"/>
        </w:numPr>
        <w:pBdr>
          <w:top w:val="nil"/>
          <w:left w:val="nil"/>
          <w:bottom w:val="nil"/>
          <w:right w:val="nil"/>
          <w:between w:val="nil"/>
        </w:pBdr>
        <w:spacing w:after="0" w:line="240" w:lineRule="auto"/>
        <w:ind w:left="426" w:hanging="349"/>
        <w:jc w:val="both"/>
        <w:rPr>
          <w:rFonts w:ascii="Arial" w:eastAsia="Arial" w:hAnsi="Arial" w:cs="Arial"/>
          <w:color w:val="00B050"/>
          <w:sz w:val="24"/>
          <w:szCs w:val="24"/>
        </w:rPr>
      </w:pPr>
      <w:r w:rsidRPr="00B670A2">
        <w:rPr>
          <w:rFonts w:ascii="Arial" w:eastAsia="Arial" w:hAnsi="Arial" w:cs="Arial"/>
          <w:sz w:val="24"/>
          <w:szCs w:val="24"/>
        </w:rPr>
        <w:t>La periodicidad de pago no podrá ser inferior a tres (3) cuotas.</w:t>
      </w:r>
    </w:p>
    <w:p w14:paraId="09725952" w14:textId="77777777" w:rsidR="00E60684" w:rsidRDefault="00E60684" w:rsidP="00B85F6C">
      <w:pPr>
        <w:pBdr>
          <w:top w:val="nil"/>
          <w:left w:val="nil"/>
          <w:bottom w:val="nil"/>
          <w:right w:val="nil"/>
          <w:between w:val="nil"/>
        </w:pBdr>
        <w:spacing w:after="0" w:line="240" w:lineRule="auto"/>
        <w:ind w:left="426"/>
        <w:jc w:val="both"/>
        <w:rPr>
          <w:rFonts w:ascii="Arial" w:eastAsia="Arial" w:hAnsi="Arial" w:cs="Arial"/>
          <w:color w:val="000000"/>
          <w:sz w:val="24"/>
          <w:szCs w:val="24"/>
        </w:rPr>
      </w:pPr>
    </w:p>
    <w:p w14:paraId="02D9447B" w14:textId="77777777" w:rsidR="00E60684" w:rsidRDefault="00973515" w:rsidP="00B85F6C">
      <w:pPr>
        <w:numPr>
          <w:ilvl w:val="1"/>
          <w:numId w:val="12"/>
        </w:numPr>
        <w:pBdr>
          <w:top w:val="nil"/>
          <w:left w:val="nil"/>
          <w:bottom w:val="nil"/>
          <w:right w:val="nil"/>
          <w:between w:val="nil"/>
        </w:pBdr>
        <w:spacing w:after="0" w:line="240" w:lineRule="auto"/>
        <w:ind w:left="426" w:hanging="349"/>
        <w:jc w:val="both"/>
        <w:rPr>
          <w:rFonts w:ascii="Arial" w:eastAsia="Arial" w:hAnsi="Arial" w:cs="Arial"/>
          <w:color w:val="000000"/>
          <w:sz w:val="24"/>
          <w:szCs w:val="24"/>
        </w:rPr>
      </w:pPr>
      <w:r>
        <w:rPr>
          <w:rFonts w:ascii="Arial" w:eastAsia="Arial" w:hAnsi="Arial" w:cs="Arial"/>
          <w:color w:val="000000"/>
          <w:sz w:val="24"/>
          <w:szCs w:val="24"/>
        </w:rPr>
        <w:lastRenderedPageBreak/>
        <w:t>Las operaciones activas de crédito que se realicen deberán contener como mínimo la siguiente información, la cual debe ser suministrada al deudor potencial y codeudor, antes de que este firme los documentos mediante los cuales se instrumente un crédito o manifieste su aceptación. Además, deberá conservarse en los archivos de la Cooperativa así:</w:t>
      </w:r>
    </w:p>
    <w:p w14:paraId="6424E42B"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76523C62" w14:textId="77777777" w:rsidR="00E60684" w:rsidRDefault="00973515" w:rsidP="00B85F6C">
      <w:pPr>
        <w:numPr>
          <w:ilvl w:val="2"/>
          <w:numId w:val="12"/>
        </w:numPr>
        <w:pBdr>
          <w:top w:val="nil"/>
          <w:left w:val="nil"/>
          <w:bottom w:val="nil"/>
          <w:right w:val="nil"/>
          <w:between w:val="nil"/>
        </w:pBdr>
        <w:spacing w:after="0" w:line="240" w:lineRule="auto"/>
        <w:ind w:left="851" w:hanging="426"/>
        <w:jc w:val="both"/>
        <w:rPr>
          <w:rFonts w:ascii="Arial" w:eastAsia="Arial" w:hAnsi="Arial" w:cs="Arial"/>
          <w:color w:val="000000"/>
          <w:sz w:val="24"/>
          <w:szCs w:val="24"/>
        </w:rPr>
      </w:pPr>
      <w:r>
        <w:rPr>
          <w:rFonts w:ascii="Arial" w:eastAsia="Arial" w:hAnsi="Arial" w:cs="Arial"/>
          <w:color w:val="000000"/>
          <w:sz w:val="24"/>
          <w:szCs w:val="24"/>
        </w:rPr>
        <w:t>Monto de crédito.</w:t>
      </w:r>
    </w:p>
    <w:p w14:paraId="4BE3689F" w14:textId="77777777" w:rsidR="00E60684" w:rsidRDefault="00973515" w:rsidP="00B85F6C">
      <w:pPr>
        <w:numPr>
          <w:ilvl w:val="2"/>
          <w:numId w:val="12"/>
        </w:numPr>
        <w:pBdr>
          <w:top w:val="nil"/>
          <w:left w:val="nil"/>
          <w:bottom w:val="nil"/>
          <w:right w:val="nil"/>
          <w:between w:val="nil"/>
        </w:pBdr>
        <w:spacing w:after="0" w:line="240" w:lineRule="auto"/>
        <w:ind w:left="851" w:hanging="426"/>
        <w:jc w:val="both"/>
        <w:rPr>
          <w:rFonts w:ascii="Arial" w:eastAsia="Arial" w:hAnsi="Arial" w:cs="Arial"/>
          <w:color w:val="000000"/>
          <w:sz w:val="24"/>
          <w:szCs w:val="24"/>
        </w:rPr>
      </w:pPr>
      <w:r>
        <w:rPr>
          <w:rFonts w:ascii="Arial" w:eastAsia="Arial" w:hAnsi="Arial" w:cs="Arial"/>
          <w:color w:val="000000"/>
          <w:sz w:val="24"/>
          <w:szCs w:val="24"/>
        </w:rPr>
        <w:t>Tasa de interés remuneratoria y moratoria nominal anual y sus equivalentes expresados en términos efectivos anuales.</w:t>
      </w:r>
    </w:p>
    <w:p w14:paraId="6E3180B0" w14:textId="77777777" w:rsidR="00E60684" w:rsidRDefault="00973515" w:rsidP="00B85F6C">
      <w:pPr>
        <w:numPr>
          <w:ilvl w:val="2"/>
          <w:numId w:val="12"/>
        </w:numPr>
        <w:pBdr>
          <w:top w:val="nil"/>
          <w:left w:val="nil"/>
          <w:bottom w:val="nil"/>
          <w:right w:val="nil"/>
          <w:between w:val="nil"/>
        </w:pBdr>
        <w:spacing w:after="0" w:line="240" w:lineRule="auto"/>
        <w:ind w:left="851" w:hanging="426"/>
        <w:jc w:val="both"/>
        <w:rPr>
          <w:rFonts w:ascii="Arial" w:eastAsia="Arial" w:hAnsi="Arial" w:cs="Arial"/>
          <w:color w:val="000000"/>
          <w:sz w:val="24"/>
          <w:szCs w:val="24"/>
        </w:rPr>
      </w:pPr>
      <w:r>
        <w:rPr>
          <w:rFonts w:ascii="Arial" w:eastAsia="Arial" w:hAnsi="Arial" w:cs="Arial"/>
          <w:color w:val="000000"/>
          <w:sz w:val="24"/>
          <w:szCs w:val="24"/>
        </w:rPr>
        <w:t>Plazo de amortización, incluyendo períodos muertos, de gracia, etc.</w:t>
      </w:r>
    </w:p>
    <w:p w14:paraId="7C22D379" w14:textId="77777777" w:rsidR="00E60684" w:rsidRDefault="00973515" w:rsidP="00B85F6C">
      <w:pPr>
        <w:numPr>
          <w:ilvl w:val="2"/>
          <w:numId w:val="12"/>
        </w:numPr>
        <w:pBdr>
          <w:top w:val="nil"/>
          <w:left w:val="nil"/>
          <w:bottom w:val="nil"/>
          <w:right w:val="nil"/>
          <w:between w:val="nil"/>
        </w:pBdr>
        <w:spacing w:after="0" w:line="240" w:lineRule="auto"/>
        <w:ind w:left="851" w:hanging="426"/>
        <w:jc w:val="both"/>
        <w:rPr>
          <w:rFonts w:ascii="Arial" w:eastAsia="Arial" w:hAnsi="Arial" w:cs="Arial"/>
          <w:color w:val="000000"/>
          <w:sz w:val="24"/>
          <w:szCs w:val="24"/>
        </w:rPr>
      </w:pPr>
      <w:r>
        <w:rPr>
          <w:rFonts w:ascii="Arial" w:eastAsia="Arial" w:hAnsi="Arial" w:cs="Arial"/>
          <w:color w:val="000000"/>
          <w:sz w:val="24"/>
          <w:szCs w:val="24"/>
        </w:rPr>
        <w:t>Modalidad de la cuota (fija, variable, otras).</w:t>
      </w:r>
    </w:p>
    <w:p w14:paraId="5F17CCC1" w14:textId="77777777" w:rsidR="00E60684" w:rsidRDefault="00973515" w:rsidP="00B85F6C">
      <w:pPr>
        <w:numPr>
          <w:ilvl w:val="2"/>
          <w:numId w:val="12"/>
        </w:numPr>
        <w:pBdr>
          <w:top w:val="nil"/>
          <w:left w:val="nil"/>
          <w:bottom w:val="nil"/>
          <w:right w:val="nil"/>
          <w:between w:val="nil"/>
        </w:pBdr>
        <w:spacing w:after="0" w:line="240" w:lineRule="auto"/>
        <w:ind w:left="851" w:hanging="426"/>
        <w:jc w:val="both"/>
        <w:rPr>
          <w:rFonts w:ascii="Arial" w:eastAsia="Arial" w:hAnsi="Arial" w:cs="Arial"/>
          <w:color w:val="000000"/>
          <w:sz w:val="24"/>
          <w:szCs w:val="24"/>
        </w:rPr>
      </w:pPr>
      <w:r>
        <w:rPr>
          <w:rFonts w:ascii="Arial" w:eastAsia="Arial" w:hAnsi="Arial" w:cs="Arial"/>
          <w:color w:val="000000"/>
          <w:sz w:val="24"/>
          <w:szCs w:val="24"/>
        </w:rPr>
        <w:t>Forma de pago (descuento por nómina, otras).</w:t>
      </w:r>
    </w:p>
    <w:p w14:paraId="2F16F56F" w14:textId="77777777" w:rsidR="00E60684" w:rsidRDefault="00973515" w:rsidP="00B85F6C">
      <w:pPr>
        <w:numPr>
          <w:ilvl w:val="2"/>
          <w:numId w:val="12"/>
        </w:numPr>
        <w:pBdr>
          <w:top w:val="nil"/>
          <w:left w:val="nil"/>
          <w:bottom w:val="nil"/>
          <w:right w:val="nil"/>
          <w:between w:val="nil"/>
        </w:pBdr>
        <w:spacing w:after="0" w:line="240" w:lineRule="auto"/>
        <w:ind w:left="851" w:hanging="426"/>
        <w:jc w:val="both"/>
        <w:rPr>
          <w:rFonts w:ascii="Arial" w:eastAsia="Arial" w:hAnsi="Arial" w:cs="Arial"/>
          <w:color w:val="000000"/>
          <w:sz w:val="24"/>
          <w:szCs w:val="24"/>
        </w:rPr>
      </w:pPr>
      <w:r>
        <w:rPr>
          <w:rFonts w:ascii="Arial" w:eastAsia="Arial" w:hAnsi="Arial" w:cs="Arial"/>
          <w:color w:val="000000"/>
          <w:sz w:val="24"/>
          <w:szCs w:val="24"/>
        </w:rPr>
        <w:t>Periodicidad en el pago de capital y de intereses (vencida o anticipada).</w:t>
      </w:r>
    </w:p>
    <w:p w14:paraId="1ED27DB1" w14:textId="77777777" w:rsidR="00E60684" w:rsidRDefault="00973515" w:rsidP="00B85F6C">
      <w:pPr>
        <w:numPr>
          <w:ilvl w:val="2"/>
          <w:numId w:val="12"/>
        </w:numPr>
        <w:pBdr>
          <w:top w:val="nil"/>
          <w:left w:val="nil"/>
          <w:bottom w:val="nil"/>
          <w:right w:val="nil"/>
          <w:between w:val="nil"/>
        </w:pBdr>
        <w:spacing w:after="0" w:line="240" w:lineRule="auto"/>
        <w:ind w:left="851" w:hanging="426"/>
        <w:jc w:val="both"/>
        <w:rPr>
          <w:rFonts w:ascii="Arial" w:eastAsia="Arial" w:hAnsi="Arial" w:cs="Arial"/>
          <w:color w:val="000000"/>
          <w:sz w:val="24"/>
          <w:szCs w:val="24"/>
        </w:rPr>
      </w:pPr>
      <w:r>
        <w:rPr>
          <w:rFonts w:ascii="Arial" w:eastAsia="Arial" w:hAnsi="Arial" w:cs="Arial"/>
          <w:color w:val="000000"/>
          <w:sz w:val="24"/>
          <w:szCs w:val="24"/>
        </w:rPr>
        <w:t>Tipo y cobertura de la garantía.</w:t>
      </w:r>
    </w:p>
    <w:p w14:paraId="0C2CA507" w14:textId="77777777" w:rsidR="00E60684" w:rsidRDefault="00973515" w:rsidP="00B85F6C">
      <w:pPr>
        <w:numPr>
          <w:ilvl w:val="2"/>
          <w:numId w:val="12"/>
        </w:numPr>
        <w:pBdr>
          <w:top w:val="nil"/>
          <w:left w:val="nil"/>
          <w:bottom w:val="nil"/>
          <w:right w:val="nil"/>
          <w:between w:val="nil"/>
        </w:pBdr>
        <w:spacing w:after="0" w:line="240" w:lineRule="auto"/>
        <w:ind w:left="851" w:hanging="426"/>
        <w:jc w:val="both"/>
        <w:rPr>
          <w:rFonts w:ascii="Arial" w:eastAsia="Arial" w:hAnsi="Arial" w:cs="Arial"/>
          <w:color w:val="000000"/>
          <w:sz w:val="24"/>
          <w:szCs w:val="24"/>
        </w:rPr>
      </w:pPr>
      <w:r>
        <w:rPr>
          <w:rFonts w:ascii="Arial" w:eastAsia="Arial" w:hAnsi="Arial" w:cs="Arial"/>
          <w:color w:val="000000"/>
          <w:sz w:val="24"/>
          <w:szCs w:val="24"/>
        </w:rPr>
        <w:t>Condiciones de prepago.</w:t>
      </w:r>
    </w:p>
    <w:p w14:paraId="27C3BA16" w14:textId="77777777" w:rsidR="00E60684" w:rsidRDefault="00973515" w:rsidP="00B85F6C">
      <w:pPr>
        <w:numPr>
          <w:ilvl w:val="2"/>
          <w:numId w:val="12"/>
        </w:numPr>
        <w:pBdr>
          <w:top w:val="nil"/>
          <w:left w:val="nil"/>
          <w:bottom w:val="nil"/>
          <w:right w:val="nil"/>
          <w:between w:val="nil"/>
        </w:pBdr>
        <w:spacing w:after="0" w:line="240" w:lineRule="auto"/>
        <w:ind w:left="851" w:hanging="426"/>
        <w:jc w:val="both"/>
        <w:rPr>
          <w:rFonts w:ascii="Arial" w:eastAsia="Arial" w:hAnsi="Arial" w:cs="Arial"/>
          <w:color w:val="000000"/>
          <w:sz w:val="24"/>
          <w:szCs w:val="24"/>
        </w:rPr>
      </w:pPr>
      <w:r>
        <w:rPr>
          <w:rFonts w:ascii="Arial" w:eastAsia="Arial" w:hAnsi="Arial" w:cs="Arial"/>
          <w:color w:val="000000"/>
          <w:sz w:val="24"/>
          <w:szCs w:val="24"/>
        </w:rPr>
        <w:t>Comisiones y recargos que se aplicarán.</w:t>
      </w:r>
    </w:p>
    <w:p w14:paraId="1AC6AED8" w14:textId="77777777" w:rsidR="00E60684" w:rsidRDefault="00973515" w:rsidP="00B85F6C">
      <w:pPr>
        <w:numPr>
          <w:ilvl w:val="2"/>
          <w:numId w:val="12"/>
        </w:numPr>
        <w:pBdr>
          <w:top w:val="nil"/>
          <w:left w:val="nil"/>
          <w:bottom w:val="nil"/>
          <w:right w:val="nil"/>
          <w:between w:val="nil"/>
        </w:pBdr>
        <w:spacing w:after="0" w:line="240" w:lineRule="auto"/>
        <w:ind w:left="851" w:hanging="426"/>
        <w:jc w:val="both"/>
        <w:rPr>
          <w:rFonts w:ascii="Arial" w:eastAsia="Arial" w:hAnsi="Arial" w:cs="Arial"/>
          <w:color w:val="000000"/>
          <w:sz w:val="24"/>
          <w:szCs w:val="24"/>
        </w:rPr>
      </w:pPr>
      <w:r>
        <w:rPr>
          <w:rFonts w:ascii="Arial" w:eastAsia="Arial" w:hAnsi="Arial" w:cs="Arial"/>
          <w:color w:val="000000"/>
          <w:sz w:val="24"/>
          <w:szCs w:val="24"/>
        </w:rPr>
        <w:t>Si se trata de créditos otorgados con tasa de interés fija, tabla de amortización de capital y pago de intereses.</w:t>
      </w:r>
    </w:p>
    <w:p w14:paraId="532E4792" w14:textId="77777777" w:rsidR="00E60684" w:rsidRDefault="00973515" w:rsidP="00B85F6C">
      <w:pPr>
        <w:numPr>
          <w:ilvl w:val="2"/>
          <w:numId w:val="12"/>
        </w:numPr>
        <w:pBdr>
          <w:top w:val="nil"/>
          <w:left w:val="nil"/>
          <w:bottom w:val="nil"/>
          <w:right w:val="nil"/>
          <w:between w:val="nil"/>
        </w:pBdr>
        <w:spacing w:after="0" w:line="240" w:lineRule="auto"/>
        <w:ind w:left="851" w:hanging="426"/>
        <w:jc w:val="both"/>
        <w:rPr>
          <w:rFonts w:ascii="Arial" w:eastAsia="Arial" w:hAnsi="Arial" w:cs="Arial"/>
          <w:color w:val="000000"/>
          <w:sz w:val="24"/>
          <w:szCs w:val="24"/>
        </w:rPr>
      </w:pPr>
      <w:r>
        <w:rPr>
          <w:rFonts w:ascii="Arial" w:eastAsia="Arial" w:hAnsi="Arial" w:cs="Arial"/>
          <w:color w:val="000000"/>
          <w:sz w:val="24"/>
          <w:szCs w:val="24"/>
        </w:rPr>
        <w:t>Al momento del desembolso se indiquen los descuentos.</w:t>
      </w:r>
    </w:p>
    <w:p w14:paraId="317C813C" w14:textId="77777777" w:rsidR="00E60684" w:rsidRDefault="00973515" w:rsidP="00B85F6C">
      <w:pPr>
        <w:numPr>
          <w:ilvl w:val="2"/>
          <w:numId w:val="12"/>
        </w:numPr>
        <w:pBdr>
          <w:top w:val="nil"/>
          <w:left w:val="nil"/>
          <w:bottom w:val="nil"/>
          <w:right w:val="nil"/>
          <w:between w:val="nil"/>
        </w:pBdr>
        <w:spacing w:after="0" w:line="240" w:lineRule="auto"/>
        <w:ind w:left="851" w:hanging="426"/>
        <w:jc w:val="both"/>
        <w:rPr>
          <w:rFonts w:ascii="Arial" w:eastAsia="Arial" w:hAnsi="Arial" w:cs="Arial"/>
          <w:color w:val="000000"/>
          <w:sz w:val="24"/>
          <w:szCs w:val="24"/>
        </w:rPr>
      </w:pPr>
      <w:r>
        <w:rPr>
          <w:rFonts w:ascii="Arial" w:eastAsia="Arial" w:hAnsi="Arial" w:cs="Arial"/>
          <w:color w:val="000000"/>
          <w:sz w:val="24"/>
          <w:szCs w:val="24"/>
        </w:rPr>
        <w:t>Informar el proceso de cobranza.</w:t>
      </w:r>
    </w:p>
    <w:p w14:paraId="1076A26E" w14:textId="77777777" w:rsidR="00E60684" w:rsidRDefault="00973515" w:rsidP="00B85F6C">
      <w:pPr>
        <w:numPr>
          <w:ilvl w:val="2"/>
          <w:numId w:val="12"/>
        </w:numPr>
        <w:pBdr>
          <w:top w:val="nil"/>
          <w:left w:val="nil"/>
          <w:bottom w:val="nil"/>
          <w:right w:val="nil"/>
          <w:between w:val="nil"/>
        </w:pBdr>
        <w:spacing w:after="0" w:line="240" w:lineRule="auto"/>
        <w:ind w:left="851" w:hanging="426"/>
        <w:jc w:val="both"/>
        <w:rPr>
          <w:rFonts w:ascii="Arial" w:eastAsia="Arial" w:hAnsi="Arial" w:cs="Arial"/>
          <w:color w:val="000000"/>
          <w:sz w:val="24"/>
          <w:szCs w:val="24"/>
        </w:rPr>
      </w:pPr>
      <w:r>
        <w:rPr>
          <w:rFonts w:ascii="Arial" w:eastAsia="Arial" w:hAnsi="Arial" w:cs="Arial"/>
          <w:color w:val="000000"/>
          <w:sz w:val="24"/>
          <w:szCs w:val="24"/>
        </w:rPr>
        <w:t>En caso de créditos reestructurados, se debe mencionar el número de veces y condiciones propias de la reestructuración.</w:t>
      </w:r>
    </w:p>
    <w:p w14:paraId="32422250" w14:textId="77777777" w:rsidR="00E60684" w:rsidRDefault="00973515" w:rsidP="00B85F6C">
      <w:pPr>
        <w:numPr>
          <w:ilvl w:val="2"/>
          <w:numId w:val="12"/>
        </w:numPr>
        <w:pBdr>
          <w:top w:val="nil"/>
          <w:left w:val="nil"/>
          <w:bottom w:val="nil"/>
          <w:right w:val="nil"/>
          <w:between w:val="nil"/>
        </w:pBdr>
        <w:spacing w:after="0" w:line="240" w:lineRule="auto"/>
        <w:ind w:left="851" w:hanging="426"/>
        <w:jc w:val="both"/>
        <w:rPr>
          <w:rFonts w:ascii="Arial" w:eastAsia="Arial" w:hAnsi="Arial" w:cs="Arial"/>
          <w:color w:val="000000"/>
          <w:sz w:val="24"/>
          <w:szCs w:val="24"/>
        </w:rPr>
      </w:pPr>
      <w:r>
        <w:rPr>
          <w:rFonts w:ascii="Arial" w:eastAsia="Arial" w:hAnsi="Arial" w:cs="Arial"/>
          <w:color w:val="000000"/>
          <w:sz w:val="24"/>
          <w:szCs w:val="24"/>
        </w:rPr>
        <w:t>En general, toda la información que resulte relevante y necesaria para facilitar la adecuada comprensión del alcance de los derechos y obligaciones del acreedor y los mecanismos que aseguren su eficaz ejercicio</w:t>
      </w:r>
    </w:p>
    <w:p w14:paraId="2E2B346D" w14:textId="77777777" w:rsidR="00E60684" w:rsidRDefault="00973515" w:rsidP="00B85F6C">
      <w:pPr>
        <w:numPr>
          <w:ilvl w:val="2"/>
          <w:numId w:val="12"/>
        </w:numPr>
        <w:pBdr>
          <w:top w:val="nil"/>
          <w:left w:val="nil"/>
          <w:bottom w:val="nil"/>
          <w:right w:val="nil"/>
          <w:between w:val="nil"/>
        </w:pBdr>
        <w:spacing w:after="0" w:line="240" w:lineRule="auto"/>
        <w:ind w:left="851" w:hanging="426"/>
        <w:jc w:val="both"/>
        <w:rPr>
          <w:rFonts w:ascii="Arial" w:eastAsia="Arial" w:hAnsi="Arial" w:cs="Arial"/>
          <w:color w:val="000000"/>
          <w:sz w:val="24"/>
          <w:szCs w:val="24"/>
        </w:rPr>
      </w:pPr>
      <w:r>
        <w:rPr>
          <w:rFonts w:ascii="Arial" w:eastAsia="Arial" w:hAnsi="Arial" w:cs="Arial"/>
          <w:color w:val="000000"/>
          <w:sz w:val="24"/>
          <w:szCs w:val="24"/>
        </w:rPr>
        <w:t>Dejar evidencia por escrito a través de formatos u otro tipo de comunicaciones que considere pertinente para que el deudor y codeudor estén informado de dichas condiciones previas a su aceptación.</w:t>
      </w:r>
    </w:p>
    <w:p w14:paraId="4A86F983" w14:textId="77777777" w:rsidR="00E60684" w:rsidRDefault="00E60684" w:rsidP="00B85F6C">
      <w:pPr>
        <w:pBdr>
          <w:top w:val="nil"/>
          <w:left w:val="nil"/>
          <w:bottom w:val="nil"/>
          <w:right w:val="nil"/>
          <w:between w:val="nil"/>
        </w:pBdr>
        <w:spacing w:after="0" w:line="240" w:lineRule="auto"/>
        <w:ind w:left="963"/>
        <w:jc w:val="both"/>
        <w:rPr>
          <w:rFonts w:ascii="Arial" w:eastAsia="Arial" w:hAnsi="Arial" w:cs="Arial"/>
          <w:color w:val="000000"/>
          <w:sz w:val="24"/>
          <w:szCs w:val="24"/>
        </w:rPr>
      </w:pPr>
    </w:p>
    <w:p w14:paraId="371EEE1B" w14:textId="77777777" w:rsidR="00E60684" w:rsidRDefault="00973515" w:rsidP="00B85F6C">
      <w:pPr>
        <w:numPr>
          <w:ilvl w:val="1"/>
          <w:numId w:val="12"/>
        </w:numPr>
        <w:pBdr>
          <w:top w:val="nil"/>
          <w:left w:val="nil"/>
          <w:bottom w:val="nil"/>
          <w:right w:val="nil"/>
          <w:between w:val="nil"/>
        </w:pBdr>
        <w:spacing w:after="0" w:line="240" w:lineRule="auto"/>
        <w:ind w:left="426" w:hanging="349"/>
        <w:jc w:val="both"/>
        <w:rPr>
          <w:rFonts w:ascii="Arial" w:eastAsia="Arial" w:hAnsi="Arial" w:cs="Arial"/>
          <w:color w:val="000000"/>
          <w:sz w:val="24"/>
          <w:szCs w:val="24"/>
        </w:rPr>
      </w:pPr>
      <w:r>
        <w:rPr>
          <w:rFonts w:ascii="Arial" w:eastAsia="Arial" w:hAnsi="Arial" w:cs="Arial"/>
          <w:color w:val="000000"/>
          <w:sz w:val="24"/>
          <w:szCs w:val="24"/>
        </w:rPr>
        <w:t>Para el otorgamiento de créditos se deben tener como mínimo y, obligatoriamente, los siguientes criterios.</w:t>
      </w:r>
    </w:p>
    <w:p w14:paraId="38A161A5" w14:textId="77777777" w:rsidR="00E60684" w:rsidRDefault="00E60684" w:rsidP="00B85F6C">
      <w:pPr>
        <w:pBdr>
          <w:top w:val="nil"/>
          <w:left w:val="nil"/>
          <w:bottom w:val="nil"/>
          <w:right w:val="nil"/>
          <w:between w:val="nil"/>
        </w:pBdr>
        <w:spacing w:after="0" w:line="240" w:lineRule="auto"/>
        <w:ind w:left="77"/>
        <w:jc w:val="both"/>
        <w:rPr>
          <w:rFonts w:ascii="Arial" w:eastAsia="Arial" w:hAnsi="Arial" w:cs="Arial"/>
          <w:color w:val="000000"/>
          <w:sz w:val="24"/>
          <w:szCs w:val="24"/>
        </w:rPr>
      </w:pPr>
    </w:p>
    <w:p w14:paraId="222BB6A2" w14:textId="77777777" w:rsidR="00E60684" w:rsidRDefault="00973515" w:rsidP="00B85F6C">
      <w:pPr>
        <w:numPr>
          <w:ilvl w:val="2"/>
          <w:numId w:val="12"/>
        </w:numPr>
        <w:pBdr>
          <w:top w:val="nil"/>
          <w:left w:val="nil"/>
          <w:bottom w:val="nil"/>
          <w:right w:val="nil"/>
          <w:between w:val="nil"/>
        </w:pBdr>
        <w:spacing w:after="0" w:line="240" w:lineRule="auto"/>
        <w:ind w:left="851" w:hanging="426"/>
        <w:jc w:val="both"/>
        <w:rPr>
          <w:rFonts w:ascii="Arial" w:eastAsia="Arial" w:hAnsi="Arial" w:cs="Arial"/>
          <w:color w:val="000000"/>
          <w:sz w:val="24"/>
          <w:szCs w:val="24"/>
        </w:rPr>
      </w:pPr>
      <w:r>
        <w:rPr>
          <w:rFonts w:ascii="Arial" w:eastAsia="Arial" w:hAnsi="Arial" w:cs="Arial"/>
          <w:b/>
          <w:color w:val="000000"/>
          <w:sz w:val="24"/>
          <w:szCs w:val="24"/>
        </w:rPr>
        <w:t xml:space="preserve">Capacidad de pago: </w:t>
      </w:r>
      <w:r>
        <w:rPr>
          <w:rFonts w:ascii="Arial" w:eastAsia="Arial" w:hAnsi="Arial" w:cs="Arial"/>
          <w:color w:val="000000"/>
          <w:sz w:val="24"/>
          <w:szCs w:val="24"/>
        </w:rPr>
        <w:t>Se verifica a través de los ingresos soportados y los egresos (obligaciones financieras, gastos personales, entre otros), a través de los cuales se pueda determinar el flujo de caja. Para tal efecto, se deberá contar con la suficiente información (documentos aportados, la información registrada en la solicitud de crédito, la información comercial y financiera proveniente de otras fuentes, consulta a las centrales de riesgo).</w:t>
      </w:r>
    </w:p>
    <w:p w14:paraId="020A2778" w14:textId="77777777" w:rsidR="00E60684" w:rsidRDefault="00E60684" w:rsidP="00B85F6C">
      <w:pPr>
        <w:pBdr>
          <w:top w:val="nil"/>
          <w:left w:val="nil"/>
          <w:bottom w:val="nil"/>
          <w:right w:val="nil"/>
          <w:between w:val="nil"/>
        </w:pBdr>
        <w:spacing w:after="0" w:line="240" w:lineRule="auto"/>
        <w:ind w:left="851"/>
        <w:jc w:val="both"/>
        <w:rPr>
          <w:rFonts w:ascii="Arial" w:eastAsia="Arial" w:hAnsi="Arial" w:cs="Arial"/>
          <w:b/>
          <w:color w:val="000000"/>
          <w:sz w:val="24"/>
          <w:szCs w:val="24"/>
        </w:rPr>
      </w:pPr>
    </w:p>
    <w:p w14:paraId="5AD4B534" w14:textId="0B810E6A" w:rsidR="00E60684" w:rsidRDefault="00973515" w:rsidP="005C6BDB">
      <w:pPr>
        <w:pBdr>
          <w:top w:val="nil"/>
          <w:left w:val="nil"/>
          <w:bottom w:val="nil"/>
          <w:right w:val="nil"/>
          <w:between w:val="nil"/>
        </w:pBdr>
        <w:spacing w:after="0" w:line="240" w:lineRule="auto"/>
        <w:ind w:left="851"/>
        <w:jc w:val="both"/>
        <w:rPr>
          <w:rFonts w:ascii="Arial" w:eastAsia="Arial" w:hAnsi="Arial" w:cs="Arial"/>
          <w:color w:val="000000"/>
          <w:sz w:val="24"/>
          <w:szCs w:val="24"/>
        </w:rPr>
      </w:pPr>
      <w:r>
        <w:rPr>
          <w:rFonts w:ascii="Arial" w:eastAsia="Arial" w:hAnsi="Arial" w:cs="Arial"/>
          <w:color w:val="000000"/>
          <w:sz w:val="24"/>
          <w:szCs w:val="24"/>
        </w:rPr>
        <w:t>Si el valor aprobado no es el mismo registrado en la solicitud de crédito, se deberá contar con la aceptación expresa del deudor y codeudores quienes podrán manifestar mediante cualquier mecanismo del cual quede prueba y deberán quedar registrado en el formulario las observaciones de la aprobación del crédito.</w:t>
      </w:r>
      <w:r w:rsidR="005C6BDB">
        <w:rPr>
          <w:rFonts w:ascii="Arial" w:eastAsia="Arial" w:hAnsi="Arial" w:cs="Arial"/>
          <w:color w:val="000000"/>
          <w:sz w:val="24"/>
          <w:szCs w:val="24"/>
        </w:rPr>
        <w:t xml:space="preserve"> </w:t>
      </w:r>
      <w:r>
        <w:rPr>
          <w:rFonts w:ascii="Arial" w:eastAsia="Arial" w:hAnsi="Arial" w:cs="Arial"/>
          <w:color w:val="000000"/>
          <w:sz w:val="24"/>
          <w:szCs w:val="24"/>
        </w:rPr>
        <w:t>En todo caso el valor del pagaré que resulte de la operación deberá corresponder únicamente al valor del crédito efectivamente pactado entre las partes.</w:t>
      </w:r>
    </w:p>
    <w:p w14:paraId="2D38601D" w14:textId="77777777" w:rsidR="00E60684" w:rsidRDefault="00E60684" w:rsidP="00B85F6C">
      <w:pPr>
        <w:pBdr>
          <w:top w:val="nil"/>
          <w:left w:val="nil"/>
          <w:bottom w:val="nil"/>
          <w:right w:val="nil"/>
          <w:between w:val="nil"/>
        </w:pBdr>
        <w:spacing w:after="0" w:line="240" w:lineRule="auto"/>
        <w:ind w:left="851"/>
        <w:jc w:val="both"/>
        <w:rPr>
          <w:rFonts w:ascii="Arial" w:eastAsia="Arial" w:hAnsi="Arial" w:cs="Arial"/>
          <w:color w:val="000000"/>
          <w:sz w:val="24"/>
          <w:szCs w:val="24"/>
        </w:rPr>
      </w:pPr>
    </w:p>
    <w:p w14:paraId="66CBF24E" w14:textId="77777777" w:rsidR="00E60684" w:rsidRDefault="00973515" w:rsidP="00B85F6C">
      <w:pPr>
        <w:pBdr>
          <w:top w:val="nil"/>
          <w:left w:val="nil"/>
          <w:bottom w:val="nil"/>
          <w:right w:val="nil"/>
          <w:between w:val="nil"/>
        </w:pBdr>
        <w:spacing w:after="0" w:line="240" w:lineRule="auto"/>
        <w:ind w:left="851"/>
        <w:jc w:val="both"/>
        <w:rPr>
          <w:rFonts w:ascii="Arial" w:eastAsia="Arial" w:hAnsi="Arial" w:cs="Arial"/>
          <w:color w:val="000000"/>
          <w:sz w:val="24"/>
          <w:szCs w:val="24"/>
        </w:rPr>
      </w:pPr>
      <w:r>
        <w:rPr>
          <w:rFonts w:ascii="Arial" w:eastAsia="Arial" w:hAnsi="Arial" w:cs="Arial"/>
          <w:color w:val="000000"/>
          <w:sz w:val="24"/>
          <w:szCs w:val="24"/>
        </w:rPr>
        <w:t>Para evaluar la capacidad de pago de un proyecto a financiar se debe conocer el tipo de actividad económica al que está dirigido, el nivel de producción y tiempo</w:t>
      </w:r>
    </w:p>
    <w:p w14:paraId="391B75E6" w14:textId="77777777" w:rsidR="00E60684" w:rsidRDefault="00973515" w:rsidP="00B85F6C">
      <w:pPr>
        <w:pBdr>
          <w:top w:val="nil"/>
          <w:left w:val="nil"/>
          <w:bottom w:val="nil"/>
          <w:right w:val="nil"/>
          <w:between w:val="nil"/>
        </w:pBdr>
        <w:spacing w:after="0" w:line="240" w:lineRule="auto"/>
        <w:ind w:left="851"/>
        <w:jc w:val="both"/>
        <w:rPr>
          <w:rFonts w:ascii="Arial" w:eastAsia="Arial" w:hAnsi="Arial" w:cs="Arial"/>
          <w:color w:val="000000"/>
          <w:sz w:val="24"/>
          <w:szCs w:val="24"/>
        </w:rPr>
      </w:pPr>
      <w:r>
        <w:rPr>
          <w:rFonts w:ascii="Arial" w:eastAsia="Arial" w:hAnsi="Arial" w:cs="Arial"/>
          <w:color w:val="000000"/>
          <w:sz w:val="24"/>
          <w:szCs w:val="24"/>
        </w:rPr>
        <w:t>estimados a fin de calcular el nivel de ingresos que pueda generar, teniendo en</w:t>
      </w:r>
    </w:p>
    <w:p w14:paraId="380F9BEC" w14:textId="02DDF35C" w:rsidR="00E60684" w:rsidRDefault="00973515" w:rsidP="00B85F6C">
      <w:pPr>
        <w:pBdr>
          <w:top w:val="nil"/>
          <w:left w:val="nil"/>
          <w:bottom w:val="nil"/>
          <w:right w:val="nil"/>
          <w:between w:val="nil"/>
        </w:pBdr>
        <w:spacing w:after="0" w:line="240" w:lineRule="auto"/>
        <w:ind w:left="851"/>
        <w:jc w:val="both"/>
        <w:rPr>
          <w:rFonts w:ascii="Arial" w:eastAsia="Arial" w:hAnsi="Arial" w:cs="Arial"/>
          <w:color w:val="000000"/>
          <w:sz w:val="24"/>
          <w:szCs w:val="24"/>
        </w:rPr>
      </w:pPr>
      <w:r>
        <w:rPr>
          <w:rFonts w:ascii="Arial" w:eastAsia="Arial" w:hAnsi="Arial" w:cs="Arial"/>
          <w:color w:val="000000"/>
          <w:sz w:val="24"/>
          <w:szCs w:val="24"/>
        </w:rPr>
        <w:t>cuenta la información sobre los costos y gastos en que se incurre en el desarrollo de dicha actividad que incluya la determinación del punto de equilibrio y la recuperación de las pérdidas iniciales del proyecto.</w:t>
      </w:r>
      <w:r w:rsidR="005C6BDB">
        <w:rPr>
          <w:rFonts w:ascii="Arial" w:eastAsia="Arial" w:hAnsi="Arial" w:cs="Arial"/>
          <w:color w:val="000000"/>
          <w:sz w:val="24"/>
          <w:szCs w:val="24"/>
        </w:rPr>
        <w:t xml:space="preserve"> </w:t>
      </w:r>
      <w:r>
        <w:rPr>
          <w:rFonts w:ascii="Arial" w:eastAsia="Arial" w:hAnsi="Arial" w:cs="Arial"/>
          <w:color w:val="000000"/>
          <w:sz w:val="24"/>
          <w:szCs w:val="24"/>
        </w:rPr>
        <w:t>El cálculo de la capacidad de pago de acuerdo con el perfil del asociado está</w:t>
      </w:r>
      <w:r w:rsidR="005C6BDB">
        <w:rPr>
          <w:rFonts w:ascii="Arial" w:eastAsia="Arial" w:hAnsi="Arial" w:cs="Arial"/>
          <w:color w:val="000000"/>
          <w:sz w:val="24"/>
          <w:szCs w:val="24"/>
        </w:rPr>
        <w:t xml:space="preserve"> </w:t>
      </w:r>
      <w:r>
        <w:rPr>
          <w:rFonts w:ascii="Arial" w:eastAsia="Arial" w:hAnsi="Arial" w:cs="Arial"/>
          <w:color w:val="000000"/>
          <w:sz w:val="24"/>
          <w:szCs w:val="24"/>
        </w:rPr>
        <w:t>definido en el documento técnico de gestión de crédito.</w:t>
      </w:r>
    </w:p>
    <w:p w14:paraId="49DD9183" w14:textId="77777777" w:rsidR="00E60684" w:rsidRDefault="00E60684" w:rsidP="00B85F6C">
      <w:pPr>
        <w:pBdr>
          <w:top w:val="nil"/>
          <w:left w:val="nil"/>
          <w:bottom w:val="nil"/>
          <w:right w:val="nil"/>
          <w:between w:val="nil"/>
        </w:pBdr>
        <w:spacing w:after="0" w:line="240" w:lineRule="auto"/>
        <w:ind w:left="851"/>
        <w:jc w:val="both"/>
        <w:rPr>
          <w:rFonts w:ascii="Arial" w:eastAsia="Arial" w:hAnsi="Arial" w:cs="Arial"/>
          <w:color w:val="000000"/>
          <w:sz w:val="24"/>
          <w:szCs w:val="24"/>
        </w:rPr>
      </w:pPr>
    </w:p>
    <w:p w14:paraId="54243431" w14:textId="77777777" w:rsidR="00E60684" w:rsidRDefault="00973515" w:rsidP="00B85F6C">
      <w:pPr>
        <w:numPr>
          <w:ilvl w:val="2"/>
          <w:numId w:val="12"/>
        </w:numPr>
        <w:pBdr>
          <w:top w:val="nil"/>
          <w:left w:val="nil"/>
          <w:bottom w:val="nil"/>
          <w:right w:val="nil"/>
          <w:between w:val="nil"/>
        </w:pBdr>
        <w:spacing w:after="0" w:line="240" w:lineRule="auto"/>
        <w:ind w:left="851" w:hanging="426"/>
        <w:jc w:val="both"/>
        <w:rPr>
          <w:rFonts w:ascii="Arial" w:eastAsia="Arial" w:hAnsi="Arial" w:cs="Arial"/>
          <w:color w:val="000000"/>
          <w:sz w:val="24"/>
          <w:szCs w:val="24"/>
        </w:rPr>
      </w:pPr>
      <w:r>
        <w:rPr>
          <w:rFonts w:ascii="Arial" w:eastAsia="Arial" w:hAnsi="Arial" w:cs="Arial"/>
          <w:b/>
          <w:color w:val="000000"/>
          <w:sz w:val="24"/>
          <w:szCs w:val="24"/>
        </w:rPr>
        <w:t>Solvencia del deudor y Codeudor</w:t>
      </w:r>
      <w:r>
        <w:rPr>
          <w:rFonts w:ascii="Arial" w:eastAsia="Arial" w:hAnsi="Arial" w:cs="Arial"/>
          <w:color w:val="000000"/>
          <w:sz w:val="24"/>
          <w:szCs w:val="24"/>
        </w:rPr>
        <w:t>. Se verifica a través de variables como el nivel de endeudamiento, la calidad y composición de los activos, pasivos, patrimonio y contingencias del deudor y/o del proyecto. En el caso de los bienes inmuebles se debe solicitar la información de si éstos se encuentran afectados con alguna de las garantías limitantes del dominio establecidas en el Código Civil.</w:t>
      </w:r>
    </w:p>
    <w:p w14:paraId="0BF32155" w14:textId="77777777" w:rsidR="00E60684" w:rsidRDefault="00E60684" w:rsidP="00B85F6C">
      <w:pPr>
        <w:pBdr>
          <w:top w:val="nil"/>
          <w:left w:val="nil"/>
          <w:bottom w:val="nil"/>
          <w:right w:val="nil"/>
          <w:between w:val="nil"/>
        </w:pBdr>
        <w:spacing w:after="0" w:line="240" w:lineRule="auto"/>
        <w:ind w:left="851"/>
        <w:jc w:val="both"/>
        <w:rPr>
          <w:rFonts w:ascii="Arial" w:eastAsia="Arial" w:hAnsi="Arial" w:cs="Arial"/>
          <w:color w:val="000000"/>
          <w:sz w:val="24"/>
          <w:szCs w:val="24"/>
        </w:rPr>
      </w:pPr>
    </w:p>
    <w:p w14:paraId="2A567935" w14:textId="77777777" w:rsidR="005C6BDB" w:rsidRDefault="00973515" w:rsidP="005C6BDB">
      <w:pPr>
        <w:numPr>
          <w:ilvl w:val="2"/>
          <w:numId w:val="12"/>
        </w:numPr>
        <w:pBdr>
          <w:top w:val="nil"/>
          <w:left w:val="nil"/>
          <w:bottom w:val="nil"/>
          <w:right w:val="nil"/>
          <w:between w:val="nil"/>
        </w:pBdr>
        <w:spacing w:after="0" w:line="240" w:lineRule="auto"/>
        <w:ind w:left="851" w:hanging="426"/>
        <w:jc w:val="both"/>
        <w:rPr>
          <w:rFonts w:ascii="Arial" w:eastAsia="Arial" w:hAnsi="Arial" w:cs="Arial"/>
          <w:color w:val="000000"/>
          <w:sz w:val="24"/>
          <w:szCs w:val="24"/>
        </w:rPr>
      </w:pPr>
      <w:r>
        <w:rPr>
          <w:rFonts w:ascii="Arial" w:eastAsia="Arial" w:hAnsi="Arial" w:cs="Arial"/>
          <w:b/>
          <w:color w:val="000000"/>
          <w:sz w:val="24"/>
          <w:szCs w:val="24"/>
        </w:rPr>
        <w:t xml:space="preserve">Garantías: </w:t>
      </w:r>
      <w:r>
        <w:rPr>
          <w:rFonts w:ascii="Arial" w:eastAsia="Arial" w:hAnsi="Arial" w:cs="Arial"/>
          <w:color w:val="000000"/>
          <w:sz w:val="24"/>
          <w:szCs w:val="24"/>
        </w:rPr>
        <w:t>Las garantías que respaldan la operación son necesarias para calcular las pérdidas esperadas en el evento de no pago y, por consiguiente, para determinar el nivel de provisiones. Estas deben ser idóneas, con un valor establecido con base en criterios técnicos y objetivos, que ofrezcan un respaldo jurídicamente eficaz al pago de la obligación garantizada cuya posibilidad de realización sea razonablemente adecuada, de conformidad con lo señalado en el artículo 2.1.2.1.3 del Decreto 2555 de 2010. Es importante aclarar que las libranzas son un mecanismo de pago, más no se consideran como garantías por cuanto no cumplen con las características propias de una garantía admisible señaladas en el artículo 2.1.2.1.3 del Decreto 2555 de 2010.</w:t>
      </w:r>
    </w:p>
    <w:p w14:paraId="58E01FF7" w14:textId="77777777" w:rsidR="005C6BDB" w:rsidRDefault="005C6BDB" w:rsidP="005C6BDB">
      <w:pPr>
        <w:pBdr>
          <w:top w:val="nil"/>
          <w:left w:val="nil"/>
          <w:bottom w:val="nil"/>
          <w:right w:val="nil"/>
          <w:between w:val="nil"/>
        </w:pBdr>
        <w:spacing w:after="0" w:line="240" w:lineRule="auto"/>
        <w:ind w:left="851"/>
        <w:jc w:val="both"/>
        <w:rPr>
          <w:rFonts w:ascii="Arial" w:eastAsia="Arial" w:hAnsi="Arial" w:cs="Arial"/>
          <w:color w:val="000000"/>
          <w:sz w:val="24"/>
          <w:szCs w:val="24"/>
        </w:rPr>
      </w:pPr>
    </w:p>
    <w:p w14:paraId="3A69DEC7" w14:textId="77777777" w:rsidR="005C6BDB" w:rsidRDefault="00973515" w:rsidP="005C6BDB">
      <w:pPr>
        <w:pBdr>
          <w:top w:val="nil"/>
          <w:left w:val="nil"/>
          <w:bottom w:val="nil"/>
          <w:right w:val="nil"/>
          <w:between w:val="nil"/>
        </w:pBdr>
        <w:spacing w:after="0" w:line="240" w:lineRule="auto"/>
        <w:ind w:left="851"/>
        <w:jc w:val="both"/>
        <w:rPr>
          <w:rFonts w:ascii="Arial" w:eastAsia="Arial" w:hAnsi="Arial" w:cs="Arial"/>
          <w:color w:val="000000"/>
          <w:sz w:val="24"/>
          <w:szCs w:val="24"/>
        </w:rPr>
      </w:pPr>
      <w:r w:rsidRPr="005C6BDB">
        <w:rPr>
          <w:rFonts w:ascii="Arial" w:eastAsia="Arial" w:hAnsi="Arial" w:cs="Arial"/>
          <w:color w:val="000000"/>
          <w:sz w:val="24"/>
          <w:szCs w:val="24"/>
        </w:rPr>
        <w:t>Las Garantías ofrecidas por los deudores y codeudores deben ser idóneas y que contribuyan a minimizar la pérdida esperada, por eso se deben adoptar políticas tendientes a evitar la concentración de crédito en personas, grupos de personas, sectores económicos y familiares. Para evaluar el respaldo ofrecido y la posibilidad de realización de cada garantía se debe tener en cuenta su naturaleza, idoneidad, liquidez, valor y cobertura.</w:t>
      </w:r>
    </w:p>
    <w:p w14:paraId="77DD827D" w14:textId="77777777" w:rsidR="005C6BDB" w:rsidRDefault="005C6BDB" w:rsidP="005C6BDB">
      <w:pPr>
        <w:pBdr>
          <w:top w:val="nil"/>
          <w:left w:val="nil"/>
          <w:bottom w:val="nil"/>
          <w:right w:val="nil"/>
          <w:between w:val="nil"/>
        </w:pBdr>
        <w:spacing w:after="0" w:line="240" w:lineRule="auto"/>
        <w:ind w:left="851"/>
        <w:jc w:val="both"/>
        <w:rPr>
          <w:rFonts w:ascii="Arial" w:eastAsia="Arial" w:hAnsi="Arial" w:cs="Arial"/>
          <w:color w:val="000000"/>
          <w:sz w:val="24"/>
          <w:szCs w:val="24"/>
        </w:rPr>
      </w:pPr>
    </w:p>
    <w:p w14:paraId="6914333C" w14:textId="0A945715" w:rsidR="00E60684" w:rsidRDefault="00973515" w:rsidP="005C6BDB">
      <w:pPr>
        <w:pBdr>
          <w:top w:val="nil"/>
          <w:left w:val="nil"/>
          <w:bottom w:val="nil"/>
          <w:right w:val="nil"/>
          <w:between w:val="nil"/>
        </w:pBdr>
        <w:spacing w:after="0" w:line="240" w:lineRule="auto"/>
        <w:ind w:left="851"/>
        <w:jc w:val="both"/>
        <w:rPr>
          <w:rFonts w:ascii="Arial" w:eastAsia="Arial" w:hAnsi="Arial" w:cs="Arial"/>
          <w:color w:val="000000"/>
          <w:sz w:val="24"/>
          <w:szCs w:val="24"/>
        </w:rPr>
      </w:pPr>
      <w:r>
        <w:rPr>
          <w:rFonts w:ascii="Arial" w:eastAsia="Arial" w:hAnsi="Arial" w:cs="Arial"/>
          <w:color w:val="000000"/>
          <w:sz w:val="24"/>
          <w:szCs w:val="24"/>
        </w:rPr>
        <w:t>Para el otorgamiento de créditos garantizados con hipoteca se deberá obtener y analizar la información referente al deudor y a la garantía, con base en una metodología técnica idónea que permita proyectar la evolución previsible tanto del precio del inmueble, como de los ingresos del deudor, de manera que razonablemente pueda concluirse que el crédito durante toda la vida podrá ser puntualmente atendido y estará suficientemente garantizado.</w:t>
      </w:r>
    </w:p>
    <w:p w14:paraId="46FE7D5B"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2C1BEFDD" w14:textId="77777777" w:rsidR="00E60684" w:rsidRDefault="00973515" w:rsidP="00B85F6C">
      <w:pPr>
        <w:numPr>
          <w:ilvl w:val="1"/>
          <w:numId w:val="12"/>
        </w:numPr>
        <w:pBdr>
          <w:top w:val="nil"/>
          <w:left w:val="nil"/>
          <w:bottom w:val="nil"/>
          <w:right w:val="nil"/>
          <w:between w:val="nil"/>
        </w:pBdr>
        <w:spacing w:after="0" w:line="240" w:lineRule="auto"/>
        <w:ind w:left="426" w:hanging="349"/>
        <w:jc w:val="both"/>
        <w:rPr>
          <w:rFonts w:ascii="Arial" w:eastAsia="Arial" w:hAnsi="Arial" w:cs="Arial"/>
          <w:color w:val="000000"/>
          <w:sz w:val="24"/>
          <w:szCs w:val="24"/>
        </w:rPr>
      </w:pPr>
      <w:r>
        <w:rPr>
          <w:rFonts w:ascii="Arial" w:eastAsia="Arial" w:hAnsi="Arial" w:cs="Arial"/>
          <w:b/>
          <w:color w:val="000000"/>
          <w:sz w:val="24"/>
          <w:szCs w:val="24"/>
        </w:rPr>
        <w:t>Información Comercial y Financiera</w:t>
      </w:r>
      <w:r>
        <w:rPr>
          <w:rFonts w:ascii="Arial" w:eastAsia="Arial" w:hAnsi="Arial" w:cs="Arial"/>
          <w:color w:val="000000"/>
          <w:sz w:val="24"/>
          <w:szCs w:val="24"/>
        </w:rPr>
        <w:t>: Consulta a las Centrales de Riesgo y a las demás fuentes que disponga la Cooperativa a deudor y codeudor, teniendo en cuenta lo previsto en la Ley 1266 del 31 de diciembre de 2008 Hábeas Data.</w:t>
      </w:r>
    </w:p>
    <w:p w14:paraId="46CDC907" w14:textId="77777777" w:rsidR="00E60684" w:rsidRDefault="00E60684" w:rsidP="00B85F6C">
      <w:pPr>
        <w:pBdr>
          <w:top w:val="nil"/>
          <w:left w:val="nil"/>
          <w:bottom w:val="nil"/>
          <w:right w:val="nil"/>
          <w:between w:val="nil"/>
        </w:pBdr>
        <w:spacing w:after="0" w:line="240" w:lineRule="auto"/>
        <w:ind w:firstLine="426"/>
        <w:jc w:val="both"/>
        <w:rPr>
          <w:rFonts w:ascii="Arial" w:eastAsia="Arial" w:hAnsi="Arial" w:cs="Arial"/>
          <w:color w:val="000000"/>
          <w:sz w:val="24"/>
          <w:szCs w:val="24"/>
        </w:rPr>
      </w:pPr>
    </w:p>
    <w:p w14:paraId="5FA5DFEB" w14:textId="77777777" w:rsidR="00E60684" w:rsidRDefault="00973515" w:rsidP="00B85F6C">
      <w:pPr>
        <w:pBdr>
          <w:top w:val="nil"/>
          <w:left w:val="nil"/>
          <w:bottom w:val="nil"/>
          <w:right w:val="nil"/>
          <w:between w:val="nil"/>
        </w:pBdr>
        <w:spacing w:after="0" w:line="240" w:lineRule="auto"/>
        <w:ind w:left="426"/>
        <w:jc w:val="both"/>
        <w:rPr>
          <w:rFonts w:ascii="Arial" w:eastAsia="Arial" w:hAnsi="Arial" w:cs="Arial"/>
          <w:color w:val="000000"/>
          <w:sz w:val="24"/>
          <w:szCs w:val="24"/>
        </w:rPr>
      </w:pPr>
      <w:r>
        <w:rPr>
          <w:rFonts w:ascii="Arial" w:eastAsia="Arial" w:hAnsi="Arial" w:cs="Arial"/>
          <w:color w:val="000000"/>
          <w:sz w:val="24"/>
          <w:szCs w:val="24"/>
        </w:rPr>
        <w:lastRenderedPageBreak/>
        <w:t>Consulta efectiva al deudor y codeudor para todos los destinos de créditos: Se debe realizar antes de iniciar con el proceso de otorgamiento.</w:t>
      </w:r>
    </w:p>
    <w:p w14:paraId="798C140F" w14:textId="77777777" w:rsidR="00E60684" w:rsidRDefault="00E60684" w:rsidP="00B85F6C">
      <w:pPr>
        <w:pBdr>
          <w:top w:val="nil"/>
          <w:left w:val="nil"/>
          <w:bottom w:val="nil"/>
          <w:right w:val="nil"/>
          <w:between w:val="nil"/>
        </w:pBdr>
        <w:spacing w:after="0" w:line="240" w:lineRule="auto"/>
        <w:ind w:left="426"/>
        <w:jc w:val="both"/>
        <w:rPr>
          <w:rFonts w:ascii="Arial" w:eastAsia="Arial" w:hAnsi="Arial" w:cs="Arial"/>
          <w:color w:val="000000"/>
          <w:sz w:val="24"/>
          <w:szCs w:val="24"/>
        </w:rPr>
      </w:pPr>
    </w:p>
    <w:p w14:paraId="0DEA6D8D" w14:textId="77777777" w:rsidR="00E60684" w:rsidRDefault="00973515" w:rsidP="00B85F6C">
      <w:pPr>
        <w:pBdr>
          <w:top w:val="nil"/>
          <w:left w:val="nil"/>
          <w:bottom w:val="nil"/>
          <w:right w:val="nil"/>
          <w:between w:val="nil"/>
        </w:pBdr>
        <w:spacing w:after="0" w:line="240" w:lineRule="auto"/>
        <w:ind w:left="426"/>
        <w:jc w:val="both"/>
        <w:rPr>
          <w:rFonts w:ascii="Arial" w:eastAsia="Arial" w:hAnsi="Arial" w:cs="Arial"/>
          <w:color w:val="000000"/>
          <w:sz w:val="24"/>
          <w:szCs w:val="24"/>
        </w:rPr>
      </w:pPr>
      <w:r>
        <w:rPr>
          <w:rFonts w:ascii="Arial" w:eastAsia="Arial" w:hAnsi="Arial" w:cs="Arial"/>
          <w:color w:val="000000"/>
          <w:sz w:val="24"/>
          <w:szCs w:val="24"/>
        </w:rPr>
        <w:t xml:space="preserve">Consulta de Información comercial y financiera al deudor y codeudor a centrales de riesgo, para todos los destinos de créditos, el costo lo asume el asociado siempre y cuando se le apruebe el crédito y debe cancelarse al momento del desembolso. Para los asociados que no se les apruebe el crédito debe quedar el soporte del formato de autorización junto con las consultas. </w:t>
      </w:r>
    </w:p>
    <w:p w14:paraId="7579757D" w14:textId="77777777" w:rsidR="00E60684" w:rsidRDefault="00E60684" w:rsidP="00B85F6C">
      <w:pPr>
        <w:pBdr>
          <w:top w:val="nil"/>
          <w:left w:val="nil"/>
          <w:bottom w:val="nil"/>
          <w:right w:val="nil"/>
          <w:between w:val="nil"/>
        </w:pBdr>
        <w:spacing w:after="0" w:line="240" w:lineRule="auto"/>
        <w:ind w:left="426"/>
        <w:jc w:val="both"/>
        <w:rPr>
          <w:rFonts w:ascii="Arial" w:eastAsia="Arial" w:hAnsi="Arial" w:cs="Arial"/>
          <w:color w:val="000000"/>
          <w:sz w:val="24"/>
          <w:szCs w:val="24"/>
        </w:rPr>
      </w:pPr>
    </w:p>
    <w:p w14:paraId="4F9D3040" w14:textId="77777777" w:rsidR="00E60684" w:rsidRDefault="00973515" w:rsidP="00B85F6C">
      <w:pPr>
        <w:pBdr>
          <w:top w:val="nil"/>
          <w:left w:val="nil"/>
          <w:bottom w:val="nil"/>
          <w:right w:val="nil"/>
          <w:between w:val="nil"/>
        </w:pBdr>
        <w:spacing w:after="0" w:line="240" w:lineRule="auto"/>
        <w:ind w:left="426"/>
        <w:jc w:val="both"/>
        <w:rPr>
          <w:rFonts w:ascii="Arial" w:eastAsia="Arial" w:hAnsi="Arial" w:cs="Arial"/>
          <w:color w:val="000000"/>
          <w:sz w:val="24"/>
          <w:szCs w:val="24"/>
        </w:rPr>
      </w:pPr>
      <w:r>
        <w:rPr>
          <w:rFonts w:ascii="Arial" w:eastAsia="Arial" w:hAnsi="Arial" w:cs="Arial"/>
          <w:color w:val="000000"/>
          <w:sz w:val="24"/>
          <w:szCs w:val="24"/>
        </w:rPr>
        <w:t>Se debe firmar autorización para la consulta y reporte a las centrales de riesgo por parte del deudor y codeudor(es) en el formato Autorización para consulta a Centrales de Riesgo, cuando soliciten saber si son prospectos de crédito.</w:t>
      </w:r>
    </w:p>
    <w:p w14:paraId="5C50DA32" w14:textId="77777777" w:rsidR="00E60684" w:rsidRDefault="00E60684" w:rsidP="00B85F6C">
      <w:pPr>
        <w:pBdr>
          <w:top w:val="nil"/>
          <w:left w:val="nil"/>
          <w:bottom w:val="nil"/>
          <w:right w:val="nil"/>
          <w:between w:val="nil"/>
        </w:pBdr>
        <w:spacing w:after="0" w:line="240" w:lineRule="auto"/>
        <w:ind w:left="426"/>
        <w:jc w:val="both"/>
        <w:rPr>
          <w:rFonts w:ascii="Arial" w:eastAsia="Arial" w:hAnsi="Arial" w:cs="Arial"/>
          <w:color w:val="000000"/>
          <w:sz w:val="24"/>
          <w:szCs w:val="24"/>
        </w:rPr>
      </w:pPr>
    </w:p>
    <w:p w14:paraId="3E23C665" w14:textId="42FD3FAB" w:rsidR="00E60684" w:rsidRPr="005C6BDB" w:rsidRDefault="00973515" w:rsidP="005C6BDB">
      <w:pPr>
        <w:numPr>
          <w:ilvl w:val="1"/>
          <w:numId w:val="12"/>
        </w:numPr>
        <w:pBdr>
          <w:top w:val="nil"/>
          <w:left w:val="nil"/>
          <w:bottom w:val="nil"/>
          <w:right w:val="nil"/>
          <w:between w:val="nil"/>
        </w:pBdr>
        <w:spacing w:after="0" w:line="240" w:lineRule="auto"/>
        <w:ind w:left="426" w:hanging="349"/>
        <w:jc w:val="both"/>
        <w:rPr>
          <w:rFonts w:ascii="Arial" w:eastAsia="Arial" w:hAnsi="Arial" w:cs="Arial"/>
          <w:color w:val="000000"/>
          <w:sz w:val="24"/>
          <w:szCs w:val="24"/>
        </w:rPr>
      </w:pPr>
      <w:r>
        <w:rPr>
          <w:rFonts w:ascii="Arial" w:eastAsia="Arial" w:hAnsi="Arial" w:cs="Arial"/>
          <w:b/>
          <w:color w:val="000000"/>
          <w:sz w:val="24"/>
          <w:szCs w:val="24"/>
        </w:rPr>
        <w:t>Seguro de vida deudores créditos</w:t>
      </w:r>
      <w:r>
        <w:rPr>
          <w:rFonts w:ascii="Arial" w:eastAsia="Arial" w:hAnsi="Arial" w:cs="Arial"/>
          <w:color w:val="000000"/>
          <w:sz w:val="24"/>
          <w:szCs w:val="24"/>
        </w:rPr>
        <w:t>: Todos los créditos contaran con el seguro de vida deudores para amparar los créditos en caso de fallecimiento o invalidez cuyo valor total es asumido por la Cooperativa.</w:t>
      </w:r>
      <w:r w:rsidR="005C6BDB">
        <w:rPr>
          <w:rFonts w:ascii="Arial" w:eastAsia="Arial" w:hAnsi="Arial" w:cs="Arial"/>
          <w:color w:val="000000"/>
          <w:sz w:val="24"/>
          <w:szCs w:val="24"/>
        </w:rPr>
        <w:t xml:space="preserve"> </w:t>
      </w:r>
      <w:r w:rsidRPr="005C6BDB">
        <w:rPr>
          <w:rFonts w:ascii="Arial" w:eastAsia="Arial" w:hAnsi="Arial" w:cs="Arial"/>
          <w:color w:val="000000"/>
          <w:sz w:val="24"/>
          <w:szCs w:val="24"/>
        </w:rPr>
        <w:t>La edad para el cubrimiento del seguro de vida deudores está sujeta a las condiciones establecidas en la renovación anual de la póliza de vida deudores.</w:t>
      </w:r>
    </w:p>
    <w:p w14:paraId="6374CA2B" w14:textId="77777777" w:rsidR="008D44AF" w:rsidRDefault="008D44AF" w:rsidP="00B85F6C">
      <w:pPr>
        <w:pBdr>
          <w:top w:val="nil"/>
          <w:left w:val="nil"/>
          <w:bottom w:val="nil"/>
          <w:right w:val="nil"/>
          <w:between w:val="nil"/>
        </w:pBdr>
        <w:spacing w:after="0" w:line="240" w:lineRule="auto"/>
        <w:ind w:left="426"/>
        <w:jc w:val="both"/>
        <w:rPr>
          <w:rFonts w:ascii="Arial" w:eastAsia="Arial" w:hAnsi="Arial" w:cs="Arial"/>
          <w:color w:val="000000"/>
          <w:sz w:val="24"/>
          <w:szCs w:val="24"/>
        </w:rPr>
      </w:pPr>
    </w:p>
    <w:p w14:paraId="7D7EED86" w14:textId="77777777" w:rsidR="00E60684" w:rsidRDefault="00973515" w:rsidP="00B85F6C">
      <w:pPr>
        <w:pBdr>
          <w:top w:val="nil"/>
          <w:left w:val="nil"/>
          <w:bottom w:val="nil"/>
          <w:right w:val="nil"/>
          <w:between w:val="nil"/>
        </w:pBdr>
        <w:spacing w:after="0" w:line="240" w:lineRule="auto"/>
        <w:ind w:left="426"/>
        <w:jc w:val="both"/>
        <w:rPr>
          <w:rFonts w:ascii="Arial" w:eastAsia="Arial" w:hAnsi="Arial" w:cs="Arial"/>
          <w:color w:val="000000"/>
          <w:sz w:val="24"/>
          <w:szCs w:val="24"/>
        </w:rPr>
      </w:pPr>
      <w:r>
        <w:rPr>
          <w:rFonts w:ascii="Arial" w:eastAsia="Arial" w:hAnsi="Arial" w:cs="Arial"/>
          <w:color w:val="000000"/>
          <w:sz w:val="24"/>
          <w:szCs w:val="24"/>
        </w:rPr>
        <w:t xml:space="preserve">Para acceder a la indemnización del seguro de vida deudores, el solicitante del crédito debe diligenciar el formato de </w:t>
      </w:r>
      <w:proofErr w:type="spellStart"/>
      <w:r>
        <w:rPr>
          <w:rFonts w:ascii="Arial" w:eastAsia="Arial" w:hAnsi="Arial" w:cs="Arial"/>
          <w:color w:val="000000"/>
          <w:sz w:val="24"/>
          <w:szCs w:val="24"/>
        </w:rPr>
        <w:t>asegurabilidad</w:t>
      </w:r>
      <w:proofErr w:type="spellEnd"/>
      <w:r>
        <w:rPr>
          <w:rFonts w:ascii="Arial" w:eastAsia="Arial" w:hAnsi="Arial" w:cs="Arial"/>
          <w:color w:val="000000"/>
          <w:sz w:val="24"/>
          <w:szCs w:val="24"/>
        </w:rPr>
        <w:t xml:space="preserve"> con sinceridad y cumplir con los requisitos que exija la compañía de seguros.</w:t>
      </w:r>
    </w:p>
    <w:p w14:paraId="096B2FE9" w14:textId="77777777" w:rsidR="00E60684" w:rsidRDefault="00E60684" w:rsidP="00B85F6C">
      <w:pPr>
        <w:pBdr>
          <w:top w:val="nil"/>
          <w:left w:val="nil"/>
          <w:bottom w:val="nil"/>
          <w:right w:val="nil"/>
          <w:between w:val="nil"/>
        </w:pBdr>
        <w:spacing w:after="0" w:line="240" w:lineRule="auto"/>
        <w:ind w:left="426"/>
        <w:jc w:val="both"/>
        <w:rPr>
          <w:rFonts w:ascii="Arial" w:eastAsia="Arial" w:hAnsi="Arial" w:cs="Arial"/>
          <w:color w:val="000000"/>
          <w:sz w:val="24"/>
          <w:szCs w:val="24"/>
        </w:rPr>
      </w:pPr>
    </w:p>
    <w:p w14:paraId="7019A56E" w14:textId="77777777" w:rsidR="00E60684" w:rsidRDefault="00973515" w:rsidP="00B85F6C">
      <w:pPr>
        <w:pBdr>
          <w:top w:val="nil"/>
          <w:left w:val="nil"/>
          <w:bottom w:val="nil"/>
          <w:right w:val="nil"/>
          <w:between w:val="nil"/>
        </w:pBdr>
        <w:spacing w:after="0" w:line="240" w:lineRule="auto"/>
        <w:ind w:left="426"/>
        <w:jc w:val="both"/>
        <w:rPr>
          <w:rFonts w:ascii="Arial" w:eastAsia="Arial" w:hAnsi="Arial" w:cs="Arial"/>
          <w:color w:val="000000"/>
          <w:sz w:val="24"/>
          <w:szCs w:val="24"/>
        </w:rPr>
      </w:pPr>
      <w:r>
        <w:rPr>
          <w:rFonts w:ascii="Arial" w:eastAsia="Arial" w:hAnsi="Arial" w:cs="Arial"/>
          <w:color w:val="000000"/>
          <w:sz w:val="24"/>
          <w:szCs w:val="24"/>
        </w:rPr>
        <w:t>Los requisitos para la reclamación del seguro de vida deudores son:</w:t>
      </w:r>
    </w:p>
    <w:p w14:paraId="22EC581C" w14:textId="77777777" w:rsidR="00E60684" w:rsidRDefault="00E60684" w:rsidP="00B85F6C">
      <w:pPr>
        <w:pBdr>
          <w:top w:val="nil"/>
          <w:left w:val="nil"/>
          <w:bottom w:val="nil"/>
          <w:right w:val="nil"/>
          <w:between w:val="nil"/>
        </w:pBdr>
        <w:spacing w:after="0" w:line="240" w:lineRule="auto"/>
        <w:ind w:left="426"/>
        <w:jc w:val="both"/>
        <w:rPr>
          <w:rFonts w:ascii="Arial" w:eastAsia="Arial" w:hAnsi="Arial" w:cs="Arial"/>
          <w:color w:val="000000"/>
          <w:sz w:val="24"/>
          <w:szCs w:val="24"/>
        </w:rPr>
      </w:pPr>
    </w:p>
    <w:p w14:paraId="5FFCFA6B" w14:textId="77777777" w:rsidR="00E60684" w:rsidRDefault="00973515" w:rsidP="00B85F6C">
      <w:pPr>
        <w:numPr>
          <w:ilvl w:val="0"/>
          <w:numId w:val="3"/>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POR FALLECIMIENTO </w:t>
      </w:r>
    </w:p>
    <w:p w14:paraId="071FC952" w14:textId="77777777" w:rsidR="00E60684" w:rsidRDefault="00E60684" w:rsidP="00B85F6C">
      <w:pPr>
        <w:pBdr>
          <w:top w:val="nil"/>
          <w:left w:val="nil"/>
          <w:bottom w:val="nil"/>
          <w:right w:val="nil"/>
          <w:between w:val="nil"/>
        </w:pBdr>
        <w:spacing w:after="0" w:line="240" w:lineRule="auto"/>
        <w:ind w:left="1146"/>
        <w:jc w:val="both"/>
        <w:rPr>
          <w:rFonts w:ascii="Arial" w:eastAsia="Arial" w:hAnsi="Arial" w:cs="Arial"/>
          <w:color w:val="000000"/>
          <w:sz w:val="24"/>
          <w:szCs w:val="24"/>
        </w:rPr>
      </w:pPr>
    </w:p>
    <w:p w14:paraId="697AF839" w14:textId="77777777" w:rsidR="00E60684" w:rsidRDefault="00973515" w:rsidP="00B85F6C">
      <w:pPr>
        <w:numPr>
          <w:ilvl w:val="1"/>
          <w:numId w:val="3"/>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Fotocopia de la cedula de ciudadanía </w:t>
      </w:r>
    </w:p>
    <w:p w14:paraId="2D918DB5" w14:textId="77777777" w:rsidR="00E60684" w:rsidRDefault="00973515" w:rsidP="00B85F6C">
      <w:pPr>
        <w:numPr>
          <w:ilvl w:val="1"/>
          <w:numId w:val="3"/>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Certificado o acta de defunción</w:t>
      </w:r>
    </w:p>
    <w:p w14:paraId="43F61AEA" w14:textId="77777777" w:rsidR="00E60684" w:rsidRDefault="00973515" w:rsidP="00B85F6C">
      <w:pPr>
        <w:numPr>
          <w:ilvl w:val="1"/>
          <w:numId w:val="3"/>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Registro civil de defunción</w:t>
      </w:r>
    </w:p>
    <w:p w14:paraId="53736BC2" w14:textId="77777777" w:rsidR="00E60684" w:rsidRDefault="00E60684" w:rsidP="00B85F6C">
      <w:pPr>
        <w:pBdr>
          <w:top w:val="nil"/>
          <w:left w:val="nil"/>
          <w:bottom w:val="nil"/>
          <w:right w:val="nil"/>
          <w:between w:val="nil"/>
        </w:pBdr>
        <w:spacing w:after="0" w:line="240" w:lineRule="auto"/>
        <w:ind w:left="1866"/>
        <w:rPr>
          <w:rFonts w:ascii="Arial" w:eastAsia="Arial" w:hAnsi="Arial" w:cs="Arial"/>
          <w:color w:val="000000"/>
          <w:sz w:val="24"/>
          <w:szCs w:val="24"/>
        </w:rPr>
      </w:pPr>
    </w:p>
    <w:p w14:paraId="0DF9C8C5" w14:textId="77777777" w:rsidR="00E60684" w:rsidRDefault="00973515" w:rsidP="00B85F6C">
      <w:pPr>
        <w:numPr>
          <w:ilvl w:val="0"/>
          <w:numId w:val="3"/>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POR INVALIDEZ </w:t>
      </w:r>
    </w:p>
    <w:p w14:paraId="4297F87F" w14:textId="77777777" w:rsidR="00E60684" w:rsidRDefault="00E60684" w:rsidP="00B85F6C">
      <w:pPr>
        <w:spacing w:after="0" w:line="240" w:lineRule="auto"/>
        <w:rPr>
          <w:rFonts w:ascii="Arial" w:eastAsia="Arial" w:hAnsi="Arial" w:cs="Arial"/>
          <w:sz w:val="24"/>
          <w:szCs w:val="24"/>
        </w:rPr>
      </w:pPr>
    </w:p>
    <w:p w14:paraId="5B24EC30" w14:textId="77777777" w:rsidR="00E60684" w:rsidRDefault="00973515" w:rsidP="00B85F6C">
      <w:pPr>
        <w:numPr>
          <w:ilvl w:val="1"/>
          <w:numId w:val="3"/>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Fotocopia de la cedula de ciudadanía</w:t>
      </w:r>
    </w:p>
    <w:p w14:paraId="3285D54A" w14:textId="77777777" w:rsidR="00E60684" w:rsidRDefault="00973515" w:rsidP="00B85F6C">
      <w:pPr>
        <w:numPr>
          <w:ilvl w:val="1"/>
          <w:numId w:val="3"/>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Certificado de la junta regional de invalidez, de la EPS o de la ARL</w:t>
      </w:r>
    </w:p>
    <w:p w14:paraId="53544848" w14:textId="77777777" w:rsidR="00E60684" w:rsidRDefault="00E60684" w:rsidP="00B85F6C">
      <w:pPr>
        <w:pBdr>
          <w:top w:val="nil"/>
          <w:left w:val="nil"/>
          <w:bottom w:val="nil"/>
          <w:right w:val="nil"/>
          <w:between w:val="nil"/>
        </w:pBdr>
        <w:spacing w:after="0" w:line="240" w:lineRule="auto"/>
        <w:ind w:left="426"/>
        <w:jc w:val="both"/>
        <w:rPr>
          <w:rFonts w:ascii="Arial" w:eastAsia="Arial" w:hAnsi="Arial" w:cs="Arial"/>
          <w:color w:val="000000"/>
          <w:sz w:val="24"/>
          <w:szCs w:val="24"/>
        </w:rPr>
      </w:pPr>
    </w:p>
    <w:p w14:paraId="6365C82C" w14:textId="2C2DE129" w:rsidR="00E60684" w:rsidRDefault="00973515" w:rsidP="00B85F6C">
      <w:pPr>
        <w:pBdr>
          <w:top w:val="nil"/>
          <w:left w:val="nil"/>
          <w:bottom w:val="nil"/>
          <w:right w:val="nil"/>
          <w:between w:val="nil"/>
        </w:pBdr>
        <w:spacing w:after="0" w:line="240" w:lineRule="auto"/>
        <w:ind w:left="426"/>
        <w:jc w:val="both"/>
        <w:rPr>
          <w:rFonts w:ascii="Arial" w:eastAsia="Arial" w:hAnsi="Arial" w:cs="Arial"/>
          <w:color w:val="000000"/>
          <w:sz w:val="24"/>
          <w:szCs w:val="24"/>
        </w:rPr>
      </w:pPr>
      <w:r>
        <w:rPr>
          <w:rFonts w:ascii="Arial" w:eastAsia="Arial" w:hAnsi="Arial" w:cs="Arial"/>
          <w:color w:val="000000"/>
          <w:sz w:val="24"/>
          <w:szCs w:val="24"/>
        </w:rPr>
        <w:t xml:space="preserve">Si el asociado tiene una enfermedad preexistente que no cubre el seguro de vida deudores, puede acceder al crédito colocando la garantía admisible de acuerdo con los montos, plazos y garantías establecido. Si el titular llegase a fallecer la garantía personal continuará cancelando el saldo del crédito o la garantía real se hace exigible para la cancelación total del saldo del crédito. Se debe diligenciar con firmas autenticadas el formato Declaración de no </w:t>
      </w:r>
      <w:proofErr w:type="spellStart"/>
      <w:r>
        <w:rPr>
          <w:rFonts w:ascii="Arial" w:eastAsia="Arial" w:hAnsi="Arial" w:cs="Arial"/>
          <w:color w:val="000000"/>
          <w:sz w:val="24"/>
          <w:szCs w:val="24"/>
        </w:rPr>
        <w:t>asegurabilidad</w:t>
      </w:r>
      <w:proofErr w:type="spellEnd"/>
      <w:r>
        <w:rPr>
          <w:rFonts w:ascii="Arial" w:eastAsia="Arial" w:hAnsi="Arial" w:cs="Arial"/>
          <w:color w:val="000000"/>
          <w:sz w:val="24"/>
          <w:szCs w:val="24"/>
        </w:rPr>
        <w:t xml:space="preserve"> en crédito.</w:t>
      </w:r>
    </w:p>
    <w:p w14:paraId="7723BC2E" w14:textId="346F779D" w:rsidR="00B670A2" w:rsidRDefault="00B670A2" w:rsidP="00B85F6C">
      <w:pPr>
        <w:pBdr>
          <w:top w:val="nil"/>
          <w:left w:val="nil"/>
          <w:bottom w:val="nil"/>
          <w:right w:val="nil"/>
          <w:between w:val="nil"/>
        </w:pBdr>
        <w:spacing w:after="0" w:line="240" w:lineRule="auto"/>
        <w:ind w:left="426"/>
        <w:jc w:val="both"/>
        <w:rPr>
          <w:rFonts w:ascii="Arial" w:eastAsia="Arial" w:hAnsi="Arial" w:cs="Arial"/>
          <w:color w:val="000000"/>
          <w:sz w:val="24"/>
          <w:szCs w:val="24"/>
        </w:rPr>
      </w:pPr>
    </w:p>
    <w:p w14:paraId="334C943C" w14:textId="77777777" w:rsidR="00B670A2" w:rsidRDefault="00B670A2" w:rsidP="00B85F6C">
      <w:pPr>
        <w:pBdr>
          <w:top w:val="nil"/>
          <w:left w:val="nil"/>
          <w:bottom w:val="nil"/>
          <w:right w:val="nil"/>
          <w:between w:val="nil"/>
        </w:pBdr>
        <w:spacing w:after="0" w:line="240" w:lineRule="auto"/>
        <w:ind w:left="426"/>
        <w:jc w:val="both"/>
        <w:rPr>
          <w:rFonts w:ascii="Arial" w:eastAsia="Arial" w:hAnsi="Arial" w:cs="Arial"/>
          <w:color w:val="000000"/>
          <w:sz w:val="24"/>
          <w:szCs w:val="24"/>
        </w:rPr>
      </w:pPr>
    </w:p>
    <w:p w14:paraId="52BD2DE7"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3E96E2AA" w14:textId="77777777" w:rsidR="00E60684" w:rsidRDefault="00973515" w:rsidP="00B85F6C">
      <w:pPr>
        <w:pStyle w:val="Ttulo2"/>
        <w:numPr>
          <w:ilvl w:val="0"/>
          <w:numId w:val="5"/>
        </w:numPr>
        <w:spacing w:before="0" w:line="240" w:lineRule="auto"/>
        <w:ind w:left="426"/>
        <w:rPr>
          <w:rFonts w:ascii="Arial" w:eastAsia="Arial" w:hAnsi="Arial" w:cs="Arial"/>
          <w:b/>
          <w:color w:val="000000"/>
          <w:sz w:val="24"/>
          <w:szCs w:val="24"/>
        </w:rPr>
      </w:pPr>
      <w:bookmarkStart w:id="8" w:name="_Toc115360173"/>
      <w:r>
        <w:rPr>
          <w:rFonts w:ascii="Arial" w:eastAsia="Arial" w:hAnsi="Arial" w:cs="Arial"/>
          <w:b/>
          <w:color w:val="000000"/>
          <w:sz w:val="24"/>
          <w:szCs w:val="24"/>
        </w:rPr>
        <w:lastRenderedPageBreak/>
        <w:t>SEGMENTACIÓN DE MERCADOS</w:t>
      </w:r>
      <w:bookmarkEnd w:id="8"/>
    </w:p>
    <w:p w14:paraId="3D82753D"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50D88B10" w14:textId="77777777" w:rsidR="00E60684" w:rsidRDefault="00973515" w:rsidP="00B85F6C">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Se tendrán en cuenta los siguientes perfiles, bajo los cuales se estudiarán a los asociados para el otorgamiento de crédito:</w:t>
      </w:r>
    </w:p>
    <w:p w14:paraId="1E5BBFDA"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40DBDC45" w14:textId="77777777" w:rsidR="00E60684" w:rsidRDefault="00973515" w:rsidP="00B85F6C">
      <w:pPr>
        <w:numPr>
          <w:ilvl w:val="0"/>
          <w:numId w:val="6"/>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PERFIL ASALARIADO</w:t>
      </w:r>
      <w:r>
        <w:rPr>
          <w:rFonts w:ascii="Arial" w:eastAsia="Arial" w:hAnsi="Arial" w:cs="Arial"/>
          <w:color w:val="000000"/>
          <w:sz w:val="24"/>
          <w:szCs w:val="24"/>
        </w:rPr>
        <w:t>: Persona natural que tiene vínculo laboral con una empresa y que cumplen con los requisitos para ser asociados a la cooperativa.</w:t>
      </w:r>
    </w:p>
    <w:p w14:paraId="4D9E273F" w14:textId="77777777" w:rsidR="00E60684" w:rsidRDefault="00973515" w:rsidP="00B85F6C">
      <w:pPr>
        <w:numPr>
          <w:ilvl w:val="0"/>
          <w:numId w:val="6"/>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PERFIL PENSIONADO</w:t>
      </w:r>
      <w:r>
        <w:rPr>
          <w:rFonts w:ascii="Arial" w:eastAsia="Arial" w:hAnsi="Arial" w:cs="Arial"/>
          <w:color w:val="000000"/>
          <w:sz w:val="24"/>
          <w:szCs w:val="24"/>
        </w:rPr>
        <w:t>: Persona natural que recibe una asignación económica ingresos provenientes de una pensión y que cumplen con los requisitos para ser asociados a la cooperativa.</w:t>
      </w:r>
    </w:p>
    <w:p w14:paraId="4754701B" w14:textId="4829CFBC" w:rsidR="00E60684" w:rsidRDefault="00973515" w:rsidP="00B85F6C">
      <w:pPr>
        <w:numPr>
          <w:ilvl w:val="0"/>
          <w:numId w:val="6"/>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PERFIL COMERCIAL</w:t>
      </w:r>
      <w:r w:rsidR="00E3247F">
        <w:rPr>
          <w:rFonts w:ascii="Arial" w:eastAsia="Arial" w:hAnsi="Arial" w:cs="Arial"/>
          <w:b/>
          <w:color w:val="000000"/>
          <w:sz w:val="24"/>
          <w:szCs w:val="24"/>
        </w:rPr>
        <w:t xml:space="preserve"> </w:t>
      </w:r>
      <w:r w:rsidR="00FC49B1">
        <w:rPr>
          <w:rFonts w:ascii="Arial" w:eastAsia="Arial" w:hAnsi="Arial" w:cs="Arial"/>
          <w:b/>
          <w:color w:val="000000"/>
          <w:sz w:val="24"/>
          <w:szCs w:val="24"/>
        </w:rPr>
        <w:t>JURÍDICO</w:t>
      </w:r>
      <w:r>
        <w:rPr>
          <w:rFonts w:ascii="Arial" w:eastAsia="Arial" w:hAnsi="Arial" w:cs="Arial"/>
          <w:color w:val="000000"/>
          <w:sz w:val="24"/>
          <w:szCs w:val="24"/>
        </w:rPr>
        <w:t>: Personas jurídicas que realizan una actividad económica o prestan sus servicios mediante contratos de carácter civil, comercial o administrativo, distintos al laboral o que tienen ingresos demostrables.</w:t>
      </w:r>
    </w:p>
    <w:p w14:paraId="0D5D9BF2" w14:textId="77777777" w:rsidR="00E60684" w:rsidRDefault="00973515" w:rsidP="00B85F6C">
      <w:pPr>
        <w:numPr>
          <w:ilvl w:val="0"/>
          <w:numId w:val="6"/>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PERFIL INDEPENDIENTE</w:t>
      </w:r>
      <w:r>
        <w:rPr>
          <w:rFonts w:ascii="Arial" w:eastAsia="Arial" w:hAnsi="Arial" w:cs="Arial"/>
          <w:color w:val="000000"/>
          <w:sz w:val="24"/>
          <w:szCs w:val="24"/>
        </w:rPr>
        <w:t>: Personas naturales que realizan una actividad económica o prestan sus servicios de manera personal, mediante contratos de carácter civil, comercial o administrativo, distintos al laboral o que tienen ingresos demostrables.</w:t>
      </w:r>
    </w:p>
    <w:p w14:paraId="5B34481D"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7FBF5906" w14:textId="77777777" w:rsidR="00E60684" w:rsidRDefault="00973515" w:rsidP="00B85F6C">
      <w:pPr>
        <w:numPr>
          <w:ilvl w:val="1"/>
          <w:numId w:val="6"/>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FORMAL</w:t>
      </w:r>
      <w:r>
        <w:rPr>
          <w:rFonts w:ascii="Arial" w:eastAsia="Arial" w:hAnsi="Arial" w:cs="Arial"/>
          <w:color w:val="000000"/>
          <w:sz w:val="24"/>
          <w:szCs w:val="24"/>
        </w:rPr>
        <w:t>: Persona natural que no está vinculada a una empresa mediante un contrato de trabajo fijo, indefinido u obra o labor, sino mediante un contrato de prestación de servicios que son remunerados bajo la figura de honorarios, comisiones y cuentan con autonomía técnica y administrativa para realizar su labor. Se rigen bajo las normas de comercio del país donde se efectúa. Este tipo de personas se amparan en los estatutos legales vigentes.</w:t>
      </w:r>
    </w:p>
    <w:p w14:paraId="6AC728DF" w14:textId="77777777" w:rsidR="00E60684" w:rsidRDefault="00973515" w:rsidP="00B85F6C">
      <w:pPr>
        <w:numPr>
          <w:ilvl w:val="1"/>
          <w:numId w:val="6"/>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INFORMAL FORMALIZADO</w:t>
      </w:r>
      <w:r>
        <w:rPr>
          <w:rFonts w:ascii="Arial" w:eastAsia="Arial" w:hAnsi="Arial" w:cs="Arial"/>
          <w:color w:val="000000"/>
          <w:sz w:val="24"/>
          <w:szCs w:val="24"/>
        </w:rPr>
        <w:t>: Persona natural que ejerce una actividad económica, que cumple con las obligaciones formales y legales de estar debidamente registrada en cámara de comercio, comerciante e igualmente tienen registrada en la misma entidad el respectivo establecimiento.</w:t>
      </w:r>
    </w:p>
    <w:p w14:paraId="7577F037" w14:textId="77777777" w:rsidR="00E60684" w:rsidRDefault="00973515" w:rsidP="00B85F6C">
      <w:pPr>
        <w:numPr>
          <w:ilvl w:val="1"/>
          <w:numId w:val="6"/>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INFORMAL NO FORMALIZADO</w:t>
      </w:r>
      <w:r>
        <w:rPr>
          <w:rFonts w:ascii="Arial" w:eastAsia="Arial" w:hAnsi="Arial" w:cs="Arial"/>
          <w:color w:val="000000"/>
          <w:sz w:val="24"/>
          <w:szCs w:val="24"/>
        </w:rPr>
        <w:t>: Persona natural que ejerce una actividad económica, pero no cumple con las obligaciones formales y legales de estar debidamente registrada en cámara de comercio, ni como comerciante e igualmente no tienen registrada en la misma entidad el respectivo establecimiento si lo tuviere, por ende, es una persona natural que no está formalizada según lo exigen las leyes vigentes</w:t>
      </w:r>
    </w:p>
    <w:p w14:paraId="4C39B553" w14:textId="361800CD" w:rsidR="00E60684" w:rsidRPr="005C6BDB" w:rsidRDefault="00973515" w:rsidP="005C6BDB">
      <w:pPr>
        <w:numPr>
          <w:ilvl w:val="1"/>
          <w:numId w:val="6"/>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b/>
          <w:color w:val="000000"/>
          <w:sz w:val="24"/>
          <w:szCs w:val="24"/>
        </w:rPr>
        <w:t>PERFIL AGROPECUARIO</w:t>
      </w:r>
      <w:r>
        <w:rPr>
          <w:rFonts w:ascii="Arial" w:eastAsia="Arial" w:hAnsi="Arial" w:cs="Arial"/>
          <w:color w:val="000000"/>
          <w:sz w:val="24"/>
          <w:szCs w:val="24"/>
        </w:rPr>
        <w:t xml:space="preserve">: Se considera como independiente agropecuario a las personas naturales que dependen de la actividad agropecuaria y sus ingresos provienen en más de un 50% a la producción y comercialización directa de bienes provenientes del sector agropecuario. </w:t>
      </w:r>
      <w:r w:rsidRPr="005C6BDB">
        <w:rPr>
          <w:rFonts w:ascii="Arial" w:eastAsia="Arial" w:hAnsi="Arial" w:cs="Arial"/>
          <w:color w:val="000000"/>
          <w:sz w:val="24"/>
          <w:szCs w:val="24"/>
        </w:rPr>
        <w:t>Los principales soportes para la validación de la información son las certificaciones comerciales, la visita especializada al sistema productivo, referenciación vecinal.</w:t>
      </w:r>
    </w:p>
    <w:p w14:paraId="5CEE1315"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40BE273C" w14:textId="77777777" w:rsidR="00675C63" w:rsidRDefault="00973515" w:rsidP="00B85F6C">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No tendrán acceso al crédito, los solicitantes que al presentar la solicitud estén embargados en sus bienes, excepto cuando la solicitud tenga por objeto liberar el embargo. </w:t>
      </w:r>
    </w:p>
    <w:p w14:paraId="7E333A1F" w14:textId="77777777" w:rsidR="00675C63" w:rsidRDefault="00675C63"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345EF5FB" w14:textId="59F3EF61" w:rsidR="00E60684" w:rsidRDefault="00973515" w:rsidP="00B85F6C">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Así mismo, no son sujetos de crédito:</w:t>
      </w:r>
    </w:p>
    <w:p w14:paraId="3A0F607F"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7AF5B875" w14:textId="77777777" w:rsidR="00E60684" w:rsidRDefault="00973515" w:rsidP="00B85F6C">
      <w:pPr>
        <w:numPr>
          <w:ilvl w:val="0"/>
          <w:numId w:val="6"/>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Personas Jurídicas no asociadas de la Cooperativa. </w:t>
      </w:r>
    </w:p>
    <w:p w14:paraId="0B8C60E9" w14:textId="77777777" w:rsidR="00511480" w:rsidRDefault="00973515" w:rsidP="00B85F6C">
      <w:pPr>
        <w:numPr>
          <w:ilvl w:val="0"/>
          <w:numId w:val="6"/>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Asociados que resulten registrados en listas restrictivas y vinculantes oficiales.</w:t>
      </w:r>
    </w:p>
    <w:p w14:paraId="3796E420" w14:textId="1C1FD072" w:rsidR="00E60684" w:rsidRPr="0084230B" w:rsidRDefault="00973515" w:rsidP="00511480">
      <w:pPr>
        <w:pBdr>
          <w:top w:val="nil"/>
          <w:left w:val="nil"/>
          <w:bottom w:val="nil"/>
          <w:right w:val="nil"/>
          <w:between w:val="nil"/>
        </w:pBdr>
        <w:spacing w:after="0" w:line="240" w:lineRule="auto"/>
        <w:ind w:left="720"/>
        <w:jc w:val="both"/>
        <w:rPr>
          <w:rFonts w:ascii="Arial" w:eastAsia="Arial" w:hAnsi="Arial" w:cs="Arial"/>
          <w:color w:val="000000"/>
          <w:sz w:val="24"/>
          <w:szCs w:val="24"/>
        </w:rPr>
      </w:pPr>
      <w:r>
        <w:rPr>
          <w:rFonts w:ascii="Arial" w:eastAsia="Arial" w:hAnsi="Arial" w:cs="Arial"/>
          <w:color w:val="000000"/>
          <w:sz w:val="24"/>
          <w:szCs w:val="24"/>
        </w:rPr>
        <w:t xml:space="preserve"> </w:t>
      </w:r>
    </w:p>
    <w:p w14:paraId="34BED3D4" w14:textId="77777777" w:rsidR="00E60684" w:rsidRDefault="00973515" w:rsidP="00B85F6C">
      <w:pPr>
        <w:pStyle w:val="Ttulo1"/>
        <w:numPr>
          <w:ilvl w:val="0"/>
          <w:numId w:val="0"/>
        </w:numPr>
        <w:spacing w:before="0" w:line="240" w:lineRule="auto"/>
        <w:jc w:val="center"/>
        <w:rPr>
          <w:rFonts w:ascii="Arial" w:eastAsia="Arial" w:hAnsi="Arial" w:cs="Arial"/>
          <w:b/>
          <w:color w:val="000000"/>
          <w:sz w:val="24"/>
          <w:szCs w:val="24"/>
        </w:rPr>
      </w:pPr>
      <w:bookmarkStart w:id="9" w:name="_Toc115360174"/>
      <w:r>
        <w:rPr>
          <w:rFonts w:ascii="Arial" w:eastAsia="Arial" w:hAnsi="Arial" w:cs="Arial"/>
          <w:b/>
          <w:color w:val="000000"/>
          <w:sz w:val="24"/>
          <w:szCs w:val="24"/>
        </w:rPr>
        <w:t>CAPITULO II MODALIDADES DE CRÉDITO</w:t>
      </w:r>
      <w:bookmarkEnd w:id="9"/>
    </w:p>
    <w:p w14:paraId="17D1408A"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51A59D69" w14:textId="77777777" w:rsidR="00E60684" w:rsidRDefault="00973515" w:rsidP="00B85F6C">
      <w:pPr>
        <w:pStyle w:val="Ttulo2"/>
        <w:numPr>
          <w:ilvl w:val="0"/>
          <w:numId w:val="5"/>
        </w:numPr>
        <w:spacing w:before="0" w:line="240" w:lineRule="auto"/>
        <w:ind w:left="708" w:hanging="642"/>
        <w:rPr>
          <w:rFonts w:ascii="Arial" w:eastAsia="Arial" w:hAnsi="Arial" w:cs="Arial"/>
          <w:b/>
          <w:color w:val="000000"/>
          <w:sz w:val="24"/>
          <w:szCs w:val="24"/>
        </w:rPr>
      </w:pPr>
      <w:bookmarkStart w:id="10" w:name="_Toc115360175"/>
      <w:r>
        <w:rPr>
          <w:rFonts w:ascii="Arial" w:eastAsia="Arial" w:hAnsi="Arial" w:cs="Arial"/>
          <w:b/>
          <w:color w:val="000000"/>
          <w:sz w:val="24"/>
          <w:szCs w:val="24"/>
        </w:rPr>
        <w:t>MODALIDADES DE CRÉDITO</w:t>
      </w:r>
      <w:bookmarkEnd w:id="10"/>
    </w:p>
    <w:p w14:paraId="5994B696"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392D727B" w14:textId="3E30CF18" w:rsidR="00E60684" w:rsidRDefault="00973515" w:rsidP="00B85F6C">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Se crean las siguientes modalidades de crédito, las cuales se tendrán en cuenta, para efectos de información, evaluación del riesgo crediticio, contabilización y constitución de provisiones.</w:t>
      </w:r>
    </w:p>
    <w:p w14:paraId="7185AAA6" w14:textId="77777777" w:rsidR="000E1D43" w:rsidRDefault="000E1D43"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1F8DB84B" w14:textId="77777777" w:rsidR="00E60684" w:rsidRDefault="00973515" w:rsidP="00B85F6C">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Las modalidades de créditos son:</w:t>
      </w:r>
    </w:p>
    <w:p w14:paraId="1AE3E665"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340A7FAB" w14:textId="77777777" w:rsidR="00E60684" w:rsidRDefault="00973515" w:rsidP="00B85F6C">
      <w:pPr>
        <w:numPr>
          <w:ilvl w:val="0"/>
          <w:numId w:val="6"/>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Consumo</w:t>
      </w:r>
    </w:p>
    <w:p w14:paraId="11D087D5" w14:textId="77777777" w:rsidR="00E60684" w:rsidRDefault="00973515" w:rsidP="00B85F6C">
      <w:pPr>
        <w:numPr>
          <w:ilvl w:val="0"/>
          <w:numId w:val="6"/>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Comercial</w:t>
      </w:r>
    </w:p>
    <w:p w14:paraId="07F7BF83" w14:textId="77777777" w:rsidR="00E60684" w:rsidRDefault="00973515" w:rsidP="00B85F6C">
      <w:pPr>
        <w:numPr>
          <w:ilvl w:val="0"/>
          <w:numId w:val="6"/>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Microcrédito</w:t>
      </w:r>
    </w:p>
    <w:p w14:paraId="467AC2DB" w14:textId="77777777" w:rsidR="00E60684" w:rsidRDefault="00973515" w:rsidP="00B85F6C">
      <w:pPr>
        <w:numPr>
          <w:ilvl w:val="0"/>
          <w:numId w:val="6"/>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Vivienda</w:t>
      </w:r>
    </w:p>
    <w:p w14:paraId="6E922339"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775E2F79" w14:textId="51FBB4FD" w:rsidR="00E60684" w:rsidRDefault="00A150B0"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b/>
          <w:color w:val="000000"/>
          <w:sz w:val="24"/>
          <w:szCs w:val="24"/>
        </w:rPr>
        <w:t>CRÉDITOS DE CONSUMO</w:t>
      </w:r>
      <w:r w:rsidR="00973515">
        <w:rPr>
          <w:rFonts w:ascii="Arial" w:eastAsia="Arial" w:hAnsi="Arial" w:cs="Arial"/>
          <w:color w:val="000000"/>
          <w:sz w:val="24"/>
          <w:szCs w:val="24"/>
        </w:rPr>
        <w:t xml:space="preserve">: Se entiende como créditos de consumo las operaciones activas de crédito otorgadas a personas naturales, cuyo objeto sea financiar la adquisición de bienes de consumo o el pago de servicios para fines no comerciales o empresariales, independientemente de su monto. </w:t>
      </w:r>
    </w:p>
    <w:p w14:paraId="73503934" w14:textId="77777777" w:rsidR="00E60684" w:rsidRDefault="00E60684" w:rsidP="00B85F6C">
      <w:pPr>
        <w:pBdr>
          <w:top w:val="nil"/>
          <w:left w:val="nil"/>
          <w:bottom w:val="nil"/>
          <w:right w:val="nil"/>
          <w:between w:val="nil"/>
        </w:pBdr>
        <w:spacing w:after="0" w:line="240" w:lineRule="auto"/>
        <w:ind w:left="851"/>
        <w:jc w:val="both"/>
        <w:rPr>
          <w:rFonts w:ascii="Arial" w:eastAsia="Arial" w:hAnsi="Arial" w:cs="Arial"/>
          <w:b/>
          <w:color w:val="000000"/>
          <w:sz w:val="24"/>
          <w:szCs w:val="24"/>
        </w:rPr>
      </w:pPr>
    </w:p>
    <w:p w14:paraId="5A811D36" w14:textId="4416221E" w:rsidR="007F6521" w:rsidRPr="00342B23" w:rsidRDefault="00973515" w:rsidP="00B85F6C">
      <w:pPr>
        <w:pBdr>
          <w:top w:val="nil"/>
          <w:left w:val="nil"/>
          <w:bottom w:val="nil"/>
          <w:right w:val="nil"/>
          <w:between w:val="nil"/>
        </w:pBdr>
        <w:spacing w:after="0" w:line="240" w:lineRule="auto"/>
        <w:ind w:left="851"/>
        <w:jc w:val="both"/>
        <w:rPr>
          <w:rFonts w:ascii="Arial" w:eastAsia="Arial" w:hAnsi="Arial" w:cs="Arial"/>
          <w:color w:val="000000"/>
          <w:sz w:val="24"/>
          <w:szCs w:val="24"/>
        </w:rPr>
      </w:pPr>
      <w:r>
        <w:rPr>
          <w:rFonts w:ascii="Arial" w:eastAsia="Arial" w:hAnsi="Arial" w:cs="Arial"/>
          <w:color w:val="000000"/>
          <w:sz w:val="24"/>
          <w:szCs w:val="24"/>
        </w:rPr>
        <w:t xml:space="preserve">Dentro de la línea de crédito de consumo encontramos los siguientes productos: Emergente, </w:t>
      </w:r>
      <w:proofErr w:type="spellStart"/>
      <w:r>
        <w:rPr>
          <w:rFonts w:ascii="Arial" w:eastAsia="Arial" w:hAnsi="Arial" w:cs="Arial"/>
          <w:color w:val="000000"/>
          <w:sz w:val="24"/>
          <w:szCs w:val="24"/>
        </w:rPr>
        <w:t>Cooperrapido</w:t>
      </w:r>
      <w:proofErr w:type="spellEnd"/>
      <w:r>
        <w:rPr>
          <w:rFonts w:ascii="Arial" w:eastAsia="Arial" w:hAnsi="Arial" w:cs="Arial"/>
          <w:color w:val="000000"/>
          <w:sz w:val="24"/>
          <w:szCs w:val="24"/>
        </w:rPr>
        <w:t xml:space="preserve">, Mercancía, Vehículo, Cupo Rotativo, </w:t>
      </w:r>
      <w:proofErr w:type="spellStart"/>
      <w:r>
        <w:rPr>
          <w:rFonts w:ascii="Arial" w:eastAsia="Arial" w:hAnsi="Arial" w:cs="Arial"/>
          <w:color w:val="000000"/>
          <w:sz w:val="24"/>
          <w:szCs w:val="24"/>
        </w:rPr>
        <w:t>Producc</w:t>
      </w:r>
      <w:proofErr w:type="spellEnd"/>
      <w:r>
        <w:rPr>
          <w:rFonts w:ascii="Arial" w:eastAsia="Arial" w:hAnsi="Arial" w:cs="Arial"/>
          <w:color w:val="000000"/>
          <w:sz w:val="24"/>
          <w:szCs w:val="24"/>
        </w:rPr>
        <w:t xml:space="preserve"> Consumo, Educación, </w:t>
      </w:r>
      <w:proofErr w:type="spellStart"/>
      <w:r>
        <w:rPr>
          <w:rFonts w:ascii="Arial" w:eastAsia="Arial" w:hAnsi="Arial" w:cs="Arial"/>
          <w:color w:val="000000"/>
          <w:sz w:val="24"/>
          <w:szCs w:val="24"/>
        </w:rPr>
        <w:t>Coop</w:t>
      </w:r>
      <w:proofErr w:type="spellEnd"/>
      <w:r>
        <w:rPr>
          <w:rFonts w:ascii="Arial" w:eastAsia="Arial" w:hAnsi="Arial" w:cs="Arial"/>
          <w:color w:val="000000"/>
          <w:sz w:val="24"/>
          <w:szCs w:val="24"/>
        </w:rPr>
        <w:t xml:space="preserve"> Anticipo (Contractual), </w:t>
      </w:r>
      <w:proofErr w:type="spellStart"/>
      <w:r>
        <w:rPr>
          <w:rFonts w:ascii="Arial" w:eastAsia="Arial" w:hAnsi="Arial" w:cs="Arial"/>
          <w:color w:val="000000"/>
          <w:sz w:val="24"/>
          <w:szCs w:val="24"/>
        </w:rPr>
        <w:t>Coopeprimas</w:t>
      </w:r>
      <w:proofErr w:type="spellEnd"/>
      <w:r>
        <w:rPr>
          <w:rFonts w:ascii="Arial" w:eastAsia="Arial" w:hAnsi="Arial" w:cs="Arial"/>
          <w:color w:val="000000"/>
          <w:sz w:val="24"/>
          <w:szCs w:val="24"/>
        </w:rPr>
        <w:t xml:space="preserve">, Turismo, </w:t>
      </w:r>
      <w:proofErr w:type="spellStart"/>
      <w:r>
        <w:rPr>
          <w:rFonts w:ascii="Arial" w:eastAsia="Arial" w:hAnsi="Arial" w:cs="Arial"/>
          <w:color w:val="000000"/>
          <w:sz w:val="24"/>
          <w:szCs w:val="24"/>
        </w:rPr>
        <w:t>Coope</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Cdat</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Coope</w:t>
      </w:r>
      <w:proofErr w:type="spellEnd"/>
      <w:r>
        <w:rPr>
          <w:rFonts w:ascii="Arial" w:eastAsia="Arial" w:hAnsi="Arial" w:cs="Arial"/>
          <w:color w:val="000000"/>
          <w:sz w:val="24"/>
          <w:szCs w:val="24"/>
        </w:rPr>
        <w:t xml:space="preserve"> Cartera</w:t>
      </w:r>
    </w:p>
    <w:p w14:paraId="79065AE3" w14:textId="77777777" w:rsidR="007F6521" w:rsidRPr="007F6521" w:rsidRDefault="007F6521"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1D73821D" w14:textId="620F1ED4"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b/>
          <w:color w:val="000000"/>
          <w:sz w:val="24"/>
          <w:szCs w:val="24"/>
        </w:rPr>
        <w:t>EMERGENTE:</w:t>
      </w:r>
      <w:r>
        <w:rPr>
          <w:rFonts w:ascii="Arial" w:eastAsia="Arial" w:hAnsi="Arial" w:cs="Arial"/>
          <w:color w:val="000000"/>
          <w:sz w:val="24"/>
          <w:szCs w:val="24"/>
        </w:rPr>
        <w:t xml:space="preserve"> Es un crédito otorgado por la Cooperativa a sus asociados, que se efectúa en dinero y pertenece a la línea Patrimonial. Este crédito es de carácter inmediato y se otorga sobre el monto de los aportes sociales </w:t>
      </w:r>
      <w:r w:rsidR="00A150B0">
        <w:rPr>
          <w:rFonts w:ascii="Arial" w:eastAsia="Arial" w:hAnsi="Arial" w:cs="Arial"/>
          <w:color w:val="000000"/>
          <w:sz w:val="24"/>
          <w:szCs w:val="24"/>
        </w:rPr>
        <w:t xml:space="preserve">hasta </w:t>
      </w:r>
      <w:r w:rsidR="009F0E74">
        <w:rPr>
          <w:rFonts w:ascii="Arial" w:eastAsia="Arial" w:hAnsi="Arial" w:cs="Arial"/>
          <w:color w:val="000000"/>
          <w:sz w:val="24"/>
          <w:szCs w:val="24"/>
        </w:rPr>
        <w:t>el</w:t>
      </w:r>
      <w:r>
        <w:rPr>
          <w:rFonts w:ascii="Arial" w:eastAsia="Arial" w:hAnsi="Arial" w:cs="Arial"/>
          <w:color w:val="000000"/>
          <w:sz w:val="24"/>
          <w:szCs w:val="24"/>
        </w:rPr>
        <w:t xml:space="preserve"> 100%</w:t>
      </w:r>
      <w:r w:rsidR="00C37E9A">
        <w:rPr>
          <w:rFonts w:ascii="Arial" w:eastAsia="Arial" w:hAnsi="Arial" w:cs="Arial"/>
          <w:color w:val="000000"/>
          <w:sz w:val="24"/>
          <w:szCs w:val="24"/>
        </w:rPr>
        <w:t xml:space="preserve"> según el análisis del ente encargado de </w:t>
      </w:r>
      <w:r w:rsidR="00B27BC7">
        <w:rPr>
          <w:rFonts w:ascii="Arial" w:eastAsia="Arial" w:hAnsi="Arial" w:cs="Arial"/>
          <w:color w:val="000000"/>
          <w:sz w:val="24"/>
          <w:szCs w:val="24"/>
        </w:rPr>
        <w:t>aprobación</w:t>
      </w:r>
      <w:r>
        <w:rPr>
          <w:rFonts w:ascii="Arial" w:eastAsia="Arial" w:hAnsi="Arial" w:cs="Arial"/>
          <w:color w:val="000000"/>
          <w:sz w:val="24"/>
          <w:szCs w:val="24"/>
        </w:rPr>
        <w:t>.</w:t>
      </w:r>
    </w:p>
    <w:p w14:paraId="73535C30"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2EC3B43F" w14:textId="579FBFFC" w:rsidR="00C271DA" w:rsidRDefault="00973515"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La aprobación de este crédito se realizará por el órgano competente y una vez aprobado, su desembolso es autorizado por la gerencia o el funcionario a quien este delegue. Este crédito se puede hacer mediante la modalidad de cupo abierto para todos los asociados. </w:t>
      </w:r>
    </w:p>
    <w:p w14:paraId="2A62FD9C" w14:textId="6DC89CE9" w:rsidR="008576BC" w:rsidRDefault="008576BC"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32FB1BCB" w14:textId="70C58326" w:rsidR="00C271DA" w:rsidRPr="00B670A2" w:rsidRDefault="00C271DA" w:rsidP="00B85F6C">
      <w:pPr>
        <w:pBdr>
          <w:top w:val="nil"/>
          <w:left w:val="nil"/>
          <w:bottom w:val="nil"/>
          <w:right w:val="nil"/>
          <w:between w:val="nil"/>
        </w:pBdr>
        <w:spacing w:after="0" w:line="240" w:lineRule="auto"/>
        <w:ind w:left="1260"/>
        <w:jc w:val="both"/>
        <w:rPr>
          <w:rFonts w:ascii="Arial" w:eastAsia="Arial" w:hAnsi="Arial" w:cs="Arial"/>
          <w:sz w:val="24"/>
          <w:szCs w:val="24"/>
        </w:rPr>
      </w:pPr>
      <w:r w:rsidRPr="00B670A2">
        <w:rPr>
          <w:rFonts w:ascii="Arial" w:eastAsia="Arial" w:hAnsi="Arial" w:cs="Arial"/>
          <w:sz w:val="24"/>
          <w:szCs w:val="24"/>
        </w:rPr>
        <w:t>Sanción: Si el asociado deudor presenta morosidad igual o mayor a 60 días, no podrá renovar esta línea hasta p</w:t>
      </w:r>
      <w:r w:rsidR="005D3E55" w:rsidRPr="00B670A2">
        <w:rPr>
          <w:rFonts w:ascii="Arial" w:eastAsia="Arial" w:hAnsi="Arial" w:cs="Arial"/>
          <w:sz w:val="24"/>
          <w:szCs w:val="24"/>
        </w:rPr>
        <w:t>asado</w:t>
      </w:r>
      <w:r w:rsidRPr="00B670A2">
        <w:rPr>
          <w:rFonts w:ascii="Arial" w:eastAsia="Arial" w:hAnsi="Arial" w:cs="Arial"/>
          <w:sz w:val="24"/>
          <w:szCs w:val="24"/>
        </w:rPr>
        <w:t xml:space="preserve"> 1</w:t>
      </w:r>
      <w:r w:rsidR="009079F1" w:rsidRPr="00B670A2">
        <w:rPr>
          <w:rFonts w:ascii="Arial" w:eastAsia="Arial" w:hAnsi="Arial" w:cs="Arial"/>
          <w:sz w:val="24"/>
          <w:szCs w:val="24"/>
        </w:rPr>
        <w:t>2</w:t>
      </w:r>
      <w:r w:rsidRPr="00B670A2">
        <w:rPr>
          <w:rFonts w:ascii="Arial" w:eastAsia="Arial" w:hAnsi="Arial" w:cs="Arial"/>
          <w:sz w:val="24"/>
          <w:szCs w:val="24"/>
        </w:rPr>
        <w:t>0 días</w:t>
      </w:r>
      <w:r w:rsidR="005D3E55" w:rsidRPr="00B670A2">
        <w:rPr>
          <w:rFonts w:ascii="Arial" w:eastAsia="Arial" w:hAnsi="Arial" w:cs="Arial"/>
          <w:sz w:val="24"/>
          <w:szCs w:val="24"/>
        </w:rPr>
        <w:t xml:space="preserve"> después de cancelado la totalidad de la obligación.</w:t>
      </w:r>
      <w:r w:rsidRPr="00B670A2">
        <w:rPr>
          <w:rFonts w:ascii="Arial" w:eastAsia="Arial" w:hAnsi="Arial" w:cs="Arial"/>
          <w:sz w:val="24"/>
          <w:szCs w:val="24"/>
        </w:rPr>
        <w:t xml:space="preserve"> </w:t>
      </w:r>
    </w:p>
    <w:p w14:paraId="3D34F07F" w14:textId="77777777" w:rsidR="00C271DA" w:rsidRDefault="00C271DA" w:rsidP="00B85F6C">
      <w:pPr>
        <w:pBdr>
          <w:top w:val="nil"/>
          <w:left w:val="nil"/>
          <w:bottom w:val="nil"/>
          <w:right w:val="nil"/>
          <w:between w:val="nil"/>
        </w:pBdr>
        <w:spacing w:after="0" w:line="240" w:lineRule="auto"/>
        <w:ind w:left="1440" w:hanging="180"/>
        <w:jc w:val="both"/>
        <w:rPr>
          <w:rFonts w:ascii="Arial" w:eastAsia="Arial" w:hAnsi="Arial" w:cs="Arial"/>
          <w:color w:val="000000"/>
          <w:sz w:val="24"/>
          <w:szCs w:val="24"/>
        </w:rPr>
      </w:pPr>
    </w:p>
    <w:p w14:paraId="5EBDF67E" w14:textId="135A6F00" w:rsidR="00E60684" w:rsidRPr="00B670A2"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sz w:val="24"/>
          <w:szCs w:val="24"/>
        </w:rPr>
      </w:pPr>
      <w:r w:rsidRPr="00B670A2">
        <w:rPr>
          <w:rFonts w:ascii="Arial" w:eastAsia="Arial" w:hAnsi="Arial" w:cs="Arial"/>
          <w:b/>
          <w:sz w:val="24"/>
          <w:szCs w:val="24"/>
        </w:rPr>
        <w:lastRenderedPageBreak/>
        <w:t>COOPERRAPIDO</w:t>
      </w:r>
      <w:r w:rsidRPr="00B670A2">
        <w:rPr>
          <w:rFonts w:ascii="Arial" w:eastAsia="Arial" w:hAnsi="Arial" w:cs="Arial"/>
          <w:sz w:val="24"/>
          <w:szCs w:val="24"/>
        </w:rPr>
        <w:t>: Es un crédito otorgado por la Cooperativa a sus asociados, de la línea Patrimonial. Este crédito es de carácter inmediato y se le otorga al asociado, sobre el monto de sus aportes sociales pagados hasta el 200%</w:t>
      </w:r>
      <w:r w:rsidR="003E3D44" w:rsidRPr="00B670A2">
        <w:rPr>
          <w:rFonts w:ascii="Arial" w:eastAsia="Arial" w:hAnsi="Arial" w:cs="Arial"/>
          <w:sz w:val="24"/>
          <w:szCs w:val="24"/>
        </w:rPr>
        <w:t xml:space="preserve"> </w:t>
      </w:r>
      <w:r w:rsidR="00494AD7" w:rsidRPr="00B670A2">
        <w:rPr>
          <w:rFonts w:ascii="Arial" w:eastAsia="Arial" w:hAnsi="Arial" w:cs="Arial"/>
          <w:sz w:val="24"/>
          <w:szCs w:val="24"/>
        </w:rPr>
        <w:t>sin exceder los</w:t>
      </w:r>
      <w:r w:rsidR="003E3D44" w:rsidRPr="00B670A2">
        <w:rPr>
          <w:rFonts w:ascii="Arial" w:eastAsia="Arial" w:hAnsi="Arial" w:cs="Arial"/>
          <w:sz w:val="24"/>
          <w:szCs w:val="24"/>
        </w:rPr>
        <w:t xml:space="preserve"> 10 S.M.M.L.V.</w:t>
      </w:r>
      <w:r w:rsidRPr="00B670A2">
        <w:rPr>
          <w:rFonts w:ascii="Arial" w:eastAsia="Arial" w:hAnsi="Arial" w:cs="Arial"/>
          <w:sz w:val="24"/>
          <w:szCs w:val="24"/>
        </w:rPr>
        <w:t xml:space="preserve"> con </w:t>
      </w:r>
      <w:r w:rsidR="00494AD7" w:rsidRPr="00B670A2">
        <w:rPr>
          <w:rFonts w:ascii="Arial" w:eastAsia="Arial" w:hAnsi="Arial" w:cs="Arial"/>
          <w:sz w:val="24"/>
          <w:szCs w:val="24"/>
        </w:rPr>
        <w:t xml:space="preserve">FRG y/o </w:t>
      </w:r>
      <w:r w:rsidR="00F019E5" w:rsidRPr="00B670A2">
        <w:rPr>
          <w:rFonts w:ascii="Arial" w:eastAsia="Arial" w:hAnsi="Arial" w:cs="Arial"/>
          <w:sz w:val="24"/>
          <w:szCs w:val="24"/>
        </w:rPr>
        <w:t>CODEUDOR</w:t>
      </w:r>
      <w:r w:rsidRPr="00B670A2">
        <w:rPr>
          <w:rFonts w:ascii="Arial" w:eastAsia="Arial" w:hAnsi="Arial" w:cs="Arial"/>
          <w:sz w:val="24"/>
          <w:szCs w:val="24"/>
        </w:rPr>
        <w:t>, para atender necesidades apremiantes de cualquier índole.</w:t>
      </w:r>
    </w:p>
    <w:p w14:paraId="38A62AFF" w14:textId="77777777" w:rsidR="00E60684" w:rsidRPr="00B670A2" w:rsidRDefault="00E60684" w:rsidP="00B85F6C">
      <w:pPr>
        <w:pBdr>
          <w:top w:val="nil"/>
          <w:left w:val="nil"/>
          <w:bottom w:val="nil"/>
          <w:right w:val="nil"/>
          <w:between w:val="nil"/>
        </w:pBdr>
        <w:spacing w:after="0" w:line="240" w:lineRule="auto"/>
        <w:ind w:left="1260"/>
        <w:jc w:val="both"/>
        <w:rPr>
          <w:rFonts w:ascii="Arial" w:eastAsia="Arial" w:hAnsi="Arial" w:cs="Arial"/>
          <w:b/>
          <w:sz w:val="24"/>
          <w:szCs w:val="24"/>
        </w:rPr>
      </w:pPr>
    </w:p>
    <w:p w14:paraId="59CC4FB4" w14:textId="180BAA74" w:rsidR="00E60684" w:rsidRPr="00B670A2" w:rsidRDefault="00973515" w:rsidP="00B85F6C">
      <w:pPr>
        <w:pBdr>
          <w:top w:val="nil"/>
          <w:left w:val="nil"/>
          <w:bottom w:val="nil"/>
          <w:right w:val="nil"/>
          <w:between w:val="nil"/>
        </w:pBdr>
        <w:spacing w:after="0" w:line="240" w:lineRule="auto"/>
        <w:ind w:left="1260"/>
        <w:jc w:val="both"/>
        <w:rPr>
          <w:rFonts w:ascii="Arial" w:eastAsia="Arial" w:hAnsi="Arial" w:cs="Arial"/>
          <w:sz w:val="24"/>
          <w:szCs w:val="24"/>
        </w:rPr>
      </w:pPr>
      <w:r w:rsidRPr="00B670A2">
        <w:rPr>
          <w:rFonts w:ascii="Arial" w:eastAsia="Arial" w:hAnsi="Arial" w:cs="Arial"/>
          <w:sz w:val="24"/>
          <w:szCs w:val="24"/>
        </w:rPr>
        <w:t>Es condición para el otorgamiento de este crédito no adeudar ninguna otra clase de crédito en la cooperativa, ni se puede combinar con otra modalidad de crédito</w:t>
      </w:r>
      <w:r w:rsidR="002336C5" w:rsidRPr="00B670A2">
        <w:rPr>
          <w:rFonts w:ascii="Arial" w:eastAsia="Arial" w:hAnsi="Arial" w:cs="Arial"/>
          <w:sz w:val="24"/>
          <w:szCs w:val="24"/>
        </w:rPr>
        <w:t>.</w:t>
      </w:r>
    </w:p>
    <w:p w14:paraId="0E1A88C8" w14:textId="0D32A17C" w:rsidR="00E60684" w:rsidRPr="00B670A2" w:rsidRDefault="00E60684" w:rsidP="00B85F6C">
      <w:pPr>
        <w:pBdr>
          <w:top w:val="nil"/>
          <w:left w:val="nil"/>
          <w:bottom w:val="nil"/>
          <w:right w:val="nil"/>
          <w:between w:val="nil"/>
        </w:pBdr>
        <w:spacing w:after="0" w:line="240" w:lineRule="auto"/>
        <w:ind w:left="1260"/>
        <w:jc w:val="both"/>
        <w:rPr>
          <w:rFonts w:ascii="Arial" w:eastAsia="Arial" w:hAnsi="Arial" w:cs="Arial"/>
          <w:sz w:val="24"/>
          <w:szCs w:val="24"/>
        </w:rPr>
      </w:pPr>
    </w:p>
    <w:p w14:paraId="6A69DC4C" w14:textId="3B860D8C" w:rsidR="00EC72F9" w:rsidRPr="00B670A2" w:rsidRDefault="00EC72F9" w:rsidP="00B85F6C">
      <w:pPr>
        <w:pBdr>
          <w:top w:val="nil"/>
          <w:left w:val="nil"/>
          <w:bottom w:val="nil"/>
          <w:right w:val="nil"/>
          <w:between w:val="nil"/>
        </w:pBdr>
        <w:spacing w:after="0" w:line="240" w:lineRule="auto"/>
        <w:ind w:left="1260"/>
        <w:jc w:val="both"/>
        <w:rPr>
          <w:rFonts w:ascii="Arial" w:eastAsia="Arial" w:hAnsi="Arial" w:cs="Arial"/>
          <w:sz w:val="24"/>
          <w:szCs w:val="24"/>
        </w:rPr>
      </w:pPr>
      <w:r w:rsidRPr="00B670A2">
        <w:rPr>
          <w:rFonts w:ascii="Arial" w:eastAsia="Arial" w:hAnsi="Arial" w:cs="Arial"/>
          <w:sz w:val="24"/>
          <w:szCs w:val="24"/>
        </w:rPr>
        <w:t>Para esta línea se debe tener en cuenta la calificación y puntaje en centrales de riesgo, el cual no podrá ser inferior a 700 puntos.</w:t>
      </w:r>
    </w:p>
    <w:p w14:paraId="1ED13DBC" w14:textId="5AC3A48E" w:rsidR="00EC72F9" w:rsidRPr="00B670A2" w:rsidRDefault="00EC72F9" w:rsidP="00B85F6C">
      <w:pPr>
        <w:pBdr>
          <w:top w:val="nil"/>
          <w:left w:val="nil"/>
          <w:bottom w:val="nil"/>
          <w:right w:val="nil"/>
          <w:between w:val="nil"/>
        </w:pBdr>
        <w:spacing w:after="0" w:line="240" w:lineRule="auto"/>
        <w:ind w:left="1260"/>
        <w:jc w:val="both"/>
        <w:rPr>
          <w:rFonts w:ascii="Arial" w:eastAsia="Arial" w:hAnsi="Arial" w:cs="Arial"/>
          <w:sz w:val="24"/>
          <w:szCs w:val="24"/>
        </w:rPr>
      </w:pPr>
    </w:p>
    <w:p w14:paraId="66E668DE" w14:textId="77777777" w:rsidR="009075CA" w:rsidRPr="00B670A2" w:rsidRDefault="009075CA" w:rsidP="00B85F6C">
      <w:pPr>
        <w:pBdr>
          <w:top w:val="nil"/>
          <w:left w:val="nil"/>
          <w:bottom w:val="nil"/>
          <w:right w:val="nil"/>
          <w:between w:val="nil"/>
        </w:pBdr>
        <w:spacing w:after="0" w:line="240" w:lineRule="auto"/>
        <w:ind w:left="1260"/>
        <w:jc w:val="both"/>
        <w:rPr>
          <w:rFonts w:ascii="Arial" w:eastAsia="Arial" w:hAnsi="Arial" w:cs="Arial"/>
          <w:sz w:val="24"/>
          <w:szCs w:val="24"/>
        </w:rPr>
      </w:pPr>
      <w:r w:rsidRPr="00B670A2">
        <w:rPr>
          <w:rFonts w:ascii="Arial" w:eastAsia="Arial" w:hAnsi="Arial" w:cs="Arial"/>
          <w:sz w:val="24"/>
          <w:szCs w:val="24"/>
        </w:rPr>
        <w:t xml:space="preserve">Sanción: Si el asociado deudor presenta morosidad igual o mayor a 60 días, no podrá renovar esta línea hasta pasado 120 días después de cancelado la totalidad de la obligación. </w:t>
      </w:r>
    </w:p>
    <w:p w14:paraId="46199983" w14:textId="3966DA8B" w:rsidR="00C271DA" w:rsidRPr="00C271DA" w:rsidRDefault="00C271DA" w:rsidP="00B85F6C">
      <w:pPr>
        <w:pBdr>
          <w:top w:val="nil"/>
          <w:left w:val="nil"/>
          <w:bottom w:val="nil"/>
          <w:right w:val="nil"/>
          <w:between w:val="nil"/>
        </w:pBdr>
        <w:spacing w:after="0" w:line="240" w:lineRule="auto"/>
        <w:jc w:val="both"/>
        <w:rPr>
          <w:rFonts w:ascii="Arial" w:eastAsia="Arial" w:hAnsi="Arial" w:cs="Arial"/>
          <w:color w:val="FF0000"/>
          <w:sz w:val="24"/>
          <w:szCs w:val="24"/>
        </w:rPr>
      </w:pPr>
      <w:r>
        <w:rPr>
          <w:rFonts w:ascii="Arial" w:eastAsia="Arial" w:hAnsi="Arial" w:cs="Arial"/>
          <w:color w:val="FF0000"/>
          <w:sz w:val="24"/>
          <w:szCs w:val="24"/>
        </w:rPr>
        <w:t xml:space="preserve"> </w:t>
      </w:r>
    </w:p>
    <w:p w14:paraId="4A5C84E0" w14:textId="70C55211"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b/>
          <w:color w:val="000000"/>
          <w:sz w:val="24"/>
          <w:szCs w:val="24"/>
        </w:rPr>
        <w:t xml:space="preserve">MERCANCÍA: </w:t>
      </w:r>
      <w:r>
        <w:rPr>
          <w:rFonts w:ascii="Arial" w:eastAsia="Arial" w:hAnsi="Arial" w:cs="Arial"/>
          <w:color w:val="000000"/>
          <w:sz w:val="24"/>
          <w:szCs w:val="24"/>
        </w:rPr>
        <w:t>Es un préstamo en el que se efectúa en especies y pertenece a la línea Patrimonial, es un préstamo destinado al suministro de Mercados, Adquisición de Electrodomésticos,</w:t>
      </w:r>
      <w:r w:rsidR="00C87F2B">
        <w:rPr>
          <w:rFonts w:ascii="Arial" w:eastAsia="Arial" w:hAnsi="Arial" w:cs="Arial"/>
          <w:color w:val="000000"/>
          <w:sz w:val="24"/>
          <w:szCs w:val="24"/>
        </w:rPr>
        <w:t xml:space="preserve"> equipos de cómputo y tecnologías,</w:t>
      </w:r>
      <w:r>
        <w:rPr>
          <w:rFonts w:ascii="Arial" w:eastAsia="Arial" w:hAnsi="Arial" w:cs="Arial"/>
          <w:color w:val="000000"/>
          <w:sz w:val="24"/>
          <w:szCs w:val="24"/>
        </w:rPr>
        <w:t xml:space="preserve"> Materiales De Construcción, Vestuario</w:t>
      </w:r>
      <w:r w:rsidR="00997CA4">
        <w:rPr>
          <w:rFonts w:ascii="Arial" w:eastAsia="Arial" w:hAnsi="Arial" w:cs="Arial"/>
          <w:color w:val="000000"/>
          <w:sz w:val="24"/>
          <w:szCs w:val="24"/>
        </w:rPr>
        <w:t xml:space="preserve"> </w:t>
      </w:r>
      <w:r>
        <w:rPr>
          <w:rFonts w:ascii="Arial" w:eastAsia="Arial" w:hAnsi="Arial" w:cs="Arial"/>
          <w:color w:val="000000"/>
          <w:sz w:val="24"/>
          <w:szCs w:val="24"/>
        </w:rPr>
        <w:t xml:space="preserve">y demás Bienes; opera mediante órdenes de suministro de mercancías a través de convenios que la gerencia logre suscribir con entidades de carácter cooperativo o comercial, buscando condiciones favorables para el asociado y la cooperativa. </w:t>
      </w:r>
    </w:p>
    <w:p w14:paraId="633382CF" w14:textId="77777777" w:rsidR="00C87F2B" w:rsidRPr="00C87F2B" w:rsidRDefault="00C87F2B"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5A625493" w14:textId="5298AAE9" w:rsidR="00E60684" w:rsidRDefault="00973515"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Para los créditos de esta modalidad el asociado no necesita antigüedad para acceder al servicio de la presente línea de crédito</w:t>
      </w:r>
      <w:r w:rsidR="0009221C">
        <w:rPr>
          <w:rFonts w:ascii="Arial" w:eastAsia="Arial" w:hAnsi="Arial" w:cs="Arial"/>
          <w:color w:val="000000"/>
          <w:sz w:val="24"/>
          <w:szCs w:val="24"/>
        </w:rPr>
        <w:t>, y serán aprobados según los entes de aprobación</w:t>
      </w:r>
    </w:p>
    <w:p w14:paraId="09536505" w14:textId="5C80BE3D" w:rsidR="00E60684" w:rsidRDefault="00E60684"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23D1A0B7" w14:textId="0588CFD7" w:rsidR="0009221C" w:rsidRPr="00B670A2" w:rsidRDefault="00A86CBD" w:rsidP="00B85F6C">
      <w:pPr>
        <w:pBdr>
          <w:top w:val="nil"/>
          <w:left w:val="nil"/>
          <w:bottom w:val="nil"/>
          <w:right w:val="nil"/>
          <w:between w:val="nil"/>
        </w:pBdr>
        <w:spacing w:after="0" w:line="240" w:lineRule="auto"/>
        <w:ind w:left="1260"/>
        <w:jc w:val="both"/>
        <w:rPr>
          <w:rFonts w:ascii="Arial" w:eastAsia="Arial" w:hAnsi="Arial" w:cs="Arial"/>
          <w:sz w:val="24"/>
          <w:szCs w:val="24"/>
        </w:rPr>
      </w:pPr>
      <w:r w:rsidRPr="00B670A2">
        <w:rPr>
          <w:rFonts w:ascii="Arial" w:eastAsia="Arial" w:hAnsi="Arial" w:cs="Arial"/>
          <w:sz w:val="24"/>
          <w:szCs w:val="24"/>
        </w:rPr>
        <w:t>El asociado solicitante deberá tener una reciprocidad el 5% del valor del artículo</w:t>
      </w:r>
      <w:r w:rsidR="003D7FCC" w:rsidRPr="00B670A2">
        <w:rPr>
          <w:rFonts w:ascii="Arial" w:eastAsia="Arial" w:hAnsi="Arial" w:cs="Arial"/>
          <w:sz w:val="24"/>
          <w:szCs w:val="24"/>
        </w:rPr>
        <w:t xml:space="preserve"> en aportes</w:t>
      </w:r>
      <w:r w:rsidRPr="00B670A2">
        <w:rPr>
          <w:rFonts w:ascii="Arial" w:eastAsia="Arial" w:hAnsi="Arial" w:cs="Arial"/>
          <w:sz w:val="24"/>
          <w:szCs w:val="24"/>
        </w:rPr>
        <w:t>.</w:t>
      </w:r>
    </w:p>
    <w:p w14:paraId="64EBAA9E" w14:textId="77777777" w:rsidR="00B34D35" w:rsidRDefault="00B34D35"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5F572D95" w14:textId="77777777" w:rsidR="00E60684" w:rsidRDefault="00973515"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La Cooperativa no asume responsabilidad alguna, sobre condiciones de entrega, tampoco por la garantía, o cualquier otro aspecto relacionado con el bien, solamente es intermediario financiero.</w:t>
      </w:r>
    </w:p>
    <w:p w14:paraId="1742B83C" w14:textId="77777777" w:rsidR="000B6FC6" w:rsidRPr="000B6FC6" w:rsidRDefault="000B6FC6"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7C1BB533" w14:textId="31E79996"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b/>
          <w:color w:val="000000"/>
          <w:sz w:val="24"/>
          <w:szCs w:val="24"/>
        </w:rPr>
        <w:t xml:space="preserve">VEHÍCULO: </w:t>
      </w:r>
      <w:r>
        <w:rPr>
          <w:rFonts w:ascii="Arial" w:eastAsia="Arial" w:hAnsi="Arial" w:cs="Arial"/>
          <w:color w:val="000000"/>
          <w:sz w:val="24"/>
          <w:szCs w:val="24"/>
        </w:rPr>
        <w:t xml:space="preserve">Diseñada para la compra de vehículo nuevo o usado, requiere la pignoración del vehículo, entendiendo que el monto del crédito además de circunscribirse a la capacidad de descuento y/o pago del asociado se limita así: </w:t>
      </w:r>
    </w:p>
    <w:p w14:paraId="1CFBCBA9" w14:textId="77777777" w:rsidR="00E01257" w:rsidRDefault="00E01257"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5EA42790" w14:textId="53B70449" w:rsidR="00E01257" w:rsidRDefault="00E01257" w:rsidP="00B85F6C">
      <w:pPr>
        <w:pStyle w:val="Prrafodelista"/>
        <w:numPr>
          <w:ilvl w:val="0"/>
          <w:numId w:val="16"/>
        </w:numPr>
        <w:pBdr>
          <w:top w:val="nil"/>
          <w:left w:val="nil"/>
          <w:bottom w:val="nil"/>
          <w:right w:val="nil"/>
          <w:between w:val="nil"/>
        </w:pBdr>
        <w:spacing w:after="0" w:line="240" w:lineRule="auto"/>
        <w:jc w:val="both"/>
        <w:rPr>
          <w:rFonts w:ascii="Arial" w:eastAsia="Arial" w:hAnsi="Arial" w:cs="Arial"/>
          <w:color w:val="000000"/>
          <w:sz w:val="24"/>
          <w:szCs w:val="24"/>
        </w:rPr>
      </w:pPr>
      <w:r w:rsidRPr="000B6FC6">
        <w:rPr>
          <w:rFonts w:ascii="Arial" w:eastAsia="Arial" w:hAnsi="Arial" w:cs="Arial"/>
          <w:color w:val="000000"/>
          <w:sz w:val="24"/>
          <w:szCs w:val="24"/>
        </w:rPr>
        <w:t xml:space="preserve">Para el caso de </w:t>
      </w:r>
      <w:r w:rsidR="001E3F1F" w:rsidRPr="000B6FC6">
        <w:rPr>
          <w:rFonts w:ascii="Arial" w:eastAsia="Arial" w:hAnsi="Arial" w:cs="Arial"/>
          <w:color w:val="000000"/>
          <w:sz w:val="24"/>
          <w:szCs w:val="24"/>
        </w:rPr>
        <w:t>los vehículos</w:t>
      </w:r>
    </w:p>
    <w:p w14:paraId="4E036235"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72DB6EAE" w14:textId="77777777" w:rsidR="00E60684" w:rsidRDefault="00973515" w:rsidP="00B85F6C">
      <w:pPr>
        <w:numPr>
          <w:ilvl w:val="5"/>
          <w:numId w:val="18"/>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Financiación del 60% del valor comercial del vehículo para modelos con antigüedad entre 5 y 10 años</w:t>
      </w:r>
    </w:p>
    <w:p w14:paraId="67320AD6" w14:textId="77777777" w:rsidR="00E60684" w:rsidRDefault="00973515" w:rsidP="00B85F6C">
      <w:pPr>
        <w:numPr>
          <w:ilvl w:val="5"/>
          <w:numId w:val="18"/>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lastRenderedPageBreak/>
        <w:t>Financiación del 70% del valor comercial del vehículo para modelos con antigüedad menor a 4 años</w:t>
      </w:r>
    </w:p>
    <w:p w14:paraId="05D696E0" w14:textId="77777777" w:rsidR="00E60684" w:rsidRDefault="00973515" w:rsidP="00B85F6C">
      <w:pPr>
        <w:numPr>
          <w:ilvl w:val="5"/>
          <w:numId w:val="18"/>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Financiación del 80% del valor comercial del vehículo si es último modelo.</w:t>
      </w:r>
    </w:p>
    <w:p w14:paraId="1466CEC4" w14:textId="494C4149" w:rsidR="00E60684" w:rsidRDefault="00E60684"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51D66EC2" w14:textId="70DE1E70" w:rsidR="00E01257" w:rsidRPr="000B6FC6" w:rsidRDefault="00E01257" w:rsidP="00B85F6C">
      <w:pPr>
        <w:pStyle w:val="Prrafodelista"/>
        <w:numPr>
          <w:ilvl w:val="0"/>
          <w:numId w:val="16"/>
        </w:numPr>
        <w:pBdr>
          <w:top w:val="nil"/>
          <w:left w:val="nil"/>
          <w:bottom w:val="nil"/>
          <w:right w:val="nil"/>
          <w:between w:val="nil"/>
        </w:pBdr>
        <w:spacing w:after="0" w:line="240" w:lineRule="auto"/>
        <w:jc w:val="both"/>
        <w:rPr>
          <w:rFonts w:ascii="Arial" w:eastAsia="Arial" w:hAnsi="Arial" w:cs="Arial"/>
          <w:color w:val="000000"/>
          <w:sz w:val="24"/>
          <w:szCs w:val="24"/>
        </w:rPr>
      </w:pPr>
      <w:r w:rsidRPr="000B6FC6">
        <w:rPr>
          <w:rFonts w:ascii="Arial" w:eastAsia="Arial" w:hAnsi="Arial" w:cs="Arial"/>
          <w:color w:val="000000"/>
          <w:sz w:val="24"/>
          <w:szCs w:val="24"/>
        </w:rPr>
        <w:t>Para el caso de las Motocicletas se efectuará por la siguiente tabla en porcentajes de aportes, será de aprobación por la gerencia y el artículo quedará con prenda (pignorada) a la cooperativa:</w:t>
      </w:r>
    </w:p>
    <w:p w14:paraId="2A63E96F" w14:textId="77777777" w:rsidR="00E01257" w:rsidRDefault="00E01257"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tbl>
      <w:tblPr>
        <w:tblStyle w:val="a0"/>
        <w:tblW w:w="7012" w:type="dxa"/>
        <w:tblInd w:w="174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37"/>
        <w:gridCol w:w="2337"/>
        <w:gridCol w:w="2338"/>
      </w:tblGrid>
      <w:tr w:rsidR="00E01257" w14:paraId="6C3E95E1" w14:textId="77777777" w:rsidTr="00CC6C7D">
        <w:tc>
          <w:tcPr>
            <w:tcW w:w="2337" w:type="dxa"/>
          </w:tcPr>
          <w:p w14:paraId="55FF22D0" w14:textId="77777777" w:rsidR="00E01257" w:rsidRDefault="00E01257" w:rsidP="00B85F6C">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DESDE</w:t>
            </w:r>
          </w:p>
        </w:tc>
        <w:tc>
          <w:tcPr>
            <w:tcW w:w="2337" w:type="dxa"/>
          </w:tcPr>
          <w:p w14:paraId="37E75716" w14:textId="77777777" w:rsidR="00E01257" w:rsidRDefault="00E01257" w:rsidP="00B85F6C">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HASTA</w:t>
            </w:r>
          </w:p>
        </w:tc>
        <w:tc>
          <w:tcPr>
            <w:tcW w:w="2338" w:type="dxa"/>
          </w:tcPr>
          <w:p w14:paraId="4104B272" w14:textId="77777777" w:rsidR="00E01257" w:rsidRDefault="00E01257" w:rsidP="00B85F6C">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 APORTES</w:t>
            </w:r>
          </w:p>
        </w:tc>
      </w:tr>
      <w:tr w:rsidR="00E01257" w14:paraId="53B9220D" w14:textId="77777777" w:rsidTr="00CC6C7D">
        <w:tc>
          <w:tcPr>
            <w:tcW w:w="2337" w:type="dxa"/>
          </w:tcPr>
          <w:p w14:paraId="3808CA1B" w14:textId="77777777" w:rsidR="00E01257" w:rsidRDefault="00E01257" w:rsidP="00B85F6C">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1 S.M.M.L.V.</w:t>
            </w:r>
          </w:p>
        </w:tc>
        <w:tc>
          <w:tcPr>
            <w:tcW w:w="2337" w:type="dxa"/>
          </w:tcPr>
          <w:p w14:paraId="443E40E7" w14:textId="77777777" w:rsidR="00E01257" w:rsidRDefault="00E01257" w:rsidP="00B85F6C">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12 S.M.M.L.V.</w:t>
            </w:r>
          </w:p>
        </w:tc>
        <w:tc>
          <w:tcPr>
            <w:tcW w:w="2338" w:type="dxa"/>
          </w:tcPr>
          <w:p w14:paraId="234CC89E" w14:textId="77777777" w:rsidR="00E01257" w:rsidRDefault="00E01257" w:rsidP="00B85F6C">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20% Aportes</w:t>
            </w:r>
          </w:p>
        </w:tc>
      </w:tr>
      <w:tr w:rsidR="00E01257" w14:paraId="2C1167F1" w14:textId="77777777" w:rsidTr="00CC6C7D">
        <w:tc>
          <w:tcPr>
            <w:tcW w:w="2337" w:type="dxa"/>
          </w:tcPr>
          <w:p w14:paraId="005C1F99" w14:textId="77777777" w:rsidR="00E01257" w:rsidRDefault="00E01257" w:rsidP="00B85F6C">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12.1 S.M.M.L.V.</w:t>
            </w:r>
          </w:p>
        </w:tc>
        <w:tc>
          <w:tcPr>
            <w:tcW w:w="2337" w:type="dxa"/>
          </w:tcPr>
          <w:p w14:paraId="6934E002" w14:textId="77777777" w:rsidR="00E01257" w:rsidRDefault="00E01257" w:rsidP="00B85F6C">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15 S.M.M.L.V.</w:t>
            </w:r>
          </w:p>
        </w:tc>
        <w:tc>
          <w:tcPr>
            <w:tcW w:w="2338" w:type="dxa"/>
          </w:tcPr>
          <w:p w14:paraId="2C82AC1C" w14:textId="77777777" w:rsidR="00E01257" w:rsidRDefault="00E01257" w:rsidP="00B85F6C">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18% Aportes</w:t>
            </w:r>
          </w:p>
        </w:tc>
      </w:tr>
      <w:tr w:rsidR="00E01257" w14:paraId="5D557C37" w14:textId="77777777" w:rsidTr="00CC6C7D">
        <w:tc>
          <w:tcPr>
            <w:tcW w:w="2337" w:type="dxa"/>
          </w:tcPr>
          <w:p w14:paraId="32CD641D" w14:textId="77777777" w:rsidR="00E01257" w:rsidRDefault="00E01257" w:rsidP="00B85F6C">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15.1 S.M.M.L.V.</w:t>
            </w:r>
          </w:p>
        </w:tc>
        <w:tc>
          <w:tcPr>
            <w:tcW w:w="2337" w:type="dxa"/>
          </w:tcPr>
          <w:p w14:paraId="0C868507" w14:textId="77777777" w:rsidR="00E01257" w:rsidRDefault="00E01257" w:rsidP="00B85F6C">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20 S.M.M.L.V.</w:t>
            </w:r>
          </w:p>
        </w:tc>
        <w:tc>
          <w:tcPr>
            <w:tcW w:w="2338" w:type="dxa"/>
          </w:tcPr>
          <w:p w14:paraId="1FAA24E1" w14:textId="77777777" w:rsidR="00E01257" w:rsidRDefault="00E01257" w:rsidP="00B85F6C">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15% Aportes</w:t>
            </w:r>
          </w:p>
        </w:tc>
      </w:tr>
    </w:tbl>
    <w:p w14:paraId="0D716257" w14:textId="77777777" w:rsidR="00E01257" w:rsidRDefault="00E01257"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4717024E"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b/>
          <w:color w:val="000000"/>
          <w:sz w:val="24"/>
          <w:szCs w:val="24"/>
        </w:rPr>
      </w:pPr>
      <w:r>
        <w:rPr>
          <w:rFonts w:ascii="Arial" w:eastAsia="Arial" w:hAnsi="Arial" w:cs="Arial"/>
          <w:b/>
          <w:color w:val="000000"/>
          <w:sz w:val="24"/>
          <w:szCs w:val="24"/>
        </w:rPr>
        <w:t xml:space="preserve">CUPO ROTATIVO CRÉDITO ÁGIL: </w:t>
      </w:r>
      <w:r>
        <w:rPr>
          <w:rFonts w:ascii="Arial" w:eastAsia="Arial" w:hAnsi="Arial" w:cs="Arial"/>
          <w:color w:val="000000"/>
          <w:sz w:val="24"/>
          <w:szCs w:val="24"/>
        </w:rPr>
        <w:t>Es un crédito fácil acceso asignado a través de la tarjeta débito, con un cupo de crédito asignado y aprobado con pago por ventanilla o nómina. A medida que los pagos se efectúan el asociado, libera cupo y valor disponible. El asociado deberá darle una destinación lícita al cupo rotativo.</w:t>
      </w:r>
    </w:p>
    <w:p w14:paraId="493C45DF" w14:textId="77777777" w:rsidR="00AF7466" w:rsidRPr="00B670A2" w:rsidRDefault="00AF7466" w:rsidP="00AF7466">
      <w:pPr>
        <w:pStyle w:val="Prrafodelista"/>
        <w:numPr>
          <w:ilvl w:val="0"/>
          <w:numId w:val="7"/>
        </w:numPr>
        <w:pBdr>
          <w:top w:val="nil"/>
          <w:left w:val="nil"/>
          <w:bottom w:val="nil"/>
          <w:right w:val="nil"/>
          <w:between w:val="nil"/>
        </w:pBdr>
        <w:spacing w:after="0" w:line="240" w:lineRule="auto"/>
        <w:jc w:val="both"/>
        <w:rPr>
          <w:rFonts w:ascii="Arial" w:eastAsia="Arial" w:hAnsi="Arial" w:cs="Arial"/>
          <w:sz w:val="24"/>
          <w:szCs w:val="24"/>
        </w:rPr>
      </w:pPr>
      <w:r w:rsidRPr="00B670A2">
        <w:rPr>
          <w:rFonts w:ascii="Arial" w:eastAsia="Arial" w:hAnsi="Arial" w:cs="Arial"/>
          <w:sz w:val="24"/>
          <w:szCs w:val="24"/>
        </w:rPr>
        <w:t>Para esta línea se debe tener en cuenta la calificación y puntaje en centrales de riesgo, el cual no podrá ser inferior a 700 puntos.</w:t>
      </w:r>
    </w:p>
    <w:p w14:paraId="2851618B" w14:textId="622F18AC" w:rsidR="00AF7466" w:rsidRPr="00AF7466" w:rsidRDefault="00AF7466" w:rsidP="00AF7466">
      <w:pPr>
        <w:pStyle w:val="Prrafodelista"/>
        <w:numPr>
          <w:ilvl w:val="0"/>
          <w:numId w:val="7"/>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No se exige reciprocidad en los aportes</w:t>
      </w:r>
    </w:p>
    <w:p w14:paraId="58C040A7"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b/>
          <w:color w:val="000000"/>
          <w:sz w:val="24"/>
          <w:szCs w:val="24"/>
        </w:rPr>
      </w:pPr>
    </w:p>
    <w:p w14:paraId="627D2A19" w14:textId="77777777" w:rsidR="00E60684" w:rsidRDefault="00973515"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Se bloquea temporalmente el cupo en las siguientes condiciones:</w:t>
      </w:r>
    </w:p>
    <w:p w14:paraId="76C4DC57"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7945FEF2" w14:textId="77777777" w:rsidR="00E60684" w:rsidRDefault="00973515" w:rsidP="00B85F6C">
      <w:pPr>
        <w:numPr>
          <w:ilvl w:val="0"/>
          <w:numId w:val="9"/>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Después de 3 (tres) días de morosidad del pago mínimo.</w:t>
      </w:r>
    </w:p>
    <w:p w14:paraId="0D52882C" w14:textId="77777777" w:rsidR="00E60684" w:rsidRDefault="00973515" w:rsidP="00B85F6C">
      <w:pPr>
        <w:numPr>
          <w:ilvl w:val="0"/>
          <w:numId w:val="9"/>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Si posee moras iguales o superiores a 30 días en otras obligaciones.</w:t>
      </w:r>
    </w:p>
    <w:p w14:paraId="323EB602" w14:textId="7D480CE0" w:rsidR="00E60684" w:rsidRDefault="00973515" w:rsidP="00B85F6C">
      <w:pPr>
        <w:numPr>
          <w:ilvl w:val="0"/>
          <w:numId w:val="9"/>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Después de un año sin la ejecución de avances o pago de obligaciones del producto.</w:t>
      </w:r>
    </w:p>
    <w:p w14:paraId="5022EAE1" w14:textId="77777777" w:rsidR="00B670A2" w:rsidRDefault="00B670A2" w:rsidP="00B670A2">
      <w:pPr>
        <w:pBdr>
          <w:top w:val="nil"/>
          <w:left w:val="nil"/>
          <w:bottom w:val="nil"/>
          <w:right w:val="nil"/>
          <w:between w:val="nil"/>
        </w:pBdr>
        <w:spacing w:after="0" w:line="240" w:lineRule="auto"/>
        <w:ind w:left="1701"/>
        <w:jc w:val="both"/>
        <w:rPr>
          <w:rFonts w:ascii="Arial" w:eastAsia="Arial" w:hAnsi="Arial" w:cs="Arial"/>
          <w:color w:val="000000"/>
          <w:sz w:val="24"/>
          <w:szCs w:val="24"/>
        </w:rPr>
      </w:pPr>
    </w:p>
    <w:p w14:paraId="6BF1A2CD" w14:textId="77777777" w:rsidR="00E60684" w:rsidRDefault="00973515"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b/>
          <w:color w:val="000000"/>
          <w:sz w:val="24"/>
          <w:szCs w:val="24"/>
        </w:rPr>
        <w:t>COOPEAIPE</w:t>
      </w:r>
      <w:r>
        <w:rPr>
          <w:rFonts w:ascii="Arial" w:eastAsia="Arial" w:hAnsi="Arial" w:cs="Arial"/>
          <w:color w:val="000000"/>
          <w:sz w:val="24"/>
          <w:szCs w:val="24"/>
        </w:rPr>
        <w:t xml:space="preserve"> podrá cancelar definitivamente el cupo en las siguientes condiciones:</w:t>
      </w:r>
    </w:p>
    <w:p w14:paraId="2FFF93CD"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7AD5E6BA" w14:textId="77777777" w:rsidR="00E60684" w:rsidRDefault="00973515" w:rsidP="00B85F6C">
      <w:pPr>
        <w:numPr>
          <w:ilvl w:val="0"/>
          <w:numId w:val="11"/>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Cuando supere una mora de 60 días (vencimiento de la segunda factura).</w:t>
      </w:r>
    </w:p>
    <w:p w14:paraId="7B0163CE" w14:textId="77777777" w:rsidR="00E60684" w:rsidRDefault="00973515" w:rsidP="00B85F6C">
      <w:pPr>
        <w:numPr>
          <w:ilvl w:val="0"/>
          <w:numId w:val="11"/>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Cuando supere en un periodo de seis (6) meses, un promedio de treinta (30) días de mora.</w:t>
      </w:r>
    </w:p>
    <w:p w14:paraId="7F5EC7F3" w14:textId="77777777" w:rsidR="00E60684" w:rsidRDefault="00973515" w:rsidP="00B85F6C">
      <w:pPr>
        <w:numPr>
          <w:ilvl w:val="0"/>
          <w:numId w:val="11"/>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Por solicitud voluntaria del asociado. En el último caso, el Asociado debe diligenciar y presentar el formato Solicitud para la Cancelación de Productos.</w:t>
      </w:r>
    </w:p>
    <w:p w14:paraId="7229A7B1"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4313193A" w14:textId="77777777" w:rsidR="00E60684" w:rsidRDefault="00973515"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Aumento o Disminución del cupo: La Cooperativa se reserva el derecho para aumentar o disminuir el cupo inicialmente asignado al asociado en los siguientes casos:</w:t>
      </w:r>
    </w:p>
    <w:p w14:paraId="4EBB9D83"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0E968375" w14:textId="1CCADA10"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lastRenderedPageBreak/>
        <w:t>Por solicitud del asociado. Para lo que está sujeto al estudio y análisis realizado, teniendo en cuenta el endeudamiento, capacidad de pago y comportamiento de pago interno y externo.</w:t>
      </w:r>
    </w:p>
    <w:p w14:paraId="2D1C551B" w14:textId="4EC87354" w:rsidR="00B670A2" w:rsidRDefault="00B670A2"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No se exige reciprocidad de aportes y debe tener como mínimo 700 puntos en las centrales de riesgo.</w:t>
      </w:r>
    </w:p>
    <w:p w14:paraId="3F3DE350"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Si se trata de estrategias de aumento de cupo masivo, con base en las políticas internas de la Cooperativa. Se informará por escrito al asociado acerca del cambio en el cupo.</w:t>
      </w:r>
    </w:p>
    <w:p w14:paraId="44465CAA"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Si se presenta una modificación en la capacidad de pago del asociado.</w:t>
      </w:r>
    </w:p>
    <w:p w14:paraId="5A5DAF1D"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5713BEB4"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b/>
          <w:color w:val="000000"/>
          <w:sz w:val="24"/>
          <w:szCs w:val="24"/>
        </w:rPr>
      </w:pPr>
      <w:r>
        <w:rPr>
          <w:rFonts w:ascii="Arial" w:eastAsia="Arial" w:hAnsi="Arial" w:cs="Arial"/>
          <w:b/>
          <w:color w:val="000000"/>
          <w:sz w:val="24"/>
          <w:szCs w:val="24"/>
        </w:rPr>
        <w:t xml:space="preserve">CRÉDITO DE PRODUCCIÓN CONSUMO (COOPE-LIBRE): </w:t>
      </w:r>
      <w:r>
        <w:rPr>
          <w:rFonts w:ascii="Arial" w:eastAsia="Arial" w:hAnsi="Arial" w:cs="Arial"/>
          <w:color w:val="000000"/>
          <w:sz w:val="24"/>
          <w:szCs w:val="24"/>
        </w:rPr>
        <w:t>Es un préstamo que se efectúa en dinero y puede pertenecer a la línea Patrimonial o de Captaciones, con destinación de libre inversión otorgado con base aportes sociales depositados en COOPEAIPE, teniendo en cuenta su capacidad y antigüedad por el solicitante a la fecha de la petición.</w:t>
      </w:r>
    </w:p>
    <w:p w14:paraId="2B87F10F" w14:textId="77777777" w:rsidR="00E60684" w:rsidRPr="006650C7" w:rsidRDefault="00E60684" w:rsidP="00B85F6C">
      <w:pPr>
        <w:pBdr>
          <w:top w:val="nil"/>
          <w:left w:val="nil"/>
          <w:bottom w:val="nil"/>
          <w:right w:val="nil"/>
          <w:between w:val="nil"/>
        </w:pBdr>
        <w:spacing w:after="0" w:line="240" w:lineRule="auto"/>
        <w:ind w:left="1260"/>
        <w:jc w:val="both"/>
        <w:rPr>
          <w:rFonts w:ascii="Arial" w:eastAsia="Arial" w:hAnsi="Arial" w:cs="Arial"/>
          <w:b/>
          <w:sz w:val="24"/>
          <w:szCs w:val="24"/>
        </w:rPr>
      </w:pPr>
    </w:p>
    <w:p w14:paraId="193794FC" w14:textId="6F933965"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sz w:val="24"/>
          <w:szCs w:val="24"/>
        </w:rPr>
      </w:pPr>
      <w:r w:rsidRPr="006650C7">
        <w:rPr>
          <w:rFonts w:ascii="Arial" w:eastAsia="Arial" w:hAnsi="Arial" w:cs="Arial"/>
          <w:b/>
          <w:sz w:val="24"/>
          <w:szCs w:val="24"/>
        </w:rPr>
        <w:t>EDUCACIÓN (COOPE-ESTUDIANTE.)</w:t>
      </w:r>
      <w:r w:rsidRPr="006650C7">
        <w:rPr>
          <w:rFonts w:ascii="Arial" w:eastAsia="Arial" w:hAnsi="Arial" w:cs="Arial"/>
          <w:sz w:val="24"/>
          <w:szCs w:val="24"/>
        </w:rPr>
        <w:t xml:space="preserve"> Son créditos otorgados por la Cooperativa a sus asociados. Es un préstamo de la modalidad de Consumo el que se efectúa en dinero y pertenece a la línea Patrimonial, destinados a financiar los gastos de matrícula para estudios superiores tanto de los asociados como de su grupo familia con parentesco hasta el primer grado de consanguinidad, primero afinidad y civil, para carreras técnicas, tecnológica, profesionales, especializaciones</w:t>
      </w:r>
      <w:r w:rsidR="007E0FC5" w:rsidRPr="006650C7">
        <w:rPr>
          <w:rFonts w:ascii="Arial" w:eastAsia="Arial" w:hAnsi="Arial" w:cs="Arial"/>
          <w:sz w:val="24"/>
          <w:szCs w:val="24"/>
        </w:rPr>
        <w:t xml:space="preserve">, </w:t>
      </w:r>
      <w:r w:rsidRPr="006650C7">
        <w:rPr>
          <w:rFonts w:ascii="Arial" w:eastAsia="Arial" w:hAnsi="Arial" w:cs="Arial"/>
          <w:sz w:val="24"/>
          <w:szCs w:val="24"/>
        </w:rPr>
        <w:t>postgrados</w:t>
      </w:r>
      <w:r w:rsidR="007E0FC5" w:rsidRPr="006650C7">
        <w:rPr>
          <w:rFonts w:ascii="Arial" w:eastAsia="Arial" w:hAnsi="Arial" w:cs="Arial"/>
          <w:sz w:val="24"/>
          <w:szCs w:val="24"/>
        </w:rPr>
        <w:t xml:space="preserve"> y maestrías</w:t>
      </w:r>
      <w:r w:rsidRPr="006650C7">
        <w:rPr>
          <w:rFonts w:ascii="Arial" w:eastAsia="Arial" w:hAnsi="Arial" w:cs="Arial"/>
          <w:sz w:val="24"/>
          <w:szCs w:val="24"/>
        </w:rPr>
        <w:t xml:space="preserve"> en instituciones universitarias a nivel nacional</w:t>
      </w:r>
      <w:r w:rsidR="007E0FC5" w:rsidRPr="006650C7">
        <w:rPr>
          <w:rFonts w:ascii="Arial" w:eastAsia="Arial" w:hAnsi="Arial" w:cs="Arial"/>
          <w:sz w:val="24"/>
          <w:szCs w:val="24"/>
        </w:rPr>
        <w:t xml:space="preserve"> o en convenio internacional</w:t>
      </w:r>
      <w:r w:rsidRPr="006650C7">
        <w:rPr>
          <w:rFonts w:ascii="Arial" w:eastAsia="Arial" w:hAnsi="Arial" w:cs="Arial"/>
          <w:sz w:val="24"/>
          <w:szCs w:val="24"/>
        </w:rPr>
        <w:t>, legalmente reconocidas por el Ministerio de Educación Nacional . Que opera mediante el desembolso directo a las instituciones educativas</w:t>
      </w:r>
      <w:r w:rsidR="00901607">
        <w:rPr>
          <w:rFonts w:ascii="Arial" w:eastAsia="Arial" w:hAnsi="Arial" w:cs="Arial"/>
          <w:sz w:val="24"/>
          <w:szCs w:val="24"/>
        </w:rPr>
        <w:t>.</w:t>
      </w:r>
    </w:p>
    <w:p w14:paraId="11A9EAE6" w14:textId="0804C386" w:rsidR="00AF7466" w:rsidRDefault="00AF7466" w:rsidP="00AF7466">
      <w:pPr>
        <w:pBdr>
          <w:top w:val="nil"/>
          <w:left w:val="nil"/>
          <w:bottom w:val="nil"/>
          <w:right w:val="nil"/>
          <w:between w:val="nil"/>
        </w:pBdr>
        <w:spacing w:after="0" w:line="240" w:lineRule="auto"/>
        <w:ind w:left="1260"/>
        <w:jc w:val="both"/>
        <w:rPr>
          <w:rFonts w:ascii="Arial" w:eastAsia="Arial" w:hAnsi="Arial" w:cs="Arial"/>
          <w:sz w:val="24"/>
          <w:szCs w:val="24"/>
        </w:rPr>
      </w:pPr>
      <w:r w:rsidRPr="00B670A2">
        <w:rPr>
          <w:rFonts w:ascii="Arial" w:eastAsia="Arial" w:hAnsi="Arial" w:cs="Arial"/>
          <w:sz w:val="24"/>
          <w:szCs w:val="24"/>
        </w:rPr>
        <w:t>El asociado solicitante deberá tener una reciprocidad el 5% del valor del artículo en aportes.</w:t>
      </w:r>
    </w:p>
    <w:p w14:paraId="39CDA839" w14:textId="77777777" w:rsidR="00B670A2" w:rsidRPr="00B670A2" w:rsidRDefault="00B670A2" w:rsidP="00B670A2">
      <w:pPr>
        <w:pBdr>
          <w:top w:val="nil"/>
          <w:left w:val="nil"/>
          <w:bottom w:val="nil"/>
          <w:right w:val="nil"/>
          <w:between w:val="nil"/>
        </w:pBdr>
        <w:spacing w:after="0" w:line="240" w:lineRule="auto"/>
        <w:jc w:val="both"/>
        <w:rPr>
          <w:rFonts w:ascii="Arial" w:eastAsia="Arial" w:hAnsi="Arial" w:cs="Arial"/>
          <w:sz w:val="24"/>
          <w:szCs w:val="24"/>
        </w:rPr>
      </w:pPr>
    </w:p>
    <w:p w14:paraId="1004E021" w14:textId="40A01752"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sz w:val="24"/>
          <w:szCs w:val="24"/>
        </w:rPr>
      </w:pPr>
      <w:r w:rsidRPr="006650C7">
        <w:rPr>
          <w:rFonts w:ascii="Arial" w:eastAsia="Arial" w:hAnsi="Arial" w:cs="Arial"/>
          <w:b/>
          <w:sz w:val="24"/>
          <w:szCs w:val="24"/>
        </w:rPr>
        <w:t>PREGRADO</w:t>
      </w:r>
      <w:r w:rsidRPr="006650C7">
        <w:rPr>
          <w:rFonts w:ascii="Arial" w:eastAsia="Arial" w:hAnsi="Arial" w:cs="Arial"/>
          <w:sz w:val="24"/>
          <w:szCs w:val="24"/>
        </w:rPr>
        <w:t xml:space="preserve">: El plan de pagos se realizará lo que dure el ciclo de cada semestre </w:t>
      </w:r>
      <w:r w:rsidR="007E0FC5" w:rsidRPr="006650C7">
        <w:rPr>
          <w:rFonts w:ascii="Arial" w:eastAsia="Arial" w:hAnsi="Arial" w:cs="Arial"/>
          <w:sz w:val="24"/>
          <w:szCs w:val="24"/>
        </w:rPr>
        <w:t>o trimestre</w:t>
      </w:r>
      <w:r w:rsidR="00511480">
        <w:rPr>
          <w:rFonts w:ascii="Arial" w:eastAsia="Arial" w:hAnsi="Arial" w:cs="Arial"/>
          <w:sz w:val="24"/>
          <w:szCs w:val="24"/>
        </w:rPr>
        <w:t>.</w:t>
      </w:r>
    </w:p>
    <w:p w14:paraId="58AB7A0E" w14:textId="77777777" w:rsidR="00B670A2" w:rsidRDefault="00B670A2" w:rsidP="00B670A2">
      <w:pPr>
        <w:pBdr>
          <w:top w:val="nil"/>
          <w:left w:val="nil"/>
          <w:bottom w:val="nil"/>
          <w:right w:val="nil"/>
          <w:between w:val="nil"/>
        </w:pBdr>
        <w:spacing w:after="0" w:line="240" w:lineRule="auto"/>
        <w:ind w:left="1341"/>
        <w:jc w:val="both"/>
        <w:rPr>
          <w:rFonts w:ascii="Arial" w:eastAsia="Arial" w:hAnsi="Arial" w:cs="Arial"/>
          <w:sz w:val="24"/>
          <w:szCs w:val="24"/>
        </w:rPr>
      </w:pPr>
    </w:p>
    <w:p w14:paraId="5BAF7E1C" w14:textId="41D0549C" w:rsidR="00E60684" w:rsidRPr="00B670A2" w:rsidRDefault="00BC0488" w:rsidP="00B85F6C">
      <w:pPr>
        <w:numPr>
          <w:ilvl w:val="0"/>
          <w:numId w:val="4"/>
        </w:numPr>
        <w:pBdr>
          <w:top w:val="nil"/>
          <w:left w:val="nil"/>
          <w:bottom w:val="nil"/>
          <w:right w:val="nil"/>
          <w:between w:val="nil"/>
        </w:pBdr>
        <w:spacing w:after="0" w:line="240" w:lineRule="auto"/>
        <w:ind w:left="1701"/>
        <w:jc w:val="both"/>
        <w:rPr>
          <w:rFonts w:ascii="Arial" w:eastAsia="Arial" w:hAnsi="Arial" w:cs="Arial"/>
          <w:sz w:val="24"/>
          <w:szCs w:val="24"/>
        </w:rPr>
      </w:pPr>
      <w:r w:rsidRPr="00B670A2">
        <w:rPr>
          <w:rFonts w:ascii="Arial" w:eastAsia="Arial" w:hAnsi="Arial" w:cs="Arial"/>
          <w:b/>
          <w:sz w:val="24"/>
          <w:szCs w:val="24"/>
        </w:rPr>
        <w:t>POSGRADO</w:t>
      </w:r>
      <w:r w:rsidR="00797668" w:rsidRPr="00B670A2">
        <w:rPr>
          <w:rFonts w:ascii="Arial" w:eastAsia="Arial" w:hAnsi="Arial" w:cs="Arial"/>
          <w:b/>
          <w:sz w:val="24"/>
          <w:szCs w:val="24"/>
        </w:rPr>
        <w:t xml:space="preserve"> (ESPECIALIZACIÓN Y MAESTRÍA)</w:t>
      </w:r>
      <w:r w:rsidRPr="00B670A2">
        <w:rPr>
          <w:rFonts w:ascii="Arial" w:eastAsia="Arial" w:hAnsi="Arial" w:cs="Arial"/>
          <w:b/>
          <w:sz w:val="24"/>
          <w:szCs w:val="24"/>
        </w:rPr>
        <w:t>:</w:t>
      </w:r>
      <w:r w:rsidR="00973515" w:rsidRPr="00B670A2">
        <w:rPr>
          <w:rFonts w:ascii="Arial" w:eastAsia="Arial" w:hAnsi="Arial" w:cs="Arial"/>
          <w:sz w:val="24"/>
          <w:szCs w:val="24"/>
        </w:rPr>
        <w:t xml:space="preserve"> </w:t>
      </w:r>
      <w:r w:rsidRPr="00B670A2">
        <w:rPr>
          <w:rFonts w:ascii="Arial" w:eastAsia="Arial" w:hAnsi="Arial" w:cs="Arial"/>
          <w:sz w:val="24"/>
          <w:szCs w:val="24"/>
        </w:rPr>
        <w:t xml:space="preserve">El solicitante tendrá la opción de establecer </w:t>
      </w:r>
      <w:r w:rsidR="002E3C95" w:rsidRPr="00B670A2">
        <w:rPr>
          <w:rFonts w:ascii="Arial" w:eastAsia="Arial" w:hAnsi="Arial" w:cs="Arial"/>
          <w:sz w:val="24"/>
          <w:szCs w:val="24"/>
        </w:rPr>
        <w:t>el plan de amortización</w:t>
      </w:r>
      <w:r w:rsidRPr="00B670A2">
        <w:rPr>
          <w:rFonts w:ascii="Arial" w:eastAsia="Arial" w:hAnsi="Arial" w:cs="Arial"/>
          <w:sz w:val="24"/>
          <w:szCs w:val="24"/>
        </w:rPr>
        <w:t xml:space="preserve"> acorde a lo establecido para el PREGRADO o podrá realizar el pago de la siguiente manera: </w:t>
      </w:r>
      <w:r w:rsidR="00973515" w:rsidRPr="00B670A2">
        <w:rPr>
          <w:rFonts w:ascii="Arial" w:eastAsia="Arial" w:hAnsi="Arial" w:cs="Arial"/>
          <w:sz w:val="24"/>
          <w:szCs w:val="24"/>
        </w:rPr>
        <w:t xml:space="preserve">El primer semestre </w:t>
      </w:r>
      <w:r w:rsidR="004174C7" w:rsidRPr="00B670A2">
        <w:rPr>
          <w:rFonts w:ascii="Arial" w:eastAsia="Arial" w:hAnsi="Arial" w:cs="Arial"/>
          <w:sz w:val="24"/>
          <w:szCs w:val="24"/>
        </w:rPr>
        <w:t>pagará</w:t>
      </w:r>
      <w:r w:rsidR="00973515" w:rsidRPr="00B670A2">
        <w:rPr>
          <w:rFonts w:ascii="Arial" w:eastAsia="Arial" w:hAnsi="Arial" w:cs="Arial"/>
          <w:sz w:val="24"/>
          <w:szCs w:val="24"/>
        </w:rPr>
        <w:t xml:space="preserve"> los intereses mensuales con periodo de gracia a capital y la amortización </w:t>
      </w:r>
      <w:r w:rsidR="002E3C95" w:rsidRPr="00B670A2">
        <w:rPr>
          <w:rFonts w:ascii="Arial" w:eastAsia="Arial" w:hAnsi="Arial" w:cs="Arial"/>
          <w:sz w:val="24"/>
          <w:szCs w:val="24"/>
        </w:rPr>
        <w:t>empezará</w:t>
      </w:r>
      <w:r w:rsidR="00973515" w:rsidRPr="00B670A2">
        <w:rPr>
          <w:rFonts w:ascii="Arial" w:eastAsia="Arial" w:hAnsi="Arial" w:cs="Arial"/>
          <w:sz w:val="24"/>
          <w:szCs w:val="24"/>
        </w:rPr>
        <w:t xml:space="preserve"> una vez desembolsado el segundo y último pago</w:t>
      </w:r>
      <w:r w:rsidR="00BD2DF3" w:rsidRPr="00B670A2">
        <w:rPr>
          <w:rFonts w:ascii="Arial" w:eastAsia="Arial" w:hAnsi="Arial" w:cs="Arial"/>
          <w:sz w:val="24"/>
          <w:szCs w:val="24"/>
        </w:rPr>
        <w:t xml:space="preserve"> según lo establecido en el reglamento especial para esta línea</w:t>
      </w:r>
      <w:r w:rsidR="00797668" w:rsidRPr="00B670A2">
        <w:rPr>
          <w:rFonts w:ascii="Arial" w:eastAsia="Arial" w:hAnsi="Arial" w:cs="Arial"/>
          <w:sz w:val="24"/>
          <w:szCs w:val="24"/>
        </w:rPr>
        <w:t xml:space="preserve"> </w:t>
      </w:r>
      <w:r w:rsidR="00511480" w:rsidRPr="00B670A2">
        <w:rPr>
          <w:rFonts w:ascii="Arial" w:eastAsia="Arial" w:hAnsi="Arial" w:cs="Arial"/>
          <w:sz w:val="24"/>
          <w:szCs w:val="24"/>
        </w:rPr>
        <w:t xml:space="preserve">que </w:t>
      </w:r>
      <w:r w:rsidR="00797668" w:rsidRPr="00B670A2">
        <w:rPr>
          <w:rFonts w:ascii="Arial" w:eastAsia="Arial" w:hAnsi="Arial" w:cs="Arial"/>
          <w:sz w:val="24"/>
          <w:szCs w:val="24"/>
        </w:rPr>
        <w:t xml:space="preserve">cree el Consejo de </w:t>
      </w:r>
      <w:r w:rsidR="00531A06" w:rsidRPr="00B670A2">
        <w:rPr>
          <w:rFonts w:ascii="Arial" w:eastAsia="Arial" w:hAnsi="Arial" w:cs="Arial"/>
          <w:sz w:val="24"/>
          <w:szCs w:val="24"/>
        </w:rPr>
        <w:t>Administración.</w:t>
      </w:r>
    </w:p>
    <w:p w14:paraId="6B20E8A2" w14:textId="77777777" w:rsidR="00A4206C" w:rsidRPr="00A4206C" w:rsidRDefault="00A4206C" w:rsidP="00B85F6C">
      <w:pPr>
        <w:pBdr>
          <w:top w:val="nil"/>
          <w:left w:val="nil"/>
          <w:bottom w:val="nil"/>
          <w:right w:val="nil"/>
          <w:between w:val="nil"/>
        </w:pBdr>
        <w:spacing w:after="0" w:line="240" w:lineRule="auto"/>
        <w:ind w:left="1701"/>
        <w:jc w:val="both"/>
        <w:rPr>
          <w:rFonts w:ascii="Arial" w:eastAsia="Arial" w:hAnsi="Arial" w:cs="Arial"/>
          <w:color w:val="FF0000"/>
          <w:sz w:val="24"/>
          <w:szCs w:val="24"/>
        </w:rPr>
      </w:pPr>
    </w:p>
    <w:p w14:paraId="7685D78D" w14:textId="79735FD3" w:rsidR="00E60684" w:rsidRPr="006650C7" w:rsidRDefault="00973515" w:rsidP="00B85F6C">
      <w:pPr>
        <w:pBdr>
          <w:top w:val="nil"/>
          <w:left w:val="nil"/>
          <w:bottom w:val="nil"/>
          <w:right w:val="nil"/>
          <w:between w:val="nil"/>
        </w:pBdr>
        <w:spacing w:after="0" w:line="240" w:lineRule="auto"/>
        <w:ind w:left="1260"/>
        <w:jc w:val="both"/>
        <w:rPr>
          <w:rFonts w:ascii="Arial" w:eastAsia="Arial" w:hAnsi="Arial" w:cs="Arial"/>
          <w:sz w:val="24"/>
          <w:szCs w:val="24"/>
        </w:rPr>
      </w:pPr>
      <w:r w:rsidRPr="006650C7">
        <w:rPr>
          <w:rFonts w:ascii="Arial" w:eastAsia="Arial" w:hAnsi="Arial" w:cs="Arial"/>
          <w:sz w:val="24"/>
          <w:szCs w:val="24"/>
        </w:rPr>
        <w:t>El asociado deberá adjuntar a la solicitud de crédito copia de la matrícula y una vez aprobado el crédito se girarán los recursos a la entidad correspondiente</w:t>
      </w:r>
      <w:r w:rsidR="00AF7466">
        <w:rPr>
          <w:rFonts w:ascii="Arial" w:eastAsia="Arial" w:hAnsi="Arial" w:cs="Arial"/>
          <w:sz w:val="24"/>
          <w:szCs w:val="24"/>
        </w:rPr>
        <w:t>,</w:t>
      </w:r>
      <w:r w:rsidRPr="006650C7">
        <w:rPr>
          <w:rFonts w:ascii="Arial" w:eastAsia="Arial" w:hAnsi="Arial" w:cs="Arial"/>
          <w:sz w:val="24"/>
          <w:szCs w:val="24"/>
        </w:rPr>
        <w:t xml:space="preserve"> en cheque o transferencia electrónica o pago PSE en ningún momento se entregará dinero en efectivo al asociado salvo condiciones especiales las cuales deberán ser aprobadas por la gerencia o el consejo de administración. </w:t>
      </w:r>
    </w:p>
    <w:p w14:paraId="07AB4532"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508A4423"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b/>
          <w:color w:val="000000"/>
          <w:sz w:val="24"/>
          <w:szCs w:val="24"/>
        </w:rPr>
        <w:t>CRÉDITO POR ANTICIPO DE INGRESOS(COOPE-ANTICIPO)</w:t>
      </w:r>
      <w:r>
        <w:rPr>
          <w:rFonts w:ascii="Arial" w:eastAsia="Arial" w:hAnsi="Arial" w:cs="Arial"/>
          <w:color w:val="000000"/>
          <w:sz w:val="24"/>
          <w:szCs w:val="24"/>
        </w:rPr>
        <w:t xml:space="preserve"> Es un préstamo que se efectúa en dinero y puede pertenecer a la línea Patrimonial o de Captaciones; el monto del crédito se puede otorgar hasta el 90% del contrato de prestación de servicios o mensualidades del contrato laboral;  para el otorgamiento del mismo el asociado debe tener un equivalente al cinco por ciento (5%) en aportes del valor del crédito en la cuenta de Aportes Sociales, autorizando su descuento del mismo crédito y se  requiere que el asociado este al día en el pago de los aportes</w:t>
      </w:r>
      <w:r>
        <w:rPr>
          <w:rFonts w:ascii="Arial" w:eastAsia="Arial" w:hAnsi="Arial" w:cs="Arial"/>
          <w:b/>
          <w:color w:val="000000"/>
          <w:sz w:val="24"/>
          <w:szCs w:val="24"/>
        </w:rPr>
        <w:t xml:space="preserve"> </w:t>
      </w:r>
      <w:r>
        <w:rPr>
          <w:rFonts w:ascii="Arial" w:eastAsia="Arial" w:hAnsi="Arial" w:cs="Arial"/>
          <w:color w:val="000000"/>
          <w:sz w:val="24"/>
          <w:szCs w:val="24"/>
        </w:rPr>
        <w:t>sociales</w:t>
      </w:r>
      <w:r>
        <w:rPr>
          <w:rFonts w:ascii="Arial" w:eastAsia="Arial" w:hAnsi="Arial" w:cs="Arial"/>
          <w:b/>
          <w:color w:val="000000"/>
          <w:sz w:val="24"/>
          <w:szCs w:val="24"/>
        </w:rPr>
        <w:t>.</w:t>
      </w:r>
    </w:p>
    <w:p w14:paraId="6364DCA9"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b/>
          <w:color w:val="000000"/>
          <w:sz w:val="24"/>
          <w:szCs w:val="24"/>
        </w:rPr>
      </w:pPr>
    </w:p>
    <w:p w14:paraId="2F723974" w14:textId="77777777" w:rsidR="00E60684" w:rsidRDefault="00973515"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Los asociados que soliciten este crédito deberán cumplir los requisitos del presente manual y reglamento a excepción no se requiere tener antigüedad como asociado, debe tener a nombre suyo el contrato de prestación de servicios o contrato laboral, autorizando su descuento en notaria y debe cumplir los siguientes requisitos para la garantía (endoso):</w:t>
      </w:r>
    </w:p>
    <w:p w14:paraId="4C12ECDC"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0D1585F9"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La autorización del descuento debidamente aceptada por el pagador de la empresa donde labora.</w:t>
      </w:r>
    </w:p>
    <w:p w14:paraId="0DC150F7"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Firma de pagare y autorización de descuento para aportes en el caso que lo requiera.</w:t>
      </w:r>
    </w:p>
    <w:p w14:paraId="4C4BCD5A"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1311C353" w14:textId="2A0C8270"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b/>
          <w:color w:val="000000"/>
          <w:sz w:val="24"/>
          <w:szCs w:val="24"/>
        </w:rPr>
        <w:t>CRÉDITOS SOBRE PRIMAS (COOPEPRIMAS)</w:t>
      </w:r>
      <w:r>
        <w:rPr>
          <w:rFonts w:ascii="Arial" w:eastAsia="Arial" w:hAnsi="Arial" w:cs="Arial"/>
          <w:color w:val="000000"/>
          <w:sz w:val="24"/>
          <w:szCs w:val="24"/>
        </w:rPr>
        <w:t xml:space="preserve"> son créditos otorgados con base en el setenta por ciento (70%) del valor de las primas legales de junio y diciembre de los asociados trabajadores vinculados mediante descuento de nómina, con pagos a uno sola cuota.</w:t>
      </w:r>
      <w:r w:rsidR="00495315" w:rsidRPr="00495315">
        <w:rPr>
          <w:rFonts w:ascii="Arial" w:eastAsia="Arial" w:hAnsi="Arial" w:cs="Arial"/>
          <w:color w:val="000000"/>
          <w:sz w:val="24"/>
          <w:szCs w:val="24"/>
        </w:rPr>
        <w:t xml:space="preserve"> </w:t>
      </w:r>
      <w:r w:rsidR="00495315">
        <w:rPr>
          <w:rFonts w:ascii="Arial" w:eastAsia="Arial" w:hAnsi="Arial" w:cs="Arial"/>
          <w:color w:val="000000"/>
          <w:sz w:val="24"/>
          <w:szCs w:val="24"/>
        </w:rPr>
        <w:t>el asociado debe tener un equivalente al cinco por ciento (5%) en aportes.</w:t>
      </w:r>
    </w:p>
    <w:p w14:paraId="2B7F0186"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b/>
          <w:color w:val="000000"/>
          <w:sz w:val="24"/>
          <w:szCs w:val="24"/>
        </w:rPr>
      </w:pPr>
    </w:p>
    <w:p w14:paraId="426A3843" w14:textId="77777777" w:rsidR="00E60684" w:rsidRDefault="00973515"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Los asociados que soliciten este crédito deberán cumplir los requisitos del presente manual y reglamento a excepción sin antigüedad; es indispensable que tenga a nombre suyo el contrato y debe presentar la autorización del descuento autenticada en notaria, deberán cumplir los siguientes requisitos para la garantía (endoso):</w:t>
      </w:r>
    </w:p>
    <w:p w14:paraId="7FFD4039"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3195BB66"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La orden para el cobro de la prima debidamente aceptada por el pagador de la empresa donde labora.</w:t>
      </w:r>
    </w:p>
    <w:p w14:paraId="58431916"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Firma de pagare y autorización de descuento para aportes en el caso que lo requiera.</w:t>
      </w:r>
    </w:p>
    <w:p w14:paraId="21264373" w14:textId="77777777" w:rsidR="00E60684" w:rsidRDefault="00E60684" w:rsidP="00B85F6C">
      <w:pPr>
        <w:spacing w:after="0" w:line="240" w:lineRule="auto"/>
        <w:ind w:left="1260"/>
        <w:jc w:val="both"/>
        <w:rPr>
          <w:rFonts w:ascii="Arial" w:eastAsia="Arial" w:hAnsi="Arial" w:cs="Arial"/>
          <w:sz w:val="24"/>
          <w:szCs w:val="24"/>
        </w:rPr>
      </w:pPr>
    </w:p>
    <w:p w14:paraId="53F6602D" w14:textId="74591A74"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b/>
          <w:color w:val="000000"/>
          <w:sz w:val="24"/>
          <w:szCs w:val="24"/>
        </w:rPr>
      </w:pPr>
      <w:r>
        <w:rPr>
          <w:rFonts w:ascii="Arial" w:eastAsia="Arial" w:hAnsi="Arial" w:cs="Arial"/>
          <w:b/>
          <w:color w:val="000000"/>
          <w:sz w:val="24"/>
          <w:szCs w:val="24"/>
        </w:rPr>
        <w:t>CRÉDITO VACACIONAL Y DE TURISMO (COOPE-TOUR.)</w:t>
      </w:r>
      <w:r>
        <w:rPr>
          <w:rFonts w:ascii="Arial" w:eastAsia="Arial" w:hAnsi="Arial" w:cs="Arial"/>
          <w:color w:val="000000"/>
          <w:sz w:val="24"/>
          <w:szCs w:val="24"/>
        </w:rPr>
        <w:t xml:space="preserve"> Se efectúa en dinero o especies (A través de convenios, o giros directos a los proveedores de los servicios turísticos) y puede pertenecer a la línea Patrimonial o de Captaciones, destinados a financiar actividades recreativas tales como excursiones, viajes etc. </w:t>
      </w:r>
      <w:r w:rsidR="00495315">
        <w:rPr>
          <w:rFonts w:ascii="Arial" w:eastAsia="Arial" w:hAnsi="Arial" w:cs="Arial"/>
          <w:color w:val="000000"/>
          <w:sz w:val="24"/>
          <w:szCs w:val="24"/>
        </w:rPr>
        <w:t xml:space="preserve">El asociado debe tener un equivalente al cinco por ciento (5%) en aportes </w:t>
      </w:r>
      <w:r>
        <w:rPr>
          <w:rFonts w:ascii="Arial" w:eastAsia="Arial" w:hAnsi="Arial" w:cs="Arial"/>
          <w:color w:val="000000"/>
          <w:sz w:val="24"/>
          <w:szCs w:val="24"/>
        </w:rPr>
        <w:t>depositados en COOPEAIPE a la fecha de la petición.</w:t>
      </w:r>
    </w:p>
    <w:p w14:paraId="2DD4908A"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b/>
          <w:color w:val="000000"/>
          <w:sz w:val="24"/>
          <w:szCs w:val="24"/>
        </w:rPr>
      </w:pPr>
    </w:p>
    <w:p w14:paraId="40407923" w14:textId="545EC483" w:rsidR="006B7F32" w:rsidRDefault="00973515" w:rsidP="006B7F32">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b/>
          <w:color w:val="000000"/>
          <w:sz w:val="24"/>
          <w:szCs w:val="24"/>
        </w:rPr>
        <w:lastRenderedPageBreak/>
        <w:t xml:space="preserve">CRÉDITOS SOBRE CDAT: </w:t>
      </w:r>
      <w:r>
        <w:rPr>
          <w:rFonts w:ascii="Arial" w:eastAsia="Arial" w:hAnsi="Arial" w:cs="Arial"/>
          <w:color w:val="000000"/>
          <w:sz w:val="24"/>
          <w:szCs w:val="24"/>
        </w:rPr>
        <w:t xml:space="preserve">Son créditos otorgados con base en el Noventa por ciento (90%) del valor del CDAT de los asociados con pagos a cuotas sobre el término del título. Es un préstamo de la </w:t>
      </w:r>
      <w:r w:rsidR="000C10DE">
        <w:rPr>
          <w:rFonts w:ascii="Arial" w:eastAsia="Arial" w:hAnsi="Arial" w:cs="Arial"/>
          <w:color w:val="000000"/>
          <w:sz w:val="24"/>
          <w:szCs w:val="24"/>
        </w:rPr>
        <w:t>modalidad consumo</w:t>
      </w:r>
      <w:r>
        <w:rPr>
          <w:rFonts w:ascii="Arial" w:eastAsia="Arial" w:hAnsi="Arial" w:cs="Arial"/>
          <w:color w:val="000000"/>
          <w:sz w:val="24"/>
          <w:szCs w:val="24"/>
        </w:rPr>
        <w:t xml:space="preserve"> que se efectúa en dinero y pertenece a la línea de Captaciones, con destinación invertir en actividades </w:t>
      </w:r>
      <w:r w:rsidR="000C10DE">
        <w:rPr>
          <w:rFonts w:ascii="Arial" w:eastAsia="Arial" w:hAnsi="Arial" w:cs="Arial"/>
          <w:color w:val="000000"/>
          <w:sz w:val="24"/>
          <w:szCs w:val="24"/>
        </w:rPr>
        <w:t>consumo</w:t>
      </w:r>
      <w:r w:rsidR="006B7F32">
        <w:rPr>
          <w:rFonts w:ascii="Arial" w:eastAsia="Arial" w:hAnsi="Arial" w:cs="Arial"/>
          <w:color w:val="000000"/>
          <w:sz w:val="24"/>
          <w:szCs w:val="24"/>
        </w:rPr>
        <w:t>.</w:t>
      </w:r>
    </w:p>
    <w:p w14:paraId="52A5B19A" w14:textId="3CB4D065" w:rsidR="00B670A2" w:rsidRDefault="00B670A2" w:rsidP="00B670A2">
      <w:pPr>
        <w:pBdr>
          <w:top w:val="nil"/>
          <w:left w:val="nil"/>
          <w:bottom w:val="nil"/>
          <w:right w:val="nil"/>
          <w:between w:val="nil"/>
        </w:pBdr>
        <w:spacing w:after="0" w:line="240" w:lineRule="auto"/>
        <w:jc w:val="both"/>
        <w:rPr>
          <w:rFonts w:ascii="Arial" w:eastAsia="Arial" w:hAnsi="Arial" w:cs="Arial"/>
          <w:color w:val="000000"/>
          <w:sz w:val="24"/>
          <w:szCs w:val="24"/>
        </w:rPr>
      </w:pPr>
    </w:p>
    <w:p w14:paraId="38AAE670" w14:textId="4394C651" w:rsidR="00E60684" w:rsidRDefault="00973515"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Si el monto del crédito es igual o menor al 90% del valor de título no se tendrá en cuenta reciprocidad</w:t>
      </w:r>
      <w:r w:rsidR="00836927">
        <w:rPr>
          <w:rFonts w:ascii="Arial" w:eastAsia="Arial" w:hAnsi="Arial" w:cs="Arial"/>
          <w:color w:val="000000"/>
          <w:sz w:val="24"/>
          <w:szCs w:val="24"/>
        </w:rPr>
        <w:t xml:space="preserve"> de aportes,</w:t>
      </w:r>
      <w:r>
        <w:rPr>
          <w:rFonts w:ascii="Arial" w:eastAsia="Arial" w:hAnsi="Arial" w:cs="Arial"/>
          <w:color w:val="000000"/>
          <w:sz w:val="24"/>
          <w:szCs w:val="24"/>
        </w:rPr>
        <w:t xml:space="preserve"> solo debe ser asociado activo y estar al día en el cumplimiento de sus obligaciones estatutaria, si el monto del crédito supera el 90 % del valor del título además del endoso se debe anexar una garantía personal, prendaria o hipotecaria.</w:t>
      </w:r>
    </w:p>
    <w:p w14:paraId="0F5728D0"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1DC56A0A" w14:textId="77777777" w:rsidR="00E60684" w:rsidRDefault="00973515"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Los créditos otorgados con respaldo de CDAT tendrán una tasa preferencial y diferencial de acuerdo con las tasas pactadas en el CDAT, que será de dos (2) puntos por encima de la misma.</w:t>
      </w:r>
    </w:p>
    <w:p w14:paraId="3981B722"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405B615A" w14:textId="079CFC3B" w:rsidR="00E60684" w:rsidRDefault="00344730"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E</w:t>
      </w:r>
      <w:r w:rsidR="00973515">
        <w:rPr>
          <w:rFonts w:ascii="Arial" w:eastAsia="Arial" w:hAnsi="Arial" w:cs="Arial"/>
          <w:color w:val="000000"/>
          <w:sz w:val="24"/>
          <w:szCs w:val="24"/>
        </w:rPr>
        <w:t>s indispensable que tenga a nombre del solicitante el título valor CDAT y debe presentar la autorización del ENDOSO del descuento, y deberán cumplir los siguientes requisitos para la garantía (endoso):</w:t>
      </w:r>
    </w:p>
    <w:p w14:paraId="0CB296E9"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3A541A9F"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La orden descuento del endoso del título valor CDAT debidamente aceptada por la administradora y tesorera comercial de la cooperativa Anexando el titulo valor original CDAT en custodia de la cooperativa.</w:t>
      </w:r>
    </w:p>
    <w:p w14:paraId="478E2585"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Firma de pagare.</w:t>
      </w:r>
    </w:p>
    <w:p w14:paraId="33423E67"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b/>
          <w:color w:val="000000"/>
          <w:sz w:val="24"/>
          <w:szCs w:val="24"/>
        </w:rPr>
      </w:pPr>
    </w:p>
    <w:p w14:paraId="17FB8D1D" w14:textId="5E24552E" w:rsidR="00E94EC6" w:rsidRPr="002E71B2" w:rsidRDefault="00973515" w:rsidP="00E94EC6">
      <w:pPr>
        <w:pStyle w:val="Prrafodelista"/>
        <w:numPr>
          <w:ilvl w:val="0"/>
          <w:numId w:val="7"/>
        </w:numPr>
        <w:pBdr>
          <w:top w:val="nil"/>
          <w:left w:val="nil"/>
          <w:bottom w:val="nil"/>
          <w:right w:val="nil"/>
          <w:between w:val="nil"/>
        </w:pBdr>
        <w:spacing w:after="0" w:line="240" w:lineRule="auto"/>
        <w:jc w:val="both"/>
        <w:rPr>
          <w:rFonts w:ascii="Arial" w:eastAsia="Arial" w:hAnsi="Arial" w:cs="Arial"/>
          <w:sz w:val="24"/>
          <w:szCs w:val="24"/>
        </w:rPr>
      </w:pPr>
      <w:r w:rsidRPr="002E71B2">
        <w:rPr>
          <w:rFonts w:ascii="Arial" w:eastAsia="Arial" w:hAnsi="Arial" w:cs="Arial"/>
          <w:b/>
          <w:sz w:val="24"/>
          <w:szCs w:val="24"/>
        </w:rPr>
        <w:t xml:space="preserve">COOPE CARTERA: </w:t>
      </w:r>
      <w:r w:rsidRPr="002E71B2">
        <w:rPr>
          <w:rFonts w:ascii="Arial" w:eastAsia="Arial" w:hAnsi="Arial" w:cs="Arial"/>
          <w:sz w:val="24"/>
          <w:szCs w:val="24"/>
        </w:rPr>
        <w:t>Es una modalidad de crédito diseñada para</w:t>
      </w:r>
      <w:r w:rsidR="00E94EC6" w:rsidRPr="002E71B2">
        <w:rPr>
          <w:rFonts w:ascii="Arial" w:eastAsia="Arial" w:hAnsi="Arial" w:cs="Arial"/>
          <w:sz w:val="24"/>
          <w:szCs w:val="24"/>
        </w:rPr>
        <w:t xml:space="preserve"> compra de cartera y/o</w:t>
      </w:r>
      <w:r w:rsidRPr="002E71B2">
        <w:rPr>
          <w:rFonts w:ascii="Arial" w:eastAsia="Arial" w:hAnsi="Arial" w:cs="Arial"/>
          <w:sz w:val="24"/>
          <w:szCs w:val="24"/>
        </w:rPr>
        <w:t xml:space="preserve"> unificación de deudas que el asociado pueda tener en l</w:t>
      </w:r>
      <w:r w:rsidR="00E94EC6" w:rsidRPr="002E71B2">
        <w:rPr>
          <w:rFonts w:ascii="Arial" w:eastAsia="Arial" w:hAnsi="Arial" w:cs="Arial"/>
          <w:sz w:val="24"/>
          <w:szCs w:val="24"/>
        </w:rPr>
        <w:t>a cooperativa</w:t>
      </w:r>
      <w:r w:rsidRPr="002E71B2">
        <w:rPr>
          <w:rFonts w:ascii="Arial" w:eastAsia="Arial" w:hAnsi="Arial" w:cs="Arial"/>
          <w:sz w:val="24"/>
          <w:szCs w:val="24"/>
        </w:rPr>
        <w:t xml:space="preserve">, </w:t>
      </w:r>
      <w:r w:rsidR="00B369E7" w:rsidRPr="002E71B2">
        <w:rPr>
          <w:rFonts w:ascii="Arial" w:eastAsia="Arial" w:hAnsi="Arial" w:cs="Arial"/>
          <w:sz w:val="24"/>
          <w:szCs w:val="24"/>
        </w:rPr>
        <w:t xml:space="preserve">en el sector </w:t>
      </w:r>
      <w:r w:rsidRPr="002E71B2">
        <w:rPr>
          <w:rFonts w:ascii="Arial" w:eastAsia="Arial" w:hAnsi="Arial" w:cs="Arial"/>
          <w:sz w:val="24"/>
          <w:szCs w:val="24"/>
        </w:rPr>
        <w:t>real o financiero.</w:t>
      </w:r>
      <w:r w:rsidR="00E94EC6" w:rsidRPr="002E71B2">
        <w:rPr>
          <w:rFonts w:ascii="Arial" w:eastAsia="Arial" w:hAnsi="Arial" w:cs="Arial"/>
          <w:sz w:val="24"/>
          <w:szCs w:val="24"/>
        </w:rPr>
        <w:t xml:space="preserve"> Para esta línea se debe tener en cuenta la calificación y puntaje en centrales de riesgo, el cual no podrá ser inferior a 700 puntos.</w:t>
      </w:r>
    </w:p>
    <w:p w14:paraId="7B8C9EC7" w14:textId="7C461392" w:rsidR="00E94EC6" w:rsidRDefault="00E94EC6" w:rsidP="00E94EC6">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75F58792" w14:textId="516FA39D" w:rsidR="00E60684" w:rsidRDefault="00E94EC6" w:rsidP="00E94EC6">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b/>
          <w:color w:val="000000"/>
          <w:sz w:val="24"/>
          <w:szCs w:val="24"/>
        </w:rPr>
        <w:t xml:space="preserve"> </w:t>
      </w:r>
      <w:r w:rsidR="00901B81">
        <w:rPr>
          <w:rFonts w:ascii="Arial" w:eastAsia="Arial" w:hAnsi="Arial" w:cs="Arial"/>
          <w:b/>
          <w:color w:val="000000"/>
          <w:sz w:val="24"/>
          <w:szCs w:val="24"/>
        </w:rPr>
        <w:t>CRÉDITOS COMERCIALES</w:t>
      </w:r>
      <w:r w:rsidR="00973515">
        <w:rPr>
          <w:rFonts w:ascii="Arial" w:eastAsia="Arial" w:hAnsi="Arial" w:cs="Arial"/>
          <w:color w:val="000000"/>
          <w:sz w:val="24"/>
          <w:szCs w:val="24"/>
        </w:rPr>
        <w:t>: Se entiende como créditos comerciales las operaciones activas de crédito otorgadas a personas naturales y jurídicas para el desarrollo de actividades económicas organizadas que generen renta.</w:t>
      </w:r>
    </w:p>
    <w:p w14:paraId="675EF42F" w14:textId="77777777" w:rsidR="00E60684" w:rsidRDefault="00E60684" w:rsidP="00B85F6C">
      <w:pPr>
        <w:pBdr>
          <w:top w:val="nil"/>
          <w:left w:val="nil"/>
          <w:bottom w:val="nil"/>
          <w:right w:val="nil"/>
          <w:between w:val="nil"/>
        </w:pBdr>
        <w:spacing w:after="0" w:line="240" w:lineRule="auto"/>
        <w:ind w:left="851"/>
        <w:jc w:val="both"/>
        <w:rPr>
          <w:rFonts w:ascii="Arial" w:eastAsia="Arial" w:hAnsi="Arial" w:cs="Arial"/>
          <w:b/>
          <w:color w:val="000000"/>
          <w:sz w:val="24"/>
          <w:szCs w:val="24"/>
        </w:rPr>
      </w:pPr>
    </w:p>
    <w:p w14:paraId="40CA8A90" w14:textId="77777777" w:rsidR="00E60684" w:rsidRDefault="00973515" w:rsidP="00B85F6C">
      <w:pPr>
        <w:pBdr>
          <w:top w:val="nil"/>
          <w:left w:val="nil"/>
          <w:bottom w:val="nil"/>
          <w:right w:val="nil"/>
          <w:between w:val="nil"/>
        </w:pBdr>
        <w:spacing w:after="0" w:line="240" w:lineRule="auto"/>
        <w:ind w:left="851"/>
        <w:jc w:val="both"/>
        <w:rPr>
          <w:rFonts w:ascii="Arial" w:eastAsia="Arial" w:hAnsi="Arial" w:cs="Arial"/>
          <w:color w:val="000000"/>
          <w:sz w:val="24"/>
          <w:szCs w:val="24"/>
        </w:rPr>
      </w:pPr>
      <w:r>
        <w:rPr>
          <w:rFonts w:ascii="Arial" w:eastAsia="Arial" w:hAnsi="Arial" w:cs="Arial"/>
          <w:color w:val="000000"/>
          <w:sz w:val="24"/>
          <w:szCs w:val="24"/>
        </w:rPr>
        <w:t xml:space="preserve">Dentro de la línea de crédito de comercial encontramos los siguientes productos: Vehículo, </w:t>
      </w:r>
      <w:proofErr w:type="spellStart"/>
      <w:r>
        <w:rPr>
          <w:rFonts w:ascii="Arial" w:eastAsia="Arial" w:hAnsi="Arial" w:cs="Arial"/>
          <w:color w:val="000000"/>
          <w:sz w:val="24"/>
          <w:szCs w:val="24"/>
        </w:rPr>
        <w:t>Coope</w:t>
      </w:r>
      <w:proofErr w:type="spellEnd"/>
      <w:r>
        <w:rPr>
          <w:rFonts w:ascii="Arial" w:eastAsia="Arial" w:hAnsi="Arial" w:cs="Arial"/>
          <w:color w:val="000000"/>
          <w:sz w:val="24"/>
          <w:szCs w:val="24"/>
        </w:rPr>
        <w:t xml:space="preserve"> CDAT, </w:t>
      </w:r>
      <w:proofErr w:type="spellStart"/>
      <w:r>
        <w:rPr>
          <w:rFonts w:ascii="Arial" w:eastAsia="Arial" w:hAnsi="Arial" w:cs="Arial"/>
          <w:color w:val="000000"/>
          <w:sz w:val="24"/>
          <w:szCs w:val="24"/>
        </w:rPr>
        <w:t>Coope</w:t>
      </w:r>
      <w:proofErr w:type="spellEnd"/>
      <w:r>
        <w:rPr>
          <w:rFonts w:ascii="Arial" w:eastAsia="Arial" w:hAnsi="Arial" w:cs="Arial"/>
          <w:color w:val="000000"/>
          <w:sz w:val="24"/>
          <w:szCs w:val="24"/>
        </w:rPr>
        <w:t xml:space="preserve"> Cartera, </w:t>
      </w:r>
      <w:proofErr w:type="spellStart"/>
      <w:r>
        <w:rPr>
          <w:rFonts w:ascii="Arial" w:eastAsia="Arial" w:hAnsi="Arial" w:cs="Arial"/>
          <w:color w:val="000000"/>
          <w:sz w:val="24"/>
          <w:szCs w:val="24"/>
        </w:rPr>
        <w:t>Cooperrapido</w:t>
      </w:r>
      <w:proofErr w:type="spellEnd"/>
      <w:r>
        <w:rPr>
          <w:rFonts w:ascii="Arial" w:eastAsia="Arial" w:hAnsi="Arial" w:cs="Arial"/>
          <w:color w:val="000000"/>
          <w:sz w:val="24"/>
          <w:szCs w:val="24"/>
        </w:rPr>
        <w:t xml:space="preserve"> Comercial, Emergente Comercial, Contractual comercial, </w:t>
      </w:r>
      <w:proofErr w:type="spellStart"/>
      <w:r>
        <w:rPr>
          <w:rFonts w:ascii="Arial" w:eastAsia="Arial" w:hAnsi="Arial" w:cs="Arial"/>
          <w:color w:val="000000"/>
          <w:sz w:val="24"/>
          <w:szCs w:val="24"/>
        </w:rPr>
        <w:t>Producc</w:t>
      </w:r>
      <w:proofErr w:type="spellEnd"/>
      <w:r>
        <w:rPr>
          <w:rFonts w:ascii="Arial" w:eastAsia="Arial" w:hAnsi="Arial" w:cs="Arial"/>
          <w:color w:val="000000"/>
          <w:sz w:val="24"/>
          <w:szCs w:val="24"/>
        </w:rPr>
        <w:t xml:space="preserve"> Comercial.</w:t>
      </w:r>
    </w:p>
    <w:p w14:paraId="353287D6" w14:textId="77777777" w:rsidR="00E60684" w:rsidRDefault="00E60684" w:rsidP="00B85F6C">
      <w:pPr>
        <w:pBdr>
          <w:top w:val="nil"/>
          <w:left w:val="nil"/>
          <w:bottom w:val="nil"/>
          <w:right w:val="nil"/>
          <w:between w:val="nil"/>
        </w:pBdr>
        <w:spacing w:after="0" w:line="240" w:lineRule="auto"/>
        <w:ind w:left="851"/>
        <w:jc w:val="both"/>
        <w:rPr>
          <w:rFonts w:ascii="Arial" w:eastAsia="Arial" w:hAnsi="Arial" w:cs="Arial"/>
          <w:color w:val="000000"/>
          <w:sz w:val="24"/>
          <w:szCs w:val="24"/>
        </w:rPr>
      </w:pPr>
    </w:p>
    <w:p w14:paraId="6E91E831"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b/>
          <w:color w:val="000000"/>
          <w:sz w:val="24"/>
          <w:szCs w:val="24"/>
        </w:rPr>
        <w:t xml:space="preserve">VEHÍCULO: </w:t>
      </w:r>
      <w:r>
        <w:rPr>
          <w:rFonts w:ascii="Arial" w:eastAsia="Arial" w:hAnsi="Arial" w:cs="Arial"/>
          <w:color w:val="000000"/>
          <w:sz w:val="24"/>
          <w:szCs w:val="24"/>
        </w:rPr>
        <w:t xml:space="preserve">Diseñada para la compra de vehículo nuevo o usado, requiere la pignoración del vehículo, entendiendo que el monto del crédito además de circunscribirse a la capacidad de descuento y/o pago del asociado se limita así: </w:t>
      </w:r>
    </w:p>
    <w:p w14:paraId="6E859CA1"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16D6BE02" w14:textId="77777777" w:rsidR="00E60684" w:rsidRDefault="00973515" w:rsidP="00B85F6C">
      <w:pPr>
        <w:numPr>
          <w:ilvl w:val="4"/>
          <w:numId w:val="8"/>
        </w:numPr>
        <w:pBdr>
          <w:top w:val="nil"/>
          <w:left w:val="nil"/>
          <w:bottom w:val="nil"/>
          <w:right w:val="nil"/>
          <w:between w:val="nil"/>
        </w:pBdr>
        <w:spacing w:after="0" w:line="240" w:lineRule="auto"/>
        <w:ind w:left="1560" w:hanging="260"/>
        <w:jc w:val="both"/>
        <w:rPr>
          <w:rFonts w:ascii="Arial" w:eastAsia="Arial" w:hAnsi="Arial" w:cs="Arial"/>
          <w:color w:val="000000"/>
          <w:sz w:val="24"/>
          <w:szCs w:val="24"/>
        </w:rPr>
      </w:pPr>
      <w:r>
        <w:rPr>
          <w:rFonts w:ascii="Arial" w:eastAsia="Arial" w:hAnsi="Arial" w:cs="Arial"/>
          <w:color w:val="000000"/>
          <w:sz w:val="24"/>
          <w:szCs w:val="24"/>
        </w:rPr>
        <w:lastRenderedPageBreak/>
        <w:t>Financiación del 60% del valor comercial del vehículo para modelos con antigüedad entre 5 y 10 años</w:t>
      </w:r>
    </w:p>
    <w:p w14:paraId="47440D65" w14:textId="77777777" w:rsidR="00E60684" w:rsidRDefault="00973515" w:rsidP="00B85F6C">
      <w:pPr>
        <w:numPr>
          <w:ilvl w:val="4"/>
          <w:numId w:val="8"/>
        </w:numPr>
        <w:pBdr>
          <w:top w:val="nil"/>
          <w:left w:val="nil"/>
          <w:bottom w:val="nil"/>
          <w:right w:val="nil"/>
          <w:between w:val="nil"/>
        </w:pBdr>
        <w:spacing w:after="0" w:line="240" w:lineRule="auto"/>
        <w:ind w:left="1560" w:hanging="260"/>
        <w:jc w:val="both"/>
        <w:rPr>
          <w:rFonts w:ascii="Arial" w:eastAsia="Arial" w:hAnsi="Arial" w:cs="Arial"/>
          <w:color w:val="000000"/>
          <w:sz w:val="24"/>
          <w:szCs w:val="24"/>
        </w:rPr>
      </w:pPr>
      <w:r>
        <w:rPr>
          <w:rFonts w:ascii="Arial" w:eastAsia="Arial" w:hAnsi="Arial" w:cs="Arial"/>
          <w:color w:val="000000"/>
          <w:sz w:val="24"/>
          <w:szCs w:val="24"/>
        </w:rPr>
        <w:t>Financiación del 70% del valor comercial del vehículo para modelos con antigüedad menor a 4 años</w:t>
      </w:r>
    </w:p>
    <w:p w14:paraId="18C2BE26" w14:textId="77777777" w:rsidR="00E60684" w:rsidRDefault="00973515" w:rsidP="00B85F6C">
      <w:pPr>
        <w:numPr>
          <w:ilvl w:val="4"/>
          <w:numId w:val="8"/>
        </w:numPr>
        <w:pBdr>
          <w:top w:val="nil"/>
          <w:left w:val="nil"/>
          <w:bottom w:val="nil"/>
          <w:right w:val="nil"/>
          <w:between w:val="nil"/>
        </w:pBdr>
        <w:spacing w:after="0" w:line="240" w:lineRule="auto"/>
        <w:ind w:left="1560" w:hanging="260"/>
        <w:jc w:val="both"/>
        <w:rPr>
          <w:rFonts w:ascii="Arial" w:eastAsia="Arial" w:hAnsi="Arial" w:cs="Arial"/>
          <w:color w:val="000000"/>
          <w:sz w:val="24"/>
          <w:szCs w:val="24"/>
        </w:rPr>
      </w:pPr>
      <w:r>
        <w:rPr>
          <w:rFonts w:ascii="Arial" w:eastAsia="Arial" w:hAnsi="Arial" w:cs="Arial"/>
          <w:color w:val="000000"/>
          <w:sz w:val="24"/>
          <w:szCs w:val="24"/>
        </w:rPr>
        <w:t>Financiación del 80% del valor comercial del vehículo si es último modelo.</w:t>
      </w:r>
    </w:p>
    <w:p w14:paraId="02058536" w14:textId="741B4F3A" w:rsidR="00E60684" w:rsidRDefault="00E60684" w:rsidP="00B85F6C">
      <w:pPr>
        <w:pBdr>
          <w:top w:val="nil"/>
          <w:left w:val="nil"/>
          <w:bottom w:val="nil"/>
          <w:right w:val="nil"/>
          <w:between w:val="nil"/>
        </w:pBdr>
        <w:spacing w:after="0" w:line="240" w:lineRule="auto"/>
        <w:ind w:left="851"/>
        <w:jc w:val="both"/>
        <w:rPr>
          <w:rFonts w:ascii="Arial" w:eastAsia="Arial" w:hAnsi="Arial" w:cs="Arial"/>
          <w:color w:val="000000"/>
          <w:sz w:val="24"/>
          <w:szCs w:val="24"/>
        </w:rPr>
      </w:pPr>
    </w:p>
    <w:p w14:paraId="310B858F" w14:textId="77777777" w:rsidR="00317B02" w:rsidRPr="000B6FC6" w:rsidRDefault="00317B02" w:rsidP="00B85F6C">
      <w:pPr>
        <w:pStyle w:val="Prrafodelista"/>
        <w:numPr>
          <w:ilvl w:val="0"/>
          <w:numId w:val="16"/>
        </w:numPr>
        <w:pBdr>
          <w:top w:val="nil"/>
          <w:left w:val="nil"/>
          <w:bottom w:val="nil"/>
          <w:right w:val="nil"/>
          <w:between w:val="nil"/>
        </w:pBdr>
        <w:spacing w:after="0" w:line="240" w:lineRule="auto"/>
        <w:jc w:val="both"/>
        <w:rPr>
          <w:rFonts w:ascii="Arial" w:eastAsia="Arial" w:hAnsi="Arial" w:cs="Arial"/>
          <w:color w:val="000000"/>
          <w:sz w:val="24"/>
          <w:szCs w:val="24"/>
        </w:rPr>
      </w:pPr>
      <w:r w:rsidRPr="000B6FC6">
        <w:rPr>
          <w:rFonts w:ascii="Arial" w:eastAsia="Arial" w:hAnsi="Arial" w:cs="Arial"/>
          <w:color w:val="000000"/>
          <w:sz w:val="24"/>
          <w:szCs w:val="24"/>
        </w:rPr>
        <w:t>Para el caso de las Motocicletas se efectuará por la siguiente tabla en porcentajes de aportes, será de aprobación por la gerencia y el artículo quedará con prenda (pignorada) a la cooperativa:</w:t>
      </w:r>
    </w:p>
    <w:p w14:paraId="220F8648" w14:textId="77777777" w:rsidR="00317B02" w:rsidRDefault="00317B02"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tbl>
      <w:tblPr>
        <w:tblStyle w:val="a0"/>
        <w:tblW w:w="7012" w:type="dxa"/>
        <w:tblInd w:w="174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37"/>
        <w:gridCol w:w="2337"/>
        <w:gridCol w:w="2338"/>
      </w:tblGrid>
      <w:tr w:rsidR="00317B02" w14:paraId="3E998578" w14:textId="77777777" w:rsidTr="00CC6C7D">
        <w:tc>
          <w:tcPr>
            <w:tcW w:w="2337" w:type="dxa"/>
          </w:tcPr>
          <w:p w14:paraId="489F4EFF" w14:textId="77777777" w:rsidR="00317B02" w:rsidRDefault="00317B02" w:rsidP="00B85F6C">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DESDE</w:t>
            </w:r>
          </w:p>
        </w:tc>
        <w:tc>
          <w:tcPr>
            <w:tcW w:w="2337" w:type="dxa"/>
          </w:tcPr>
          <w:p w14:paraId="22A67A7C" w14:textId="77777777" w:rsidR="00317B02" w:rsidRDefault="00317B02" w:rsidP="00B85F6C">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HASTA</w:t>
            </w:r>
          </w:p>
        </w:tc>
        <w:tc>
          <w:tcPr>
            <w:tcW w:w="2338" w:type="dxa"/>
          </w:tcPr>
          <w:p w14:paraId="67B5A576" w14:textId="77777777" w:rsidR="00317B02" w:rsidRDefault="00317B02" w:rsidP="00B85F6C">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 APORTES</w:t>
            </w:r>
          </w:p>
        </w:tc>
      </w:tr>
      <w:tr w:rsidR="00317B02" w14:paraId="155C9367" w14:textId="77777777" w:rsidTr="00CC6C7D">
        <w:tc>
          <w:tcPr>
            <w:tcW w:w="2337" w:type="dxa"/>
          </w:tcPr>
          <w:p w14:paraId="22A23220" w14:textId="77777777" w:rsidR="00317B02" w:rsidRDefault="00317B02" w:rsidP="00B85F6C">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1 S.M.M.L.V.</w:t>
            </w:r>
          </w:p>
        </w:tc>
        <w:tc>
          <w:tcPr>
            <w:tcW w:w="2337" w:type="dxa"/>
          </w:tcPr>
          <w:p w14:paraId="4369ADD2" w14:textId="77777777" w:rsidR="00317B02" w:rsidRDefault="00317B02" w:rsidP="00B85F6C">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12 S.M.M.L.V.</w:t>
            </w:r>
          </w:p>
        </w:tc>
        <w:tc>
          <w:tcPr>
            <w:tcW w:w="2338" w:type="dxa"/>
          </w:tcPr>
          <w:p w14:paraId="483E33F8" w14:textId="77777777" w:rsidR="00317B02" w:rsidRDefault="00317B02" w:rsidP="00B85F6C">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20% Aportes</w:t>
            </w:r>
          </w:p>
        </w:tc>
      </w:tr>
      <w:tr w:rsidR="00317B02" w14:paraId="7726F596" w14:textId="77777777" w:rsidTr="00CC6C7D">
        <w:tc>
          <w:tcPr>
            <w:tcW w:w="2337" w:type="dxa"/>
          </w:tcPr>
          <w:p w14:paraId="1B8F95E3" w14:textId="77777777" w:rsidR="00317B02" w:rsidRDefault="00317B02" w:rsidP="00B85F6C">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12.1 S.M.M.L.V.</w:t>
            </w:r>
          </w:p>
        </w:tc>
        <w:tc>
          <w:tcPr>
            <w:tcW w:w="2337" w:type="dxa"/>
          </w:tcPr>
          <w:p w14:paraId="6E75D32B" w14:textId="77777777" w:rsidR="00317B02" w:rsidRDefault="00317B02" w:rsidP="00B85F6C">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15 S.M.M.L.V.</w:t>
            </w:r>
          </w:p>
        </w:tc>
        <w:tc>
          <w:tcPr>
            <w:tcW w:w="2338" w:type="dxa"/>
          </w:tcPr>
          <w:p w14:paraId="3933112E" w14:textId="77777777" w:rsidR="00317B02" w:rsidRDefault="00317B02" w:rsidP="00B85F6C">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18% Aportes</w:t>
            </w:r>
          </w:p>
        </w:tc>
      </w:tr>
      <w:tr w:rsidR="00317B02" w14:paraId="78311341" w14:textId="77777777" w:rsidTr="00CC6C7D">
        <w:tc>
          <w:tcPr>
            <w:tcW w:w="2337" w:type="dxa"/>
          </w:tcPr>
          <w:p w14:paraId="2CA88091" w14:textId="77777777" w:rsidR="00317B02" w:rsidRDefault="00317B02" w:rsidP="00B85F6C">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15.1 S.M.M.L.V.</w:t>
            </w:r>
          </w:p>
        </w:tc>
        <w:tc>
          <w:tcPr>
            <w:tcW w:w="2337" w:type="dxa"/>
          </w:tcPr>
          <w:p w14:paraId="575904EE" w14:textId="77777777" w:rsidR="00317B02" w:rsidRDefault="00317B02" w:rsidP="00B85F6C">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20 S.M.M.L.V.</w:t>
            </w:r>
          </w:p>
        </w:tc>
        <w:tc>
          <w:tcPr>
            <w:tcW w:w="2338" w:type="dxa"/>
          </w:tcPr>
          <w:p w14:paraId="0D1EF887" w14:textId="77777777" w:rsidR="00317B02" w:rsidRDefault="00317B02" w:rsidP="00B85F6C">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15% Aportes</w:t>
            </w:r>
          </w:p>
        </w:tc>
      </w:tr>
    </w:tbl>
    <w:p w14:paraId="56BB5F2D" w14:textId="77777777" w:rsidR="00317B02" w:rsidRDefault="00317B02"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6A2D0E93" w14:textId="7684DFD5" w:rsidR="00E60684" w:rsidRDefault="00973515" w:rsidP="00B670A2">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sidRPr="000C10DE">
        <w:rPr>
          <w:rFonts w:ascii="Arial" w:eastAsia="Arial" w:hAnsi="Arial" w:cs="Arial"/>
          <w:b/>
          <w:color w:val="000000"/>
          <w:sz w:val="24"/>
          <w:szCs w:val="24"/>
        </w:rPr>
        <w:t xml:space="preserve">CRÉDITOS SOBRE CDAT: </w:t>
      </w:r>
      <w:r w:rsidRPr="000C10DE">
        <w:rPr>
          <w:rFonts w:ascii="Arial" w:eastAsia="Arial" w:hAnsi="Arial" w:cs="Arial"/>
          <w:color w:val="000000"/>
          <w:sz w:val="24"/>
          <w:szCs w:val="24"/>
        </w:rPr>
        <w:t xml:space="preserve">Son créditos otorgados con base en el Noventa por ciento (90%) del valor del CDAT de los asociados con pagos a cuotas sobre el término del título. Es un préstamo de la modalidad comercial que se efectúa en dinero y pertenece a la línea de Captaciones, con destinación invertir en actividades comerciales, </w:t>
      </w:r>
      <w:r w:rsidR="000C10DE">
        <w:rPr>
          <w:rFonts w:ascii="Arial" w:eastAsia="Arial" w:hAnsi="Arial" w:cs="Arial"/>
          <w:color w:val="000000"/>
          <w:sz w:val="24"/>
          <w:szCs w:val="24"/>
        </w:rPr>
        <w:t>y/o Agropecuarias.</w:t>
      </w:r>
    </w:p>
    <w:p w14:paraId="628BF52C" w14:textId="77777777" w:rsidR="000C10DE" w:rsidRPr="000C10DE" w:rsidRDefault="000C10DE" w:rsidP="000C10DE">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5D95112A" w14:textId="77777777" w:rsidR="00E60684" w:rsidRDefault="00973515"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Si el monto del crédito es igual o menor al 90% del valor de título no se tendrá en cuenta reciprocidad solo debe ser asociado activo y estar al día en el cumplimiento de sus obligaciones estatutaria, si el monto del crédito supera el 90 % del valor del título además del endoso se debe anexar una garantía personal, prendaria o hipotecaria.</w:t>
      </w:r>
    </w:p>
    <w:p w14:paraId="3AC06A73"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02C090BA" w14:textId="77777777" w:rsidR="00E60684" w:rsidRDefault="00973515"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Los créditos otorgados con respaldo de CDAT tendrán una tasa preferencial y diferencial de acuerdo con las tasas pactadas en el CDAT, que será de dos (2) puntos por encima de la misma.</w:t>
      </w:r>
    </w:p>
    <w:p w14:paraId="307CE5F8"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428F2FFD" w14:textId="56CB3599" w:rsidR="00E60684" w:rsidRDefault="002A764D"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E</w:t>
      </w:r>
      <w:r w:rsidR="00973515">
        <w:rPr>
          <w:rFonts w:ascii="Arial" w:eastAsia="Arial" w:hAnsi="Arial" w:cs="Arial"/>
          <w:color w:val="000000"/>
          <w:sz w:val="24"/>
          <w:szCs w:val="24"/>
        </w:rPr>
        <w:t>s indispensable que tenga a nombre del solicitante el título valor CDAT y debe presentar la autorización del ENDOSO del descuento, y deberán cumplir los siguientes requisitos para la garantía (endoso):</w:t>
      </w:r>
    </w:p>
    <w:p w14:paraId="0A30E60A"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10F5BB0B"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La orden descuento del endoso del título valor CDAT debidamente aceptada por la administradora y tesorera comercial de la cooperativa Anexando el titulo valor original CDAT en custodia de la cooperativa.</w:t>
      </w:r>
    </w:p>
    <w:p w14:paraId="3E154B52"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Firma de pagare.</w:t>
      </w:r>
    </w:p>
    <w:p w14:paraId="51F756B7"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046421B7" w14:textId="458F2FB8" w:rsidR="00E74307" w:rsidRPr="002E71B2" w:rsidRDefault="00973515" w:rsidP="00E74307">
      <w:pPr>
        <w:pStyle w:val="Prrafodelista"/>
        <w:numPr>
          <w:ilvl w:val="0"/>
          <w:numId w:val="7"/>
        </w:numPr>
        <w:pBdr>
          <w:top w:val="nil"/>
          <w:left w:val="nil"/>
          <w:bottom w:val="nil"/>
          <w:right w:val="nil"/>
          <w:between w:val="nil"/>
        </w:pBdr>
        <w:spacing w:after="0" w:line="240" w:lineRule="auto"/>
        <w:jc w:val="both"/>
        <w:rPr>
          <w:rFonts w:ascii="Arial" w:eastAsia="Arial" w:hAnsi="Arial" w:cs="Arial"/>
          <w:sz w:val="24"/>
          <w:szCs w:val="24"/>
        </w:rPr>
      </w:pPr>
      <w:r w:rsidRPr="002E71B2">
        <w:rPr>
          <w:rFonts w:ascii="Arial" w:eastAsia="Arial" w:hAnsi="Arial" w:cs="Arial"/>
          <w:b/>
          <w:sz w:val="24"/>
          <w:szCs w:val="24"/>
        </w:rPr>
        <w:t xml:space="preserve">COOPE CARTERA: </w:t>
      </w:r>
      <w:r w:rsidR="00E74307" w:rsidRPr="002E71B2">
        <w:rPr>
          <w:rFonts w:ascii="Arial" w:eastAsia="Arial" w:hAnsi="Arial" w:cs="Arial"/>
          <w:sz w:val="24"/>
          <w:szCs w:val="24"/>
        </w:rPr>
        <w:t xml:space="preserve">Es una modalidad de crédito diseñada para compra de cartera y/o unificación de deudas que el asociado pueda tener en la cooperativa, </w:t>
      </w:r>
      <w:r w:rsidR="00B369E7" w:rsidRPr="002E71B2">
        <w:rPr>
          <w:rFonts w:ascii="Arial" w:eastAsia="Arial" w:hAnsi="Arial" w:cs="Arial"/>
          <w:sz w:val="24"/>
          <w:szCs w:val="24"/>
        </w:rPr>
        <w:t xml:space="preserve">en el sector </w:t>
      </w:r>
      <w:r w:rsidR="00E74307" w:rsidRPr="002E71B2">
        <w:rPr>
          <w:rFonts w:ascii="Arial" w:eastAsia="Arial" w:hAnsi="Arial" w:cs="Arial"/>
          <w:sz w:val="24"/>
          <w:szCs w:val="24"/>
        </w:rPr>
        <w:t>real o financiero. Para esta línea se debe tener en cuenta la calificación y puntaje en centrales de riesgo, el cual no podrá ser inferior a 700 puntos.</w:t>
      </w:r>
    </w:p>
    <w:p w14:paraId="124515AC"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b/>
          <w:color w:val="000000"/>
          <w:sz w:val="24"/>
          <w:szCs w:val="24"/>
        </w:rPr>
      </w:pPr>
    </w:p>
    <w:p w14:paraId="79DCC8CD" w14:textId="37B76FF0" w:rsidR="005B4FD6" w:rsidRPr="002E71B2" w:rsidRDefault="005B4FD6" w:rsidP="00B85F6C">
      <w:pPr>
        <w:numPr>
          <w:ilvl w:val="0"/>
          <w:numId w:val="7"/>
        </w:numPr>
        <w:pBdr>
          <w:top w:val="nil"/>
          <w:left w:val="nil"/>
          <w:bottom w:val="nil"/>
          <w:right w:val="nil"/>
          <w:between w:val="nil"/>
        </w:pBdr>
        <w:spacing w:after="0" w:line="240" w:lineRule="auto"/>
        <w:ind w:left="1260"/>
        <w:jc w:val="both"/>
        <w:rPr>
          <w:rFonts w:ascii="Arial" w:eastAsia="Arial" w:hAnsi="Arial" w:cs="Arial"/>
          <w:sz w:val="24"/>
          <w:szCs w:val="24"/>
        </w:rPr>
      </w:pPr>
      <w:r w:rsidRPr="002E71B2">
        <w:rPr>
          <w:rFonts w:ascii="Arial" w:eastAsia="Arial" w:hAnsi="Arial" w:cs="Arial"/>
          <w:b/>
          <w:sz w:val="24"/>
          <w:szCs w:val="24"/>
        </w:rPr>
        <w:t>COOPERRAPIDO</w:t>
      </w:r>
      <w:r w:rsidRPr="002E71B2">
        <w:rPr>
          <w:rFonts w:ascii="Arial" w:eastAsia="Arial" w:hAnsi="Arial" w:cs="Arial"/>
          <w:sz w:val="24"/>
          <w:szCs w:val="24"/>
        </w:rPr>
        <w:t>: Es un crédito otorgado por la Cooperativa a sus asociados, de la línea Patrimonial. Este crédito es de carácter inmediato y se le otorga al asociado, sobre el monto de sus aportes sociales pagados hasta el 200% sin exceder los 10 S.M.M.L.V. con FRG y/o CODEUDOR, para atender necesidades apremiantes de cualquier índole.</w:t>
      </w:r>
    </w:p>
    <w:p w14:paraId="134E22D5" w14:textId="2228DE88" w:rsidR="00511480" w:rsidRPr="002E71B2" w:rsidRDefault="00511480" w:rsidP="00511480">
      <w:pPr>
        <w:pBdr>
          <w:top w:val="nil"/>
          <w:left w:val="nil"/>
          <w:bottom w:val="nil"/>
          <w:right w:val="nil"/>
          <w:between w:val="nil"/>
        </w:pBdr>
        <w:spacing w:after="0" w:line="240" w:lineRule="auto"/>
        <w:jc w:val="both"/>
        <w:rPr>
          <w:rFonts w:ascii="Arial" w:eastAsia="Arial" w:hAnsi="Arial" w:cs="Arial"/>
          <w:sz w:val="24"/>
          <w:szCs w:val="24"/>
        </w:rPr>
      </w:pPr>
    </w:p>
    <w:p w14:paraId="5CEC6382" w14:textId="77777777" w:rsidR="005B4FD6" w:rsidRPr="002E71B2" w:rsidRDefault="005B4FD6" w:rsidP="00B85F6C">
      <w:pPr>
        <w:pBdr>
          <w:top w:val="nil"/>
          <w:left w:val="nil"/>
          <w:bottom w:val="nil"/>
          <w:right w:val="nil"/>
          <w:between w:val="nil"/>
        </w:pBdr>
        <w:spacing w:after="0" w:line="240" w:lineRule="auto"/>
        <w:ind w:left="1260"/>
        <w:jc w:val="both"/>
        <w:rPr>
          <w:rFonts w:ascii="Arial" w:eastAsia="Arial" w:hAnsi="Arial" w:cs="Arial"/>
          <w:sz w:val="24"/>
          <w:szCs w:val="24"/>
        </w:rPr>
      </w:pPr>
      <w:r w:rsidRPr="002E71B2">
        <w:rPr>
          <w:rFonts w:ascii="Arial" w:eastAsia="Arial" w:hAnsi="Arial" w:cs="Arial"/>
          <w:sz w:val="24"/>
          <w:szCs w:val="24"/>
        </w:rPr>
        <w:t>Es condición para el otorgamiento de este crédito no adeudar ninguna otra clase de crédito en la cooperativa, ni se puede combinar con otra modalidad de crédito.</w:t>
      </w:r>
    </w:p>
    <w:p w14:paraId="73B255BA" w14:textId="77777777" w:rsidR="005B4FD6" w:rsidRPr="002E71B2" w:rsidRDefault="005B4FD6" w:rsidP="00B85F6C">
      <w:pPr>
        <w:pBdr>
          <w:top w:val="nil"/>
          <w:left w:val="nil"/>
          <w:bottom w:val="nil"/>
          <w:right w:val="nil"/>
          <w:between w:val="nil"/>
        </w:pBdr>
        <w:spacing w:after="0" w:line="240" w:lineRule="auto"/>
        <w:ind w:left="1260"/>
        <w:jc w:val="both"/>
        <w:rPr>
          <w:rFonts w:ascii="Arial" w:eastAsia="Arial" w:hAnsi="Arial" w:cs="Arial"/>
          <w:sz w:val="24"/>
          <w:szCs w:val="24"/>
        </w:rPr>
      </w:pPr>
    </w:p>
    <w:p w14:paraId="1B8FC92B" w14:textId="77777777" w:rsidR="005B4FD6" w:rsidRPr="002E71B2" w:rsidRDefault="005B4FD6" w:rsidP="00B85F6C">
      <w:pPr>
        <w:pBdr>
          <w:top w:val="nil"/>
          <w:left w:val="nil"/>
          <w:bottom w:val="nil"/>
          <w:right w:val="nil"/>
          <w:between w:val="nil"/>
        </w:pBdr>
        <w:spacing w:after="0" w:line="240" w:lineRule="auto"/>
        <w:ind w:left="1260"/>
        <w:jc w:val="both"/>
        <w:rPr>
          <w:rFonts w:ascii="Arial" w:eastAsia="Arial" w:hAnsi="Arial" w:cs="Arial"/>
          <w:sz w:val="24"/>
          <w:szCs w:val="24"/>
        </w:rPr>
      </w:pPr>
      <w:r w:rsidRPr="002E71B2">
        <w:rPr>
          <w:rFonts w:ascii="Arial" w:eastAsia="Arial" w:hAnsi="Arial" w:cs="Arial"/>
          <w:sz w:val="24"/>
          <w:szCs w:val="24"/>
        </w:rPr>
        <w:t>Para esta línea se debe tener en cuenta la calificación y puntaje en centrales de riesgo, el cual no podrá ser inferior a 700 puntos.</w:t>
      </w:r>
    </w:p>
    <w:p w14:paraId="76252F30" w14:textId="77777777" w:rsidR="005B4FD6" w:rsidRPr="002E71B2" w:rsidRDefault="005B4FD6" w:rsidP="00B85F6C">
      <w:pPr>
        <w:pBdr>
          <w:top w:val="nil"/>
          <w:left w:val="nil"/>
          <w:bottom w:val="nil"/>
          <w:right w:val="nil"/>
          <w:between w:val="nil"/>
        </w:pBdr>
        <w:spacing w:after="0" w:line="240" w:lineRule="auto"/>
        <w:ind w:left="1260"/>
        <w:jc w:val="both"/>
        <w:rPr>
          <w:rFonts w:ascii="Arial" w:eastAsia="Arial" w:hAnsi="Arial" w:cs="Arial"/>
          <w:sz w:val="24"/>
          <w:szCs w:val="24"/>
        </w:rPr>
      </w:pPr>
    </w:p>
    <w:p w14:paraId="0B9049F7" w14:textId="77777777" w:rsidR="005B4FD6" w:rsidRPr="002E71B2" w:rsidRDefault="005B4FD6" w:rsidP="00B85F6C">
      <w:pPr>
        <w:pBdr>
          <w:top w:val="nil"/>
          <w:left w:val="nil"/>
          <w:bottom w:val="nil"/>
          <w:right w:val="nil"/>
          <w:between w:val="nil"/>
        </w:pBdr>
        <w:spacing w:after="0" w:line="240" w:lineRule="auto"/>
        <w:ind w:left="1260"/>
        <w:jc w:val="both"/>
        <w:rPr>
          <w:rFonts w:ascii="Arial" w:eastAsia="Arial" w:hAnsi="Arial" w:cs="Arial"/>
          <w:sz w:val="24"/>
          <w:szCs w:val="24"/>
        </w:rPr>
      </w:pPr>
      <w:r w:rsidRPr="002E71B2">
        <w:rPr>
          <w:rFonts w:ascii="Arial" w:eastAsia="Arial" w:hAnsi="Arial" w:cs="Arial"/>
          <w:sz w:val="24"/>
          <w:szCs w:val="24"/>
        </w:rPr>
        <w:t xml:space="preserve">Sanción: Si el asociado deudor presenta morosidad igual o mayor a 60 días, no podrá renovar esta línea hasta pasado 120 días después de cancelado la totalidad de la obligación. </w:t>
      </w:r>
    </w:p>
    <w:p w14:paraId="1B6D49E6"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6C636193" w14:textId="3EFA8120" w:rsidR="0031723C"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b/>
          <w:color w:val="000000"/>
          <w:sz w:val="24"/>
          <w:szCs w:val="24"/>
        </w:rPr>
        <w:t>EMERGENTE:</w:t>
      </w:r>
      <w:r>
        <w:rPr>
          <w:rFonts w:ascii="Arial" w:eastAsia="Arial" w:hAnsi="Arial" w:cs="Arial"/>
          <w:color w:val="000000"/>
          <w:sz w:val="24"/>
          <w:szCs w:val="24"/>
        </w:rPr>
        <w:t xml:space="preserve"> </w:t>
      </w:r>
      <w:r w:rsidR="0031723C">
        <w:rPr>
          <w:rFonts w:ascii="Arial" w:eastAsia="Arial" w:hAnsi="Arial" w:cs="Arial"/>
          <w:color w:val="000000"/>
          <w:sz w:val="24"/>
          <w:szCs w:val="24"/>
        </w:rPr>
        <w:t>Es un crédito otorgado por la Cooperativa a sus asociados, que se efectúa en dinero y pertenece a la línea Patrimonial. Este crédito es de carácter inmediato y se otorga sobre el monto de los aportes sociales</w:t>
      </w:r>
      <w:r w:rsidR="00B369E7">
        <w:rPr>
          <w:rFonts w:ascii="Arial" w:eastAsia="Arial" w:hAnsi="Arial" w:cs="Arial"/>
          <w:color w:val="000000"/>
          <w:sz w:val="24"/>
          <w:szCs w:val="24"/>
        </w:rPr>
        <w:t xml:space="preserve"> hasta </w:t>
      </w:r>
      <w:r w:rsidR="002E71B2">
        <w:rPr>
          <w:rFonts w:ascii="Arial" w:eastAsia="Arial" w:hAnsi="Arial" w:cs="Arial"/>
          <w:color w:val="000000"/>
          <w:sz w:val="24"/>
          <w:szCs w:val="24"/>
        </w:rPr>
        <w:t>del</w:t>
      </w:r>
      <w:r w:rsidR="0031723C">
        <w:rPr>
          <w:rFonts w:ascii="Arial" w:eastAsia="Arial" w:hAnsi="Arial" w:cs="Arial"/>
          <w:color w:val="000000"/>
          <w:sz w:val="24"/>
          <w:szCs w:val="24"/>
        </w:rPr>
        <w:t xml:space="preserve"> 100% según el análisis del ente encargado de aprobación.</w:t>
      </w:r>
    </w:p>
    <w:p w14:paraId="3BA34162" w14:textId="77777777" w:rsidR="0031723C" w:rsidRDefault="0031723C"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0110258C" w14:textId="77777777" w:rsidR="0031723C" w:rsidRDefault="0031723C"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La aprobación de este crédito se realizará por el órgano competente y una vez aprobado, su desembolso es autorizado por la gerencia o el funcionario a quien este delegue. Este crédito se puede hacer mediante la modalidad de cupo abierto para todos los asociados. </w:t>
      </w:r>
    </w:p>
    <w:p w14:paraId="637D1046" w14:textId="77777777" w:rsidR="0031723C" w:rsidRDefault="0031723C"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6CB0A39E" w14:textId="77777777" w:rsidR="005B4FD6" w:rsidRPr="002E71B2" w:rsidRDefault="005B4FD6" w:rsidP="00B85F6C">
      <w:pPr>
        <w:pBdr>
          <w:top w:val="nil"/>
          <w:left w:val="nil"/>
          <w:bottom w:val="nil"/>
          <w:right w:val="nil"/>
          <w:between w:val="nil"/>
        </w:pBdr>
        <w:spacing w:after="0" w:line="240" w:lineRule="auto"/>
        <w:ind w:left="1260"/>
        <w:jc w:val="both"/>
        <w:rPr>
          <w:rFonts w:ascii="Arial" w:eastAsia="Arial" w:hAnsi="Arial" w:cs="Arial"/>
          <w:sz w:val="24"/>
          <w:szCs w:val="24"/>
        </w:rPr>
      </w:pPr>
      <w:r w:rsidRPr="002E71B2">
        <w:rPr>
          <w:rFonts w:ascii="Arial" w:eastAsia="Arial" w:hAnsi="Arial" w:cs="Arial"/>
          <w:sz w:val="24"/>
          <w:szCs w:val="24"/>
        </w:rPr>
        <w:t xml:space="preserve">Sanción: Si el asociado deudor presenta morosidad igual o mayor a 60 días, no podrá renovar esta línea hasta pasado 120 días después de cancelado la totalidad de la obligación. </w:t>
      </w:r>
    </w:p>
    <w:p w14:paraId="09CE3ABE" w14:textId="4D158CD6" w:rsidR="00E60684" w:rsidRDefault="00E60684"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47B045B1" w14:textId="084772CF"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b/>
          <w:color w:val="000000"/>
          <w:sz w:val="24"/>
          <w:szCs w:val="24"/>
        </w:rPr>
        <w:t>CRÉDITOS CONTRACTUALES</w:t>
      </w:r>
      <w:r>
        <w:rPr>
          <w:rFonts w:ascii="Arial" w:eastAsia="Arial" w:hAnsi="Arial" w:cs="Arial"/>
          <w:color w:val="000000"/>
          <w:sz w:val="24"/>
          <w:szCs w:val="24"/>
        </w:rPr>
        <w:t xml:space="preserve">: Es un préstamo que se efectúa en dinero y puede pertenecer a la línea Patrimonial o de Captaciones,  se puede otorgar  con base  hasta el noventa por ciento (90%) del anticipo  del contrato que posea el asociado  cuyo fin es satisfacer necesidades inmediatas de carácter general, y/o hasta el 40% del contrato, cuando la entidad contratante no genera  anticipos; para el otorgamiento del mismo el asociado debe tener un equivalente al </w:t>
      </w:r>
      <w:r w:rsidR="00B369E7">
        <w:rPr>
          <w:rFonts w:ascii="Arial" w:eastAsia="Arial" w:hAnsi="Arial" w:cs="Arial"/>
          <w:color w:val="000000"/>
          <w:sz w:val="24"/>
          <w:szCs w:val="24"/>
        </w:rPr>
        <w:t>cinco</w:t>
      </w:r>
      <w:r>
        <w:rPr>
          <w:rFonts w:ascii="Arial" w:eastAsia="Arial" w:hAnsi="Arial" w:cs="Arial"/>
          <w:color w:val="000000"/>
          <w:sz w:val="24"/>
          <w:szCs w:val="24"/>
        </w:rPr>
        <w:t xml:space="preserve"> por ciento (</w:t>
      </w:r>
      <w:r w:rsidR="00B369E7">
        <w:rPr>
          <w:rFonts w:ascii="Arial" w:eastAsia="Arial" w:hAnsi="Arial" w:cs="Arial"/>
          <w:color w:val="000000"/>
          <w:sz w:val="24"/>
          <w:szCs w:val="24"/>
        </w:rPr>
        <w:t>5</w:t>
      </w:r>
      <w:r>
        <w:rPr>
          <w:rFonts w:ascii="Arial" w:eastAsia="Arial" w:hAnsi="Arial" w:cs="Arial"/>
          <w:color w:val="000000"/>
          <w:sz w:val="24"/>
          <w:szCs w:val="24"/>
        </w:rPr>
        <w:t>%) del valor del crédito en la cuenta de Aportes Sociales, autorizando su descuento del mismo crédito y se  requiere que el asociado este al día en el pago de los aportes sociales.</w:t>
      </w:r>
    </w:p>
    <w:p w14:paraId="506E79C2"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b/>
          <w:color w:val="000000"/>
          <w:sz w:val="24"/>
          <w:szCs w:val="24"/>
        </w:rPr>
      </w:pPr>
    </w:p>
    <w:p w14:paraId="3941D4E1" w14:textId="77777777" w:rsidR="00E60684" w:rsidRDefault="00973515"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Los asociados que soliciten este crédito deberán cumplir los requisitos del presente reglamento a excepción sin antigüedad; el asociado debe tener a nombre suyo el contrato de obra pública o de prestación de servicios, </w:t>
      </w:r>
      <w:r>
        <w:rPr>
          <w:rFonts w:ascii="Arial" w:eastAsia="Arial" w:hAnsi="Arial" w:cs="Arial"/>
          <w:color w:val="000000"/>
          <w:sz w:val="24"/>
          <w:szCs w:val="24"/>
        </w:rPr>
        <w:lastRenderedPageBreak/>
        <w:t>autorizando su descuento en notaria y debe cumplir los siguientes requisitos para la garantía (endoso):</w:t>
      </w:r>
    </w:p>
    <w:p w14:paraId="2D908791" w14:textId="77777777" w:rsidR="00E60684" w:rsidRDefault="00E60684" w:rsidP="00B85F6C">
      <w:pPr>
        <w:pBdr>
          <w:top w:val="nil"/>
          <w:left w:val="nil"/>
          <w:bottom w:val="nil"/>
          <w:right w:val="nil"/>
          <w:between w:val="nil"/>
        </w:pBdr>
        <w:spacing w:after="0" w:line="240" w:lineRule="auto"/>
        <w:ind w:left="993"/>
        <w:jc w:val="both"/>
        <w:rPr>
          <w:rFonts w:ascii="Arial" w:eastAsia="Arial" w:hAnsi="Arial" w:cs="Arial"/>
          <w:sz w:val="24"/>
          <w:szCs w:val="24"/>
        </w:rPr>
      </w:pPr>
    </w:p>
    <w:p w14:paraId="1CAD98A0"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La autorización del descuento debidamente aceptada por el pagador de la empresa donde labora o entidad contratante.</w:t>
      </w:r>
    </w:p>
    <w:p w14:paraId="4AC4E886"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Firma de pagare y autorización de descuento para aportes en el caso que lo requiera.</w:t>
      </w:r>
    </w:p>
    <w:p w14:paraId="7F193192"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048FA687" w14:textId="06820F73"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b/>
          <w:color w:val="000000"/>
          <w:sz w:val="24"/>
          <w:szCs w:val="24"/>
        </w:rPr>
        <w:t>CRÉDITO DE PRODUCCIÓN COMERCIAL (COOPE-COMERCIAL):</w:t>
      </w:r>
      <w:r>
        <w:rPr>
          <w:rFonts w:ascii="Arial" w:eastAsia="Arial" w:hAnsi="Arial" w:cs="Arial"/>
          <w:color w:val="000000"/>
          <w:sz w:val="24"/>
          <w:szCs w:val="24"/>
        </w:rPr>
        <w:t xml:space="preserve"> Es un préstamo de la modalidad comercial que se efectúa en dinero y puede pertenecer a la línea Patrimonial o de Captaciones, con destinación invertir en actividades comerciales y/o Agropecuarias, otorgado con base</w:t>
      </w:r>
      <w:r w:rsidR="00DB6D6C">
        <w:rPr>
          <w:rFonts w:ascii="Arial" w:eastAsia="Arial" w:hAnsi="Arial" w:cs="Arial"/>
          <w:color w:val="000000"/>
          <w:sz w:val="24"/>
          <w:szCs w:val="24"/>
        </w:rPr>
        <w:t xml:space="preserve"> a la reciprocidad</w:t>
      </w:r>
      <w:r>
        <w:rPr>
          <w:rFonts w:ascii="Arial" w:eastAsia="Arial" w:hAnsi="Arial" w:cs="Arial"/>
          <w:color w:val="000000"/>
          <w:sz w:val="24"/>
          <w:szCs w:val="24"/>
        </w:rPr>
        <w:t xml:space="preserve"> aportes sociales depositados en COOPEAIPE, teniendo en cuenta su capacidad y</w:t>
      </w:r>
      <w:r w:rsidR="00DB6D6C">
        <w:rPr>
          <w:rFonts w:ascii="Arial" w:eastAsia="Arial" w:hAnsi="Arial" w:cs="Arial"/>
          <w:color w:val="000000"/>
          <w:sz w:val="24"/>
          <w:szCs w:val="24"/>
        </w:rPr>
        <w:t xml:space="preserve"> tabla de </w:t>
      </w:r>
      <w:r>
        <w:rPr>
          <w:rFonts w:ascii="Arial" w:eastAsia="Arial" w:hAnsi="Arial" w:cs="Arial"/>
          <w:color w:val="000000"/>
          <w:sz w:val="24"/>
          <w:szCs w:val="24"/>
        </w:rPr>
        <w:t>antigüedad por el solicitante a la fecha de la petición.</w:t>
      </w:r>
    </w:p>
    <w:p w14:paraId="15F43F85"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563586D0" w14:textId="6BF37E60" w:rsidR="00E60684" w:rsidRPr="009D065F"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b/>
          <w:sz w:val="24"/>
          <w:szCs w:val="24"/>
        </w:rPr>
      </w:pPr>
      <w:r w:rsidRPr="009D065F">
        <w:rPr>
          <w:rFonts w:ascii="Arial" w:eastAsia="Arial" w:hAnsi="Arial" w:cs="Arial"/>
          <w:b/>
          <w:sz w:val="24"/>
          <w:szCs w:val="24"/>
        </w:rPr>
        <w:t xml:space="preserve">CUPO ROTATIVO CORRESPONSALÍA: </w:t>
      </w:r>
      <w:r w:rsidRPr="009D065F">
        <w:rPr>
          <w:rFonts w:ascii="Arial" w:eastAsia="Arial" w:hAnsi="Arial" w:cs="Arial"/>
          <w:sz w:val="24"/>
          <w:szCs w:val="24"/>
        </w:rPr>
        <w:t>Es un crédito Cupo de crédito asignado y aprobado con pago por ventanilla o débito automático. A medida que los pagos se efectúan el asociado, libera cupo y valor disponible. Este producto está destinado a los convenios que la cooperativa realice con comercios para la apertura de Corresponsales Cooperativos.</w:t>
      </w:r>
    </w:p>
    <w:p w14:paraId="7744154B" w14:textId="6A19D7F2" w:rsidR="009D065F" w:rsidRPr="00001E1D" w:rsidRDefault="009D065F" w:rsidP="009D065F">
      <w:pPr>
        <w:pBdr>
          <w:top w:val="nil"/>
          <w:left w:val="nil"/>
          <w:bottom w:val="nil"/>
          <w:right w:val="nil"/>
          <w:between w:val="nil"/>
        </w:pBdr>
        <w:spacing w:after="0" w:line="240" w:lineRule="auto"/>
        <w:jc w:val="both"/>
        <w:rPr>
          <w:rFonts w:ascii="Arial" w:eastAsia="Arial" w:hAnsi="Arial" w:cs="Arial"/>
          <w:b/>
          <w:color w:val="00B050"/>
          <w:sz w:val="24"/>
          <w:szCs w:val="24"/>
        </w:rPr>
      </w:pPr>
    </w:p>
    <w:p w14:paraId="4BA8B33A" w14:textId="6E59DCC3" w:rsidR="00001E1D" w:rsidRDefault="00001E1D" w:rsidP="00001E1D">
      <w:pPr>
        <w:pBdr>
          <w:top w:val="nil"/>
          <w:left w:val="nil"/>
          <w:bottom w:val="nil"/>
          <w:right w:val="nil"/>
          <w:between w:val="nil"/>
        </w:pBdr>
        <w:spacing w:after="0" w:line="240" w:lineRule="auto"/>
        <w:ind w:left="1260"/>
        <w:jc w:val="both"/>
        <w:rPr>
          <w:rFonts w:ascii="Arial" w:eastAsia="Arial" w:hAnsi="Arial" w:cs="Arial"/>
          <w:sz w:val="24"/>
          <w:szCs w:val="24"/>
        </w:rPr>
      </w:pPr>
      <w:r>
        <w:rPr>
          <w:rFonts w:ascii="Arial" w:eastAsia="Arial" w:hAnsi="Arial" w:cs="Arial"/>
          <w:sz w:val="24"/>
          <w:szCs w:val="24"/>
        </w:rPr>
        <w:t>El cupo rotativo de corresponsalía tendrá un monto mínimo de 2 S.M.M.L.V y máximo hasta 20 S.M.M.L.V.</w:t>
      </w:r>
    </w:p>
    <w:p w14:paraId="08772259" w14:textId="77777777" w:rsidR="00001E1D" w:rsidRPr="005B4FD6" w:rsidRDefault="00001E1D" w:rsidP="00001E1D">
      <w:pPr>
        <w:pBdr>
          <w:top w:val="nil"/>
          <w:left w:val="nil"/>
          <w:bottom w:val="nil"/>
          <w:right w:val="nil"/>
          <w:between w:val="nil"/>
        </w:pBdr>
        <w:spacing w:after="0" w:line="240" w:lineRule="auto"/>
        <w:ind w:left="1260"/>
        <w:jc w:val="both"/>
        <w:rPr>
          <w:rFonts w:ascii="Arial" w:eastAsia="Arial" w:hAnsi="Arial" w:cs="Arial"/>
          <w:b/>
          <w:color w:val="00B050"/>
          <w:sz w:val="24"/>
          <w:szCs w:val="24"/>
        </w:rPr>
      </w:pPr>
    </w:p>
    <w:p w14:paraId="489A07BE" w14:textId="77777777" w:rsidR="00001E1D" w:rsidRDefault="00001E1D" w:rsidP="00001E1D">
      <w:pPr>
        <w:spacing w:after="0" w:line="240" w:lineRule="auto"/>
        <w:ind w:left="1276"/>
        <w:jc w:val="both"/>
        <w:rPr>
          <w:rFonts w:ascii="Arial" w:eastAsia="Arial" w:hAnsi="Arial" w:cs="Arial"/>
          <w:sz w:val="24"/>
          <w:szCs w:val="24"/>
        </w:rPr>
      </w:pPr>
      <w:r>
        <w:rPr>
          <w:rFonts w:ascii="Arial" w:eastAsia="Arial" w:hAnsi="Arial" w:cs="Arial"/>
          <w:sz w:val="24"/>
          <w:szCs w:val="24"/>
        </w:rPr>
        <w:t>El valor de la cuota a cancelar será igual a la sumatoria de cada utilización del cupo. EL DEUDOR deberá cancelar en una (1) cuota diaria equivalente al porcentaje del cupo utilizado.</w:t>
      </w:r>
    </w:p>
    <w:p w14:paraId="725B6E7C" w14:textId="060DC5D7" w:rsidR="00001E1D" w:rsidRDefault="00001E1D" w:rsidP="00B85F6C">
      <w:pPr>
        <w:pBdr>
          <w:top w:val="nil"/>
          <w:left w:val="nil"/>
          <w:bottom w:val="nil"/>
          <w:right w:val="nil"/>
          <w:between w:val="nil"/>
        </w:pBdr>
        <w:spacing w:after="0" w:line="240" w:lineRule="auto"/>
        <w:ind w:left="1260"/>
        <w:jc w:val="both"/>
        <w:rPr>
          <w:rFonts w:ascii="Arial" w:eastAsia="Arial" w:hAnsi="Arial" w:cs="Arial"/>
          <w:color w:val="00B050"/>
          <w:sz w:val="24"/>
          <w:szCs w:val="24"/>
        </w:rPr>
      </w:pPr>
    </w:p>
    <w:p w14:paraId="25CD1D38" w14:textId="38F156BD" w:rsidR="00001E1D" w:rsidRDefault="00001E1D" w:rsidP="00B85F6C">
      <w:pPr>
        <w:pBdr>
          <w:top w:val="nil"/>
          <w:left w:val="nil"/>
          <w:bottom w:val="nil"/>
          <w:right w:val="nil"/>
          <w:between w:val="nil"/>
        </w:pBdr>
        <w:spacing w:after="0" w:line="240" w:lineRule="auto"/>
        <w:ind w:left="1260"/>
        <w:jc w:val="both"/>
        <w:rPr>
          <w:rFonts w:ascii="Arial" w:eastAsia="Arial" w:hAnsi="Arial" w:cs="Arial"/>
          <w:sz w:val="24"/>
          <w:szCs w:val="24"/>
        </w:rPr>
      </w:pPr>
      <w:r>
        <w:rPr>
          <w:rFonts w:ascii="Arial" w:eastAsia="Arial" w:hAnsi="Arial" w:cs="Arial"/>
          <w:sz w:val="24"/>
          <w:szCs w:val="24"/>
        </w:rPr>
        <w:t>El plazo es de un (1) día para pagar del Cupo Rotativo de Corresponsalía, sin embargo, dicho plazo tendrá un periodo de gracia de cinco (5) días hábiles en los cuales no se cobra</w:t>
      </w:r>
      <w:r>
        <w:rPr>
          <w:rFonts w:ascii="Arial" w:eastAsia="Arial" w:hAnsi="Arial" w:cs="Arial"/>
          <w:sz w:val="24"/>
          <w:szCs w:val="24"/>
        </w:rPr>
        <w:t>rá interés corriente ni de mora.</w:t>
      </w:r>
    </w:p>
    <w:p w14:paraId="1D995A3E" w14:textId="02FDBD1C" w:rsidR="00001E1D" w:rsidRDefault="00001E1D" w:rsidP="00B85F6C">
      <w:pPr>
        <w:pBdr>
          <w:top w:val="nil"/>
          <w:left w:val="nil"/>
          <w:bottom w:val="nil"/>
          <w:right w:val="nil"/>
          <w:between w:val="nil"/>
        </w:pBdr>
        <w:spacing w:after="0" w:line="240" w:lineRule="auto"/>
        <w:ind w:left="1260"/>
        <w:jc w:val="both"/>
        <w:rPr>
          <w:rFonts w:ascii="Arial" w:eastAsia="Arial" w:hAnsi="Arial" w:cs="Arial"/>
          <w:sz w:val="24"/>
          <w:szCs w:val="24"/>
        </w:rPr>
      </w:pPr>
    </w:p>
    <w:p w14:paraId="2C1D32C2" w14:textId="77777777" w:rsidR="00001E1D" w:rsidRDefault="00001E1D" w:rsidP="00001E1D">
      <w:pPr>
        <w:spacing w:after="0" w:line="240" w:lineRule="auto"/>
        <w:ind w:left="1276"/>
        <w:jc w:val="both"/>
        <w:rPr>
          <w:rFonts w:ascii="Arial" w:eastAsia="Arial" w:hAnsi="Arial" w:cs="Arial"/>
          <w:sz w:val="24"/>
          <w:szCs w:val="24"/>
        </w:rPr>
      </w:pPr>
      <w:r>
        <w:rPr>
          <w:rFonts w:ascii="Arial" w:eastAsia="Arial" w:hAnsi="Arial" w:cs="Arial"/>
          <w:sz w:val="24"/>
          <w:szCs w:val="24"/>
        </w:rPr>
        <w:t>El Cupo Rotativo de Corresponsalía tendrá una vigencia de 12 meses con renovaciones automáticas por el mismo periodo, siempre y cuando EL DEUDOR haya tenido un adecuado comportamiento de pago y continúe con el convenio de corresponsal Cooperativo vigente.</w:t>
      </w:r>
    </w:p>
    <w:p w14:paraId="77310C46" w14:textId="77777777" w:rsidR="00001E1D" w:rsidRDefault="00001E1D" w:rsidP="00001E1D">
      <w:pPr>
        <w:spacing w:after="0" w:line="240" w:lineRule="auto"/>
        <w:jc w:val="both"/>
        <w:rPr>
          <w:rFonts w:ascii="Arial" w:eastAsia="Arial" w:hAnsi="Arial" w:cs="Arial"/>
          <w:sz w:val="24"/>
          <w:szCs w:val="24"/>
        </w:rPr>
      </w:pPr>
    </w:p>
    <w:p w14:paraId="2FB0C46E" w14:textId="77777777" w:rsidR="00001E1D" w:rsidRDefault="00001E1D" w:rsidP="00001E1D">
      <w:pPr>
        <w:spacing w:after="0" w:line="240" w:lineRule="auto"/>
        <w:ind w:left="1276"/>
        <w:jc w:val="both"/>
        <w:rPr>
          <w:rFonts w:ascii="Arial" w:eastAsia="Arial" w:hAnsi="Arial" w:cs="Arial"/>
          <w:sz w:val="24"/>
          <w:szCs w:val="24"/>
        </w:rPr>
      </w:pPr>
      <w:r>
        <w:rPr>
          <w:rFonts w:ascii="Arial" w:eastAsia="Arial" w:hAnsi="Arial" w:cs="Arial"/>
          <w:sz w:val="24"/>
          <w:szCs w:val="24"/>
        </w:rPr>
        <w:t xml:space="preserve">La Cooperativa se reserva el derecho de restringir la utilización del cupo disponible del DEUDOR e impedir nuevas utilizaciones o desembolsos en los siguientes casos: a) Si EL DEUDOR incurre en mora de un (1) día, contados a partir de la fecha límite de pago: b) Si el cupo autorizado no es utilizado dentro de los seis (6) meses siguientes a la aprobación del mismo o si han transcurrido seis (6) meses desde la última utilización realizada; c) Si El DEUDOR no cumple con la obligación de actualizar sus datos </w:t>
      </w:r>
      <w:r>
        <w:rPr>
          <w:rFonts w:ascii="Arial" w:eastAsia="Arial" w:hAnsi="Arial" w:cs="Arial"/>
          <w:sz w:val="24"/>
          <w:szCs w:val="24"/>
        </w:rPr>
        <w:lastRenderedPageBreak/>
        <w:t>anualmente; d) Si LA COOPERATIVA atraviesa por eventuales momentos de iliquidez.</w:t>
      </w:r>
    </w:p>
    <w:p w14:paraId="2B6C7220" w14:textId="77777777" w:rsidR="00001E1D" w:rsidRDefault="00001E1D" w:rsidP="00001E1D">
      <w:pPr>
        <w:spacing w:after="0" w:line="240" w:lineRule="auto"/>
        <w:jc w:val="both"/>
        <w:rPr>
          <w:rFonts w:ascii="Arial" w:eastAsia="Arial" w:hAnsi="Arial" w:cs="Arial"/>
          <w:sz w:val="24"/>
          <w:szCs w:val="24"/>
        </w:rPr>
      </w:pPr>
    </w:p>
    <w:p w14:paraId="2755BA64" w14:textId="7A62F802" w:rsidR="00001E1D" w:rsidRDefault="00001E1D" w:rsidP="00001E1D">
      <w:pPr>
        <w:pBdr>
          <w:top w:val="nil"/>
          <w:left w:val="nil"/>
          <w:bottom w:val="nil"/>
          <w:right w:val="nil"/>
          <w:between w:val="nil"/>
        </w:pBdr>
        <w:spacing w:after="0" w:line="240" w:lineRule="auto"/>
        <w:ind w:left="1260"/>
        <w:jc w:val="both"/>
        <w:rPr>
          <w:rFonts w:ascii="Arial" w:eastAsia="Arial" w:hAnsi="Arial" w:cs="Arial"/>
          <w:color w:val="00B050"/>
          <w:sz w:val="24"/>
          <w:szCs w:val="24"/>
        </w:rPr>
      </w:pPr>
      <w:r>
        <w:rPr>
          <w:rFonts w:ascii="Arial" w:eastAsia="Arial" w:hAnsi="Arial" w:cs="Arial"/>
          <w:sz w:val="24"/>
          <w:szCs w:val="24"/>
        </w:rPr>
        <w:t>LA COOPERATIVA procederá a levantar la restricción y a reactivar el cupo dado el resultado de los estudios del Administrador de Riesgos, Coordinador de Crédito y Coordinador de Cartera.</w:t>
      </w:r>
    </w:p>
    <w:p w14:paraId="70ED60C6" w14:textId="64C3911A"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5DA66E4F"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b/>
          <w:color w:val="000000"/>
          <w:sz w:val="24"/>
          <w:szCs w:val="24"/>
        </w:rPr>
        <w:t>Crédito Microcrédito</w:t>
      </w:r>
      <w:r>
        <w:rPr>
          <w:rFonts w:ascii="Arial" w:eastAsia="Arial" w:hAnsi="Arial" w:cs="Arial"/>
          <w:color w:val="000000"/>
          <w:sz w:val="24"/>
          <w:szCs w:val="24"/>
        </w:rPr>
        <w:t>: Son las operaciones activas de crédito otorgadas a microempresarios sea persona natural o jurídica cuyo nivel de endeudamiento no supere veinticinco (25) salarios mínimos legales mensuales vigentes. De acuerdo con la Ley 590 de 2000; microempresa es toda unidad de explotación económica, realizada por persona natural o jurídica en actividades empresariales, agropecuarias, industriales, comerciales o de servicios, rural o urbana, cuya planta de personal no supere diez (10) trabajadores y sus activos totales sean inferiores a quinientos uno (501) salarios mínimos mensuales legales vigentes, de acuerdo con lo establecido en la Resolución de cartera.</w:t>
      </w:r>
    </w:p>
    <w:p w14:paraId="54E2B992"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18F5ECF5" w14:textId="77777777" w:rsidR="00E60684" w:rsidRDefault="00973515" w:rsidP="00B85F6C">
      <w:pPr>
        <w:pBdr>
          <w:top w:val="nil"/>
          <w:left w:val="nil"/>
          <w:bottom w:val="nil"/>
          <w:right w:val="nil"/>
          <w:between w:val="nil"/>
        </w:pBdr>
        <w:spacing w:after="0" w:line="240" w:lineRule="auto"/>
        <w:ind w:left="851"/>
        <w:jc w:val="both"/>
        <w:rPr>
          <w:rFonts w:ascii="Arial" w:eastAsia="Arial" w:hAnsi="Arial" w:cs="Arial"/>
          <w:color w:val="000000"/>
          <w:sz w:val="24"/>
          <w:szCs w:val="24"/>
        </w:rPr>
      </w:pPr>
      <w:r>
        <w:rPr>
          <w:rFonts w:ascii="Arial" w:eastAsia="Arial" w:hAnsi="Arial" w:cs="Arial"/>
          <w:color w:val="000000"/>
          <w:sz w:val="24"/>
          <w:szCs w:val="24"/>
        </w:rPr>
        <w:t xml:space="preserve">Dentro de la línea de crédito de microcrédito encontramos los siguientes productos: Micro Semilla, Micro Puro, </w:t>
      </w:r>
      <w:proofErr w:type="spellStart"/>
      <w:r>
        <w:rPr>
          <w:rFonts w:ascii="Arial" w:eastAsia="Arial" w:hAnsi="Arial" w:cs="Arial"/>
          <w:color w:val="000000"/>
          <w:sz w:val="24"/>
          <w:szCs w:val="24"/>
        </w:rPr>
        <w:t>Microempresarial</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Microemprendimiento</w:t>
      </w:r>
      <w:proofErr w:type="spellEnd"/>
    </w:p>
    <w:p w14:paraId="2D904175" w14:textId="77777777" w:rsidR="00E60684" w:rsidRDefault="00E60684" w:rsidP="00B85F6C">
      <w:pPr>
        <w:pBdr>
          <w:top w:val="nil"/>
          <w:left w:val="nil"/>
          <w:bottom w:val="nil"/>
          <w:right w:val="nil"/>
          <w:between w:val="nil"/>
        </w:pBdr>
        <w:spacing w:after="0" w:line="240" w:lineRule="auto"/>
        <w:ind w:left="851"/>
        <w:jc w:val="both"/>
        <w:rPr>
          <w:rFonts w:ascii="Arial" w:eastAsia="Arial" w:hAnsi="Arial" w:cs="Arial"/>
          <w:color w:val="000000"/>
          <w:sz w:val="24"/>
          <w:szCs w:val="24"/>
        </w:rPr>
      </w:pPr>
    </w:p>
    <w:p w14:paraId="122BDFCD" w14:textId="2D57BA78"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b/>
          <w:color w:val="000000"/>
          <w:sz w:val="24"/>
          <w:szCs w:val="24"/>
        </w:rPr>
      </w:pPr>
      <w:r>
        <w:rPr>
          <w:rFonts w:ascii="Arial" w:eastAsia="Arial" w:hAnsi="Arial" w:cs="Arial"/>
          <w:b/>
          <w:color w:val="000000"/>
          <w:sz w:val="24"/>
          <w:szCs w:val="24"/>
        </w:rPr>
        <w:t xml:space="preserve">MICRO SEMILLA: </w:t>
      </w:r>
      <w:r w:rsidR="009D065F">
        <w:rPr>
          <w:rFonts w:ascii="Arial" w:eastAsia="Arial" w:hAnsi="Arial" w:cs="Arial"/>
          <w:color w:val="000000"/>
          <w:sz w:val="24"/>
          <w:szCs w:val="24"/>
        </w:rPr>
        <w:t>Está</w:t>
      </w:r>
      <w:r>
        <w:rPr>
          <w:rFonts w:ascii="Arial" w:eastAsia="Arial" w:hAnsi="Arial" w:cs="Arial"/>
          <w:color w:val="000000"/>
          <w:sz w:val="24"/>
          <w:szCs w:val="24"/>
        </w:rPr>
        <w:t xml:space="preserve"> orientada a financiar la inversión en el campo para actividades productivas agrícolas,  pecuarias, acuícolas, y agroindustriales, con la cual se podrá adquirir insumos o capital de trabajo para la siembra y sostenimiento de cultivos, compra y sostenimiento de animales de cría y ceba, trasformación o comercialización de los productos cosechados,  compra de herramienta o maquinaria y adecuaciones de vivienda rural para aquellos asociados que pertenecen a la estrategia de semilla cooperativa.</w:t>
      </w:r>
    </w:p>
    <w:p w14:paraId="38357B16"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b/>
          <w:color w:val="000000"/>
          <w:sz w:val="24"/>
          <w:szCs w:val="24"/>
        </w:rPr>
      </w:pPr>
    </w:p>
    <w:p w14:paraId="1A79FF46" w14:textId="596B71E5" w:rsidR="00E60684" w:rsidRPr="004248D6" w:rsidRDefault="00973515" w:rsidP="004248D6">
      <w:pPr>
        <w:numPr>
          <w:ilvl w:val="0"/>
          <w:numId w:val="7"/>
        </w:numPr>
        <w:pBdr>
          <w:top w:val="nil"/>
          <w:left w:val="nil"/>
          <w:bottom w:val="nil"/>
          <w:right w:val="nil"/>
          <w:between w:val="nil"/>
        </w:pBdr>
        <w:spacing w:after="0" w:line="240" w:lineRule="auto"/>
        <w:ind w:left="1260"/>
        <w:jc w:val="both"/>
        <w:rPr>
          <w:rFonts w:ascii="Arial" w:eastAsia="Arial" w:hAnsi="Arial" w:cs="Arial"/>
          <w:b/>
          <w:color w:val="000000"/>
          <w:sz w:val="24"/>
          <w:szCs w:val="24"/>
        </w:rPr>
      </w:pPr>
      <w:r>
        <w:rPr>
          <w:rFonts w:ascii="Arial" w:eastAsia="Arial" w:hAnsi="Arial" w:cs="Arial"/>
          <w:b/>
          <w:color w:val="000000"/>
          <w:sz w:val="24"/>
          <w:szCs w:val="24"/>
        </w:rPr>
        <w:t xml:space="preserve">MICRO PURO: </w:t>
      </w:r>
      <w:r>
        <w:rPr>
          <w:rFonts w:ascii="Arial" w:eastAsia="Arial" w:hAnsi="Arial" w:cs="Arial"/>
          <w:color w:val="000000"/>
          <w:sz w:val="24"/>
          <w:szCs w:val="24"/>
        </w:rPr>
        <w:t xml:space="preserve">Es un préstamo de la modalidad Microcrédito el que se efectúa en dinero y puede pertenecer a la línea Patrimonial o de Captaciones. Es un crédito a microempresas con destinación a la producción, en actividades empresariales, agropecuarias, pecuarias, industriales, comerciales o de servicios rurales o urbanos otorgado con </w:t>
      </w:r>
      <w:r>
        <w:rPr>
          <w:rFonts w:ascii="Arial" w:eastAsia="Arial" w:hAnsi="Arial" w:cs="Arial"/>
          <w:color w:val="000000"/>
          <w:sz w:val="24"/>
          <w:szCs w:val="24"/>
          <w:u w:val="single"/>
        </w:rPr>
        <w:t xml:space="preserve">base en el valor de Diez (10) veces los aportes sociales </w:t>
      </w:r>
      <w:r>
        <w:rPr>
          <w:rFonts w:ascii="Arial" w:eastAsia="Arial" w:hAnsi="Arial" w:cs="Arial"/>
          <w:color w:val="000000"/>
          <w:sz w:val="24"/>
          <w:szCs w:val="24"/>
        </w:rPr>
        <w:t>depositados en COOPEAIPE por el solicitante a la fecha de la petición, o por lo considerado en los convenios cuando sea con recursos externos; y obedecerán siempre a un plan de negocios.</w:t>
      </w:r>
      <w:r w:rsidR="004248D6">
        <w:rPr>
          <w:rFonts w:ascii="Arial" w:eastAsia="Arial" w:hAnsi="Arial" w:cs="Arial"/>
          <w:b/>
          <w:color w:val="000000"/>
          <w:sz w:val="24"/>
          <w:szCs w:val="24"/>
        </w:rPr>
        <w:t xml:space="preserve"> </w:t>
      </w:r>
      <w:r w:rsidRPr="004248D6">
        <w:rPr>
          <w:rFonts w:ascii="Arial" w:eastAsia="Arial" w:hAnsi="Arial" w:cs="Arial"/>
          <w:color w:val="000000"/>
          <w:sz w:val="24"/>
          <w:szCs w:val="24"/>
        </w:rPr>
        <w:t>Los créditos con destinos para el desarrollo agrario su cuantía máxima estará dada hasta 150 S.M.M.L.V y los MICROCRÉDITOS CONVENIOS hasta 25 S.M.M.L.V. la presente línea de crédito se aplicará para aquellos créditos que se encuentran otorgados a través de convenios con entidades que aporten los recursos externos para el desarrollo de esta actividad y según lo acordado, sin antigüedad.</w:t>
      </w:r>
    </w:p>
    <w:p w14:paraId="5542D1BB"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b/>
          <w:color w:val="000000"/>
          <w:sz w:val="24"/>
          <w:szCs w:val="24"/>
        </w:rPr>
      </w:pPr>
    </w:p>
    <w:p w14:paraId="7F74E0B3"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b/>
          <w:color w:val="000000"/>
          <w:sz w:val="24"/>
          <w:szCs w:val="24"/>
        </w:rPr>
      </w:pPr>
      <w:r>
        <w:rPr>
          <w:rFonts w:ascii="Arial" w:eastAsia="Arial" w:hAnsi="Arial" w:cs="Arial"/>
          <w:b/>
          <w:color w:val="000000"/>
          <w:sz w:val="24"/>
          <w:szCs w:val="24"/>
        </w:rPr>
        <w:t xml:space="preserve">MICROEMPRESARIAL: </w:t>
      </w:r>
      <w:r>
        <w:rPr>
          <w:rFonts w:ascii="Arial" w:eastAsia="Arial" w:hAnsi="Arial" w:cs="Arial"/>
          <w:color w:val="000000"/>
          <w:sz w:val="24"/>
          <w:szCs w:val="24"/>
        </w:rPr>
        <w:t>Esta destinado para satisfacer todas las necesidades del negocio, especialmente si tu actividad está calificada dentro de las económicas de servicio, agropecuarias, industriales y mineras.</w:t>
      </w:r>
    </w:p>
    <w:p w14:paraId="41DD3733"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b/>
          <w:color w:val="000000"/>
          <w:sz w:val="24"/>
          <w:szCs w:val="24"/>
        </w:rPr>
      </w:pPr>
    </w:p>
    <w:p w14:paraId="5E9B8940"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b/>
          <w:color w:val="000000"/>
          <w:sz w:val="24"/>
          <w:szCs w:val="24"/>
        </w:rPr>
      </w:pPr>
      <w:r>
        <w:rPr>
          <w:rFonts w:ascii="Arial" w:eastAsia="Arial" w:hAnsi="Arial" w:cs="Arial"/>
          <w:b/>
          <w:color w:val="000000"/>
          <w:sz w:val="24"/>
          <w:szCs w:val="24"/>
        </w:rPr>
        <w:t xml:space="preserve">MICROEMPRENDIMIENTO: </w:t>
      </w:r>
      <w:r>
        <w:rPr>
          <w:rFonts w:ascii="Arial" w:eastAsia="Arial" w:hAnsi="Arial" w:cs="Arial"/>
          <w:color w:val="000000"/>
          <w:sz w:val="24"/>
          <w:szCs w:val="24"/>
        </w:rPr>
        <w:t>Es el crédito con el que se puede financiar el emprendimiento o idea de negocio.</w:t>
      </w:r>
    </w:p>
    <w:p w14:paraId="0FED4168" w14:textId="77777777" w:rsidR="00E60684" w:rsidRDefault="00E60684" w:rsidP="00B85F6C">
      <w:pPr>
        <w:pBdr>
          <w:top w:val="nil"/>
          <w:left w:val="nil"/>
          <w:bottom w:val="nil"/>
          <w:right w:val="nil"/>
          <w:between w:val="nil"/>
        </w:pBdr>
        <w:spacing w:after="0" w:line="240" w:lineRule="auto"/>
        <w:jc w:val="both"/>
        <w:rPr>
          <w:rFonts w:ascii="Arial" w:eastAsia="Arial" w:hAnsi="Arial" w:cs="Arial"/>
          <w:b/>
          <w:color w:val="000000"/>
          <w:sz w:val="24"/>
          <w:szCs w:val="24"/>
        </w:rPr>
      </w:pPr>
    </w:p>
    <w:p w14:paraId="1BF2EE80"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b/>
          <w:color w:val="000000"/>
          <w:sz w:val="24"/>
          <w:szCs w:val="24"/>
        </w:rPr>
        <w:t>Crédito De Vivienda</w:t>
      </w:r>
      <w:r>
        <w:rPr>
          <w:rFonts w:ascii="Arial" w:eastAsia="Arial" w:hAnsi="Arial" w:cs="Arial"/>
          <w:color w:val="000000"/>
          <w:sz w:val="24"/>
          <w:szCs w:val="24"/>
        </w:rPr>
        <w:t>: Son aquellos otorgados a personas naturales, destinados a la adquisición de vivienda nueva o usada, o a la construcción de vivienda individual.</w:t>
      </w:r>
    </w:p>
    <w:p w14:paraId="51B4756C" w14:textId="77777777" w:rsidR="00E60684" w:rsidRDefault="00E60684" w:rsidP="00B85F6C">
      <w:pPr>
        <w:pBdr>
          <w:top w:val="nil"/>
          <w:left w:val="nil"/>
          <w:bottom w:val="nil"/>
          <w:right w:val="nil"/>
          <w:between w:val="nil"/>
        </w:pBdr>
        <w:spacing w:after="0" w:line="240" w:lineRule="auto"/>
        <w:ind w:left="851"/>
        <w:jc w:val="both"/>
        <w:rPr>
          <w:rFonts w:ascii="Arial" w:eastAsia="Arial" w:hAnsi="Arial" w:cs="Arial"/>
          <w:b/>
          <w:color w:val="000000"/>
          <w:sz w:val="24"/>
          <w:szCs w:val="24"/>
        </w:rPr>
      </w:pPr>
    </w:p>
    <w:p w14:paraId="130990AC" w14:textId="00E8DA38" w:rsidR="00E60684" w:rsidRDefault="00973515" w:rsidP="00B85F6C">
      <w:pPr>
        <w:pBdr>
          <w:top w:val="nil"/>
          <w:left w:val="nil"/>
          <w:bottom w:val="nil"/>
          <w:right w:val="nil"/>
          <w:between w:val="nil"/>
        </w:pBdr>
        <w:spacing w:after="0" w:line="240" w:lineRule="auto"/>
        <w:ind w:left="851"/>
        <w:jc w:val="both"/>
        <w:rPr>
          <w:rFonts w:ascii="Arial" w:eastAsia="Arial" w:hAnsi="Arial" w:cs="Arial"/>
          <w:color w:val="000000"/>
          <w:sz w:val="24"/>
          <w:szCs w:val="24"/>
        </w:rPr>
      </w:pPr>
      <w:r>
        <w:rPr>
          <w:rFonts w:ascii="Arial" w:eastAsia="Arial" w:hAnsi="Arial" w:cs="Arial"/>
          <w:color w:val="000000"/>
          <w:sz w:val="24"/>
          <w:szCs w:val="24"/>
        </w:rPr>
        <w:t xml:space="preserve">Dentro de la línea de crédito de vivienda encontramos los siguientes </w:t>
      </w:r>
      <w:r w:rsidR="005321B6">
        <w:rPr>
          <w:rFonts w:ascii="Arial" w:eastAsia="Arial" w:hAnsi="Arial" w:cs="Arial"/>
          <w:color w:val="000000"/>
          <w:sz w:val="24"/>
          <w:szCs w:val="24"/>
        </w:rPr>
        <w:t>destinos</w:t>
      </w:r>
      <w:r>
        <w:rPr>
          <w:rFonts w:ascii="Arial" w:eastAsia="Arial" w:hAnsi="Arial" w:cs="Arial"/>
          <w:color w:val="000000"/>
          <w:sz w:val="24"/>
          <w:szCs w:val="24"/>
        </w:rPr>
        <w:t xml:space="preserve">: Vivienda </w:t>
      </w:r>
      <w:proofErr w:type="spellStart"/>
      <w:r>
        <w:rPr>
          <w:rFonts w:ascii="Arial" w:eastAsia="Arial" w:hAnsi="Arial" w:cs="Arial"/>
          <w:color w:val="000000"/>
          <w:sz w:val="24"/>
          <w:szCs w:val="24"/>
        </w:rPr>
        <w:t>Int</w:t>
      </w:r>
      <w:proofErr w:type="spellEnd"/>
      <w:r>
        <w:rPr>
          <w:rFonts w:ascii="Arial" w:eastAsia="Arial" w:hAnsi="Arial" w:cs="Arial"/>
          <w:color w:val="000000"/>
          <w:sz w:val="24"/>
          <w:szCs w:val="24"/>
        </w:rPr>
        <w:t xml:space="preserve"> Soc. y Vivienda Comercial.</w:t>
      </w:r>
    </w:p>
    <w:p w14:paraId="70FFC131"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42A94963" w14:textId="1FBD5511" w:rsidR="001967F3" w:rsidRPr="001967F3"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b/>
          <w:color w:val="000000"/>
          <w:sz w:val="24"/>
          <w:szCs w:val="24"/>
        </w:rPr>
      </w:pPr>
      <w:r>
        <w:rPr>
          <w:rFonts w:ascii="Arial" w:eastAsia="Arial" w:hAnsi="Arial" w:cs="Arial"/>
          <w:b/>
          <w:color w:val="000000"/>
          <w:sz w:val="24"/>
          <w:szCs w:val="24"/>
        </w:rPr>
        <w:t xml:space="preserve">CRÉDITO PARA VIVIENDA (COOPE-CASA HIPOTECARIO): </w:t>
      </w:r>
      <w:r>
        <w:rPr>
          <w:rFonts w:ascii="Arial" w:eastAsia="Arial" w:hAnsi="Arial" w:cs="Arial"/>
          <w:color w:val="000000"/>
          <w:sz w:val="24"/>
          <w:szCs w:val="24"/>
        </w:rPr>
        <w:t xml:space="preserve">Es un préstamo de la modalidad de Vivienda el que se efectúa en dinero o especies (A través de convenios, o giros directos a los proveedores) y puede pertenecer a la línea Patrimonial o de Captaciones, destinado a la adquisición de vivienda nueva o usada, a la construcción de vivienda individual o liberación de gravamen hipotecario, independientemente de la cuantía y amparadas con garantía hipotecaria. Para el otorgamiento de estas operaciones se observará lo previsto en la Ley 546 de 1999 y sus normas reglamentarias de la línea de Vivienda, otorgado con base en el valor de </w:t>
      </w:r>
      <w:r w:rsidR="00DC7322">
        <w:rPr>
          <w:rFonts w:ascii="Arial" w:eastAsia="Arial" w:hAnsi="Arial" w:cs="Arial"/>
          <w:color w:val="000000"/>
          <w:sz w:val="24"/>
          <w:szCs w:val="24"/>
        </w:rPr>
        <w:t>Cuarenta</w:t>
      </w:r>
      <w:r>
        <w:rPr>
          <w:rFonts w:ascii="Arial" w:eastAsia="Arial" w:hAnsi="Arial" w:cs="Arial"/>
          <w:color w:val="000000"/>
          <w:sz w:val="24"/>
          <w:szCs w:val="24"/>
        </w:rPr>
        <w:t xml:space="preserve"> (</w:t>
      </w:r>
      <w:r w:rsidR="00DC7322">
        <w:rPr>
          <w:rFonts w:ascii="Arial" w:eastAsia="Arial" w:hAnsi="Arial" w:cs="Arial"/>
          <w:color w:val="000000"/>
          <w:sz w:val="24"/>
          <w:szCs w:val="24"/>
        </w:rPr>
        <w:t>4</w:t>
      </w:r>
      <w:r>
        <w:rPr>
          <w:rFonts w:ascii="Arial" w:eastAsia="Arial" w:hAnsi="Arial" w:cs="Arial"/>
          <w:color w:val="000000"/>
          <w:sz w:val="24"/>
          <w:szCs w:val="24"/>
        </w:rPr>
        <w:t xml:space="preserve">0) veces los aportes sociales (modificado acuerdo 04 junio 05 del </w:t>
      </w:r>
      <w:r w:rsidR="001967F3">
        <w:rPr>
          <w:rFonts w:ascii="Arial" w:eastAsia="Arial" w:hAnsi="Arial" w:cs="Arial"/>
          <w:color w:val="000000"/>
          <w:sz w:val="24"/>
          <w:szCs w:val="24"/>
        </w:rPr>
        <w:t>2019)</w:t>
      </w:r>
      <w:r>
        <w:rPr>
          <w:rFonts w:ascii="Arial" w:eastAsia="Arial" w:hAnsi="Arial" w:cs="Arial"/>
          <w:color w:val="000000"/>
          <w:sz w:val="24"/>
          <w:szCs w:val="24"/>
        </w:rPr>
        <w:t xml:space="preserve"> depositados en COOPEAIPE por el solicitante a la fecha de la petición</w:t>
      </w:r>
      <w:r w:rsidR="001967F3">
        <w:rPr>
          <w:rFonts w:ascii="Arial" w:eastAsia="Arial" w:hAnsi="Arial" w:cs="Arial"/>
          <w:color w:val="000000"/>
          <w:sz w:val="24"/>
          <w:szCs w:val="24"/>
        </w:rPr>
        <w:t>.</w:t>
      </w:r>
    </w:p>
    <w:p w14:paraId="5AD81F6D" w14:textId="77777777" w:rsidR="001967F3" w:rsidRDefault="001967F3" w:rsidP="00B85F6C">
      <w:pPr>
        <w:pBdr>
          <w:top w:val="nil"/>
          <w:left w:val="nil"/>
          <w:bottom w:val="nil"/>
          <w:right w:val="nil"/>
          <w:between w:val="nil"/>
        </w:pBdr>
        <w:spacing w:after="0" w:line="240" w:lineRule="auto"/>
        <w:ind w:left="1260"/>
        <w:jc w:val="both"/>
        <w:rPr>
          <w:rFonts w:ascii="Arial" w:eastAsia="Arial" w:hAnsi="Arial" w:cs="Arial"/>
          <w:b/>
          <w:color w:val="000000"/>
          <w:sz w:val="24"/>
          <w:szCs w:val="24"/>
        </w:rPr>
      </w:pPr>
    </w:p>
    <w:p w14:paraId="1EA3632C" w14:textId="06B8F10D" w:rsidR="00E60684" w:rsidRDefault="00FB44B0" w:rsidP="00B85F6C">
      <w:pPr>
        <w:pBdr>
          <w:top w:val="nil"/>
          <w:left w:val="nil"/>
          <w:bottom w:val="nil"/>
          <w:right w:val="nil"/>
          <w:between w:val="nil"/>
        </w:pBdr>
        <w:spacing w:after="0" w:line="240" w:lineRule="auto"/>
        <w:jc w:val="both"/>
        <w:rPr>
          <w:rFonts w:ascii="Arial" w:eastAsia="Arial" w:hAnsi="Arial" w:cs="Arial"/>
          <w:b/>
          <w:color w:val="000000"/>
          <w:sz w:val="24"/>
          <w:szCs w:val="24"/>
        </w:rPr>
      </w:pPr>
      <w:r w:rsidRPr="00FB44B0">
        <w:rPr>
          <w:rFonts w:ascii="Arial" w:eastAsia="Arial" w:hAnsi="Arial" w:cs="Arial"/>
          <w:b/>
          <w:bCs/>
          <w:color w:val="000000"/>
          <w:sz w:val="24"/>
          <w:szCs w:val="24"/>
        </w:rPr>
        <w:t>Nota Especial:</w:t>
      </w:r>
      <w:r>
        <w:rPr>
          <w:rFonts w:ascii="Arial" w:eastAsia="Arial" w:hAnsi="Arial" w:cs="Arial"/>
          <w:color w:val="000000"/>
          <w:sz w:val="24"/>
          <w:szCs w:val="24"/>
        </w:rPr>
        <w:t xml:space="preserve"> </w:t>
      </w:r>
      <w:r w:rsidR="00973515">
        <w:rPr>
          <w:rFonts w:ascii="Arial" w:eastAsia="Arial" w:hAnsi="Arial" w:cs="Arial"/>
          <w:color w:val="000000"/>
          <w:sz w:val="24"/>
          <w:szCs w:val="24"/>
        </w:rPr>
        <w:t xml:space="preserve">Los Créditos con garantía Hipotecaria, serán otorgados con base en el valor de </w:t>
      </w:r>
      <w:r w:rsidR="00DC7322">
        <w:rPr>
          <w:rFonts w:ascii="Arial" w:eastAsia="Arial" w:hAnsi="Arial" w:cs="Arial"/>
          <w:color w:val="000000"/>
          <w:sz w:val="24"/>
          <w:szCs w:val="24"/>
        </w:rPr>
        <w:t>Cuarenta</w:t>
      </w:r>
      <w:r w:rsidR="00973515">
        <w:rPr>
          <w:rFonts w:ascii="Arial" w:eastAsia="Arial" w:hAnsi="Arial" w:cs="Arial"/>
          <w:color w:val="000000"/>
          <w:sz w:val="24"/>
          <w:szCs w:val="24"/>
        </w:rPr>
        <w:t xml:space="preserve"> (</w:t>
      </w:r>
      <w:r w:rsidR="00DC7322">
        <w:rPr>
          <w:rFonts w:ascii="Arial" w:eastAsia="Arial" w:hAnsi="Arial" w:cs="Arial"/>
          <w:color w:val="000000"/>
          <w:sz w:val="24"/>
          <w:szCs w:val="24"/>
        </w:rPr>
        <w:t>4</w:t>
      </w:r>
      <w:r w:rsidR="00973515">
        <w:rPr>
          <w:rFonts w:ascii="Arial" w:eastAsia="Arial" w:hAnsi="Arial" w:cs="Arial"/>
          <w:color w:val="000000"/>
          <w:sz w:val="24"/>
          <w:szCs w:val="24"/>
        </w:rPr>
        <w:t>0) veces los aportes sociales depositados en COOPEAIPE por el solicitante a la fecha de la petición. Y la tasa de interés será analizada y aprobada por el consejo de Administración, teniendo en cuenta las tasas competitivas del mercado.</w:t>
      </w:r>
    </w:p>
    <w:p w14:paraId="7D2057E3"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b/>
          <w:color w:val="000000"/>
          <w:sz w:val="24"/>
          <w:szCs w:val="24"/>
        </w:rPr>
      </w:pPr>
    </w:p>
    <w:p w14:paraId="7BEE2640" w14:textId="423626A0" w:rsidR="00E60684" w:rsidRDefault="00973515" w:rsidP="000B2FA5">
      <w:pPr>
        <w:pStyle w:val="Ttulo1"/>
        <w:numPr>
          <w:ilvl w:val="0"/>
          <w:numId w:val="0"/>
        </w:numPr>
        <w:spacing w:before="0" w:line="240" w:lineRule="auto"/>
        <w:jc w:val="center"/>
        <w:rPr>
          <w:rFonts w:ascii="Arial" w:eastAsia="Arial" w:hAnsi="Arial" w:cs="Arial"/>
          <w:b/>
          <w:color w:val="000000"/>
          <w:sz w:val="24"/>
          <w:szCs w:val="24"/>
        </w:rPr>
      </w:pPr>
      <w:bookmarkStart w:id="11" w:name="_Toc115360176"/>
      <w:r>
        <w:rPr>
          <w:rFonts w:ascii="Arial" w:eastAsia="Arial" w:hAnsi="Arial" w:cs="Arial"/>
          <w:b/>
          <w:color w:val="000000"/>
          <w:sz w:val="24"/>
          <w:szCs w:val="24"/>
        </w:rPr>
        <w:t>CAPITULO III</w:t>
      </w:r>
      <w:r>
        <w:rPr>
          <w:rFonts w:ascii="Arial" w:eastAsia="Arial" w:hAnsi="Arial" w:cs="Arial"/>
          <w:color w:val="000000"/>
          <w:sz w:val="24"/>
          <w:szCs w:val="24"/>
        </w:rPr>
        <w:t xml:space="preserve"> </w:t>
      </w:r>
      <w:r>
        <w:rPr>
          <w:rFonts w:ascii="Arial" w:eastAsia="Arial" w:hAnsi="Arial" w:cs="Arial"/>
          <w:b/>
          <w:color w:val="000000"/>
          <w:sz w:val="24"/>
          <w:szCs w:val="24"/>
        </w:rPr>
        <w:t>REQUISITOS GENERALES PARA EL</w:t>
      </w:r>
      <w:r w:rsidR="00227CA1">
        <w:rPr>
          <w:rFonts w:ascii="Arial" w:eastAsia="Arial" w:hAnsi="Arial" w:cs="Arial"/>
          <w:b/>
          <w:color w:val="000000"/>
          <w:sz w:val="24"/>
          <w:szCs w:val="24"/>
        </w:rPr>
        <w:t xml:space="preserve"> </w:t>
      </w:r>
      <w:r>
        <w:rPr>
          <w:rFonts w:ascii="Arial" w:eastAsia="Arial" w:hAnsi="Arial" w:cs="Arial"/>
          <w:b/>
          <w:color w:val="000000"/>
          <w:sz w:val="24"/>
          <w:szCs w:val="24"/>
        </w:rPr>
        <w:t>OTORGAMIENTO DE LOS</w:t>
      </w:r>
      <w:r w:rsidR="000B2FA5">
        <w:rPr>
          <w:rFonts w:ascii="Arial" w:eastAsia="Arial" w:hAnsi="Arial" w:cs="Arial"/>
          <w:b/>
          <w:color w:val="000000"/>
          <w:sz w:val="24"/>
          <w:szCs w:val="24"/>
        </w:rPr>
        <w:t xml:space="preserve"> </w:t>
      </w:r>
      <w:r>
        <w:rPr>
          <w:rFonts w:ascii="Arial" w:eastAsia="Arial" w:hAnsi="Arial" w:cs="Arial"/>
          <w:b/>
          <w:color w:val="000000"/>
          <w:sz w:val="24"/>
          <w:szCs w:val="24"/>
        </w:rPr>
        <w:t>CRÉDITOS</w:t>
      </w:r>
      <w:bookmarkEnd w:id="11"/>
    </w:p>
    <w:p w14:paraId="2C83E52D" w14:textId="77777777" w:rsidR="00AF3203" w:rsidRPr="00AF3203" w:rsidRDefault="00AF3203" w:rsidP="00B85F6C">
      <w:pPr>
        <w:spacing w:after="0" w:line="240" w:lineRule="auto"/>
      </w:pPr>
    </w:p>
    <w:p w14:paraId="7A3E51E5" w14:textId="77777777" w:rsidR="00E60684" w:rsidRDefault="00973515" w:rsidP="00B85F6C">
      <w:pPr>
        <w:pStyle w:val="Ttulo2"/>
        <w:numPr>
          <w:ilvl w:val="0"/>
          <w:numId w:val="5"/>
        </w:numPr>
        <w:spacing w:before="0" w:line="240" w:lineRule="auto"/>
        <w:ind w:left="426"/>
        <w:rPr>
          <w:rFonts w:ascii="Arial" w:eastAsia="Arial" w:hAnsi="Arial" w:cs="Arial"/>
          <w:b/>
          <w:color w:val="000000"/>
          <w:sz w:val="24"/>
          <w:szCs w:val="24"/>
        </w:rPr>
      </w:pPr>
      <w:bookmarkStart w:id="12" w:name="_Toc115360177"/>
      <w:r>
        <w:rPr>
          <w:rFonts w:ascii="Arial" w:eastAsia="Arial" w:hAnsi="Arial" w:cs="Arial"/>
          <w:b/>
          <w:color w:val="000000"/>
          <w:sz w:val="24"/>
          <w:szCs w:val="24"/>
        </w:rPr>
        <w:t>DOCUMENTACIÓN REQUERIDA PARA EL ANÁLISIS DEL CRÉDITO</w:t>
      </w:r>
      <w:bookmarkEnd w:id="12"/>
    </w:p>
    <w:p w14:paraId="43D8A6B7"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6980A34E" w14:textId="77777777" w:rsidR="00E60684" w:rsidRDefault="00973515" w:rsidP="00B85F6C">
      <w:pPr>
        <w:pBdr>
          <w:top w:val="nil"/>
          <w:left w:val="nil"/>
          <w:bottom w:val="nil"/>
          <w:right w:val="nil"/>
          <w:between w:val="nil"/>
        </w:pBdr>
        <w:spacing w:after="0" w:line="240" w:lineRule="auto"/>
        <w:jc w:val="both"/>
        <w:rPr>
          <w:rFonts w:ascii="Arial" w:eastAsia="Arial" w:hAnsi="Arial" w:cs="Arial"/>
          <w:b/>
          <w:color w:val="000000"/>
          <w:sz w:val="24"/>
          <w:szCs w:val="24"/>
        </w:rPr>
      </w:pPr>
      <w:r>
        <w:rPr>
          <w:rFonts w:ascii="Arial" w:eastAsia="Arial" w:hAnsi="Arial" w:cs="Arial"/>
          <w:color w:val="000000"/>
          <w:sz w:val="24"/>
          <w:szCs w:val="24"/>
        </w:rPr>
        <w:t xml:space="preserve">En este numeral se establecerá diferencia en los documentos requeridos para analizar un crédito para personas empleado o independiente. </w:t>
      </w:r>
    </w:p>
    <w:p w14:paraId="3FEC1175" w14:textId="77777777" w:rsidR="00AE5BB0" w:rsidRDefault="00AE5BB0" w:rsidP="00B85F6C">
      <w:pPr>
        <w:pBdr>
          <w:top w:val="nil"/>
          <w:left w:val="nil"/>
          <w:bottom w:val="nil"/>
          <w:right w:val="nil"/>
          <w:between w:val="nil"/>
        </w:pBdr>
        <w:spacing w:after="0" w:line="240" w:lineRule="auto"/>
        <w:jc w:val="both"/>
        <w:rPr>
          <w:rFonts w:ascii="Arial" w:eastAsia="Arial" w:hAnsi="Arial" w:cs="Arial"/>
          <w:b/>
          <w:color w:val="000000"/>
          <w:sz w:val="24"/>
          <w:szCs w:val="24"/>
        </w:rPr>
      </w:pPr>
    </w:p>
    <w:p w14:paraId="037A4565"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b/>
          <w:color w:val="000000"/>
          <w:sz w:val="24"/>
          <w:szCs w:val="24"/>
        </w:rPr>
      </w:pPr>
      <w:r>
        <w:rPr>
          <w:rFonts w:ascii="Arial" w:eastAsia="Arial" w:hAnsi="Arial" w:cs="Arial"/>
          <w:b/>
          <w:color w:val="000000"/>
          <w:sz w:val="24"/>
          <w:szCs w:val="24"/>
        </w:rPr>
        <w:t>DOCUMENTOS EMPLEADOS</w:t>
      </w:r>
    </w:p>
    <w:p w14:paraId="04C4D9C2" w14:textId="77777777" w:rsidR="00E60684" w:rsidRDefault="00E60684" w:rsidP="00B85F6C">
      <w:pPr>
        <w:pBdr>
          <w:top w:val="nil"/>
          <w:left w:val="nil"/>
          <w:bottom w:val="nil"/>
          <w:right w:val="nil"/>
          <w:between w:val="nil"/>
        </w:pBdr>
        <w:spacing w:after="0" w:line="240" w:lineRule="auto"/>
        <w:ind w:left="792"/>
        <w:jc w:val="both"/>
        <w:rPr>
          <w:rFonts w:ascii="Arial" w:eastAsia="Arial" w:hAnsi="Arial" w:cs="Arial"/>
          <w:b/>
          <w:color w:val="000000"/>
          <w:sz w:val="24"/>
          <w:szCs w:val="24"/>
        </w:rPr>
      </w:pPr>
    </w:p>
    <w:p w14:paraId="0EE2A572"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b/>
          <w:color w:val="000000"/>
          <w:sz w:val="24"/>
          <w:szCs w:val="24"/>
        </w:rPr>
      </w:pPr>
      <w:r>
        <w:rPr>
          <w:rFonts w:ascii="Arial" w:eastAsia="Arial" w:hAnsi="Arial" w:cs="Arial"/>
          <w:color w:val="000000"/>
          <w:sz w:val="24"/>
          <w:szCs w:val="24"/>
        </w:rPr>
        <w:t>Solicitud de crédito, en el formato establecido por COOPEAIPE.</w:t>
      </w:r>
    </w:p>
    <w:p w14:paraId="27F1C235"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b/>
          <w:color w:val="000000"/>
          <w:sz w:val="24"/>
          <w:szCs w:val="24"/>
        </w:rPr>
      </w:pPr>
      <w:r>
        <w:rPr>
          <w:rFonts w:ascii="Arial" w:eastAsia="Arial" w:hAnsi="Arial" w:cs="Arial"/>
          <w:color w:val="000000"/>
          <w:sz w:val="24"/>
          <w:szCs w:val="24"/>
        </w:rPr>
        <w:t>Fotocopia ampliada en 150% legible de la cédula de ciudadanía.</w:t>
      </w:r>
    </w:p>
    <w:p w14:paraId="00B44326"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Fotocopia de los últimos recibos de pago de Nómina.</w:t>
      </w:r>
    </w:p>
    <w:p w14:paraId="1E80BEC1"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Certificación laboral expedida por el empleador en donde se mencionen cargo, antigüedad, asignación mensual, tipo de contrato.</w:t>
      </w:r>
    </w:p>
    <w:p w14:paraId="4C22C390"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Certificado de otros ingresos debidamente soportados si los tiene. </w:t>
      </w:r>
    </w:p>
    <w:p w14:paraId="6CB53B4C"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Certificado de ingresos y retenciones (De obligatoria expedición anual por parte del empleador a sus trabajadores, dentro de los tres meses siguientes </w:t>
      </w:r>
      <w:r>
        <w:rPr>
          <w:rFonts w:ascii="Arial" w:eastAsia="Arial" w:hAnsi="Arial" w:cs="Arial"/>
          <w:color w:val="000000"/>
          <w:sz w:val="24"/>
          <w:szCs w:val="24"/>
        </w:rPr>
        <w:lastRenderedPageBreak/>
        <w:t>a la culminación del año) o Fotocopia de la última declaración de renta con sus respectivos anexos (En caso de estar obligado a presentarla).</w:t>
      </w:r>
    </w:p>
    <w:p w14:paraId="7FB0BBCE"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Soportes de información sobre activos que posea el asociado, tales como: Original de Certificado(s) de Libertad y tradición de los bienes inmuebles, Fotocopia de la tarjeta de propiedad de vehículo o licencia de tránsito. Fotocopias de documentos que demuestren renta de capital, CDT., CDAT, en caso de que sustente su capacidad de pago con ingresos provenientes de esta actividad. </w:t>
      </w:r>
    </w:p>
    <w:p w14:paraId="3A21CEF0"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Certificación de deudas con entidades bancarias, Cooperativas o fondos de empleados que especifique saldo de la obligación, valor cuota mensual y vencimiento final.</w:t>
      </w:r>
    </w:p>
    <w:p w14:paraId="3E0CA5D4" w14:textId="06B4CEB4"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Consulta a </w:t>
      </w:r>
      <w:r w:rsidR="00FC49B1">
        <w:rPr>
          <w:rFonts w:ascii="Arial" w:eastAsia="Arial" w:hAnsi="Arial" w:cs="Arial"/>
          <w:color w:val="000000"/>
          <w:sz w:val="24"/>
          <w:szCs w:val="24"/>
        </w:rPr>
        <w:t>DATACRÉDITO</w:t>
      </w:r>
      <w:r>
        <w:rPr>
          <w:rFonts w:ascii="Arial" w:eastAsia="Arial" w:hAnsi="Arial" w:cs="Arial"/>
          <w:color w:val="000000"/>
          <w:sz w:val="24"/>
          <w:szCs w:val="24"/>
        </w:rPr>
        <w:t xml:space="preserve"> y TRANSUNION o cualquier otra base de datos con los cuales la COOPEAIPE haya establecido contrato.</w:t>
      </w:r>
    </w:p>
    <w:p w14:paraId="06428B4A"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b/>
          <w:color w:val="000000"/>
          <w:sz w:val="24"/>
          <w:szCs w:val="24"/>
        </w:rPr>
        <w:t>Opcionales</w:t>
      </w:r>
      <w:r>
        <w:rPr>
          <w:rFonts w:ascii="Arial" w:eastAsia="Arial" w:hAnsi="Arial" w:cs="Arial"/>
          <w:color w:val="000000"/>
          <w:sz w:val="24"/>
          <w:szCs w:val="24"/>
        </w:rPr>
        <w:t xml:space="preserve">: La COOPERATIVA podrá exigir otros documentos adicionales en aquellos eventos que lo considere necesarios, entre los cuales se citan los siguientes: Referencias bancarias y comerciales, Extractos bancarios de los últimos tres meses, para los casos de calamidad domesticas soportes que demuestren la calamidad presentada, Certificación o recibo de pago de universidades o colegios cuando los créditos sean educativos, de consumo, etc. </w:t>
      </w:r>
    </w:p>
    <w:p w14:paraId="41E63E1F" w14:textId="77777777" w:rsidR="00E60684" w:rsidRDefault="00E60684" w:rsidP="00B85F6C">
      <w:pPr>
        <w:pBdr>
          <w:top w:val="nil"/>
          <w:left w:val="nil"/>
          <w:bottom w:val="nil"/>
          <w:right w:val="nil"/>
          <w:between w:val="nil"/>
        </w:pBdr>
        <w:spacing w:after="0" w:line="240" w:lineRule="auto"/>
        <w:jc w:val="both"/>
        <w:rPr>
          <w:rFonts w:ascii="Arial" w:eastAsia="Arial" w:hAnsi="Arial" w:cs="Arial"/>
          <w:b/>
          <w:color w:val="000000"/>
          <w:sz w:val="24"/>
          <w:szCs w:val="24"/>
        </w:rPr>
      </w:pPr>
    </w:p>
    <w:p w14:paraId="38E9F37E"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b/>
          <w:color w:val="000000"/>
          <w:sz w:val="24"/>
          <w:szCs w:val="24"/>
        </w:rPr>
      </w:pPr>
      <w:r>
        <w:rPr>
          <w:rFonts w:ascii="Arial" w:eastAsia="Arial" w:hAnsi="Arial" w:cs="Arial"/>
          <w:b/>
          <w:color w:val="000000"/>
          <w:sz w:val="24"/>
          <w:szCs w:val="24"/>
        </w:rPr>
        <w:t xml:space="preserve">DOCUMENTOS INDEPENDIENTES: </w:t>
      </w:r>
      <w:r>
        <w:rPr>
          <w:rFonts w:ascii="Arial" w:eastAsia="Arial" w:hAnsi="Arial" w:cs="Arial"/>
          <w:color w:val="000000"/>
          <w:sz w:val="24"/>
          <w:szCs w:val="24"/>
        </w:rPr>
        <w:t>En el caso de personas que tengan actividades independientes, se requiere la presentación de los siguientes documentos para el análisis y aprobación de crédito.</w:t>
      </w:r>
    </w:p>
    <w:p w14:paraId="022F0683" w14:textId="77777777" w:rsidR="00E60684" w:rsidRDefault="00E60684" w:rsidP="00B85F6C">
      <w:pPr>
        <w:pBdr>
          <w:top w:val="nil"/>
          <w:left w:val="nil"/>
          <w:bottom w:val="nil"/>
          <w:right w:val="nil"/>
          <w:between w:val="nil"/>
        </w:pBdr>
        <w:spacing w:after="0" w:line="240" w:lineRule="auto"/>
        <w:jc w:val="both"/>
        <w:rPr>
          <w:rFonts w:ascii="Arial" w:eastAsia="Arial" w:hAnsi="Arial" w:cs="Arial"/>
          <w:b/>
          <w:color w:val="000000"/>
          <w:sz w:val="24"/>
          <w:szCs w:val="24"/>
        </w:rPr>
      </w:pPr>
    </w:p>
    <w:p w14:paraId="61198BFB"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Solicitud de crédito en el formato establecido por la COOPERATIVA. </w:t>
      </w:r>
    </w:p>
    <w:p w14:paraId="2C1C0576"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Fotocopia ampliada en un 150% legible de la cédula de ciudadanía.</w:t>
      </w:r>
    </w:p>
    <w:p w14:paraId="4A0A5237" w14:textId="162CA34D"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Registro mercantil o RUT, en el caso de que la solicitante persona natural esté </w:t>
      </w:r>
      <w:r w:rsidR="00FC49B1">
        <w:rPr>
          <w:rFonts w:ascii="Arial" w:eastAsia="Arial" w:hAnsi="Arial" w:cs="Arial"/>
          <w:color w:val="000000"/>
          <w:sz w:val="24"/>
          <w:szCs w:val="24"/>
        </w:rPr>
        <w:t>registrada</w:t>
      </w:r>
      <w:r>
        <w:rPr>
          <w:rFonts w:ascii="Arial" w:eastAsia="Arial" w:hAnsi="Arial" w:cs="Arial"/>
          <w:color w:val="000000"/>
          <w:sz w:val="24"/>
          <w:szCs w:val="24"/>
        </w:rPr>
        <w:t xml:space="preserve"> en la Cámara de Comercio. </w:t>
      </w:r>
    </w:p>
    <w:p w14:paraId="0900D35D" w14:textId="0799E545" w:rsidR="00E60684" w:rsidRDefault="007D4B16"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La p</w:t>
      </w:r>
      <w:r w:rsidR="00973515">
        <w:rPr>
          <w:rFonts w:ascii="Arial" w:eastAsia="Arial" w:hAnsi="Arial" w:cs="Arial"/>
          <w:color w:val="000000"/>
          <w:sz w:val="24"/>
          <w:szCs w:val="24"/>
        </w:rPr>
        <w:t xml:space="preserve">ersona independiente debe acreditar ampliamente la fuente de sus ingresos, tales como: Extractos bancarios, documentos donde demuestre sus ingresos y egresos diarios, facturas de compraventa, referencias comerciales y demás que den fe de la actividad comercial, realizar visita a la residencia del solicitante y a su negocio si lo posee. </w:t>
      </w:r>
    </w:p>
    <w:p w14:paraId="7FB93FEB"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Certificado de ingresos debidamente soportados con documentos que acrediten los ingresos percibidos; informe de ventas, de inventarios de mercancías y estados financieros, firmados por el contador público, anexando Tarjeta profesional, copia de la cedula y certificado de antecedentes disciplinarios de la junta de contadores.</w:t>
      </w:r>
    </w:p>
    <w:p w14:paraId="00D60FDD"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Soportes de información sobre activos como: Original de Certificado(s) de tradición y libertad de los bienes inmuebles, tarjeta de propiedad de vehículos.</w:t>
      </w:r>
    </w:p>
    <w:p w14:paraId="2F2B3D92"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Fotocopia de la tarjeta de propiedad de vehículo o licencia de tránsito. </w:t>
      </w:r>
    </w:p>
    <w:p w14:paraId="28E5CAEE"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Fotocopias de documentos que demuestren renta de capital, CDT, CDAT, en caso de que sustente su capacidad de pago con ingresos provenientes de esta actividad.</w:t>
      </w:r>
    </w:p>
    <w:p w14:paraId="12A6D6FB"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lastRenderedPageBreak/>
        <w:t>Certificación de deudas con entidades bancarias que especifique saldo de la obligación, valor cuota mensual y vencimiento final.</w:t>
      </w:r>
    </w:p>
    <w:p w14:paraId="25921418"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Opcionales: La COOPERATIVA podrá exigir documentos adicionales en aquellos eventos que los considere necesarios, tales como: Referencias bancarias y comerciales y Extractos bancarios de los últimos seis o tres meses.</w:t>
      </w:r>
    </w:p>
    <w:p w14:paraId="7019A1B0"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Fotocopia de la última declaración de renta con sus respectivos anexos (En caso de estar obligado a presentarla). </w:t>
      </w:r>
    </w:p>
    <w:p w14:paraId="225CD1A4" w14:textId="4C9322AF"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Certificado expedido por </w:t>
      </w:r>
      <w:r w:rsidR="00FC49B1">
        <w:rPr>
          <w:rFonts w:ascii="Arial" w:eastAsia="Arial" w:hAnsi="Arial" w:cs="Arial"/>
          <w:color w:val="000000"/>
          <w:sz w:val="24"/>
          <w:szCs w:val="24"/>
        </w:rPr>
        <w:t>DATACRÉDITO</w:t>
      </w:r>
      <w:r>
        <w:rPr>
          <w:rFonts w:ascii="Arial" w:eastAsia="Arial" w:hAnsi="Arial" w:cs="Arial"/>
          <w:color w:val="000000"/>
          <w:sz w:val="24"/>
          <w:szCs w:val="24"/>
        </w:rPr>
        <w:t xml:space="preserve"> o cualquier otra base de datos con los cuales la COOPEAIPE haya establecido contrato. </w:t>
      </w:r>
    </w:p>
    <w:p w14:paraId="5DE343A3"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Compra Vehículo: Original de promesa de compraventa, seguro contra todo riesgo a nombre de la entidad y la tarjeta de propiedad del vehículo a nombre de la cooperativa, </w:t>
      </w:r>
      <w:proofErr w:type="spellStart"/>
      <w:r>
        <w:rPr>
          <w:rFonts w:ascii="Arial" w:eastAsia="Arial" w:hAnsi="Arial" w:cs="Arial"/>
          <w:color w:val="000000"/>
          <w:sz w:val="24"/>
          <w:szCs w:val="24"/>
        </w:rPr>
        <w:t>soat</w:t>
      </w:r>
      <w:proofErr w:type="spellEnd"/>
      <w:r>
        <w:rPr>
          <w:rFonts w:ascii="Arial" w:eastAsia="Arial" w:hAnsi="Arial" w:cs="Arial"/>
          <w:color w:val="000000"/>
          <w:sz w:val="24"/>
          <w:szCs w:val="24"/>
        </w:rPr>
        <w:t xml:space="preserve"> vigente, si es preciso. </w:t>
      </w:r>
    </w:p>
    <w:p w14:paraId="72A6B3DB"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Para bienes y servicios: La cotización de la Empresa que vaya a suministrar el bien y/o el servicio. </w:t>
      </w:r>
    </w:p>
    <w:p w14:paraId="004ECB21"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Salud: Cotización de los gastos a realizar como droga, médico, exámenes, entre otros. </w:t>
      </w:r>
    </w:p>
    <w:p w14:paraId="69D35A1F"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Educación: El comprobante de la matrícula y cotización de los libros. </w:t>
      </w:r>
    </w:p>
    <w:p w14:paraId="53CE42C8" w14:textId="53CFCE30" w:rsidR="00E60684" w:rsidRPr="004540AD"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Calamidad Doméstica: Suministrar la información necesaria y documentación probatoria de la misma. </w:t>
      </w:r>
    </w:p>
    <w:p w14:paraId="211C4BAE" w14:textId="77777777" w:rsidR="00A439E5" w:rsidRDefault="00A439E5" w:rsidP="00B85F6C">
      <w:pPr>
        <w:pBdr>
          <w:top w:val="nil"/>
          <w:left w:val="nil"/>
          <w:bottom w:val="nil"/>
          <w:right w:val="nil"/>
          <w:between w:val="nil"/>
        </w:pBdr>
        <w:spacing w:after="0" w:line="240" w:lineRule="auto"/>
        <w:ind w:left="1080"/>
        <w:rPr>
          <w:rFonts w:ascii="Arial" w:eastAsia="Arial" w:hAnsi="Arial" w:cs="Arial"/>
          <w:color w:val="000000"/>
          <w:sz w:val="24"/>
          <w:szCs w:val="24"/>
        </w:rPr>
      </w:pPr>
    </w:p>
    <w:p w14:paraId="2AE4D530"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b/>
          <w:color w:val="000000"/>
          <w:sz w:val="24"/>
          <w:szCs w:val="24"/>
        </w:rPr>
      </w:pPr>
      <w:r>
        <w:rPr>
          <w:rFonts w:ascii="Arial" w:eastAsia="Arial" w:hAnsi="Arial" w:cs="Arial"/>
          <w:b/>
          <w:color w:val="000000"/>
          <w:sz w:val="24"/>
          <w:szCs w:val="24"/>
        </w:rPr>
        <w:t>PERSONAS JURÍDICAS SIN ÁNIMO DE LUCRO:</w:t>
      </w:r>
    </w:p>
    <w:p w14:paraId="27D366CF" w14:textId="77777777" w:rsidR="00E60684" w:rsidRDefault="00E60684" w:rsidP="00B85F6C">
      <w:pPr>
        <w:spacing w:after="0" w:line="240" w:lineRule="auto"/>
        <w:jc w:val="both"/>
        <w:rPr>
          <w:rFonts w:ascii="Arial" w:eastAsia="Arial" w:hAnsi="Arial" w:cs="Arial"/>
          <w:b/>
          <w:sz w:val="24"/>
          <w:szCs w:val="24"/>
        </w:rPr>
      </w:pPr>
    </w:p>
    <w:p w14:paraId="741BDAE7"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Solicitud de crédito debidamente diligenciada en el formato exigido por la Cooperativa. </w:t>
      </w:r>
    </w:p>
    <w:p w14:paraId="6BA9C999"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Parte pertinente del acta de El Consejo de Administración, donde se manifiesta la autorización expresa al representante legal a tramitar el crédito con COOPEAIPE, definiendo el monto, y a constituir las garantías correspondientes. </w:t>
      </w:r>
    </w:p>
    <w:p w14:paraId="6BA7F22F"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Certificado de Existencia y Representación Legal expedido por la autoridad competente no menor a 30 días. </w:t>
      </w:r>
    </w:p>
    <w:p w14:paraId="2502DBCE"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Copia de los estatutos o reglamento interno en su defecto. </w:t>
      </w:r>
    </w:p>
    <w:p w14:paraId="79B72282"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Estados Financieros a 31 de diciembre del año inmediatamente anterior o a junio del año en curso, según el caso, debidamente certificados y dictaminados. </w:t>
      </w:r>
    </w:p>
    <w:p w14:paraId="01B3C9AB"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Estados financieros comparativos (Balance General y Estado de resultados) del último trimestre con sus correspondientes notas aclaratorias, certificados. </w:t>
      </w:r>
    </w:p>
    <w:p w14:paraId="694C6316"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Copia de la última declaración de renta del último año gravable. </w:t>
      </w:r>
    </w:p>
    <w:p w14:paraId="32822527"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Copia del NIT, de la Tarjeta profesional del contador y Revisor Fiscal de la persona Jurídica. </w:t>
      </w:r>
    </w:p>
    <w:p w14:paraId="45D811B3"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Descripción de la garantía ofrecida, incluyendo los títulos de propiedad, certificados de tradición y libertad para bienes inmuebles o tarjeta de propiedad del vehículo. </w:t>
      </w:r>
    </w:p>
    <w:p w14:paraId="0D2BD347"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bookmarkStart w:id="13" w:name="_heading=h.3rdcrjn" w:colFirst="0" w:colLast="0"/>
      <w:bookmarkEnd w:id="13"/>
      <w:r>
        <w:rPr>
          <w:rFonts w:ascii="Arial" w:eastAsia="Arial" w:hAnsi="Arial" w:cs="Arial"/>
          <w:color w:val="000000"/>
          <w:sz w:val="24"/>
          <w:szCs w:val="24"/>
        </w:rPr>
        <w:t xml:space="preserve">En todos los casos, los documentos con que se pretenda soportar los ingresos, tales como cartas laborales, colillas de pago, referencias comerciales, bancarias, facturas y demás que a juicio de la cooperativa se </w:t>
      </w:r>
      <w:r>
        <w:rPr>
          <w:rFonts w:ascii="Arial" w:eastAsia="Arial" w:hAnsi="Arial" w:cs="Arial"/>
          <w:color w:val="000000"/>
          <w:sz w:val="24"/>
          <w:szCs w:val="24"/>
        </w:rPr>
        <w:lastRenderedPageBreak/>
        <w:t>soliciten, deben presentarse en original y con fecha de expedición no superior a 30 días.</w:t>
      </w:r>
    </w:p>
    <w:p w14:paraId="6554F6B3" w14:textId="77777777" w:rsidR="00E60684" w:rsidRDefault="00E60684" w:rsidP="00B85F6C">
      <w:pPr>
        <w:pBdr>
          <w:top w:val="nil"/>
          <w:left w:val="nil"/>
          <w:bottom w:val="nil"/>
          <w:right w:val="nil"/>
          <w:between w:val="nil"/>
        </w:pBdr>
        <w:spacing w:after="0" w:line="240" w:lineRule="auto"/>
        <w:ind w:left="900"/>
        <w:jc w:val="both"/>
        <w:rPr>
          <w:rFonts w:ascii="Arial" w:eastAsia="Arial" w:hAnsi="Arial" w:cs="Arial"/>
          <w:color w:val="000000"/>
          <w:sz w:val="24"/>
          <w:szCs w:val="24"/>
        </w:rPr>
      </w:pPr>
    </w:p>
    <w:p w14:paraId="07891BCE" w14:textId="77777777" w:rsidR="00E60684" w:rsidRDefault="00973515" w:rsidP="00B85F6C">
      <w:pPr>
        <w:pStyle w:val="Ttulo2"/>
        <w:numPr>
          <w:ilvl w:val="0"/>
          <w:numId w:val="5"/>
        </w:numPr>
        <w:spacing w:before="0" w:line="240" w:lineRule="auto"/>
        <w:ind w:left="426"/>
        <w:rPr>
          <w:rFonts w:ascii="Arial" w:eastAsia="Arial" w:hAnsi="Arial" w:cs="Arial"/>
          <w:b/>
          <w:color w:val="000000"/>
          <w:sz w:val="24"/>
          <w:szCs w:val="24"/>
        </w:rPr>
      </w:pPr>
      <w:bookmarkStart w:id="14" w:name="_Toc115360178"/>
      <w:r>
        <w:rPr>
          <w:rFonts w:ascii="Arial" w:eastAsia="Arial" w:hAnsi="Arial" w:cs="Arial"/>
          <w:b/>
          <w:color w:val="000000"/>
          <w:sz w:val="24"/>
          <w:szCs w:val="24"/>
        </w:rPr>
        <w:t>DOCUMENTOS REQUERIDOS</w:t>
      </w:r>
      <w:bookmarkEnd w:id="14"/>
    </w:p>
    <w:p w14:paraId="31FC5B18" w14:textId="77777777" w:rsidR="00E60684" w:rsidRDefault="00E60684" w:rsidP="00B85F6C">
      <w:pPr>
        <w:spacing w:after="0" w:line="240" w:lineRule="auto"/>
        <w:rPr>
          <w:rFonts w:ascii="Arial" w:eastAsia="Arial" w:hAnsi="Arial" w:cs="Arial"/>
          <w:sz w:val="24"/>
          <w:szCs w:val="24"/>
        </w:rPr>
      </w:pPr>
    </w:p>
    <w:p w14:paraId="393F7678"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b/>
          <w:color w:val="000000"/>
          <w:sz w:val="24"/>
          <w:szCs w:val="24"/>
        </w:rPr>
      </w:pPr>
      <w:r>
        <w:rPr>
          <w:rFonts w:ascii="Arial" w:eastAsia="Arial" w:hAnsi="Arial" w:cs="Arial"/>
          <w:b/>
          <w:color w:val="000000"/>
          <w:sz w:val="24"/>
          <w:szCs w:val="24"/>
        </w:rPr>
        <w:t xml:space="preserve">INFORMACIÓN PREVIA AL OTORGAMIENTO DE UN CRÉDITO </w:t>
      </w:r>
      <w:r>
        <w:rPr>
          <w:rFonts w:ascii="Arial" w:eastAsia="Arial" w:hAnsi="Arial" w:cs="Arial"/>
          <w:color w:val="000000"/>
          <w:sz w:val="24"/>
          <w:szCs w:val="24"/>
        </w:rPr>
        <w:t>La Cooperativa facilitara el entendimiento por parte del deudor potencial de los términos y condiciones del contrato de crédito. Por lo tanto, antes de que el deudor firme los documentos mediante los cuales se instrumente un crédito o manifieste su aceptación, Se suministrar al deudor potencial en forma comprensible y legible, como mínimo la siguiente información, que deberá conservarse en los archivos de la organización solidaria:</w:t>
      </w:r>
    </w:p>
    <w:p w14:paraId="52B0AFC3" w14:textId="77777777" w:rsidR="00E60684" w:rsidRDefault="00E60684" w:rsidP="00B85F6C">
      <w:pPr>
        <w:pBdr>
          <w:top w:val="nil"/>
          <w:left w:val="nil"/>
          <w:bottom w:val="nil"/>
          <w:right w:val="nil"/>
          <w:between w:val="nil"/>
        </w:pBdr>
        <w:spacing w:after="0" w:line="240" w:lineRule="auto"/>
        <w:ind w:left="851"/>
        <w:jc w:val="both"/>
        <w:rPr>
          <w:rFonts w:ascii="Arial" w:eastAsia="Arial" w:hAnsi="Arial" w:cs="Arial"/>
          <w:b/>
          <w:color w:val="000000"/>
          <w:sz w:val="24"/>
          <w:szCs w:val="24"/>
        </w:rPr>
      </w:pPr>
    </w:p>
    <w:p w14:paraId="5F53A155"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b/>
          <w:color w:val="000000"/>
          <w:sz w:val="24"/>
          <w:szCs w:val="24"/>
        </w:rPr>
      </w:pPr>
      <w:r>
        <w:rPr>
          <w:rFonts w:ascii="Arial" w:eastAsia="Arial" w:hAnsi="Arial" w:cs="Arial"/>
          <w:color w:val="000000"/>
          <w:sz w:val="24"/>
          <w:szCs w:val="24"/>
        </w:rPr>
        <w:t>Monto del crédito.</w:t>
      </w:r>
    </w:p>
    <w:p w14:paraId="26611D63"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b/>
          <w:color w:val="000000"/>
          <w:sz w:val="24"/>
          <w:szCs w:val="24"/>
        </w:rPr>
      </w:pPr>
      <w:r>
        <w:rPr>
          <w:rFonts w:ascii="Arial" w:eastAsia="Arial" w:hAnsi="Arial" w:cs="Arial"/>
          <w:color w:val="000000"/>
          <w:sz w:val="24"/>
          <w:szCs w:val="24"/>
        </w:rPr>
        <w:t>Tasa de interés remuneratoria y moratoria expresada en efectiva anual.</w:t>
      </w:r>
    </w:p>
    <w:p w14:paraId="76B11AD4"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b/>
          <w:color w:val="000000"/>
          <w:sz w:val="24"/>
          <w:szCs w:val="24"/>
        </w:rPr>
      </w:pPr>
      <w:r>
        <w:rPr>
          <w:rFonts w:ascii="Arial" w:eastAsia="Arial" w:hAnsi="Arial" w:cs="Arial"/>
          <w:color w:val="000000"/>
          <w:sz w:val="24"/>
          <w:szCs w:val="24"/>
        </w:rPr>
        <w:t>Sistema de amortización.</w:t>
      </w:r>
    </w:p>
    <w:p w14:paraId="035F3C3E"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b/>
          <w:color w:val="000000"/>
          <w:sz w:val="24"/>
          <w:szCs w:val="24"/>
        </w:rPr>
      </w:pPr>
      <w:r>
        <w:rPr>
          <w:rFonts w:ascii="Arial" w:eastAsia="Arial" w:hAnsi="Arial" w:cs="Arial"/>
          <w:color w:val="000000"/>
          <w:sz w:val="24"/>
          <w:szCs w:val="24"/>
        </w:rPr>
        <w:t>Plazo de amortización, incluyendo períodos muertos, periodos de gracia, etc.</w:t>
      </w:r>
    </w:p>
    <w:p w14:paraId="7796C87F" w14:textId="6E62F441"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b/>
          <w:color w:val="000000"/>
          <w:sz w:val="24"/>
          <w:szCs w:val="24"/>
        </w:rPr>
      </w:pPr>
      <w:r>
        <w:rPr>
          <w:rFonts w:ascii="Arial" w:eastAsia="Arial" w:hAnsi="Arial" w:cs="Arial"/>
          <w:color w:val="000000"/>
          <w:sz w:val="24"/>
          <w:szCs w:val="24"/>
        </w:rPr>
        <w:t xml:space="preserve">Modalidad de la cuota (fija, variable, otras); si la tasa es variable, se </w:t>
      </w:r>
      <w:r w:rsidR="007927F4">
        <w:rPr>
          <w:rFonts w:ascii="Arial" w:eastAsia="Arial" w:hAnsi="Arial" w:cs="Arial"/>
          <w:color w:val="000000"/>
          <w:sz w:val="24"/>
          <w:szCs w:val="24"/>
        </w:rPr>
        <w:t>informará</w:t>
      </w:r>
      <w:r>
        <w:rPr>
          <w:rFonts w:ascii="Arial" w:eastAsia="Arial" w:hAnsi="Arial" w:cs="Arial"/>
          <w:color w:val="000000"/>
          <w:sz w:val="24"/>
          <w:szCs w:val="24"/>
        </w:rPr>
        <w:t xml:space="preserve"> el índice al cual quedará atada su variación y el margen, de igual forma, se deberá informar las implicaciones que tiene la variación de estas tasas en el mercado frente al valor de su cuota y la tabla de amortización del crédito.</w:t>
      </w:r>
    </w:p>
    <w:p w14:paraId="6E96B641"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b/>
          <w:color w:val="000000"/>
          <w:sz w:val="24"/>
          <w:szCs w:val="24"/>
        </w:rPr>
      </w:pPr>
      <w:r>
        <w:rPr>
          <w:rFonts w:ascii="Arial" w:eastAsia="Arial" w:hAnsi="Arial" w:cs="Arial"/>
          <w:color w:val="000000"/>
          <w:sz w:val="24"/>
          <w:szCs w:val="24"/>
        </w:rPr>
        <w:t xml:space="preserve">Forma de pago (descuento por nómina, pago por caja, otras). </w:t>
      </w:r>
    </w:p>
    <w:p w14:paraId="26DAE136"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b/>
          <w:color w:val="000000"/>
          <w:sz w:val="24"/>
          <w:szCs w:val="24"/>
        </w:rPr>
      </w:pPr>
      <w:r>
        <w:rPr>
          <w:rFonts w:ascii="Arial" w:eastAsia="Arial" w:hAnsi="Arial" w:cs="Arial"/>
          <w:color w:val="000000"/>
          <w:sz w:val="24"/>
          <w:szCs w:val="24"/>
        </w:rPr>
        <w:t>Periodicidad en el pago de capital y de intereses.</w:t>
      </w:r>
    </w:p>
    <w:p w14:paraId="35FEA95D"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b/>
          <w:color w:val="000000"/>
          <w:sz w:val="24"/>
          <w:szCs w:val="24"/>
        </w:rPr>
      </w:pPr>
      <w:r>
        <w:rPr>
          <w:rFonts w:ascii="Arial" w:eastAsia="Arial" w:hAnsi="Arial" w:cs="Arial"/>
          <w:color w:val="000000"/>
          <w:sz w:val="24"/>
          <w:szCs w:val="24"/>
        </w:rPr>
        <w:t>Tipo y cobertura de la garantía solicitada.</w:t>
      </w:r>
    </w:p>
    <w:p w14:paraId="05B418F9"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b/>
          <w:color w:val="000000"/>
          <w:sz w:val="24"/>
          <w:szCs w:val="24"/>
        </w:rPr>
      </w:pPr>
      <w:r>
        <w:rPr>
          <w:rFonts w:ascii="Arial" w:eastAsia="Arial" w:hAnsi="Arial" w:cs="Arial"/>
          <w:color w:val="000000"/>
          <w:sz w:val="24"/>
          <w:szCs w:val="24"/>
        </w:rPr>
        <w:t xml:space="preserve">Información sobre las condiciones para </w:t>
      </w:r>
      <w:proofErr w:type="spellStart"/>
      <w:r>
        <w:rPr>
          <w:rFonts w:ascii="Arial" w:eastAsia="Arial" w:hAnsi="Arial" w:cs="Arial"/>
          <w:color w:val="000000"/>
          <w:sz w:val="24"/>
          <w:szCs w:val="24"/>
        </w:rPr>
        <w:t>prepagar</w:t>
      </w:r>
      <w:proofErr w:type="spellEnd"/>
      <w:r>
        <w:rPr>
          <w:rFonts w:ascii="Arial" w:eastAsia="Arial" w:hAnsi="Arial" w:cs="Arial"/>
          <w:color w:val="000000"/>
          <w:sz w:val="24"/>
          <w:szCs w:val="24"/>
        </w:rPr>
        <w:t xml:space="preserve"> la obligación o para realizar pagos anticipados.</w:t>
      </w:r>
    </w:p>
    <w:p w14:paraId="692EC72B"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b/>
          <w:color w:val="000000"/>
          <w:sz w:val="24"/>
          <w:szCs w:val="24"/>
        </w:rPr>
      </w:pPr>
      <w:r>
        <w:rPr>
          <w:rFonts w:ascii="Arial" w:eastAsia="Arial" w:hAnsi="Arial" w:cs="Arial"/>
          <w:color w:val="000000"/>
          <w:sz w:val="24"/>
          <w:szCs w:val="24"/>
        </w:rPr>
        <w:t>Comisiones, recargos y demás conceptos que se aplicarán en la estimación de la cuota.</w:t>
      </w:r>
    </w:p>
    <w:p w14:paraId="429BBE19"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b/>
          <w:color w:val="000000"/>
          <w:sz w:val="24"/>
          <w:szCs w:val="24"/>
        </w:rPr>
      </w:pPr>
      <w:r>
        <w:rPr>
          <w:rFonts w:ascii="Arial" w:eastAsia="Arial" w:hAnsi="Arial" w:cs="Arial"/>
          <w:color w:val="000000"/>
          <w:sz w:val="24"/>
          <w:szCs w:val="24"/>
        </w:rPr>
        <w:t>Entregar al asociado el plan de amortización del crédito y poner en su conocimiento el reglamento de crédito.</w:t>
      </w:r>
    </w:p>
    <w:p w14:paraId="6BD89A20"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b/>
          <w:color w:val="000000"/>
          <w:sz w:val="24"/>
          <w:szCs w:val="24"/>
        </w:rPr>
      </w:pPr>
      <w:r>
        <w:rPr>
          <w:rFonts w:ascii="Arial" w:eastAsia="Arial" w:hAnsi="Arial" w:cs="Arial"/>
          <w:color w:val="000000"/>
          <w:sz w:val="24"/>
          <w:szCs w:val="24"/>
        </w:rPr>
        <w:t>Al momento del desembolso se deberán indicar los descuentos.</w:t>
      </w:r>
    </w:p>
    <w:p w14:paraId="6F9D9DAE"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b/>
          <w:color w:val="000000"/>
          <w:sz w:val="24"/>
          <w:szCs w:val="24"/>
        </w:rPr>
      </w:pPr>
      <w:r>
        <w:rPr>
          <w:rFonts w:ascii="Arial" w:eastAsia="Arial" w:hAnsi="Arial" w:cs="Arial"/>
          <w:color w:val="000000"/>
          <w:sz w:val="24"/>
          <w:szCs w:val="24"/>
        </w:rPr>
        <w:t>En caso de créditos reestructurados, se deberá mencionar el número de veces y condiciones propias de la reestructuración. Igualmente deben suministrar al deudor la información necesaria que le permita comprender las implicaciones de estas reestructuraciones en términos de costos, calificación crediticia, y los efectos de incumplir en el pago de la obligación.</w:t>
      </w:r>
    </w:p>
    <w:p w14:paraId="0CB71752"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b/>
          <w:color w:val="000000"/>
          <w:sz w:val="24"/>
          <w:szCs w:val="24"/>
        </w:rPr>
      </w:pPr>
      <w:r>
        <w:rPr>
          <w:rFonts w:ascii="Arial" w:eastAsia="Arial" w:hAnsi="Arial" w:cs="Arial"/>
          <w:color w:val="000000"/>
          <w:sz w:val="24"/>
          <w:szCs w:val="24"/>
        </w:rPr>
        <w:t>En caso de otros tipos de modificaciones de un crédito, se debe suministrar al deudor la información necesaria que le permita comprender las implicaciones de dicha modificación en términos de costos y calificación crediticia, así como un comparativo entre las condiciones actuales y las del crédito una vez sea modificado. Para el efecto deben suministrar como mínimo información respecto de las nuevas condiciones establecidas, los efectos de incumplir en el pago de la obligación bajo las nuevas condiciones, así como el costo total de la operación. Los derechos de la organización solidaria en caso de incumplimiento por parte del deudor.</w:t>
      </w:r>
    </w:p>
    <w:p w14:paraId="6706690C"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b/>
          <w:color w:val="000000"/>
          <w:sz w:val="24"/>
          <w:szCs w:val="24"/>
        </w:rPr>
      </w:pPr>
      <w:r>
        <w:rPr>
          <w:rFonts w:ascii="Arial" w:eastAsia="Arial" w:hAnsi="Arial" w:cs="Arial"/>
          <w:color w:val="000000"/>
          <w:sz w:val="24"/>
          <w:szCs w:val="24"/>
        </w:rPr>
        <w:lastRenderedPageBreak/>
        <w:t xml:space="preserve">Los derechos del deudor, en particular, los que se refieren al acceso a la información sobre la calificación de riesgo de sus obligaciones con la organización solidaria. </w:t>
      </w:r>
    </w:p>
    <w:p w14:paraId="7BF8DD67" w14:textId="77777777" w:rsidR="00E60684" w:rsidRDefault="00E60684" w:rsidP="00B85F6C">
      <w:pPr>
        <w:pBdr>
          <w:top w:val="nil"/>
          <w:left w:val="nil"/>
          <w:bottom w:val="nil"/>
          <w:right w:val="nil"/>
          <w:between w:val="nil"/>
        </w:pBdr>
        <w:spacing w:after="0" w:line="240" w:lineRule="auto"/>
        <w:ind w:left="900"/>
        <w:jc w:val="both"/>
        <w:rPr>
          <w:rFonts w:ascii="Arial" w:eastAsia="Arial" w:hAnsi="Arial" w:cs="Arial"/>
          <w:color w:val="000000"/>
          <w:sz w:val="24"/>
          <w:szCs w:val="24"/>
        </w:rPr>
      </w:pPr>
    </w:p>
    <w:p w14:paraId="1552B5C7" w14:textId="77777777" w:rsidR="00E60684" w:rsidRDefault="00973515" w:rsidP="00B85F6C">
      <w:pPr>
        <w:pBdr>
          <w:top w:val="nil"/>
          <w:left w:val="nil"/>
          <w:bottom w:val="nil"/>
          <w:right w:val="nil"/>
          <w:between w:val="nil"/>
        </w:pBdr>
        <w:spacing w:after="0" w:line="240" w:lineRule="auto"/>
        <w:ind w:left="900"/>
        <w:jc w:val="both"/>
        <w:rPr>
          <w:rFonts w:ascii="Arial" w:eastAsia="Arial" w:hAnsi="Arial" w:cs="Arial"/>
          <w:color w:val="000000"/>
          <w:sz w:val="24"/>
          <w:szCs w:val="24"/>
        </w:rPr>
      </w:pPr>
      <w:r>
        <w:rPr>
          <w:rFonts w:ascii="Arial" w:eastAsia="Arial" w:hAnsi="Arial" w:cs="Arial"/>
          <w:color w:val="000000"/>
          <w:sz w:val="24"/>
          <w:szCs w:val="24"/>
        </w:rPr>
        <w:t>En general, se deberá entregar toda la información que resulte relevante y necesaria para facilitar la adecuada comprensión del alcance de los derechos y obligaciones de su acreedor.</w:t>
      </w:r>
    </w:p>
    <w:p w14:paraId="2114426D" w14:textId="77777777" w:rsidR="00E60684" w:rsidRDefault="00E60684" w:rsidP="00B85F6C">
      <w:pPr>
        <w:pBdr>
          <w:top w:val="nil"/>
          <w:left w:val="nil"/>
          <w:bottom w:val="nil"/>
          <w:right w:val="nil"/>
          <w:between w:val="nil"/>
        </w:pBdr>
        <w:spacing w:after="0" w:line="240" w:lineRule="auto"/>
        <w:ind w:left="900"/>
        <w:jc w:val="both"/>
        <w:rPr>
          <w:rFonts w:ascii="Arial" w:eastAsia="Arial" w:hAnsi="Arial" w:cs="Arial"/>
          <w:b/>
          <w:color w:val="000000"/>
          <w:sz w:val="24"/>
          <w:szCs w:val="24"/>
        </w:rPr>
      </w:pPr>
    </w:p>
    <w:p w14:paraId="21450CBE" w14:textId="336B793D" w:rsidR="00E60684" w:rsidRPr="00172FDB"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b/>
          <w:color w:val="000000"/>
          <w:sz w:val="24"/>
          <w:szCs w:val="24"/>
        </w:rPr>
      </w:pPr>
      <w:r>
        <w:rPr>
          <w:rFonts w:ascii="Arial" w:eastAsia="Arial" w:hAnsi="Arial" w:cs="Arial"/>
          <w:b/>
          <w:color w:val="000000"/>
          <w:sz w:val="24"/>
          <w:szCs w:val="24"/>
        </w:rPr>
        <w:t xml:space="preserve">ANÁLISIS DE LA DOCUMENTACIÓN APORTADA </w:t>
      </w:r>
      <w:r>
        <w:rPr>
          <w:rFonts w:ascii="Arial" w:eastAsia="Arial" w:hAnsi="Arial" w:cs="Arial"/>
          <w:color w:val="000000"/>
          <w:sz w:val="24"/>
          <w:szCs w:val="24"/>
        </w:rPr>
        <w:t xml:space="preserve">En primera instancia es importante corroborar los datos de identificación suministrados por los asociados con los datos que contienen la fotocopia de la cédula de ciudadanía, los certificados de libertad y tradición, el certificado de </w:t>
      </w:r>
      <w:r w:rsidR="00FC49B1">
        <w:rPr>
          <w:rFonts w:ascii="Arial" w:eastAsia="Arial" w:hAnsi="Arial" w:cs="Arial"/>
          <w:color w:val="000000"/>
          <w:sz w:val="24"/>
          <w:szCs w:val="24"/>
        </w:rPr>
        <w:t>DATACRÉDITO</w:t>
      </w:r>
      <w:r>
        <w:rPr>
          <w:rFonts w:ascii="Arial" w:eastAsia="Arial" w:hAnsi="Arial" w:cs="Arial"/>
          <w:color w:val="000000"/>
          <w:sz w:val="24"/>
          <w:szCs w:val="24"/>
        </w:rPr>
        <w:t xml:space="preserve"> y/o CIFIN, certificaciones de ingresos, entre otros, realizando las correcciones que se requieran, tanto para deudores como para </w:t>
      </w:r>
      <w:r w:rsidR="00F019E5">
        <w:rPr>
          <w:rFonts w:ascii="Arial" w:eastAsia="Arial" w:hAnsi="Arial" w:cs="Arial"/>
          <w:color w:val="000000"/>
          <w:sz w:val="24"/>
          <w:szCs w:val="24"/>
        </w:rPr>
        <w:t>CODEUDOR</w:t>
      </w:r>
      <w:r>
        <w:rPr>
          <w:rFonts w:ascii="Arial" w:eastAsia="Arial" w:hAnsi="Arial" w:cs="Arial"/>
          <w:color w:val="000000"/>
          <w:sz w:val="24"/>
          <w:szCs w:val="24"/>
        </w:rPr>
        <w:t>.</w:t>
      </w:r>
    </w:p>
    <w:p w14:paraId="3D16EE6E" w14:textId="77777777" w:rsidR="00172FDB" w:rsidRDefault="00172FDB" w:rsidP="00B85F6C">
      <w:pPr>
        <w:pBdr>
          <w:top w:val="nil"/>
          <w:left w:val="nil"/>
          <w:bottom w:val="nil"/>
          <w:right w:val="nil"/>
          <w:between w:val="nil"/>
        </w:pBdr>
        <w:spacing w:after="0" w:line="240" w:lineRule="auto"/>
        <w:ind w:left="851"/>
        <w:jc w:val="both"/>
        <w:rPr>
          <w:rFonts w:ascii="Arial" w:eastAsia="Arial" w:hAnsi="Arial" w:cs="Arial"/>
          <w:b/>
          <w:color w:val="000000"/>
          <w:sz w:val="24"/>
          <w:szCs w:val="24"/>
        </w:rPr>
      </w:pPr>
    </w:p>
    <w:p w14:paraId="710690E3" w14:textId="33C5C090" w:rsidR="00E60684" w:rsidRPr="00172FDB"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b/>
          <w:color w:val="000000"/>
          <w:sz w:val="24"/>
          <w:szCs w:val="24"/>
        </w:rPr>
      </w:pPr>
      <w:r>
        <w:rPr>
          <w:rFonts w:ascii="Arial" w:eastAsia="Arial" w:hAnsi="Arial" w:cs="Arial"/>
          <w:b/>
          <w:color w:val="000000"/>
          <w:sz w:val="24"/>
          <w:szCs w:val="24"/>
        </w:rPr>
        <w:t xml:space="preserve">SOLICITUD DE CRÉDITO DEBIDAMENTE DILIGENCIADA: </w:t>
      </w:r>
      <w:r>
        <w:rPr>
          <w:rFonts w:ascii="Arial" w:eastAsia="Arial" w:hAnsi="Arial" w:cs="Arial"/>
          <w:color w:val="000000"/>
          <w:sz w:val="24"/>
          <w:szCs w:val="24"/>
        </w:rPr>
        <w:t>Es necesaria la comprobación del total diligenciamiento de los campos en la solicitud de</w:t>
      </w:r>
      <w:r>
        <w:rPr>
          <w:rFonts w:ascii="Arial" w:eastAsia="Arial" w:hAnsi="Arial" w:cs="Arial"/>
          <w:b/>
          <w:color w:val="000000"/>
          <w:sz w:val="24"/>
          <w:szCs w:val="24"/>
        </w:rPr>
        <w:t xml:space="preserve"> </w:t>
      </w:r>
      <w:r>
        <w:rPr>
          <w:rFonts w:ascii="Arial" w:eastAsia="Arial" w:hAnsi="Arial" w:cs="Arial"/>
          <w:color w:val="000000"/>
          <w:sz w:val="24"/>
          <w:szCs w:val="24"/>
        </w:rPr>
        <w:t>crédito y su firma.</w:t>
      </w:r>
    </w:p>
    <w:p w14:paraId="44791C8B" w14:textId="77777777" w:rsidR="00172FDB" w:rsidRDefault="00172FDB" w:rsidP="00B85F6C">
      <w:pPr>
        <w:pBdr>
          <w:top w:val="nil"/>
          <w:left w:val="nil"/>
          <w:bottom w:val="nil"/>
          <w:right w:val="nil"/>
          <w:between w:val="nil"/>
        </w:pBdr>
        <w:spacing w:after="0" w:line="240" w:lineRule="auto"/>
        <w:jc w:val="both"/>
        <w:rPr>
          <w:rFonts w:ascii="Arial" w:eastAsia="Arial" w:hAnsi="Arial" w:cs="Arial"/>
          <w:b/>
          <w:color w:val="000000"/>
          <w:sz w:val="24"/>
          <w:szCs w:val="24"/>
        </w:rPr>
      </w:pPr>
    </w:p>
    <w:p w14:paraId="23F159B0" w14:textId="3D52D3AF"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b/>
          <w:color w:val="000000"/>
          <w:sz w:val="24"/>
          <w:szCs w:val="24"/>
        </w:rPr>
      </w:pPr>
      <w:r>
        <w:rPr>
          <w:rFonts w:ascii="Arial" w:eastAsia="Arial" w:hAnsi="Arial" w:cs="Arial"/>
          <w:b/>
          <w:color w:val="000000"/>
          <w:sz w:val="24"/>
          <w:szCs w:val="24"/>
        </w:rPr>
        <w:t>INFORMACIÓN PROVENIENTE DE CENTRALES DE RIESGO</w:t>
      </w:r>
      <w:r>
        <w:rPr>
          <w:rFonts w:ascii="Arial" w:eastAsia="Arial" w:hAnsi="Arial" w:cs="Arial"/>
          <w:color w:val="000000"/>
          <w:sz w:val="24"/>
          <w:szCs w:val="24"/>
        </w:rPr>
        <w:t xml:space="preserve">: Este documento lo expiden las Centrales de Riesgos con las cuales la entidad haya establecido contrato, en él se registra el comportamiento crediticio, el manejo de cuentas corrientes, de tarjetas de crédito, cartera total y endeudamiento de clientes o información consolidada. La información contenida en el documento de consulta corresponde a la relación que tiene el asociado y </w:t>
      </w:r>
      <w:r w:rsidR="00F019E5">
        <w:rPr>
          <w:rFonts w:ascii="Arial" w:eastAsia="Arial" w:hAnsi="Arial" w:cs="Arial"/>
          <w:color w:val="000000"/>
          <w:sz w:val="24"/>
          <w:szCs w:val="24"/>
        </w:rPr>
        <w:t>CODEUDOR</w:t>
      </w:r>
      <w:r>
        <w:rPr>
          <w:rFonts w:ascii="Arial" w:eastAsia="Arial" w:hAnsi="Arial" w:cs="Arial"/>
          <w:color w:val="000000"/>
          <w:sz w:val="24"/>
          <w:szCs w:val="24"/>
        </w:rPr>
        <w:t xml:space="preserve"> con las instituciones financieras vigiladas por la Superintendencia Bancaria, por la Superintendencia de la Economía Solidaria, las empresas del sector Real, de servicios públicos y con establecimientos comerciales y reporta todas las operaciones; independiente de su valor. Referente a este documento es importante que se corrobore que los nombres, apellidos y número de documento de identidad, registrados en la solicitud de crédito coincidan con los datos de la paz y salvo o certificado. Además, se requiere verificar que la fecha de expedición no sea superior a 30 días. De otra parte, se hace necesario revisar el comportamiento crediticio verificando si es un asociado moroso. En el evento que se registre morosidad en cualquiera de los servicios financieros, se requiere la respectiva explicación satisfactoria por escrito de la entidad crediticia sobre su causa. Si no se recibe la aclaración solicitada, el crédito debe ser rechazado. Si el asociado tiene la capacidad de pago por nómina; en todo caso, si la mora se presenta con una Entidad Financiera del sector solidario y no se presenta la paz y salvo de la Entidad acreedora o explicación satisfactoria sobre el reporte negativo en la Central de Información; la solicitud de crédito no debe ser aprobada. Para una mayor comprensión respecto a las anotaciones que se estipulen en el Certificado se requiere conocer el manejo de las obligaciones financieras verificando si es un cliente moroso o si ha presentado cancelación de alguna de ellas, cancelación por mal manejo, endeudamiento global del cliente verificando si presenta obligaciones con calificación B, C, D, o E. En caso de </w:t>
      </w:r>
      <w:r>
        <w:rPr>
          <w:rFonts w:ascii="Arial" w:eastAsia="Arial" w:hAnsi="Arial" w:cs="Arial"/>
          <w:color w:val="000000"/>
          <w:sz w:val="24"/>
          <w:szCs w:val="24"/>
        </w:rPr>
        <w:lastRenderedPageBreak/>
        <w:t>registrar créditos calificados en categoría B, C, D o E, se requiere la justificación satisfactoria a estos comportamientos. Si no se recibe explicación satisfactoria sobre su causa, el crédito debe ser rechazado. El valor de la consulta debe ser cancelada por el asociado de acuerdo con las tarifas que fije la Gerencia. Es importante advertir que las consultas deben realizarse teniendo como fundamento la autorización expresa del potencial solicitante y deudores, la que deberá reposar en la carpeta de este para evitar problemas legales posteriores.</w:t>
      </w:r>
    </w:p>
    <w:p w14:paraId="7D0A8D46" w14:textId="77777777" w:rsidR="00E60684" w:rsidRDefault="00E60684" w:rsidP="00B85F6C">
      <w:pPr>
        <w:pBdr>
          <w:top w:val="nil"/>
          <w:left w:val="nil"/>
          <w:bottom w:val="nil"/>
          <w:right w:val="nil"/>
          <w:between w:val="nil"/>
        </w:pBdr>
        <w:spacing w:after="0" w:line="240" w:lineRule="auto"/>
        <w:ind w:left="851"/>
        <w:jc w:val="both"/>
        <w:rPr>
          <w:rFonts w:ascii="Arial" w:eastAsia="Arial" w:hAnsi="Arial" w:cs="Arial"/>
          <w:b/>
          <w:color w:val="000000"/>
          <w:sz w:val="24"/>
          <w:szCs w:val="24"/>
        </w:rPr>
      </w:pPr>
    </w:p>
    <w:p w14:paraId="18DABC8E" w14:textId="7EDDDB71"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b/>
          <w:color w:val="000000"/>
          <w:sz w:val="24"/>
          <w:szCs w:val="24"/>
        </w:rPr>
      </w:pPr>
      <w:r>
        <w:rPr>
          <w:rFonts w:ascii="Arial" w:eastAsia="Arial" w:hAnsi="Arial" w:cs="Arial"/>
          <w:b/>
          <w:color w:val="000000"/>
          <w:sz w:val="24"/>
          <w:szCs w:val="24"/>
        </w:rPr>
        <w:t>FOTOCOPIA DE LA CÉDULA DE CIUDADANÍA</w:t>
      </w:r>
      <w:r>
        <w:rPr>
          <w:rFonts w:ascii="Arial" w:eastAsia="Arial" w:hAnsi="Arial" w:cs="Arial"/>
          <w:color w:val="000000"/>
          <w:sz w:val="24"/>
          <w:szCs w:val="24"/>
        </w:rPr>
        <w:t xml:space="preserve">: Básicamente lo que se corrobora es que la información contenida en la fotocopia de la cédula sea legible, para confrontarla con la información suministrada por el asociado en la solicitud de crédito y los demás documentos presentados. La presentación de la fotocopia de la cédula de ciudadanía de deudor y </w:t>
      </w:r>
      <w:r w:rsidR="00F019E5">
        <w:rPr>
          <w:rFonts w:ascii="Arial" w:eastAsia="Arial" w:hAnsi="Arial" w:cs="Arial"/>
          <w:color w:val="000000"/>
          <w:sz w:val="24"/>
          <w:szCs w:val="24"/>
        </w:rPr>
        <w:t>CODEUDOR</w:t>
      </w:r>
      <w:r>
        <w:rPr>
          <w:rFonts w:ascii="Arial" w:eastAsia="Arial" w:hAnsi="Arial" w:cs="Arial"/>
          <w:color w:val="000000"/>
          <w:sz w:val="24"/>
          <w:szCs w:val="24"/>
        </w:rPr>
        <w:t xml:space="preserve"> es de carácter obligatorio y solamente se aceptará el original o duplicado de la misma al momento de la firma del pagaré.</w:t>
      </w:r>
    </w:p>
    <w:p w14:paraId="1A804C76" w14:textId="77777777" w:rsidR="00E60684" w:rsidRDefault="00E60684" w:rsidP="00B85F6C">
      <w:pPr>
        <w:pBdr>
          <w:top w:val="nil"/>
          <w:left w:val="nil"/>
          <w:bottom w:val="nil"/>
          <w:right w:val="nil"/>
          <w:between w:val="nil"/>
        </w:pBdr>
        <w:spacing w:after="0" w:line="240" w:lineRule="auto"/>
        <w:ind w:left="851"/>
        <w:jc w:val="both"/>
        <w:rPr>
          <w:rFonts w:ascii="Arial" w:eastAsia="Arial" w:hAnsi="Arial" w:cs="Arial"/>
          <w:b/>
          <w:color w:val="000000"/>
          <w:sz w:val="24"/>
          <w:szCs w:val="24"/>
        </w:rPr>
      </w:pPr>
    </w:p>
    <w:p w14:paraId="4701F92C"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b/>
          <w:color w:val="000000"/>
          <w:sz w:val="24"/>
          <w:szCs w:val="24"/>
        </w:rPr>
      </w:pPr>
      <w:r>
        <w:rPr>
          <w:rFonts w:ascii="Arial" w:eastAsia="Arial" w:hAnsi="Arial" w:cs="Arial"/>
          <w:b/>
          <w:color w:val="000000"/>
          <w:sz w:val="24"/>
          <w:szCs w:val="24"/>
        </w:rPr>
        <w:t>CERTIFICADO LABORAL Y LOS DOS ÚLTIMOS COMPROBANTES DE NÓMINA</w:t>
      </w:r>
      <w:r>
        <w:rPr>
          <w:rFonts w:ascii="Arial" w:eastAsia="Arial" w:hAnsi="Arial" w:cs="Arial"/>
          <w:color w:val="000000"/>
          <w:sz w:val="24"/>
          <w:szCs w:val="24"/>
        </w:rPr>
        <w:t>. Es importante que se revise que la constancia de trabajo expedida por el empleador indique:</w:t>
      </w:r>
    </w:p>
    <w:p w14:paraId="31C0F091"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51D9AD83"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El sueldo mensual, cargo, tipo de contrato laboral y antigüedad en la empresa y, que no tenga más de 30 días de expedida.</w:t>
      </w:r>
    </w:p>
    <w:p w14:paraId="26E25554"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Sobre los desprendibles de pago, se requiere evaluar los descuentos mensuales y destacar los ingresos netos para el mismo período. </w:t>
      </w:r>
    </w:p>
    <w:p w14:paraId="53F05014" w14:textId="77777777" w:rsidR="00E60684" w:rsidRDefault="00E60684" w:rsidP="00B85F6C">
      <w:pPr>
        <w:pBdr>
          <w:top w:val="nil"/>
          <w:left w:val="nil"/>
          <w:bottom w:val="nil"/>
          <w:right w:val="nil"/>
          <w:between w:val="nil"/>
        </w:pBdr>
        <w:spacing w:after="0" w:line="240" w:lineRule="auto"/>
        <w:ind w:left="1418"/>
        <w:jc w:val="both"/>
        <w:rPr>
          <w:rFonts w:ascii="Arial" w:eastAsia="Arial" w:hAnsi="Arial" w:cs="Arial"/>
          <w:color w:val="000000"/>
          <w:sz w:val="24"/>
          <w:szCs w:val="24"/>
        </w:rPr>
      </w:pPr>
    </w:p>
    <w:p w14:paraId="453D03EE"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b/>
          <w:color w:val="000000"/>
          <w:sz w:val="24"/>
          <w:szCs w:val="24"/>
        </w:rPr>
        <w:t xml:space="preserve">CERTIFICACIÓN DE OTROS INGRESOS: </w:t>
      </w:r>
      <w:r>
        <w:rPr>
          <w:rFonts w:ascii="Arial" w:eastAsia="Arial" w:hAnsi="Arial" w:cs="Arial"/>
          <w:color w:val="000000"/>
          <w:sz w:val="24"/>
          <w:szCs w:val="24"/>
        </w:rPr>
        <w:t xml:space="preserve">En caso de registrar otros ingresos por actividades diferentes a la que normalmente desarrolla el asociado, los mismos deben estar debidamente soportados y comprobados. Si los otros ingresos se generan por renta de capital, debe anexar copia autentica del documento. Podrán aceptar como documentos que sustentan otros ingresos, los siguientes: </w:t>
      </w:r>
    </w:p>
    <w:p w14:paraId="50CC942E"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535D96EE"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CDTS, CDATS, pagarés, títulos, bonos, contratos de arrendamiento (Anexando el certificado de libertad y tradición del inmueble arrendado), certificados por un contador público pero soportado.</w:t>
      </w:r>
    </w:p>
    <w:p w14:paraId="487409B8" w14:textId="32BAB080"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Únicamente los ingresos sustentados por estos documentos podrán aceptarse para medir la capacidad de pago del solicitante y </w:t>
      </w:r>
      <w:r w:rsidR="00F019E5">
        <w:rPr>
          <w:rFonts w:ascii="Arial" w:eastAsia="Arial" w:hAnsi="Arial" w:cs="Arial"/>
          <w:color w:val="000000"/>
          <w:sz w:val="24"/>
          <w:szCs w:val="24"/>
        </w:rPr>
        <w:t>CODEUDOR</w:t>
      </w:r>
      <w:r>
        <w:rPr>
          <w:rFonts w:ascii="Arial" w:eastAsia="Arial" w:hAnsi="Arial" w:cs="Arial"/>
          <w:color w:val="000000"/>
          <w:sz w:val="24"/>
          <w:szCs w:val="24"/>
        </w:rPr>
        <w:t>.</w:t>
      </w:r>
    </w:p>
    <w:p w14:paraId="26A5A8D8"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3C4B2782" w14:textId="07826031" w:rsidR="00E60684" w:rsidRPr="00172FDB"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b/>
          <w:color w:val="000000"/>
          <w:sz w:val="24"/>
          <w:szCs w:val="24"/>
        </w:rPr>
      </w:pPr>
      <w:r>
        <w:rPr>
          <w:rFonts w:ascii="Arial" w:eastAsia="Arial" w:hAnsi="Arial" w:cs="Arial"/>
          <w:b/>
          <w:color w:val="000000"/>
          <w:sz w:val="24"/>
          <w:szCs w:val="24"/>
        </w:rPr>
        <w:t xml:space="preserve">CERTIFICADO DE INGRESOS Y RETENCIONES: </w:t>
      </w:r>
      <w:r>
        <w:rPr>
          <w:rFonts w:ascii="Arial" w:eastAsia="Arial" w:hAnsi="Arial" w:cs="Arial"/>
          <w:color w:val="000000"/>
          <w:sz w:val="24"/>
          <w:szCs w:val="24"/>
        </w:rPr>
        <w:t>Este documento lo expide el empleador dentro de los tres (3) primeros meses del año. En él se encuentra información relativa a los pagos que hizo el empleador a sus funcionarios por los diferentes conceptos laborales, diferenciando entre gravados y no gravados. Además, se encuentran datos sobre otros ingresos, bienes y personas legalmente a cargo. Lo importante de corroborar en este documento es que corresponda al año gravable inmediatamente anterior.</w:t>
      </w:r>
    </w:p>
    <w:p w14:paraId="2FB0FADD" w14:textId="77777777" w:rsidR="00172FDB" w:rsidRDefault="00172FDB" w:rsidP="00B85F6C">
      <w:pPr>
        <w:pBdr>
          <w:top w:val="nil"/>
          <w:left w:val="nil"/>
          <w:bottom w:val="nil"/>
          <w:right w:val="nil"/>
          <w:between w:val="nil"/>
        </w:pBdr>
        <w:spacing w:after="0" w:line="240" w:lineRule="auto"/>
        <w:ind w:left="851"/>
        <w:jc w:val="both"/>
        <w:rPr>
          <w:rFonts w:ascii="Arial" w:eastAsia="Arial" w:hAnsi="Arial" w:cs="Arial"/>
          <w:b/>
          <w:color w:val="000000"/>
          <w:sz w:val="24"/>
          <w:szCs w:val="24"/>
        </w:rPr>
      </w:pPr>
    </w:p>
    <w:p w14:paraId="2A37732E" w14:textId="3394B991"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b/>
          <w:color w:val="000000"/>
          <w:sz w:val="24"/>
          <w:szCs w:val="24"/>
        </w:rPr>
        <w:lastRenderedPageBreak/>
        <w:t xml:space="preserve">FOTOCOPIA DE LA DECLARACIÓN DE RENTA Y ANEXOS.: </w:t>
      </w:r>
      <w:r>
        <w:rPr>
          <w:rFonts w:ascii="Arial" w:eastAsia="Arial" w:hAnsi="Arial" w:cs="Arial"/>
          <w:color w:val="000000"/>
          <w:sz w:val="24"/>
          <w:szCs w:val="24"/>
        </w:rPr>
        <w:t xml:space="preserve">Después de revisar que la fotocopia de la declaración de renta y sus anexos corresponden al año gravable inmediatamente anterior. </w:t>
      </w:r>
    </w:p>
    <w:p w14:paraId="6B9FBBE0" w14:textId="77777777" w:rsidR="00172FDB" w:rsidRDefault="00172FDB"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35464647" w14:textId="1D322FB0" w:rsidR="00172FDB"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b/>
          <w:color w:val="000000"/>
          <w:sz w:val="24"/>
          <w:szCs w:val="24"/>
        </w:rPr>
        <w:t xml:space="preserve">REGISTRO MERCANTIL: </w:t>
      </w:r>
      <w:r>
        <w:rPr>
          <w:rFonts w:ascii="Arial" w:eastAsia="Arial" w:hAnsi="Arial" w:cs="Arial"/>
          <w:color w:val="000000"/>
          <w:sz w:val="24"/>
          <w:szCs w:val="24"/>
        </w:rPr>
        <w:t>Este documento lo expiden las Cámaras de Comercio contiene la siguiente información, que es preciso tener en cuenta: la razón social, número de identificación tributaria, nombre del representante legal, objeto social, domicilio, radio de acción, duración de la sociedad, capital, atribuciones del representante legal y embargos u otras limitantes que registre el certificado.</w:t>
      </w:r>
    </w:p>
    <w:p w14:paraId="295C3DA5" w14:textId="77777777" w:rsidR="00172FDB" w:rsidRPr="00172FDB" w:rsidRDefault="00172FDB"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3F548207"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b/>
          <w:color w:val="000000"/>
          <w:sz w:val="24"/>
          <w:szCs w:val="24"/>
        </w:rPr>
      </w:pPr>
      <w:r>
        <w:rPr>
          <w:rFonts w:ascii="Arial" w:eastAsia="Arial" w:hAnsi="Arial" w:cs="Arial"/>
          <w:b/>
          <w:color w:val="000000"/>
          <w:sz w:val="24"/>
          <w:szCs w:val="24"/>
        </w:rPr>
        <w:t xml:space="preserve">FOTOCOPIA DEL RECIBO DE PAGO DE IMPUESTO DE INDUSTRIA Y COMERCIO: </w:t>
      </w:r>
      <w:r>
        <w:rPr>
          <w:rFonts w:ascii="Arial" w:eastAsia="Arial" w:hAnsi="Arial" w:cs="Arial"/>
          <w:color w:val="000000"/>
          <w:sz w:val="24"/>
          <w:szCs w:val="24"/>
        </w:rPr>
        <w:t>Este documento permite verificar la existencia del negocio y establecer el cumplimiento de la persona con el pago de sus impuestos</w:t>
      </w:r>
      <w:r>
        <w:rPr>
          <w:rFonts w:ascii="Arial" w:eastAsia="Arial" w:hAnsi="Arial" w:cs="Arial"/>
          <w:b/>
          <w:color w:val="000000"/>
          <w:sz w:val="24"/>
          <w:szCs w:val="24"/>
        </w:rPr>
        <w:t xml:space="preserve">. </w:t>
      </w:r>
    </w:p>
    <w:p w14:paraId="280D210F"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b/>
          <w:color w:val="000000"/>
          <w:sz w:val="24"/>
          <w:szCs w:val="24"/>
        </w:rPr>
        <w:t xml:space="preserve">FOTOCOPIA DE LA LICENCIA DE SANIDAD O FUNCIONAMIENTO: </w:t>
      </w:r>
      <w:r>
        <w:rPr>
          <w:rFonts w:ascii="Arial" w:eastAsia="Arial" w:hAnsi="Arial" w:cs="Arial"/>
          <w:color w:val="000000"/>
          <w:sz w:val="24"/>
          <w:szCs w:val="24"/>
        </w:rPr>
        <w:t xml:space="preserve">Este documento permite verificar la existencia de un negocio, definir su ubicación, establecer la actividad comercial que allí se ejerce e identificar a los propietarios de este. </w:t>
      </w:r>
    </w:p>
    <w:p w14:paraId="1ABA001D" w14:textId="77777777" w:rsidR="00E60684" w:rsidRDefault="00E60684" w:rsidP="00B85F6C">
      <w:pPr>
        <w:pBdr>
          <w:top w:val="nil"/>
          <w:left w:val="nil"/>
          <w:bottom w:val="nil"/>
          <w:right w:val="nil"/>
          <w:between w:val="nil"/>
        </w:pBdr>
        <w:spacing w:after="0" w:line="240" w:lineRule="auto"/>
        <w:ind w:left="851"/>
        <w:jc w:val="both"/>
        <w:rPr>
          <w:rFonts w:ascii="Arial" w:eastAsia="Arial" w:hAnsi="Arial" w:cs="Arial"/>
          <w:b/>
          <w:color w:val="000000"/>
          <w:sz w:val="24"/>
          <w:szCs w:val="24"/>
        </w:rPr>
      </w:pPr>
    </w:p>
    <w:p w14:paraId="6CA30CD5"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b/>
          <w:color w:val="000000"/>
          <w:sz w:val="24"/>
          <w:szCs w:val="24"/>
        </w:rPr>
        <w:t xml:space="preserve">CERTIFICADO DE TRADICIÓN Y LIBERTAD: </w:t>
      </w:r>
      <w:r>
        <w:rPr>
          <w:rFonts w:ascii="Arial" w:eastAsia="Arial" w:hAnsi="Arial" w:cs="Arial"/>
          <w:color w:val="000000"/>
          <w:sz w:val="24"/>
          <w:szCs w:val="24"/>
        </w:rPr>
        <w:t xml:space="preserve">El Certificado de Tradición y Libertad o Folio de Matrícula Inmobiliaria es un documento público a través del cual la Oficina de Registro de Instrumentos Públicos identifica y ubica un bien inmueble, detallando su historia en cuanto a propietarios, limitaciones, enajenaciones, medidas cautelares y fechas en que se producen estas anotaciones. Se requiere verificar que los bienes registrados en el certificado correspondan a los relacionados en el formato de solicitud de crédito y que el referido documento no presente más de Noventa (90) días de expedición. </w:t>
      </w:r>
    </w:p>
    <w:p w14:paraId="46303F57"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43FABF1A" w14:textId="77777777" w:rsidR="00E60684" w:rsidRDefault="00973515" w:rsidP="00B85F6C">
      <w:pPr>
        <w:pBdr>
          <w:top w:val="nil"/>
          <w:left w:val="nil"/>
          <w:bottom w:val="nil"/>
          <w:right w:val="nil"/>
          <w:between w:val="nil"/>
        </w:pBdr>
        <w:spacing w:after="0" w:line="240" w:lineRule="auto"/>
        <w:ind w:left="993"/>
        <w:jc w:val="both"/>
        <w:rPr>
          <w:rFonts w:ascii="Arial" w:eastAsia="Arial" w:hAnsi="Arial" w:cs="Arial"/>
          <w:color w:val="000000"/>
          <w:sz w:val="24"/>
          <w:szCs w:val="24"/>
        </w:rPr>
      </w:pPr>
      <w:r>
        <w:rPr>
          <w:rFonts w:ascii="Arial" w:eastAsia="Arial" w:hAnsi="Arial" w:cs="Arial"/>
          <w:b/>
          <w:color w:val="000000"/>
          <w:sz w:val="24"/>
          <w:szCs w:val="24"/>
        </w:rPr>
        <w:t>ASPECTOS IMPORTANTES PARA TENER EN CUENTA EN EL CERTIFICADO DE TRADICIÓN Y LIBERTAD</w:t>
      </w:r>
      <w:r>
        <w:rPr>
          <w:rFonts w:ascii="Arial" w:eastAsia="Arial" w:hAnsi="Arial" w:cs="Arial"/>
          <w:color w:val="000000"/>
          <w:sz w:val="24"/>
          <w:szCs w:val="24"/>
        </w:rPr>
        <w:t xml:space="preserve">: </w:t>
      </w:r>
    </w:p>
    <w:p w14:paraId="058221C4" w14:textId="77777777" w:rsidR="00E60684" w:rsidRDefault="00E60684" w:rsidP="00B85F6C">
      <w:pPr>
        <w:pBdr>
          <w:top w:val="nil"/>
          <w:left w:val="nil"/>
          <w:bottom w:val="nil"/>
          <w:right w:val="nil"/>
          <w:between w:val="nil"/>
        </w:pBdr>
        <w:spacing w:after="0" w:line="240" w:lineRule="auto"/>
        <w:ind w:left="1276" w:hanging="423"/>
        <w:jc w:val="both"/>
        <w:rPr>
          <w:rFonts w:ascii="Arial" w:eastAsia="Arial" w:hAnsi="Arial" w:cs="Arial"/>
          <w:color w:val="000000"/>
          <w:sz w:val="24"/>
          <w:szCs w:val="24"/>
        </w:rPr>
      </w:pPr>
    </w:p>
    <w:p w14:paraId="6C55FD18"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El número total de anotaciones debe coincidir con las anotaciones realmente registradas. </w:t>
      </w:r>
    </w:p>
    <w:p w14:paraId="39DB77F5"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El certificado debe ser presentado en original y debidamente firmado y sellado por el registrador. </w:t>
      </w:r>
    </w:p>
    <w:p w14:paraId="3395BDC2"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Es fundamental que se estime un valor del bien de acuerdo con su extensión, tipo y ubicación y compararlo con el valor reportado por el asociado en el formato de solicitud de crédito, para tener una base en el análisis de la solvencia económica. </w:t>
      </w:r>
    </w:p>
    <w:p w14:paraId="129D8775" w14:textId="2F851260"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Se requiere revisar todas las anotaciones registradas en el documento, verificando que ninguna de éstas invalide la posibilidad de recibir el bien en garantía o si se trata de bienes inmuebles del </w:t>
      </w:r>
      <w:r w:rsidR="00F019E5">
        <w:rPr>
          <w:rFonts w:ascii="Arial" w:eastAsia="Arial" w:hAnsi="Arial" w:cs="Arial"/>
          <w:color w:val="000000"/>
          <w:sz w:val="24"/>
          <w:szCs w:val="24"/>
        </w:rPr>
        <w:t>CODEUDOR</w:t>
      </w:r>
      <w:r>
        <w:rPr>
          <w:rFonts w:ascii="Arial" w:eastAsia="Arial" w:hAnsi="Arial" w:cs="Arial"/>
          <w:color w:val="000000"/>
          <w:sz w:val="24"/>
          <w:szCs w:val="24"/>
        </w:rPr>
        <w:t xml:space="preserve"> se requiere evaluar si no existe limitación en la propiedad para ofrecer como respaldo de un crédito.</w:t>
      </w:r>
    </w:p>
    <w:p w14:paraId="40624E06" w14:textId="76563EB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En el evento que el solicitante o su </w:t>
      </w:r>
      <w:r w:rsidR="00F019E5">
        <w:rPr>
          <w:rFonts w:ascii="Arial" w:eastAsia="Arial" w:hAnsi="Arial" w:cs="Arial"/>
          <w:color w:val="000000"/>
          <w:sz w:val="24"/>
          <w:szCs w:val="24"/>
        </w:rPr>
        <w:t>CODEUDOR</w:t>
      </w:r>
      <w:r>
        <w:rPr>
          <w:rFonts w:ascii="Arial" w:eastAsia="Arial" w:hAnsi="Arial" w:cs="Arial"/>
          <w:color w:val="000000"/>
          <w:sz w:val="24"/>
          <w:szCs w:val="24"/>
        </w:rPr>
        <w:t xml:space="preserve">, cuando se registren embargos de manera indirecta o no, así se encuentren cancelados debe evaluarse la causal y el tiempo transcurrido para el desembargo. </w:t>
      </w:r>
    </w:p>
    <w:p w14:paraId="165810B4"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Se requiere evaluar las anotaciones registradas en el Certificado de Libertad y Tradición, para lo cual a continuación se indican las anotaciones que se consideran no aceptables para recibir bienes en garantía. </w:t>
      </w:r>
    </w:p>
    <w:p w14:paraId="4B8578AC" w14:textId="77777777" w:rsidR="00E60684" w:rsidRDefault="00E60684" w:rsidP="00B85F6C">
      <w:pPr>
        <w:pBdr>
          <w:top w:val="nil"/>
          <w:left w:val="nil"/>
          <w:bottom w:val="nil"/>
          <w:right w:val="nil"/>
          <w:between w:val="nil"/>
        </w:pBdr>
        <w:spacing w:after="0" w:line="240" w:lineRule="auto"/>
        <w:ind w:left="1560"/>
        <w:jc w:val="both"/>
        <w:rPr>
          <w:rFonts w:ascii="Arial" w:eastAsia="Arial" w:hAnsi="Arial" w:cs="Arial"/>
          <w:color w:val="000000"/>
          <w:sz w:val="24"/>
          <w:szCs w:val="24"/>
        </w:rPr>
      </w:pPr>
    </w:p>
    <w:p w14:paraId="5A732990" w14:textId="77777777" w:rsidR="00E60684" w:rsidRDefault="00973515" w:rsidP="00B85F6C">
      <w:pPr>
        <w:pBdr>
          <w:top w:val="nil"/>
          <w:left w:val="nil"/>
          <w:bottom w:val="nil"/>
          <w:right w:val="nil"/>
          <w:between w:val="nil"/>
        </w:pBdr>
        <w:spacing w:after="0" w:line="240" w:lineRule="auto"/>
        <w:ind w:left="993"/>
        <w:jc w:val="both"/>
        <w:rPr>
          <w:rFonts w:ascii="Arial" w:eastAsia="Arial" w:hAnsi="Arial" w:cs="Arial"/>
          <w:b/>
          <w:color w:val="000000"/>
          <w:sz w:val="24"/>
          <w:szCs w:val="24"/>
        </w:rPr>
      </w:pPr>
      <w:r>
        <w:rPr>
          <w:rFonts w:ascii="Arial" w:eastAsia="Arial" w:hAnsi="Arial" w:cs="Arial"/>
          <w:b/>
          <w:color w:val="000000"/>
          <w:sz w:val="24"/>
          <w:szCs w:val="24"/>
        </w:rPr>
        <w:t xml:space="preserve">ANOTACIONES EN EL CERTIFICADO DE LIBERTAD Y TRADICIÓN NO ACEPTABLES COMO GARANTÍA. </w:t>
      </w:r>
    </w:p>
    <w:p w14:paraId="0F0E534E" w14:textId="77777777" w:rsidR="00E60684" w:rsidRDefault="00E60684" w:rsidP="00B85F6C">
      <w:pPr>
        <w:pBdr>
          <w:top w:val="nil"/>
          <w:left w:val="nil"/>
          <w:bottom w:val="nil"/>
          <w:right w:val="nil"/>
          <w:between w:val="nil"/>
        </w:pBdr>
        <w:spacing w:after="0" w:line="240" w:lineRule="auto"/>
        <w:ind w:left="993"/>
        <w:jc w:val="both"/>
        <w:rPr>
          <w:rFonts w:ascii="Arial" w:eastAsia="Arial" w:hAnsi="Arial" w:cs="Arial"/>
          <w:color w:val="000000"/>
          <w:sz w:val="24"/>
          <w:szCs w:val="24"/>
        </w:rPr>
      </w:pPr>
    </w:p>
    <w:p w14:paraId="339E9095"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Habitación, nuda propiedad, pacto comisorio, pacto de retroventa, pacto de reserva de dominio, patrimonio de familia, embargo, demandas, prohibiciones en abstracto, arrendamiento, comodato, falsa tradición y afectación a vivienda familiar. </w:t>
      </w:r>
    </w:p>
    <w:p w14:paraId="651D7546"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Con relación a la afectación a vivienda familiar se debe tener en cuenta los siguientes aspectos:</w:t>
      </w:r>
    </w:p>
    <w:p w14:paraId="3628F3C5"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Las viviendas afectadas por esta anotación sólo podrán aceptarse como garantía hipotecaria, siempre y cuando el crédito sea destinado a la adquisición, construcción o mejora de esta; en la carpeta del asociado deberán reposar las pruebas de que el valor del crédito se destinó a las inversiones anteriormente señaladas. </w:t>
      </w:r>
    </w:p>
    <w:p w14:paraId="5C1C9146" w14:textId="504C960B"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Con el propósito de resguardar los recursos de COOPEAIPE, no se aceptarán hipotecas de bienes afectados a vivienda familiar, cuando dichos bienes sean inembargables, además no podrán aceptarse como </w:t>
      </w:r>
      <w:r w:rsidR="00F019E5">
        <w:rPr>
          <w:rFonts w:ascii="Arial" w:eastAsia="Arial" w:hAnsi="Arial" w:cs="Arial"/>
          <w:color w:val="000000"/>
          <w:sz w:val="24"/>
          <w:szCs w:val="24"/>
        </w:rPr>
        <w:t>CODEUDOR</w:t>
      </w:r>
      <w:r>
        <w:rPr>
          <w:rFonts w:ascii="Arial" w:eastAsia="Arial" w:hAnsi="Arial" w:cs="Arial"/>
          <w:color w:val="000000"/>
          <w:sz w:val="24"/>
          <w:szCs w:val="24"/>
        </w:rPr>
        <w:t xml:space="preserve"> las personas cuyos bienes registren la afectación, salvo que posean otro u otros inmuebles no afectados para respaldar la obligación.</w:t>
      </w:r>
    </w:p>
    <w:p w14:paraId="4EFE19EC"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Cuando se constituya hipoteca sobre un bien afectado a vivienda familiar en los casos autorizados por la ley, el pagaré deberá suscribirse por los (2) esposos o compañeros permanentes.</w:t>
      </w:r>
    </w:p>
    <w:p w14:paraId="0535575E"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Las hipotecas en cuantía determinada “(limitadas por un cupo)” constituidas antes de la vigencia de la ley (enero 18/96), sobre cuyos inmuebles se constituya con posterioridad a dicha fecha afectación a vivienda familiar, sólo podrán ampliarse cuando el destino del nuevo crédito sea para construcción o mejora de vivienda afectada. </w:t>
      </w:r>
    </w:p>
    <w:p w14:paraId="6A656273"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También se consideran no aceptables las hipotecas, cuando su valor no permita dar la cobertura requerida para que exista solvencia económica y cuando el gravamen esté otorgado a una persona natural o jurídica, diferente de una entidad financiera vigilada por la Superintendencia de la Economía Solidaria y la Superintendencia Financiera.</w:t>
      </w:r>
    </w:p>
    <w:p w14:paraId="4E7EC38C"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Referente a bienes sobre los cuales surte o no el registro de embargos, es importante que se consulte el Capítulo COBRO JUDICIAL, incorporado al Manual de Cartera. </w:t>
      </w:r>
    </w:p>
    <w:p w14:paraId="7020AFAB"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31001CD9" w14:textId="1BE53235"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b/>
          <w:color w:val="000000"/>
          <w:sz w:val="24"/>
          <w:szCs w:val="24"/>
        </w:rPr>
        <w:t>FOTOCOPIA DE LA TARJETA DE PROPIEDAD DE VEHÍCULOS O LICENCIA DE TRÁNSITO</w:t>
      </w:r>
      <w:r>
        <w:rPr>
          <w:rFonts w:ascii="Arial" w:eastAsia="Arial" w:hAnsi="Arial" w:cs="Arial"/>
          <w:color w:val="000000"/>
          <w:sz w:val="24"/>
          <w:szCs w:val="24"/>
        </w:rPr>
        <w:t xml:space="preserve">: Respecto a la fotocopia de la tarjeta de Propiedad de vehículo, se requiere verificar que los datos de los vehículos registrados en las tarjetas correspondan a los relacionados en el formato de solicitud de crédito. Verifique si presenta limitación a la propiedad; si la tiene, revise la referencia expedida por el acreedor y tenga en cuenta en el análisis de capacidad de pago del deudor el </w:t>
      </w:r>
      <w:r>
        <w:rPr>
          <w:rFonts w:ascii="Arial" w:eastAsia="Arial" w:hAnsi="Arial" w:cs="Arial"/>
          <w:color w:val="000000"/>
          <w:sz w:val="24"/>
          <w:szCs w:val="24"/>
        </w:rPr>
        <w:lastRenderedPageBreak/>
        <w:t xml:space="preserve">valor mensual de las cuotas del préstamo o el saldo para el análisis de solvencia económica de deudor y </w:t>
      </w:r>
      <w:r w:rsidR="00F019E5">
        <w:rPr>
          <w:rFonts w:ascii="Arial" w:eastAsia="Arial" w:hAnsi="Arial" w:cs="Arial"/>
          <w:color w:val="000000"/>
          <w:sz w:val="24"/>
          <w:szCs w:val="24"/>
        </w:rPr>
        <w:t>CODEUDOR</w:t>
      </w:r>
      <w:r>
        <w:rPr>
          <w:rFonts w:ascii="Arial" w:eastAsia="Arial" w:hAnsi="Arial" w:cs="Arial"/>
          <w:color w:val="000000"/>
          <w:sz w:val="24"/>
          <w:szCs w:val="24"/>
        </w:rPr>
        <w:t>.</w:t>
      </w:r>
    </w:p>
    <w:p w14:paraId="42C3EA87" w14:textId="77777777" w:rsidR="00172FDB" w:rsidRDefault="00172FDB" w:rsidP="00B85F6C">
      <w:pPr>
        <w:pBdr>
          <w:top w:val="nil"/>
          <w:left w:val="nil"/>
          <w:bottom w:val="nil"/>
          <w:right w:val="nil"/>
          <w:between w:val="nil"/>
        </w:pBdr>
        <w:spacing w:after="0" w:line="240" w:lineRule="auto"/>
        <w:ind w:left="851"/>
        <w:jc w:val="both"/>
        <w:rPr>
          <w:rFonts w:ascii="Arial" w:eastAsia="Arial" w:hAnsi="Arial" w:cs="Arial"/>
          <w:color w:val="000000"/>
          <w:sz w:val="24"/>
          <w:szCs w:val="24"/>
        </w:rPr>
      </w:pPr>
    </w:p>
    <w:p w14:paraId="6C5F6FB2" w14:textId="7097AB24"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b/>
          <w:color w:val="000000"/>
          <w:sz w:val="24"/>
          <w:szCs w:val="24"/>
        </w:rPr>
        <w:t>CERTIFICACIÓN DE DEUDAS CON ENTIDADES BANCARIAS, COOPERATIVAS O FONDOS DE EMPLEADOS</w:t>
      </w:r>
      <w:r>
        <w:rPr>
          <w:rFonts w:ascii="Arial" w:eastAsia="Arial" w:hAnsi="Arial" w:cs="Arial"/>
          <w:color w:val="000000"/>
          <w:sz w:val="24"/>
          <w:szCs w:val="24"/>
        </w:rPr>
        <w:t>: La certificación debe ser expedida en original y contener los siguientes datos: saldo de la obligación, valor cuota mensual y vencimiento final y estado actual de la misma</w:t>
      </w:r>
      <w:r w:rsidR="00172FDB">
        <w:rPr>
          <w:rFonts w:ascii="Arial" w:eastAsia="Arial" w:hAnsi="Arial" w:cs="Arial"/>
          <w:color w:val="000000"/>
          <w:sz w:val="24"/>
          <w:szCs w:val="24"/>
        </w:rPr>
        <w:t>.</w:t>
      </w:r>
    </w:p>
    <w:p w14:paraId="058D77D9" w14:textId="77777777" w:rsidR="00172FDB" w:rsidRDefault="00172FDB" w:rsidP="00B85F6C">
      <w:pPr>
        <w:pBdr>
          <w:top w:val="nil"/>
          <w:left w:val="nil"/>
          <w:bottom w:val="nil"/>
          <w:right w:val="nil"/>
          <w:between w:val="nil"/>
        </w:pBdr>
        <w:spacing w:after="0" w:line="240" w:lineRule="auto"/>
        <w:ind w:left="851"/>
        <w:jc w:val="both"/>
        <w:rPr>
          <w:rFonts w:ascii="Arial" w:eastAsia="Arial" w:hAnsi="Arial" w:cs="Arial"/>
          <w:color w:val="000000"/>
          <w:sz w:val="24"/>
          <w:szCs w:val="24"/>
        </w:rPr>
      </w:pPr>
    </w:p>
    <w:p w14:paraId="244CE8B7"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b/>
          <w:color w:val="000000"/>
          <w:sz w:val="24"/>
          <w:szCs w:val="24"/>
        </w:rPr>
        <w:t>EXTRACTOS BANCARIOS</w:t>
      </w:r>
      <w:r>
        <w:rPr>
          <w:rFonts w:ascii="Arial" w:eastAsia="Arial" w:hAnsi="Arial" w:cs="Arial"/>
          <w:color w:val="000000"/>
          <w:sz w:val="24"/>
          <w:szCs w:val="24"/>
        </w:rPr>
        <w:t>: Los Extractos bancarios deben corresponder a por lo menos los últimos tres meses. Este documento busca soportar los ingresos de la persona independiente, en la cual su actividad es fluctuante.</w:t>
      </w:r>
    </w:p>
    <w:p w14:paraId="3588816F" w14:textId="77777777" w:rsidR="00E60684" w:rsidRDefault="00E60684" w:rsidP="00B85F6C">
      <w:pPr>
        <w:pBdr>
          <w:top w:val="nil"/>
          <w:left w:val="nil"/>
          <w:bottom w:val="nil"/>
          <w:right w:val="nil"/>
          <w:between w:val="nil"/>
        </w:pBdr>
        <w:spacing w:after="0" w:line="240" w:lineRule="auto"/>
        <w:ind w:left="1134"/>
        <w:jc w:val="both"/>
        <w:rPr>
          <w:rFonts w:ascii="Arial" w:eastAsia="Arial" w:hAnsi="Arial" w:cs="Arial"/>
          <w:color w:val="000000"/>
          <w:sz w:val="24"/>
          <w:szCs w:val="24"/>
        </w:rPr>
      </w:pPr>
    </w:p>
    <w:p w14:paraId="50DA47B4"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b/>
          <w:color w:val="000000"/>
          <w:sz w:val="24"/>
          <w:szCs w:val="24"/>
        </w:rPr>
      </w:pPr>
      <w:r>
        <w:rPr>
          <w:rFonts w:ascii="Arial" w:eastAsia="Arial" w:hAnsi="Arial" w:cs="Arial"/>
          <w:b/>
          <w:color w:val="000000"/>
          <w:sz w:val="24"/>
          <w:szCs w:val="24"/>
        </w:rPr>
        <w:t xml:space="preserve">INFORME DE VISITA: </w:t>
      </w:r>
      <w:r>
        <w:rPr>
          <w:rFonts w:ascii="Arial" w:eastAsia="Arial" w:hAnsi="Arial" w:cs="Arial"/>
          <w:color w:val="000000"/>
          <w:sz w:val="24"/>
          <w:szCs w:val="24"/>
        </w:rPr>
        <w:t>Para certificar y verificar los ingresos del solicitante y del codeudor (es), se realizarán</w:t>
      </w:r>
      <w:r>
        <w:rPr>
          <w:rFonts w:ascii="Arial" w:eastAsia="Arial" w:hAnsi="Arial" w:cs="Arial"/>
          <w:b/>
          <w:color w:val="000000"/>
          <w:sz w:val="24"/>
          <w:szCs w:val="24"/>
        </w:rPr>
        <w:t xml:space="preserve"> </w:t>
      </w:r>
      <w:r>
        <w:rPr>
          <w:rFonts w:ascii="Arial" w:eastAsia="Arial" w:hAnsi="Arial" w:cs="Arial"/>
          <w:color w:val="000000"/>
          <w:sz w:val="24"/>
          <w:szCs w:val="24"/>
        </w:rPr>
        <w:t>visitas por parte del Asesor Rural, el Gerente o el funcionario a quién</w:t>
      </w:r>
      <w:r>
        <w:rPr>
          <w:rFonts w:ascii="Arial" w:eastAsia="Arial" w:hAnsi="Arial" w:cs="Arial"/>
          <w:b/>
          <w:color w:val="000000"/>
          <w:sz w:val="24"/>
          <w:szCs w:val="24"/>
        </w:rPr>
        <w:t xml:space="preserve"> </w:t>
      </w:r>
      <w:r>
        <w:rPr>
          <w:rFonts w:ascii="Arial" w:eastAsia="Arial" w:hAnsi="Arial" w:cs="Arial"/>
          <w:color w:val="000000"/>
          <w:sz w:val="24"/>
          <w:szCs w:val="24"/>
        </w:rPr>
        <w:t>delegue, al negocio, predios, o a las entidades que</w:t>
      </w:r>
      <w:r>
        <w:rPr>
          <w:rFonts w:ascii="Arial" w:eastAsia="Arial" w:hAnsi="Arial" w:cs="Arial"/>
          <w:b/>
          <w:color w:val="000000"/>
          <w:sz w:val="24"/>
          <w:szCs w:val="24"/>
        </w:rPr>
        <w:t xml:space="preserve"> </w:t>
      </w:r>
      <w:r>
        <w:rPr>
          <w:rFonts w:ascii="Arial" w:eastAsia="Arial" w:hAnsi="Arial" w:cs="Arial"/>
          <w:color w:val="000000"/>
          <w:sz w:val="24"/>
          <w:szCs w:val="24"/>
        </w:rPr>
        <w:t>certifican los ingresos, donde levantarán la información necesaria como evidencia y</w:t>
      </w:r>
      <w:r>
        <w:rPr>
          <w:rFonts w:ascii="Arial" w:eastAsia="Arial" w:hAnsi="Arial" w:cs="Arial"/>
          <w:b/>
          <w:color w:val="000000"/>
          <w:sz w:val="24"/>
          <w:szCs w:val="24"/>
        </w:rPr>
        <w:t xml:space="preserve"> </w:t>
      </w:r>
      <w:r>
        <w:rPr>
          <w:rFonts w:ascii="Arial" w:eastAsia="Arial" w:hAnsi="Arial" w:cs="Arial"/>
          <w:color w:val="000000"/>
          <w:sz w:val="24"/>
          <w:szCs w:val="24"/>
        </w:rPr>
        <w:t>soportes al análisis del crédito.</w:t>
      </w:r>
    </w:p>
    <w:p w14:paraId="60FDB010" w14:textId="77777777" w:rsidR="00E60684" w:rsidRDefault="00E60684" w:rsidP="00B85F6C">
      <w:pPr>
        <w:pBdr>
          <w:top w:val="nil"/>
          <w:left w:val="nil"/>
          <w:bottom w:val="nil"/>
          <w:right w:val="nil"/>
          <w:between w:val="nil"/>
        </w:pBdr>
        <w:spacing w:after="0" w:line="240" w:lineRule="auto"/>
        <w:jc w:val="both"/>
        <w:rPr>
          <w:rFonts w:ascii="Arial" w:eastAsia="Arial" w:hAnsi="Arial" w:cs="Arial"/>
          <w:b/>
          <w:color w:val="000000"/>
          <w:sz w:val="24"/>
          <w:szCs w:val="24"/>
        </w:rPr>
      </w:pPr>
    </w:p>
    <w:p w14:paraId="7F583053"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Para el crédito Agropecuario, la visita será realizada por el asesor rural al predio o unidad productiva, para todos los montos de créditos y cuando la información obtenida haya superado 1 año de vigencia.</w:t>
      </w:r>
    </w:p>
    <w:p w14:paraId="7542CA2C"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La visita a la unidad productiva está destinada a la recolección, verificación y validación de información, pero en ningún caso, se tratará de una visita técnica en la que se generen recomendaciones sobre el manejo de los sistemas agrícolas o pecuarios</w:t>
      </w:r>
    </w:p>
    <w:p w14:paraId="1E52FB17"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707753A1"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Como resultado de la visita, el asesor rural debe presentar el formato informe de visita con la información necesaria para el análisis del crédito, el cual debe contener como mínimo la siguiente información:</w:t>
      </w:r>
    </w:p>
    <w:p w14:paraId="2CD0431F"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4CABCB03"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Tipo de tenencia y tamaño del predio en el que se realiza la inversión.</w:t>
      </w:r>
    </w:p>
    <w:p w14:paraId="75980841"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Tipo y cantidad de producción agropecuaria que soporta los ingresos actuales.</w:t>
      </w:r>
    </w:p>
    <w:p w14:paraId="6481A178"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Condiciones y tecnología de la explotación.</w:t>
      </w:r>
    </w:p>
    <w:p w14:paraId="5C1C5C2C"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Productos agrícolas actuales y proyectados o a financiar, indicando área sembrada, edad del cultivo y jornales aportados por el solicitante.</w:t>
      </w:r>
    </w:p>
    <w:p w14:paraId="4708ED2F"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Parámetros de producción (rendimientos, selección).</w:t>
      </w:r>
    </w:p>
    <w:p w14:paraId="3C7FFED0"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Área en producción actual y proyectada.</w:t>
      </w:r>
    </w:p>
    <w:p w14:paraId="155F4A21"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Rendimientos históricos.</w:t>
      </w:r>
    </w:p>
    <w:p w14:paraId="03ABA24B"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Base ganadera actual indicando edad de los semovientes y especies menores.</w:t>
      </w:r>
    </w:p>
    <w:p w14:paraId="6A7DC39A"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Parámetros de producción y selección de la explotación pecuaria.</w:t>
      </w:r>
    </w:p>
    <w:p w14:paraId="75C5D929"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Condiciones del mercado (Tipo, acceso, frecuencia, etc.)</w:t>
      </w:r>
    </w:p>
    <w:p w14:paraId="42290184"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Endeudamiento actual y proyectado durante la vigencia del crédito.</w:t>
      </w:r>
    </w:p>
    <w:p w14:paraId="3A2BF61A" w14:textId="77777777" w:rsidR="00E60684" w:rsidRDefault="00E60684" w:rsidP="00B85F6C">
      <w:pPr>
        <w:pBdr>
          <w:top w:val="nil"/>
          <w:left w:val="nil"/>
          <w:bottom w:val="nil"/>
          <w:right w:val="nil"/>
          <w:between w:val="nil"/>
        </w:pBdr>
        <w:spacing w:after="0" w:line="240" w:lineRule="auto"/>
        <w:ind w:left="1701"/>
        <w:jc w:val="both"/>
        <w:rPr>
          <w:rFonts w:ascii="Arial" w:eastAsia="Arial" w:hAnsi="Arial" w:cs="Arial"/>
          <w:color w:val="000000"/>
          <w:sz w:val="24"/>
          <w:szCs w:val="24"/>
        </w:rPr>
      </w:pPr>
    </w:p>
    <w:p w14:paraId="438D126B"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lastRenderedPageBreak/>
        <w:t>Es necesario registrar los activos con los que cuenta el asociado actualmente, clasificándolos en corto y largo plazo, dependiendo de su liquidez en el mercado y del uso que tengan dentro del proyecto; se entenderán como activos corrientes o de corto plazo aquellos que se puedan convertir en efectivo en el término de un año y cuya venta no afecte el normal funcionamiento de la actividad agropecuaria.</w:t>
      </w:r>
    </w:p>
    <w:p w14:paraId="16087DF2"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Para el caso de los pasivos o deudas de los asociados estos se clasificarán en financieros, sector real y otros pasivos, correspondiendo a las obligaciones con el sector financiero y real, todos los que se muestren en el registro en el informe de las centrales de información financiera y otros que el asociado declare.</w:t>
      </w:r>
    </w:p>
    <w:p w14:paraId="7D790A16" w14:textId="77777777" w:rsidR="00C07605"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Se considera necesario considerar los pasivos reportados en las centrales de riesgo en calidad de codeudor, en al menos un 50% del saldo adeudado, dado que la responsabilidad de la deuda es compartida y existe una posibilidad de que la deuda deba ser asumida por el solicitante del nuevo crédito.</w:t>
      </w:r>
    </w:p>
    <w:p w14:paraId="17C168A1" w14:textId="209E8C4C" w:rsidR="00E60684" w:rsidRPr="00C07605"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sidRPr="00C07605">
        <w:rPr>
          <w:rFonts w:ascii="Arial" w:eastAsia="Arial" w:hAnsi="Arial" w:cs="Arial"/>
          <w:color w:val="000000"/>
          <w:sz w:val="24"/>
          <w:szCs w:val="24"/>
        </w:rPr>
        <w:t>Para el microcrédito, se visitará el domicilio del asociado, esta visita permite corroborar y verificar la información socio económica, realizar el análisis subjetivo o de carácter, que es la principal herramienta de manejo del riesgo.</w:t>
      </w:r>
    </w:p>
    <w:p w14:paraId="71D799CA"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7733C826" w14:textId="77777777" w:rsidR="00E60684" w:rsidRDefault="00973515" w:rsidP="00B85F6C">
      <w:pPr>
        <w:pStyle w:val="Ttulo2"/>
        <w:numPr>
          <w:ilvl w:val="0"/>
          <w:numId w:val="5"/>
        </w:numPr>
        <w:spacing w:before="0" w:line="240" w:lineRule="auto"/>
        <w:ind w:left="426"/>
        <w:rPr>
          <w:rFonts w:ascii="Arial" w:eastAsia="Arial" w:hAnsi="Arial" w:cs="Arial"/>
          <w:b/>
          <w:color w:val="000000"/>
          <w:sz w:val="24"/>
          <w:szCs w:val="24"/>
        </w:rPr>
      </w:pPr>
      <w:bookmarkStart w:id="15" w:name="_Toc115360179"/>
      <w:r>
        <w:rPr>
          <w:rFonts w:ascii="Arial" w:eastAsia="Arial" w:hAnsi="Arial" w:cs="Arial"/>
          <w:b/>
          <w:color w:val="000000"/>
          <w:sz w:val="24"/>
          <w:szCs w:val="24"/>
        </w:rPr>
        <w:t>ESTUDIO Y DESEMBOLSO DE CRÉDITOS</w:t>
      </w:r>
      <w:bookmarkEnd w:id="15"/>
    </w:p>
    <w:p w14:paraId="18925E0E"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422F097D" w14:textId="77777777" w:rsidR="00E60684" w:rsidRDefault="00973515" w:rsidP="00B85F6C">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El Consejo de Administración, el Comité de Crédito y el gerente, según el caso, estudiarán las solicitudes de acuerdo con la demanda y disponibilidad de recursos de la entidad, con el fin de atenderlas en orden de llegada y velará por que el plazo para su aprobación y desembolso se ajuste a lo establecido en el presente reglamento. En concordancia con lo anterior y para efectos de determinar la viabilidad de aprobación del crédito, se tendrán en cuenta las siguientes directrices:</w:t>
      </w:r>
    </w:p>
    <w:p w14:paraId="218BE86A"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0F5FE27C"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b/>
          <w:color w:val="000000"/>
          <w:sz w:val="24"/>
          <w:szCs w:val="24"/>
        </w:rPr>
        <w:t xml:space="preserve">DESTINO DEL CRÉDITO: </w:t>
      </w:r>
      <w:r>
        <w:rPr>
          <w:rFonts w:ascii="Arial" w:eastAsia="Arial" w:hAnsi="Arial" w:cs="Arial"/>
          <w:color w:val="000000"/>
          <w:sz w:val="24"/>
          <w:szCs w:val="24"/>
        </w:rPr>
        <w:t>Si el crédito solicitado corresponde a una línea con destinación específica que ofrezca beneficios en las condiciones de pago, se deberán exigir los documentos necesarios para acreditar dicha destinación y efectiva aplicación.</w:t>
      </w:r>
    </w:p>
    <w:p w14:paraId="6C805675" w14:textId="71091D9F" w:rsidR="00E60684" w:rsidRPr="00172FDB"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b/>
          <w:color w:val="000000"/>
          <w:sz w:val="24"/>
          <w:szCs w:val="24"/>
        </w:rPr>
      </w:pPr>
      <w:r>
        <w:rPr>
          <w:rFonts w:ascii="Arial" w:eastAsia="Arial" w:hAnsi="Arial" w:cs="Arial"/>
          <w:b/>
          <w:color w:val="000000"/>
          <w:sz w:val="24"/>
          <w:szCs w:val="24"/>
        </w:rPr>
        <w:t xml:space="preserve">PERFIL SOCIOECONÓMICO: </w:t>
      </w:r>
      <w:r>
        <w:rPr>
          <w:rFonts w:ascii="Arial" w:eastAsia="Arial" w:hAnsi="Arial" w:cs="Arial"/>
          <w:color w:val="000000"/>
          <w:sz w:val="24"/>
          <w:szCs w:val="24"/>
        </w:rPr>
        <w:t xml:space="preserve">Edad, estado civil, sexo, número de personas a cargo, nivel de educación. Esta información es de vital importancia para determinar la consistencia de los gastos que reporta la persona. </w:t>
      </w:r>
    </w:p>
    <w:p w14:paraId="05C26223" w14:textId="77777777" w:rsidR="00172FDB" w:rsidRDefault="00172FDB" w:rsidP="00B85F6C">
      <w:pPr>
        <w:pBdr>
          <w:top w:val="nil"/>
          <w:left w:val="nil"/>
          <w:bottom w:val="nil"/>
          <w:right w:val="nil"/>
          <w:between w:val="nil"/>
        </w:pBdr>
        <w:spacing w:after="0" w:line="240" w:lineRule="auto"/>
        <w:ind w:left="851"/>
        <w:jc w:val="both"/>
        <w:rPr>
          <w:rFonts w:ascii="Arial" w:eastAsia="Arial" w:hAnsi="Arial" w:cs="Arial"/>
          <w:b/>
          <w:color w:val="000000"/>
          <w:sz w:val="24"/>
          <w:szCs w:val="24"/>
        </w:rPr>
      </w:pPr>
    </w:p>
    <w:p w14:paraId="1281B52D" w14:textId="0D3B987B" w:rsidR="00E60684" w:rsidRPr="00172FDB"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b/>
          <w:color w:val="000000"/>
          <w:sz w:val="24"/>
          <w:szCs w:val="24"/>
        </w:rPr>
      </w:pPr>
      <w:r>
        <w:rPr>
          <w:rFonts w:ascii="Arial" w:eastAsia="Arial" w:hAnsi="Arial" w:cs="Arial"/>
          <w:b/>
          <w:color w:val="000000"/>
          <w:sz w:val="24"/>
          <w:szCs w:val="24"/>
        </w:rPr>
        <w:t xml:space="preserve">PERFIL LABORAL Y EMPRESARIAL: </w:t>
      </w:r>
      <w:r>
        <w:rPr>
          <w:rFonts w:ascii="Arial" w:eastAsia="Arial" w:hAnsi="Arial" w:cs="Arial"/>
          <w:color w:val="000000"/>
          <w:sz w:val="24"/>
          <w:szCs w:val="24"/>
        </w:rPr>
        <w:t>Entidad donde labora, cargo, antigüedad y trayectoria del patrono. Si el deudor es independiente, se debe evaluar la actividad económica a la que se dedica (institucionalidad, licitud, estabilidad y permanencia debidamente acreditados).</w:t>
      </w:r>
    </w:p>
    <w:p w14:paraId="42557043" w14:textId="77777777" w:rsidR="00172FDB" w:rsidRDefault="00172FDB" w:rsidP="00B85F6C">
      <w:pPr>
        <w:pBdr>
          <w:top w:val="nil"/>
          <w:left w:val="nil"/>
          <w:bottom w:val="nil"/>
          <w:right w:val="nil"/>
          <w:between w:val="nil"/>
        </w:pBdr>
        <w:spacing w:after="0" w:line="240" w:lineRule="auto"/>
        <w:jc w:val="both"/>
        <w:rPr>
          <w:rFonts w:ascii="Arial" w:eastAsia="Arial" w:hAnsi="Arial" w:cs="Arial"/>
          <w:b/>
          <w:color w:val="000000"/>
          <w:sz w:val="24"/>
          <w:szCs w:val="24"/>
        </w:rPr>
      </w:pPr>
    </w:p>
    <w:p w14:paraId="15103DC4" w14:textId="1323A1D0"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b/>
          <w:color w:val="000000"/>
          <w:sz w:val="24"/>
          <w:szCs w:val="24"/>
        </w:rPr>
        <w:t xml:space="preserve">PERFIL DE COMERCIANTES INFORMALES: </w:t>
      </w:r>
      <w:r>
        <w:rPr>
          <w:rFonts w:ascii="Arial" w:eastAsia="Arial" w:hAnsi="Arial" w:cs="Arial"/>
          <w:color w:val="000000"/>
          <w:sz w:val="24"/>
          <w:szCs w:val="24"/>
        </w:rPr>
        <w:t>Es aquel que no se rige por las normativas y leyes relativas a las transacciones de bienes o servicios en la sociedad. en general se aplica al comercio ambulante. o sea, las personas vendiendo cosas sin boleta o factura participan del comercio informal.</w:t>
      </w:r>
    </w:p>
    <w:p w14:paraId="59037237" w14:textId="77777777" w:rsidR="00172FDB" w:rsidRDefault="00172FDB"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2B1E4772" w14:textId="134BA25D"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b/>
          <w:color w:val="000000"/>
          <w:sz w:val="24"/>
          <w:szCs w:val="24"/>
        </w:rPr>
      </w:pPr>
      <w:r>
        <w:rPr>
          <w:rFonts w:ascii="Arial" w:eastAsia="Arial" w:hAnsi="Arial" w:cs="Arial"/>
          <w:b/>
          <w:color w:val="000000"/>
          <w:sz w:val="24"/>
          <w:szCs w:val="24"/>
        </w:rPr>
        <w:t xml:space="preserve">CAPACIDAD DE PAGO Y SOLVENCIA: </w:t>
      </w:r>
      <w:r>
        <w:rPr>
          <w:rFonts w:ascii="Arial" w:eastAsia="Arial" w:hAnsi="Arial" w:cs="Arial"/>
          <w:color w:val="000000"/>
          <w:sz w:val="24"/>
          <w:szCs w:val="24"/>
        </w:rPr>
        <w:t xml:space="preserve">Dicho parámetro exige que además de conocerse el endeudamiento interno de la entidad, también se identifiquen las demás obligaciones que éste pueda tener (directa e indirectamente), así como los ingresos adicionales y los gastos en que incurra (alimentación, estudio de los hijos, arriendo, servicios públicos, etc.). La sumatoria de todos sus ingresos, menos el total de sus gastos y obligaciones es lo que realmente va a fundamentar si el deudor y </w:t>
      </w:r>
      <w:r w:rsidR="00F019E5">
        <w:rPr>
          <w:rFonts w:ascii="Arial" w:eastAsia="Arial" w:hAnsi="Arial" w:cs="Arial"/>
          <w:color w:val="000000"/>
          <w:sz w:val="24"/>
          <w:szCs w:val="24"/>
        </w:rPr>
        <w:t>CODEUDOR</w:t>
      </w:r>
      <w:r>
        <w:rPr>
          <w:rFonts w:ascii="Arial" w:eastAsia="Arial" w:hAnsi="Arial" w:cs="Arial"/>
          <w:color w:val="000000"/>
          <w:sz w:val="24"/>
          <w:szCs w:val="24"/>
        </w:rPr>
        <w:t xml:space="preserve"> (cuando aplique) tienen o no capacidad de pago</w:t>
      </w:r>
      <w:r>
        <w:rPr>
          <w:rFonts w:ascii="Arial" w:eastAsia="Arial" w:hAnsi="Arial" w:cs="Arial"/>
          <w:b/>
          <w:color w:val="000000"/>
          <w:sz w:val="24"/>
          <w:szCs w:val="24"/>
        </w:rPr>
        <w:t>.</w:t>
      </w:r>
    </w:p>
    <w:p w14:paraId="57A093E3" w14:textId="77777777" w:rsidR="00172FDB" w:rsidRDefault="00172FDB" w:rsidP="00B85F6C">
      <w:pPr>
        <w:pBdr>
          <w:top w:val="nil"/>
          <w:left w:val="nil"/>
          <w:bottom w:val="nil"/>
          <w:right w:val="nil"/>
          <w:between w:val="nil"/>
        </w:pBdr>
        <w:spacing w:after="0" w:line="240" w:lineRule="auto"/>
        <w:jc w:val="both"/>
        <w:rPr>
          <w:rFonts w:ascii="Arial" w:eastAsia="Arial" w:hAnsi="Arial" w:cs="Arial"/>
          <w:b/>
          <w:color w:val="000000"/>
          <w:sz w:val="24"/>
          <w:szCs w:val="24"/>
        </w:rPr>
      </w:pPr>
    </w:p>
    <w:p w14:paraId="43A79F94" w14:textId="7A5F4875"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b/>
          <w:color w:val="000000"/>
          <w:sz w:val="24"/>
          <w:szCs w:val="24"/>
        </w:rPr>
      </w:pPr>
      <w:r>
        <w:rPr>
          <w:rFonts w:ascii="Arial" w:eastAsia="Arial" w:hAnsi="Arial" w:cs="Arial"/>
          <w:b/>
          <w:color w:val="000000"/>
          <w:sz w:val="24"/>
          <w:szCs w:val="24"/>
        </w:rPr>
        <w:t xml:space="preserve">LIQUIDEZ, VALOR, COBERTURA E IDONEIDAD DE LAS GARANTÍAS: </w:t>
      </w:r>
      <w:r>
        <w:rPr>
          <w:rFonts w:ascii="Arial" w:eastAsia="Arial" w:hAnsi="Arial" w:cs="Arial"/>
          <w:color w:val="000000"/>
          <w:sz w:val="24"/>
          <w:szCs w:val="24"/>
        </w:rPr>
        <w:t xml:space="preserve">En todo caso, la garantía que se elija debe responder a las siguientes prioridades: facilidad para hacerlas efectivas, cobertura total de la obligación e idoneidad de estas. En tal sentido, si la garantía es un </w:t>
      </w:r>
      <w:r w:rsidR="00F019E5">
        <w:rPr>
          <w:rFonts w:ascii="Arial" w:eastAsia="Arial" w:hAnsi="Arial" w:cs="Arial"/>
          <w:color w:val="000000"/>
          <w:sz w:val="24"/>
          <w:szCs w:val="24"/>
        </w:rPr>
        <w:t>CODEUDOR</w:t>
      </w:r>
      <w:r>
        <w:rPr>
          <w:rFonts w:ascii="Arial" w:eastAsia="Arial" w:hAnsi="Arial" w:cs="Arial"/>
          <w:color w:val="000000"/>
          <w:sz w:val="24"/>
          <w:szCs w:val="24"/>
        </w:rPr>
        <w:t xml:space="preserve"> o varios </w:t>
      </w:r>
      <w:r w:rsidR="00F019E5">
        <w:rPr>
          <w:rFonts w:ascii="Arial" w:eastAsia="Arial" w:hAnsi="Arial" w:cs="Arial"/>
          <w:color w:val="000000"/>
          <w:sz w:val="24"/>
          <w:szCs w:val="24"/>
        </w:rPr>
        <w:t>CODEUDOR</w:t>
      </w:r>
      <w:r>
        <w:rPr>
          <w:rFonts w:ascii="Arial" w:eastAsia="Arial" w:hAnsi="Arial" w:cs="Arial"/>
          <w:color w:val="000000"/>
          <w:sz w:val="24"/>
          <w:szCs w:val="24"/>
        </w:rPr>
        <w:t>, deben estar en mejores condiciones que el deudor al evaluar su capacidad de pago y solvencia, así como su historial crediticio. Tratándose de una garantía admisible, ésta debe acreditarse como tal ante las autoridades competentes (ejemplo: escritura pública de hipoteca y el respectivo certificado de libertad), ser negociable fácilmente, estar amparada debidamente (seguro contra todo riesgo) y tener suficiente cobertura sobre el valor de la obligación, de acuerdo con el avalúo técnico del bien.</w:t>
      </w:r>
      <w:r>
        <w:rPr>
          <w:rFonts w:ascii="Arial" w:eastAsia="Arial" w:hAnsi="Arial" w:cs="Arial"/>
          <w:b/>
          <w:color w:val="000000"/>
          <w:sz w:val="24"/>
          <w:szCs w:val="24"/>
        </w:rPr>
        <w:t xml:space="preserve"> </w:t>
      </w:r>
    </w:p>
    <w:p w14:paraId="346BA325" w14:textId="77777777" w:rsidR="00172FDB" w:rsidRDefault="00172FDB" w:rsidP="00B85F6C">
      <w:pPr>
        <w:pBdr>
          <w:top w:val="nil"/>
          <w:left w:val="nil"/>
          <w:bottom w:val="nil"/>
          <w:right w:val="nil"/>
          <w:between w:val="nil"/>
        </w:pBdr>
        <w:spacing w:after="0" w:line="240" w:lineRule="auto"/>
        <w:jc w:val="both"/>
        <w:rPr>
          <w:rFonts w:ascii="Arial" w:eastAsia="Arial" w:hAnsi="Arial" w:cs="Arial"/>
          <w:b/>
          <w:color w:val="000000"/>
          <w:sz w:val="24"/>
          <w:szCs w:val="24"/>
        </w:rPr>
      </w:pPr>
    </w:p>
    <w:p w14:paraId="10A1CF54" w14:textId="681FCD84"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b/>
          <w:color w:val="000000"/>
          <w:sz w:val="24"/>
          <w:szCs w:val="24"/>
        </w:rPr>
        <w:t xml:space="preserve">INFORMACIÓN COMERCIAL PROVENIENTE DE CENTRALES DE RIESGO Y DEMÁS FUENTES QUE DISPONGA LA COOPERATIVA: </w:t>
      </w:r>
      <w:r>
        <w:rPr>
          <w:rFonts w:ascii="Arial" w:eastAsia="Arial" w:hAnsi="Arial" w:cs="Arial"/>
          <w:color w:val="000000"/>
          <w:sz w:val="24"/>
          <w:szCs w:val="24"/>
        </w:rPr>
        <w:t xml:space="preserve">En el estudio de las solicitudes de crédito, es de vital importancia la información que se debe disponer sobre el asociado y </w:t>
      </w:r>
      <w:r w:rsidR="00F019E5">
        <w:rPr>
          <w:rFonts w:ascii="Arial" w:eastAsia="Arial" w:hAnsi="Arial" w:cs="Arial"/>
          <w:color w:val="000000"/>
          <w:sz w:val="24"/>
          <w:szCs w:val="24"/>
        </w:rPr>
        <w:t>CODEUDOR</w:t>
      </w:r>
      <w:r>
        <w:rPr>
          <w:rFonts w:ascii="Arial" w:eastAsia="Arial" w:hAnsi="Arial" w:cs="Arial"/>
          <w:color w:val="000000"/>
          <w:sz w:val="24"/>
          <w:szCs w:val="24"/>
        </w:rPr>
        <w:t xml:space="preserve"> (de requerirse), ante lo cual se debe acudir no solamente a fuentes internas de la entidad, sino también a fuentes externas, esto es, centrales de riesgos. Las organizaciones solidarias deberán reportar a las Centrales De Riesgo su cartera de crédito independientemente de su calificación, teniendo en cuenta lo previsto en la Ley 1266 de diciembre 31 de 2008, mediante la cual se dictan las disposiciones generales del Hábeas Data y se regula el manejo de la información contenida en bases de datos personales. En todo caso, se deberá contar con la autorización previa del solicitante y su(s) </w:t>
      </w:r>
      <w:r w:rsidR="00F019E5">
        <w:rPr>
          <w:rFonts w:ascii="Arial" w:eastAsia="Arial" w:hAnsi="Arial" w:cs="Arial"/>
          <w:color w:val="000000"/>
          <w:sz w:val="24"/>
          <w:szCs w:val="24"/>
        </w:rPr>
        <w:t>CODEUDOR</w:t>
      </w:r>
      <w:r>
        <w:rPr>
          <w:rFonts w:ascii="Arial" w:eastAsia="Arial" w:hAnsi="Arial" w:cs="Arial"/>
          <w:color w:val="000000"/>
          <w:sz w:val="24"/>
          <w:szCs w:val="24"/>
        </w:rPr>
        <w:t xml:space="preserve"> (es) para la realización de la consulta y reporte, así como el deber de informarles previamente sobre el reporte negativo ante el incumplimiento de la obligación contraída.</w:t>
      </w:r>
    </w:p>
    <w:p w14:paraId="271C3638" w14:textId="77777777" w:rsidR="00172FDB" w:rsidRDefault="00172FDB"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2A9B85D6"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b/>
          <w:color w:val="000000"/>
          <w:sz w:val="24"/>
          <w:szCs w:val="24"/>
        </w:rPr>
        <w:t xml:space="preserve">RIESGO LA/FT: </w:t>
      </w:r>
      <w:r>
        <w:rPr>
          <w:rFonts w:ascii="Arial" w:eastAsia="Arial" w:hAnsi="Arial" w:cs="Arial"/>
          <w:color w:val="000000"/>
          <w:sz w:val="24"/>
          <w:szCs w:val="24"/>
        </w:rPr>
        <w:t xml:space="preserve">En este aspecto se debe practicar los controles que disponga el manual SARLAFT de la cooperativa. </w:t>
      </w:r>
    </w:p>
    <w:p w14:paraId="2B6A1EB0" w14:textId="77777777" w:rsidR="00E60684" w:rsidRDefault="00E60684" w:rsidP="00B85F6C">
      <w:pPr>
        <w:pBdr>
          <w:top w:val="nil"/>
          <w:left w:val="nil"/>
          <w:bottom w:val="nil"/>
          <w:right w:val="nil"/>
          <w:between w:val="nil"/>
        </w:pBdr>
        <w:spacing w:after="0" w:line="240" w:lineRule="auto"/>
        <w:ind w:left="851"/>
        <w:jc w:val="both"/>
        <w:rPr>
          <w:rFonts w:ascii="Arial" w:eastAsia="Arial" w:hAnsi="Arial" w:cs="Arial"/>
          <w:b/>
          <w:color w:val="000000"/>
          <w:sz w:val="24"/>
          <w:szCs w:val="24"/>
        </w:rPr>
      </w:pPr>
    </w:p>
    <w:p w14:paraId="21280567"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b/>
          <w:color w:val="000000"/>
          <w:sz w:val="24"/>
          <w:szCs w:val="24"/>
        </w:rPr>
      </w:pPr>
      <w:r>
        <w:rPr>
          <w:rFonts w:ascii="Arial" w:eastAsia="Arial" w:hAnsi="Arial" w:cs="Arial"/>
          <w:b/>
          <w:color w:val="000000"/>
          <w:sz w:val="24"/>
          <w:szCs w:val="24"/>
        </w:rPr>
        <w:t xml:space="preserve">SUSTENTACIÓN DEL ESTUDIO DE LA SOLICITUD DEL CRÉDITO: </w:t>
      </w:r>
      <w:r>
        <w:rPr>
          <w:rFonts w:ascii="Arial" w:eastAsia="Arial" w:hAnsi="Arial" w:cs="Arial"/>
          <w:color w:val="000000"/>
          <w:sz w:val="24"/>
          <w:szCs w:val="24"/>
        </w:rPr>
        <w:t>A fin de dejar evidencia del estudio de la solicitud del crédito, la Cooperativa implementará un formato que responda a dicho propósito que contenga como mínimo los siguientes aspectos:</w:t>
      </w:r>
    </w:p>
    <w:p w14:paraId="1764147E" w14:textId="77777777" w:rsidR="00E60684" w:rsidRDefault="00E60684" w:rsidP="00B85F6C">
      <w:pPr>
        <w:pBdr>
          <w:top w:val="nil"/>
          <w:left w:val="nil"/>
          <w:bottom w:val="nil"/>
          <w:right w:val="nil"/>
          <w:between w:val="nil"/>
        </w:pBdr>
        <w:spacing w:after="0" w:line="240" w:lineRule="auto"/>
        <w:ind w:left="851"/>
        <w:jc w:val="both"/>
        <w:rPr>
          <w:rFonts w:ascii="Arial" w:eastAsia="Arial" w:hAnsi="Arial" w:cs="Arial"/>
          <w:b/>
          <w:color w:val="000000"/>
          <w:sz w:val="24"/>
          <w:szCs w:val="24"/>
        </w:rPr>
      </w:pPr>
    </w:p>
    <w:p w14:paraId="7572D19B"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b/>
          <w:color w:val="000000"/>
          <w:sz w:val="24"/>
          <w:szCs w:val="24"/>
        </w:rPr>
        <w:t xml:space="preserve">Cumplimiento a documentos requeridos: </w:t>
      </w:r>
      <w:r>
        <w:rPr>
          <w:rFonts w:ascii="Arial" w:eastAsia="Arial" w:hAnsi="Arial" w:cs="Arial"/>
          <w:color w:val="000000"/>
          <w:sz w:val="24"/>
          <w:szCs w:val="24"/>
        </w:rPr>
        <w:t xml:space="preserve">Se deberá consignar si el asociado adjuntó los documentos requeridos para acceder al crédito, tal </w:t>
      </w:r>
      <w:r>
        <w:rPr>
          <w:rFonts w:ascii="Arial" w:eastAsia="Arial" w:hAnsi="Arial" w:cs="Arial"/>
          <w:color w:val="000000"/>
          <w:sz w:val="24"/>
          <w:szCs w:val="24"/>
        </w:rPr>
        <w:lastRenderedPageBreak/>
        <w:t xml:space="preserve">como lo exige el reglamento para cada tipo de crédito, lo cual le permitirá al funcionario identificar de manera rápida si se omitió la entrega de alguno de ellos. </w:t>
      </w:r>
    </w:p>
    <w:p w14:paraId="50E00B1D"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b/>
          <w:color w:val="000000"/>
          <w:sz w:val="24"/>
          <w:szCs w:val="24"/>
        </w:rPr>
      </w:pPr>
      <w:r>
        <w:rPr>
          <w:rFonts w:ascii="Arial" w:eastAsia="Arial" w:hAnsi="Arial" w:cs="Arial"/>
          <w:b/>
          <w:color w:val="000000"/>
          <w:sz w:val="24"/>
          <w:szCs w:val="24"/>
        </w:rPr>
        <w:t xml:space="preserve">Tipo de garantía: </w:t>
      </w:r>
      <w:r>
        <w:rPr>
          <w:rFonts w:ascii="Arial" w:eastAsia="Arial" w:hAnsi="Arial" w:cs="Arial"/>
          <w:color w:val="000000"/>
          <w:sz w:val="24"/>
          <w:szCs w:val="24"/>
        </w:rPr>
        <w:t>En este espacio el funcionario encargado del estudio del crédito deberá consignar el tipo de garantía que presenta el deudor y el valor del avalúo, si es del caso. Es necesario que las garantías otorgadas sean de fácil realización, tengan la cobertura adecuada y sobre la misma se surtan los trámites legales necesarios, de manera que esté suficientemente garantizado el crédito y ofrezca un respaldo jurídicamente eficaz, de forma que otorgue una preferencia o mejor derecho al pago de la obligación</w:t>
      </w:r>
      <w:r>
        <w:rPr>
          <w:rFonts w:ascii="Arial" w:eastAsia="Arial" w:hAnsi="Arial" w:cs="Arial"/>
          <w:b/>
          <w:color w:val="000000"/>
          <w:sz w:val="24"/>
          <w:szCs w:val="24"/>
        </w:rPr>
        <w:t xml:space="preserve">. </w:t>
      </w:r>
      <w:r>
        <w:rPr>
          <w:rFonts w:ascii="Arial" w:eastAsia="Arial" w:hAnsi="Arial" w:cs="Arial"/>
          <w:color w:val="000000"/>
          <w:sz w:val="24"/>
          <w:szCs w:val="24"/>
        </w:rPr>
        <w:t>Las garantías que respaldan la operación son necesarias para calcular las pérdidas esperadas en el evento de no pago y, por consiguiente, para determinar el nivel de provisiones. Estas deben ser idóneas, con un valor establecido con base en criterios técnicos y objetivos, que ofrezcan un respaldo jurídicamente eficaz al pago de la obligación garantizada cuya posibilidad de realización sea razonablemente adecuada, de conformidad con lo señalado en el artículo 2.1.2.1.3 del Decreto 2555 de 2010. Es importante aclarar que las libranzas son un mecanismo de pago, más no se consideran como garantías por cuanto no cumplen con las características propias de una garantía admisible señaladas en el artículo 2.1.2.1.3 del Decreto 2555 de 2010.</w:t>
      </w:r>
    </w:p>
    <w:p w14:paraId="3E172F47"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b/>
          <w:color w:val="000000"/>
          <w:sz w:val="24"/>
          <w:szCs w:val="24"/>
        </w:rPr>
      </w:pPr>
    </w:p>
    <w:p w14:paraId="1A7D852C" w14:textId="1F3B6560" w:rsidR="00E60684" w:rsidRPr="00172FDB"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b/>
          <w:color w:val="000000"/>
          <w:sz w:val="24"/>
          <w:szCs w:val="24"/>
        </w:rPr>
      </w:pPr>
      <w:r>
        <w:rPr>
          <w:rFonts w:ascii="Arial" w:eastAsia="Arial" w:hAnsi="Arial" w:cs="Arial"/>
          <w:b/>
          <w:color w:val="000000"/>
          <w:sz w:val="24"/>
          <w:szCs w:val="24"/>
        </w:rPr>
        <w:t xml:space="preserve">DE CUENTA DEL DEUDOR Y </w:t>
      </w:r>
      <w:r w:rsidR="00F019E5">
        <w:rPr>
          <w:rFonts w:ascii="Arial" w:eastAsia="Arial" w:hAnsi="Arial" w:cs="Arial"/>
          <w:b/>
          <w:color w:val="000000"/>
          <w:sz w:val="24"/>
          <w:szCs w:val="24"/>
        </w:rPr>
        <w:t>CODEUDOR</w:t>
      </w:r>
      <w:r>
        <w:rPr>
          <w:rFonts w:ascii="Arial" w:eastAsia="Arial" w:hAnsi="Arial" w:cs="Arial"/>
          <w:b/>
          <w:color w:val="000000"/>
          <w:sz w:val="24"/>
          <w:szCs w:val="24"/>
        </w:rPr>
        <w:t xml:space="preserve">: </w:t>
      </w:r>
      <w:r>
        <w:rPr>
          <w:rFonts w:ascii="Arial" w:eastAsia="Arial" w:hAnsi="Arial" w:cs="Arial"/>
          <w:color w:val="000000"/>
          <w:sz w:val="24"/>
          <w:szCs w:val="24"/>
        </w:rPr>
        <w:t xml:space="preserve">El funcionario analista registrará el saldo total de las obligaciones vigentes de deudor y </w:t>
      </w:r>
      <w:r w:rsidR="00F019E5">
        <w:rPr>
          <w:rFonts w:ascii="Arial" w:eastAsia="Arial" w:hAnsi="Arial" w:cs="Arial"/>
          <w:color w:val="000000"/>
          <w:sz w:val="24"/>
          <w:szCs w:val="24"/>
        </w:rPr>
        <w:t>CODEUDOR</w:t>
      </w:r>
      <w:r>
        <w:rPr>
          <w:rFonts w:ascii="Arial" w:eastAsia="Arial" w:hAnsi="Arial" w:cs="Arial"/>
          <w:color w:val="000000"/>
          <w:sz w:val="24"/>
          <w:szCs w:val="24"/>
        </w:rPr>
        <w:t>, así como el valor de la cuota de cada una de ellas, con el fin de determinar el total de endeudamiento de los asociados y la capacidad de asumir un nuevo crédito.</w:t>
      </w:r>
    </w:p>
    <w:p w14:paraId="44ACC76D" w14:textId="77777777" w:rsidR="00172FDB" w:rsidRDefault="00172FDB" w:rsidP="00B85F6C">
      <w:pPr>
        <w:pBdr>
          <w:top w:val="nil"/>
          <w:left w:val="nil"/>
          <w:bottom w:val="nil"/>
          <w:right w:val="nil"/>
          <w:between w:val="nil"/>
        </w:pBdr>
        <w:spacing w:after="0" w:line="240" w:lineRule="auto"/>
        <w:ind w:left="851"/>
        <w:jc w:val="both"/>
        <w:rPr>
          <w:rFonts w:ascii="Arial" w:eastAsia="Arial" w:hAnsi="Arial" w:cs="Arial"/>
          <w:b/>
          <w:color w:val="000000"/>
          <w:sz w:val="24"/>
          <w:szCs w:val="24"/>
        </w:rPr>
      </w:pPr>
    </w:p>
    <w:p w14:paraId="5C6A9C4F" w14:textId="67CDD93E"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b/>
          <w:color w:val="000000"/>
          <w:sz w:val="24"/>
          <w:szCs w:val="24"/>
        </w:rPr>
      </w:pPr>
      <w:r>
        <w:rPr>
          <w:rFonts w:ascii="Arial" w:eastAsia="Arial" w:hAnsi="Arial" w:cs="Arial"/>
          <w:b/>
          <w:color w:val="000000"/>
          <w:sz w:val="24"/>
          <w:szCs w:val="24"/>
        </w:rPr>
        <w:t xml:space="preserve">HÁBITO DE PAGO: </w:t>
      </w:r>
      <w:r>
        <w:rPr>
          <w:rFonts w:ascii="Arial" w:eastAsia="Arial" w:hAnsi="Arial" w:cs="Arial"/>
          <w:color w:val="000000"/>
          <w:sz w:val="24"/>
          <w:szCs w:val="24"/>
        </w:rPr>
        <w:t>Este aspecto es uno de los de mayor relevancia, toda vez que sirve de referencia para determinar el comportamiento de pago de los asociados, al revisar históricamente el cumplimiento de sus obligaciones anteriores y de la información de las centrales de riesgo; No se puede convertir en el único elemento para evaluar el riesgo del crédito, pero si es necesario tenerlo como uno de los aspectos fundamentales en el momento de efectuar la evaluación.</w:t>
      </w:r>
      <w:r>
        <w:rPr>
          <w:rFonts w:ascii="Arial" w:eastAsia="Arial" w:hAnsi="Arial" w:cs="Arial"/>
          <w:b/>
          <w:color w:val="000000"/>
          <w:sz w:val="24"/>
          <w:szCs w:val="24"/>
        </w:rPr>
        <w:t xml:space="preserve"> </w:t>
      </w:r>
    </w:p>
    <w:p w14:paraId="5F1403C7" w14:textId="77777777" w:rsidR="00172FDB" w:rsidRDefault="00172FDB" w:rsidP="00B85F6C">
      <w:pPr>
        <w:pBdr>
          <w:top w:val="nil"/>
          <w:left w:val="nil"/>
          <w:bottom w:val="nil"/>
          <w:right w:val="nil"/>
          <w:between w:val="nil"/>
        </w:pBdr>
        <w:spacing w:after="0" w:line="240" w:lineRule="auto"/>
        <w:jc w:val="both"/>
        <w:rPr>
          <w:rFonts w:ascii="Arial" w:eastAsia="Arial" w:hAnsi="Arial" w:cs="Arial"/>
          <w:b/>
          <w:color w:val="000000"/>
          <w:sz w:val="24"/>
          <w:szCs w:val="24"/>
        </w:rPr>
      </w:pPr>
    </w:p>
    <w:p w14:paraId="00FB6CCD" w14:textId="7B6365DD"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b/>
          <w:color w:val="000000"/>
          <w:sz w:val="24"/>
          <w:szCs w:val="24"/>
        </w:rPr>
        <w:t>INFORMACIÓN DE CENTRALES DE RIESGO</w:t>
      </w:r>
      <w:r>
        <w:rPr>
          <w:rFonts w:ascii="Arial" w:eastAsia="Arial" w:hAnsi="Arial" w:cs="Arial"/>
          <w:color w:val="000000"/>
          <w:sz w:val="24"/>
          <w:szCs w:val="24"/>
        </w:rPr>
        <w:t xml:space="preserve">: Esta información le permitirá al funcionario analista determinar el comportamiento de pago del asociado, ya que la central de riesgos califica al deudor como normal, regular, etc. así como determinar su capacidad de pago, por cuanto señala el número y cuantía de las obligaciones que posee el deudor, y el valor de la cuota mensual que asume en cada una de ellas. </w:t>
      </w:r>
    </w:p>
    <w:p w14:paraId="2F47B99C" w14:textId="77777777" w:rsidR="00172FDB" w:rsidRDefault="00172FDB"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4889AFBE" w14:textId="705AD6D0"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b/>
          <w:color w:val="000000"/>
          <w:sz w:val="24"/>
          <w:szCs w:val="24"/>
        </w:rPr>
      </w:pPr>
      <w:r>
        <w:rPr>
          <w:rFonts w:ascii="Arial" w:eastAsia="Arial" w:hAnsi="Arial" w:cs="Arial"/>
          <w:b/>
          <w:color w:val="000000"/>
          <w:sz w:val="24"/>
          <w:szCs w:val="24"/>
        </w:rPr>
        <w:t xml:space="preserve">VERIFICACIÓN DE INFORMACIÓN REGISTRADA EN LA SOLICITUD DE CRÉDITO: </w:t>
      </w:r>
      <w:r>
        <w:rPr>
          <w:rFonts w:ascii="Arial" w:eastAsia="Arial" w:hAnsi="Arial" w:cs="Arial"/>
          <w:color w:val="000000"/>
          <w:sz w:val="24"/>
          <w:szCs w:val="24"/>
        </w:rPr>
        <w:t xml:space="preserve">Como ya se mencionó, es importante que el funcionario corrobore la información que consignó el deudor y/o los </w:t>
      </w:r>
      <w:r w:rsidR="00F019E5">
        <w:rPr>
          <w:rFonts w:ascii="Arial" w:eastAsia="Arial" w:hAnsi="Arial" w:cs="Arial"/>
          <w:color w:val="000000"/>
          <w:sz w:val="24"/>
          <w:szCs w:val="24"/>
        </w:rPr>
        <w:t>CODEUDOR</w:t>
      </w:r>
      <w:r>
        <w:rPr>
          <w:rFonts w:ascii="Arial" w:eastAsia="Arial" w:hAnsi="Arial" w:cs="Arial"/>
          <w:color w:val="000000"/>
          <w:sz w:val="24"/>
          <w:szCs w:val="24"/>
        </w:rPr>
        <w:t xml:space="preserve"> en la solicitud y se haga una idea general de sus condiciones económicas. Además, se debe exigir en las </w:t>
      </w:r>
      <w:r>
        <w:rPr>
          <w:rFonts w:ascii="Arial" w:eastAsia="Arial" w:hAnsi="Arial" w:cs="Arial"/>
          <w:color w:val="000000"/>
          <w:sz w:val="24"/>
          <w:szCs w:val="24"/>
        </w:rPr>
        <w:lastRenderedPageBreak/>
        <w:t xml:space="preserve">solicitudes las diferentes fuentes de información comercial, personal y familiar tanto del deudor como de los </w:t>
      </w:r>
      <w:r w:rsidR="00F019E5">
        <w:rPr>
          <w:rFonts w:ascii="Arial" w:eastAsia="Arial" w:hAnsi="Arial" w:cs="Arial"/>
          <w:color w:val="000000"/>
          <w:sz w:val="24"/>
          <w:szCs w:val="24"/>
        </w:rPr>
        <w:t>CODEUDOR</w:t>
      </w:r>
      <w:r>
        <w:rPr>
          <w:rFonts w:ascii="Arial" w:eastAsia="Arial" w:hAnsi="Arial" w:cs="Arial"/>
          <w:color w:val="000000"/>
          <w:sz w:val="24"/>
          <w:szCs w:val="24"/>
        </w:rPr>
        <w:t>.</w:t>
      </w:r>
      <w:r>
        <w:rPr>
          <w:rFonts w:ascii="Arial" w:eastAsia="Arial" w:hAnsi="Arial" w:cs="Arial"/>
          <w:b/>
          <w:color w:val="000000"/>
          <w:sz w:val="24"/>
          <w:szCs w:val="24"/>
        </w:rPr>
        <w:t xml:space="preserve"> </w:t>
      </w:r>
    </w:p>
    <w:p w14:paraId="67EFDFDF" w14:textId="77777777" w:rsidR="00172FDB" w:rsidRDefault="00172FDB" w:rsidP="00B85F6C">
      <w:pPr>
        <w:pBdr>
          <w:top w:val="nil"/>
          <w:left w:val="nil"/>
          <w:bottom w:val="nil"/>
          <w:right w:val="nil"/>
          <w:between w:val="nil"/>
        </w:pBdr>
        <w:spacing w:after="0" w:line="240" w:lineRule="auto"/>
        <w:jc w:val="both"/>
        <w:rPr>
          <w:rFonts w:ascii="Arial" w:eastAsia="Arial" w:hAnsi="Arial" w:cs="Arial"/>
          <w:b/>
          <w:color w:val="000000"/>
          <w:sz w:val="24"/>
          <w:szCs w:val="24"/>
        </w:rPr>
      </w:pPr>
    </w:p>
    <w:p w14:paraId="6527D980" w14:textId="71B91211"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b/>
          <w:color w:val="000000"/>
          <w:sz w:val="24"/>
          <w:szCs w:val="24"/>
        </w:rPr>
        <w:t xml:space="preserve">CAPACIDAD DE PAGO: </w:t>
      </w:r>
      <w:r>
        <w:rPr>
          <w:rFonts w:ascii="Arial" w:eastAsia="Arial" w:hAnsi="Arial" w:cs="Arial"/>
          <w:color w:val="000000"/>
          <w:sz w:val="24"/>
          <w:szCs w:val="24"/>
        </w:rPr>
        <w:t xml:space="preserve">Teniendo claro los anteriores aspectos, el funcionario encargado contará con todas las herramientas necesarias para determinar la capacidad de pago de deudor y de sus </w:t>
      </w:r>
      <w:r w:rsidR="00F019E5">
        <w:rPr>
          <w:rFonts w:ascii="Arial" w:eastAsia="Arial" w:hAnsi="Arial" w:cs="Arial"/>
          <w:color w:val="000000"/>
          <w:sz w:val="24"/>
          <w:szCs w:val="24"/>
        </w:rPr>
        <w:t>CODEUDOR</w:t>
      </w:r>
      <w:r>
        <w:rPr>
          <w:rFonts w:ascii="Arial" w:eastAsia="Arial" w:hAnsi="Arial" w:cs="Arial"/>
          <w:color w:val="000000"/>
          <w:sz w:val="24"/>
          <w:szCs w:val="24"/>
        </w:rPr>
        <w:t>, siguiendo el procedimiento contemplado en el presente reglamento. Para evaluar la capacidad de pago de un proyecto a financiar se debe conocer el tipo de actividad económica al que está dirigido, el nivel de producción y tiempo estimados a fin de calcular el nivel de ingresos que pueda generar, para tal efecto se deberá tener en cuenta, la información sobre los costos y gastos en que se incurre en el desarrollo de dicha actividad, lo que incluirá la determinación del punto de equilibrio y la recuperación de las pérdidas iniciales del proyecto.</w:t>
      </w:r>
    </w:p>
    <w:p w14:paraId="63F6FBB4" w14:textId="77777777" w:rsidR="00172FDB" w:rsidRDefault="00172FDB"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44CFE1C3" w14:textId="7BD15AD3"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b/>
          <w:color w:val="000000"/>
          <w:sz w:val="24"/>
          <w:szCs w:val="24"/>
        </w:rPr>
      </w:pPr>
      <w:r>
        <w:rPr>
          <w:rFonts w:ascii="Arial" w:eastAsia="Arial" w:hAnsi="Arial" w:cs="Arial"/>
          <w:b/>
          <w:color w:val="000000"/>
          <w:sz w:val="24"/>
          <w:szCs w:val="24"/>
        </w:rPr>
        <w:t xml:space="preserve">SOLVENCIA: </w:t>
      </w:r>
      <w:r>
        <w:rPr>
          <w:rFonts w:ascii="Arial" w:eastAsia="Arial" w:hAnsi="Arial" w:cs="Arial"/>
          <w:color w:val="000000"/>
          <w:sz w:val="24"/>
          <w:szCs w:val="24"/>
        </w:rPr>
        <w:t>De acuerdo con los documentos presentados por el asociado y la información diligenciada en la solicitud de crédito, el funcionario encargado deberá analizar la calidad y composición de los activos y pasivos registrados por el deudor y deudores solidarios, debidamente verificados. En el caso de los bienes inmuebles se debe solicitar la información de si éstos se encuentran afectados con alguna de las garantías limitantes del dominio establecidas en el Código Civil.</w:t>
      </w:r>
      <w:r>
        <w:rPr>
          <w:rFonts w:ascii="Arial" w:eastAsia="Arial" w:hAnsi="Arial" w:cs="Arial"/>
          <w:b/>
          <w:color w:val="000000"/>
          <w:sz w:val="24"/>
          <w:szCs w:val="24"/>
        </w:rPr>
        <w:t xml:space="preserve"> </w:t>
      </w:r>
    </w:p>
    <w:p w14:paraId="29965534" w14:textId="77777777" w:rsidR="00172FDB" w:rsidRDefault="00172FDB" w:rsidP="00B85F6C">
      <w:pPr>
        <w:pBdr>
          <w:top w:val="nil"/>
          <w:left w:val="nil"/>
          <w:bottom w:val="nil"/>
          <w:right w:val="nil"/>
          <w:between w:val="nil"/>
        </w:pBdr>
        <w:spacing w:after="0" w:line="240" w:lineRule="auto"/>
        <w:jc w:val="both"/>
        <w:rPr>
          <w:rFonts w:ascii="Arial" w:eastAsia="Arial" w:hAnsi="Arial" w:cs="Arial"/>
          <w:b/>
          <w:color w:val="000000"/>
          <w:sz w:val="24"/>
          <w:szCs w:val="24"/>
        </w:rPr>
      </w:pPr>
    </w:p>
    <w:p w14:paraId="7614BCA5" w14:textId="0CE7955B"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b/>
          <w:color w:val="000000"/>
          <w:sz w:val="24"/>
          <w:szCs w:val="24"/>
        </w:rPr>
        <w:t xml:space="preserve">ENTORNO ECONÓMICO: </w:t>
      </w:r>
      <w:r>
        <w:rPr>
          <w:rFonts w:ascii="Arial" w:eastAsia="Arial" w:hAnsi="Arial" w:cs="Arial"/>
          <w:color w:val="000000"/>
          <w:sz w:val="24"/>
          <w:szCs w:val="24"/>
        </w:rPr>
        <w:t xml:space="preserve">Es importante que una vez se verifique la información registrada en la solicitud y evaluados los soportes presentados por el asociado, el funcionario analice el entorno económico del deudor, considerando las condiciones económicas internas y externas (ámbito familiar, niveles de responsabilidad, tiempo laboral, permanencia en los cargos, permanencia en la actividad económica que desarrolla, aceptación en el mercado del producto que genera, referencias, etc.), con el fin de determinar los riesgos de no-pago en que el asociado pueda incurrir en el futuro. </w:t>
      </w:r>
    </w:p>
    <w:p w14:paraId="2B597D88" w14:textId="77777777" w:rsidR="00172FDB" w:rsidRDefault="00172FDB"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1495F8BC" w14:textId="3E8BA3B2"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b/>
          <w:color w:val="000000"/>
          <w:sz w:val="24"/>
          <w:szCs w:val="24"/>
        </w:rPr>
      </w:pPr>
      <w:r>
        <w:rPr>
          <w:rFonts w:ascii="Arial" w:eastAsia="Arial" w:hAnsi="Arial" w:cs="Arial"/>
          <w:b/>
          <w:color w:val="000000"/>
          <w:sz w:val="24"/>
          <w:szCs w:val="24"/>
        </w:rPr>
        <w:t xml:space="preserve">CONCEPTO DEL ANALISTA: </w:t>
      </w:r>
      <w:r>
        <w:rPr>
          <w:rFonts w:ascii="Arial" w:eastAsia="Arial" w:hAnsi="Arial" w:cs="Arial"/>
          <w:color w:val="000000"/>
          <w:sz w:val="24"/>
          <w:szCs w:val="24"/>
        </w:rPr>
        <w:t>De acuerdo con las evidencias plasmadas en los ítems anteriores, el funcionario encargado de hacer el estudio de la solicitud del crédito deberá proferir sus conclusiones sobre la viabilidad de aprobación de este y las condiciones bajo las cuales es procedente otorgarlo. De ser inviable la aprobación del crédito, igualmente deberá pronunciarse. El concepto del analista es la base fundamental para la decisión que adopten los diferentes órganos facultados para aprobar el desembolso de créditos.</w:t>
      </w:r>
      <w:r>
        <w:rPr>
          <w:rFonts w:ascii="Arial" w:eastAsia="Arial" w:hAnsi="Arial" w:cs="Arial"/>
          <w:b/>
          <w:color w:val="000000"/>
          <w:sz w:val="24"/>
          <w:szCs w:val="24"/>
        </w:rPr>
        <w:t xml:space="preserve"> </w:t>
      </w:r>
    </w:p>
    <w:p w14:paraId="0E13A980" w14:textId="77777777" w:rsidR="00172FDB" w:rsidRDefault="00172FDB" w:rsidP="00B85F6C">
      <w:pPr>
        <w:pBdr>
          <w:top w:val="nil"/>
          <w:left w:val="nil"/>
          <w:bottom w:val="nil"/>
          <w:right w:val="nil"/>
          <w:between w:val="nil"/>
        </w:pBdr>
        <w:spacing w:after="0" w:line="240" w:lineRule="auto"/>
        <w:jc w:val="both"/>
        <w:rPr>
          <w:rFonts w:ascii="Arial" w:eastAsia="Arial" w:hAnsi="Arial" w:cs="Arial"/>
          <w:b/>
          <w:color w:val="000000"/>
          <w:sz w:val="24"/>
          <w:szCs w:val="24"/>
        </w:rPr>
      </w:pPr>
    </w:p>
    <w:p w14:paraId="58740243" w14:textId="5B0B235A"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b/>
          <w:color w:val="000000"/>
          <w:sz w:val="24"/>
          <w:szCs w:val="24"/>
        </w:rPr>
        <w:t xml:space="preserve">DECISIÓN FINAL: </w:t>
      </w:r>
      <w:r>
        <w:rPr>
          <w:rFonts w:ascii="Arial" w:eastAsia="Arial" w:hAnsi="Arial" w:cs="Arial"/>
          <w:color w:val="000000"/>
          <w:sz w:val="24"/>
          <w:szCs w:val="24"/>
        </w:rPr>
        <w:t xml:space="preserve">Con base en la sustentación anterior, la instancia competente, debe dejar constancia si la solicitud del crédito fue aprobada o no, con los respectivos comentarios al respecto y las respectivas firmas de los responsables, indicando el número del acta correspondiente. </w:t>
      </w:r>
    </w:p>
    <w:p w14:paraId="555810FB" w14:textId="77777777" w:rsidR="00172FDB" w:rsidRDefault="00172FDB"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7587A67E" w14:textId="70D35968"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b/>
          <w:color w:val="000000"/>
          <w:sz w:val="24"/>
          <w:szCs w:val="24"/>
        </w:rPr>
      </w:pPr>
      <w:r>
        <w:rPr>
          <w:rFonts w:ascii="Arial" w:eastAsia="Arial" w:hAnsi="Arial" w:cs="Arial"/>
          <w:b/>
          <w:color w:val="000000"/>
          <w:sz w:val="24"/>
          <w:szCs w:val="24"/>
        </w:rPr>
        <w:t xml:space="preserve">EVIDENCIA ESCRITA DE LA APROBACIÓN DE CRÉDITOS: </w:t>
      </w:r>
      <w:r>
        <w:rPr>
          <w:rFonts w:ascii="Arial" w:eastAsia="Arial" w:hAnsi="Arial" w:cs="Arial"/>
          <w:color w:val="000000"/>
          <w:sz w:val="24"/>
          <w:szCs w:val="24"/>
        </w:rPr>
        <w:t xml:space="preserve">Cada una de las instancias descritas en los numerales anteriores, dejarán evidencia escrita del </w:t>
      </w:r>
      <w:r>
        <w:rPr>
          <w:rFonts w:ascii="Arial" w:eastAsia="Arial" w:hAnsi="Arial" w:cs="Arial"/>
          <w:color w:val="000000"/>
          <w:sz w:val="24"/>
          <w:szCs w:val="24"/>
        </w:rPr>
        <w:lastRenderedPageBreak/>
        <w:t>pronunciamiento debidamente sustentado que emitan aprobando o denegando las solicitudes de crédito bajo su competencia. Para el efecto, cada ente levantará acta de las decisiones adoptadas al respecto. Todos los créditos que otorgue la Cooperativa se formalizarán mediante la firma de un pagaré a su favor, debidamente diligenciado, suscrito por el deudor principal y sus deudores solidarios, cuando los hubiere, en presencia del empleado encargado, previa identificación de los signatarios. No obstante, se podrán firmar pagarés con espacios en blanco, pero acompañados con una carta suscrita por el deudor, en la que se autorice su diligenciamiento, tal y como lo establece el artículo 622 del Código del Comerci</w:t>
      </w:r>
      <w:r>
        <w:rPr>
          <w:rFonts w:ascii="Arial" w:eastAsia="Arial" w:hAnsi="Arial" w:cs="Arial"/>
          <w:b/>
          <w:color w:val="000000"/>
          <w:sz w:val="24"/>
          <w:szCs w:val="24"/>
        </w:rPr>
        <w:t xml:space="preserve">o. </w:t>
      </w:r>
    </w:p>
    <w:p w14:paraId="7719F09A" w14:textId="77777777" w:rsidR="00172FDB" w:rsidRDefault="00172FDB" w:rsidP="00B85F6C">
      <w:pPr>
        <w:pBdr>
          <w:top w:val="nil"/>
          <w:left w:val="nil"/>
          <w:bottom w:val="nil"/>
          <w:right w:val="nil"/>
          <w:between w:val="nil"/>
        </w:pBdr>
        <w:spacing w:after="0" w:line="240" w:lineRule="auto"/>
        <w:jc w:val="both"/>
        <w:rPr>
          <w:rFonts w:ascii="Arial" w:eastAsia="Arial" w:hAnsi="Arial" w:cs="Arial"/>
          <w:b/>
          <w:color w:val="000000"/>
          <w:sz w:val="24"/>
          <w:szCs w:val="24"/>
        </w:rPr>
      </w:pPr>
    </w:p>
    <w:p w14:paraId="700B2E06" w14:textId="0854DE5A"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b/>
          <w:color w:val="000000"/>
          <w:sz w:val="24"/>
          <w:szCs w:val="24"/>
        </w:rPr>
        <w:t xml:space="preserve">NORMAS SOBRE </w:t>
      </w:r>
      <w:r w:rsidR="00F019E5">
        <w:rPr>
          <w:rFonts w:ascii="Arial" w:eastAsia="Arial" w:hAnsi="Arial" w:cs="Arial"/>
          <w:b/>
          <w:color w:val="000000"/>
          <w:sz w:val="24"/>
          <w:szCs w:val="24"/>
        </w:rPr>
        <w:t>CODEUDOR</w:t>
      </w:r>
      <w:r>
        <w:rPr>
          <w:rFonts w:ascii="Arial" w:eastAsia="Arial" w:hAnsi="Arial" w:cs="Arial"/>
          <w:b/>
          <w:color w:val="000000"/>
          <w:sz w:val="24"/>
          <w:szCs w:val="24"/>
        </w:rPr>
        <w:t xml:space="preserve">: </w:t>
      </w:r>
      <w:r>
        <w:rPr>
          <w:rFonts w:ascii="Arial" w:eastAsia="Arial" w:hAnsi="Arial" w:cs="Arial"/>
          <w:color w:val="000000"/>
          <w:sz w:val="24"/>
          <w:szCs w:val="24"/>
        </w:rPr>
        <w:t xml:space="preserve">Además, de las disposiciones establecidas, el control de </w:t>
      </w:r>
      <w:r w:rsidR="00F019E5">
        <w:rPr>
          <w:rFonts w:ascii="Arial" w:eastAsia="Arial" w:hAnsi="Arial" w:cs="Arial"/>
          <w:color w:val="000000"/>
          <w:sz w:val="24"/>
          <w:szCs w:val="24"/>
        </w:rPr>
        <w:t>CODEUDOR</w:t>
      </w:r>
      <w:r>
        <w:rPr>
          <w:rFonts w:ascii="Arial" w:eastAsia="Arial" w:hAnsi="Arial" w:cs="Arial"/>
          <w:color w:val="000000"/>
          <w:sz w:val="24"/>
          <w:szCs w:val="24"/>
        </w:rPr>
        <w:t xml:space="preserve"> se hará con el módulo de cartera del sistema, destinado especialmente para el efecto, los </w:t>
      </w:r>
      <w:r w:rsidR="00F019E5">
        <w:rPr>
          <w:rFonts w:ascii="Arial" w:eastAsia="Arial" w:hAnsi="Arial" w:cs="Arial"/>
          <w:color w:val="000000"/>
          <w:sz w:val="24"/>
          <w:szCs w:val="24"/>
        </w:rPr>
        <w:t>CODEUDOR</w:t>
      </w:r>
      <w:r>
        <w:rPr>
          <w:rFonts w:ascii="Arial" w:eastAsia="Arial" w:hAnsi="Arial" w:cs="Arial"/>
          <w:color w:val="000000"/>
          <w:sz w:val="24"/>
          <w:szCs w:val="24"/>
        </w:rPr>
        <w:t xml:space="preserve"> podrán ser asociados o no de la Cooperativa; sin embargo, solo podrán respaldar las obligaciones de acuerdo con su capacidad de pago, la sumatoria de las deudas no deben superar los límites dispuestos en el presente reglamento. </w:t>
      </w:r>
    </w:p>
    <w:p w14:paraId="3AE2E562" w14:textId="77777777" w:rsidR="00172FDB" w:rsidRDefault="00172FDB"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77F19EED"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b/>
          <w:color w:val="000000"/>
          <w:sz w:val="24"/>
          <w:szCs w:val="24"/>
        </w:rPr>
      </w:pPr>
      <w:r>
        <w:rPr>
          <w:rFonts w:ascii="Arial" w:eastAsia="Arial" w:hAnsi="Arial" w:cs="Arial"/>
          <w:b/>
          <w:color w:val="000000"/>
          <w:sz w:val="24"/>
          <w:szCs w:val="24"/>
        </w:rPr>
        <w:t xml:space="preserve">OTROS ASPECTOS DE CRÉDITO: </w:t>
      </w:r>
      <w:r>
        <w:rPr>
          <w:rFonts w:ascii="Arial" w:eastAsia="Arial" w:hAnsi="Arial" w:cs="Arial"/>
          <w:color w:val="000000"/>
          <w:sz w:val="24"/>
          <w:szCs w:val="24"/>
        </w:rPr>
        <w:t>Toda solicitud de crédito, reestructuración o novación que sea puesta a consideración de la instancia competente para decidir sobre la misma, debe llevar el concepto del Analista de Créditos, debidamente sustentado en los términos del presente Reglamento, la aprobación de reestructuraciones y novaciones estará a cargo del órgano que le corresponda al presente Reglamento. Cuando por alguna circunstancia la solicitud del crédito no haya sido tramitada por alguno de los entes de aprobación, deberá presentarse ante la instancia superior, con la debida justificación, y deberán ir acompañadas de la información suficiente y el concepto de la instancia inferior.</w:t>
      </w:r>
      <w:r>
        <w:rPr>
          <w:rFonts w:ascii="Arial" w:eastAsia="Arial" w:hAnsi="Arial" w:cs="Arial"/>
          <w:b/>
          <w:color w:val="000000"/>
          <w:sz w:val="24"/>
          <w:szCs w:val="24"/>
        </w:rPr>
        <w:t xml:space="preserve"> </w:t>
      </w:r>
    </w:p>
    <w:p w14:paraId="0B6AE8F4" w14:textId="77777777" w:rsidR="00E60684" w:rsidRDefault="00E60684" w:rsidP="00B85F6C">
      <w:pPr>
        <w:spacing w:after="0" w:line="240" w:lineRule="auto"/>
        <w:rPr>
          <w:rFonts w:ascii="Arial" w:eastAsia="Arial" w:hAnsi="Arial" w:cs="Arial"/>
          <w:sz w:val="24"/>
          <w:szCs w:val="24"/>
        </w:rPr>
      </w:pPr>
    </w:p>
    <w:p w14:paraId="1F77A00D" w14:textId="77777777" w:rsidR="00E60684" w:rsidRDefault="00973515" w:rsidP="00B85F6C">
      <w:pPr>
        <w:pStyle w:val="Ttulo2"/>
        <w:numPr>
          <w:ilvl w:val="0"/>
          <w:numId w:val="5"/>
        </w:numPr>
        <w:spacing w:before="0" w:line="240" w:lineRule="auto"/>
        <w:ind w:left="426"/>
        <w:rPr>
          <w:rFonts w:ascii="Arial" w:eastAsia="Arial" w:hAnsi="Arial" w:cs="Arial"/>
          <w:b/>
          <w:color w:val="000000"/>
          <w:sz w:val="24"/>
          <w:szCs w:val="24"/>
        </w:rPr>
      </w:pPr>
      <w:bookmarkStart w:id="16" w:name="_Toc115360180"/>
      <w:r>
        <w:rPr>
          <w:rFonts w:ascii="Arial" w:eastAsia="Arial" w:hAnsi="Arial" w:cs="Arial"/>
          <w:b/>
          <w:color w:val="000000"/>
          <w:sz w:val="24"/>
          <w:szCs w:val="24"/>
        </w:rPr>
        <w:t>MONTOS, PLAZOS Y GARANTÍAS</w:t>
      </w:r>
      <w:bookmarkEnd w:id="16"/>
    </w:p>
    <w:p w14:paraId="4B43CA2B"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02AFBD59" w14:textId="494A165B" w:rsidR="00E60684" w:rsidRDefault="00973515" w:rsidP="00B85F6C">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Los montos plazos y garantías, quedan abiertos para que el Consejo de Administración, lo ajuste de acuerdo con la capacidad y al comportamiento financiero</w:t>
      </w:r>
      <w:r w:rsidR="000D780B">
        <w:rPr>
          <w:rFonts w:ascii="Arial" w:eastAsia="Arial" w:hAnsi="Arial" w:cs="Arial"/>
          <w:color w:val="000000"/>
          <w:sz w:val="24"/>
          <w:szCs w:val="24"/>
        </w:rPr>
        <w:t xml:space="preserve"> y estarán definidos en el reglamento de </w:t>
      </w:r>
      <w:r w:rsidR="000D780B" w:rsidRPr="000D780B">
        <w:rPr>
          <w:rFonts w:ascii="Arial" w:eastAsia="Arial" w:hAnsi="Arial" w:cs="Arial"/>
          <w:color w:val="000000"/>
          <w:sz w:val="24"/>
          <w:szCs w:val="24"/>
        </w:rPr>
        <w:t>Tasas, Montos, Plazos Y Descuentos</w:t>
      </w:r>
      <w:r>
        <w:rPr>
          <w:rFonts w:ascii="Arial" w:eastAsia="Arial" w:hAnsi="Arial" w:cs="Arial"/>
          <w:color w:val="000000"/>
          <w:sz w:val="24"/>
          <w:szCs w:val="24"/>
        </w:rPr>
        <w:t xml:space="preserve">. </w:t>
      </w:r>
    </w:p>
    <w:p w14:paraId="2AFFBE20" w14:textId="77777777" w:rsidR="00E60684" w:rsidRPr="006B2F99" w:rsidRDefault="00E60684" w:rsidP="00B85F6C">
      <w:pPr>
        <w:spacing w:after="0" w:line="240" w:lineRule="auto"/>
        <w:rPr>
          <w:rFonts w:ascii="Arial" w:eastAsia="Arial" w:hAnsi="Arial" w:cs="Arial"/>
          <w:b/>
          <w:bCs/>
          <w:sz w:val="24"/>
          <w:szCs w:val="24"/>
        </w:rPr>
      </w:pPr>
    </w:p>
    <w:p w14:paraId="302D8D59" w14:textId="2F8CBACC" w:rsidR="00E60684" w:rsidRDefault="00973515" w:rsidP="00B85F6C">
      <w:pPr>
        <w:spacing w:after="0" w:line="240" w:lineRule="auto"/>
        <w:rPr>
          <w:rFonts w:ascii="Arial" w:hAnsi="Arial" w:cs="Arial"/>
          <w:b/>
          <w:bCs/>
          <w:sz w:val="24"/>
          <w:szCs w:val="24"/>
        </w:rPr>
      </w:pPr>
      <w:bookmarkStart w:id="17" w:name="_Toc115360181"/>
      <w:r w:rsidRPr="006B2F99">
        <w:rPr>
          <w:rFonts w:ascii="Arial" w:hAnsi="Arial" w:cs="Arial"/>
          <w:b/>
          <w:bCs/>
          <w:sz w:val="24"/>
          <w:szCs w:val="24"/>
        </w:rPr>
        <w:t>MONTO DE CRÉDITO</w:t>
      </w:r>
      <w:bookmarkEnd w:id="17"/>
    </w:p>
    <w:p w14:paraId="44E6DF61" w14:textId="77777777" w:rsidR="009474C3" w:rsidRPr="006B2F99" w:rsidRDefault="009474C3" w:rsidP="00B85F6C">
      <w:pPr>
        <w:spacing w:after="0" w:line="240" w:lineRule="auto"/>
        <w:rPr>
          <w:rFonts w:ascii="Arial" w:hAnsi="Arial" w:cs="Arial"/>
          <w:b/>
          <w:bCs/>
          <w:sz w:val="24"/>
          <w:szCs w:val="24"/>
        </w:rPr>
      </w:pPr>
    </w:p>
    <w:p w14:paraId="4FF4BBE0" w14:textId="77777777" w:rsidR="009A1BDD" w:rsidRDefault="00973515" w:rsidP="00B85F6C">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Para el establecimiento del monto del crédito está sujeto a la liquidez de la empresa y será facultativo de la administración y al estudio de la solicitud de crédito (garantía, capacidad de pago, comportamiento de créditos anteriores). </w:t>
      </w:r>
    </w:p>
    <w:p w14:paraId="5C6AFAB9" w14:textId="77777777" w:rsidR="009A1BDD" w:rsidRDefault="009A1BDD"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12F42395" w14:textId="77777777" w:rsidR="009A1BDD" w:rsidRDefault="00973515" w:rsidP="00B85F6C">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La periodicidad del pago será mensual, bimestral, trimestral, semestral y anual, de acuerdo con el destino de crédito y el perfil analizado del asociado. </w:t>
      </w:r>
    </w:p>
    <w:p w14:paraId="65D2D8F6" w14:textId="77777777" w:rsidR="009A1BDD" w:rsidRDefault="009A1BDD"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7BF2EFF5" w14:textId="0ADB6882" w:rsidR="000D780B" w:rsidRDefault="00973515" w:rsidP="00B85F6C">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lastRenderedPageBreak/>
        <w:t>Los montos</w:t>
      </w:r>
      <w:r w:rsidR="009A1BDD">
        <w:rPr>
          <w:rFonts w:ascii="Arial" w:eastAsia="Arial" w:hAnsi="Arial" w:cs="Arial"/>
          <w:color w:val="000000"/>
          <w:sz w:val="24"/>
          <w:szCs w:val="24"/>
        </w:rPr>
        <w:t xml:space="preserve"> y periodicidad</w:t>
      </w:r>
      <w:r>
        <w:rPr>
          <w:rFonts w:ascii="Arial" w:eastAsia="Arial" w:hAnsi="Arial" w:cs="Arial"/>
          <w:color w:val="000000"/>
          <w:sz w:val="24"/>
          <w:szCs w:val="24"/>
        </w:rPr>
        <w:t xml:space="preserve"> por cada línea estarán definidos por el Consejo de Administración</w:t>
      </w:r>
      <w:r w:rsidR="000D780B">
        <w:rPr>
          <w:rFonts w:ascii="Arial" w:eastAsia="Arial" w:hAnsi="Arial" w:cs="Arial"/>
          <w:color w:val="000000"/>
          <w:sz w:val="24"/>
          <w:szCs w:val="24"/>
        </w:rPr>
        <w:t xml:space="preserve"> en el reglamento de </w:t>
      </w:r>
      <w:r w:rsidR="000D780B" w:rsidRPr="000D780B">
        <w:rPr>
          <w:rFonts w:ascii="Arial" w:eastAsia="Arial" w:hAnsi="Arial" w:cs="Arial"/>
          <w:color w:val="000000"/>
          <w:sz w:val="24"/>
          <w:szCs w:val="24"/>
        </w:rPr>
        <w:t>Tasas, Montos, Plazos Y Descuentos</w:t>
      </w:r>
      <w:r w:rsidR="006B2F99">
        <w:rPr>
          <w:rFonts w:ascii="Arial" w:eastAsia="Arial" w:hAnsi="Arial" w:cs="Arial"/>
          <w:color w:val="000000"/>
          <w:sz w:val="24"/>
          <w:szCs w:val="24"/>
        </w:rPr>
        <w:t xml:space="preserve"> y de la siguiente forma:</w:t>
      </w:r>
    </w:p>
    <w:p w14:paraId="6CB697D8" w14:textId="31171D4C"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tbl>
      <w:tblPr>
        <w:tblStyle w:val="Tablaconcuadrcula"/>
        <w:tblW w:w="4849" w:type="pct"/>
        <w:tblInd w:w="0" w:type="dxa"/>
        <w:tblLook w:val="04A0" w:firstRow="1" w:lastRow="0" w:firstColumn="1" w:lastColumn="0" w:noHBand="0" w:noVBand="1"/>
      </w:tblPr>
      <w:tblGrid>
        <w:gridCol w:w="2097"/>
        <w:gridCol w:w="2451"/>
        <w:gridCol w:w="2073"/>
        <w:gridCol w:w="2449"/>
      </w:tblGrid>
      <w:tr w:rsidR="006B2F99" w:rsidRPr="003E25D4" w14:paraId="303B7B40" w14:textId="77777777" w:rsidTr="009474C3">
        <w:trPr>
          <w:trHeight w:val="645"/>
        </w:trPr>
        <w:tc>
          <w:tcPr>
            <w:tcW w:w="1156" w:type="pct"/>
            <w:vAlign w:val="center"/>
            <w:hideMark/>
          </w:tcPr>
          <w:p w14:paraId="59715C4C" w14:textId="77777777" w:rsidR="006B2F99" w:rsidRPr="003E25D4" w:rsidRDefault="006B2F99" w:rsidP="00B85F6C">
            <w:pPr>
              <w:jc w:val="center"/>
              <w:rPr>
                <w:rFonts w:ascii="Arial" w:hAnsi="Arial" w:cs="Arial"/>
                <w:b/>
                <w:bCs/>
                <w:color w:val="000000"/>
                <w:sz w:val="24"/>
                <w:szCs w:val="24"/>
              </w:rPr>
            </w:pPr>
            <w:r w:rsidRPr="003E25D4">
              <w:rPr>
                <w:rFonts w:ascii="Arial" w:hAnsi="Arial" w:cs="Arial"/>
                <w:b/>
                <w:bCs/>
                <w:color w:val="000000"/>
                <w:sz w:val="24"/>
                <w:szCs w:val="24"/>
              </w:rPr>
              <w:t>LÍNEA</w:t>
            </w:r>
          </w:p>
        </w:tc>
        <w:tc>
          <w:tcPr>
            <w:tcW w:w="2494" w:type="pct"/>
            <w:gridSpan w:val="2"/>
            <w:vAlign w:val="center"/>
            <w:hideMark/>
          </w:tcPr>
          <w:p w14:paraId="6CEEB3CA" w14:textId="77777777" w:rsidR="006B2F99" w:rsidRPr="003E25D4" w:rsidRDefault="006B2F99" w:rsidP="00B85F6C">
            <w:pPr>
              <w:jc w:val="center"/>
              <w:rPr>
                <w:rFonts w:ascii="Arial" w:hAnsi="Arial" w:cs="Arial"/>
                <w:b/>
                <w:bCs/>
                <w:color w:val="000000"/>
                <w:sz w:val="24"/>
                <w:szCs w:val="24"/>
              </w:rPr>
            </w:pPr>
            <w:r w:rsidRPr="003E25D4">
              <w:rPr>
                <w:rFonts w:ascii="Arial" w:hAnsi="Arial" w:cs="Arial"/>
                <w:b/>
                <w:bCs/>
                <w:color w:val="000000"/>
                <w:sz w:val="24"/>
                <w:szCs w:val="24"/>
              </w:rPr>
              <w:t>PRODUCTOS</w:t>
            </w:r>
          </w:p>
        </w:tc>
        <w:tc>
          <w:tcPr>
            <w:tcW w:w="1350" w:type="pct"/>
            <w:vAlign w:val="center"/>
            <w:hideMark/>
          </w:tcPr>
          <w:p w14:paraId="1C742EFE" w14:textId="77777777" w:rsidR="006B2F99" w:rsidRPr="003E25D4" w:rsidRDefault="006B2F99" w:rsidP="00B85F6C">
            <w:pPr>
              <w:jc w:val="center"/>
              <w:rPr>
                <w:rFonts w:ascii="Arial" w:hAnsi="Arial" w:cs="Arial"/>
                <w:b/>
                <w:bCs/>
                <w:color w:val="000000"/>
                <w:sz w:val="24"/>
                <w:szCs w:val="24"/>
              </w:rPr>
            </w:pPr>
            <w:r w:rsidRPr="003E25D4">
              <w:rPr>
                <w:rFonts w:ascii="Arial" w:hAnsi="Arial" w:cs="Arial"/>
                <w:b/>
                <w:bCs/>
                <w:color w:val="000000"/>
                <w:sz w:val="24"/>
                <w:szCs w:val="24"/>
              </w:rPr>
              <w:t>MONTO MÁXIMO</w:t>
            </w:r>
          </w:p>
        </w:tc>
      </w:tr>
      <w:tr w:rsidR="006B2F99" w:rsidRPr="003E25D4" w14:paraId="0B72A7B4" w14:textId="77777777" w:rsidTr="009474C3">
        <w:trPr>
          <w:trHeight w:val="315"/>
        </w:trPr>
        <w:tc>
          <w:tcPr>
            <w:tcW w:w="1156" w:type="pct"/>
            <w:vMerge w:val="restart"/>
            <w:vAlign w:val="center"/>
            <w:hideMark/>
          </w:tcPr>
          <w:p w14:paraId="74F409D5" w14:textId="77777777" w:rsidR="006B2F99" w:rsidRPr="003E25D4" w:rsidRDefault="006B2F99" w:rsidP="00B85F6C">
            <w:pPr>
              <w:rPr>
                <w:rFonts w:ascii="Arial" w:hAnsi="Arial" w:cs="Arial"/>
                <w:b/>
                <w:bCs/>
                <w:color w:val="000000"/>
                <w:sz w:val="24"/>
                <w:szCs w:val="24"/>
              </w:rPr>
            </w:pPr>
            <w:r w:rsidRPr="003E25D4">
              <w:rPr>
                <w:rFonts w:ascii="Arial" w:hAnsi="Arial" w:cs="Arial"/>
                <w:b/>
                <w:bCs/>
                <w:color w:val="000000"/>
                <w:sz w:val="24"/>
                <w:szCs w:val="24"/>
              </w:rPr>
              <w:t>VIVIENDA</w:t>
            </w:r>
          </w:p>
        </w:tc>
        <w:tc>
          <w:tcPr>
            <w:tcW w:w="2494" w:type="pct"/>
            <w:gridSpan w:val="2"/>
            <w:vAlign w:val="center"/>
            <w:hideMark/>
          </w:tcPr>
          <w:p w14:paraId="512A2A70"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VIVIENDA INT SOC</w:t>
            </w:r>
          </w:p>
        </w:tc>
        <w:tc>
          <w:tcPr>
            <w:tcW w:w="1350" w:type="pct"/>
            <w:vAlign w:val="center"/>
            <w:hideMark/>
          </w:tcPr>
          <w:p w14:paraId="59AAE07B" w14:textId="77777777" w:rsidR="006B2F99" w:rsidRPr="003E25D4" w:rsidRDefault="006B2F99" w:rsidP="00B85F6C">
            <w:pPr>
              <w:rPr>
                <w:rFonts w:ascii="Arial" w:hAnsi="Arial" w:cs="Arial"/>
                <w:color w:val="000000"/>
                <w:sz w:val="24"/>
                <w:szCs w:val="24"/>
              </w:rPr>
            </w:pPr>
            <w:r>
              <w:rPr>
                <w:rFonts w:ascii="Arial" w:hAnsi="Arial" w:cs="Arial"/>
                <w:color w:val="000000"/>
                <w:sz w:val="24"/>
                <w:szCs w:val="24"/>
              </w:rPr>
              <w:t>15</w:t>
            </w:r>
            <w:r w:rsidRPr="003E25D4">
              <w:rPr>
                <w:rFonts w:ascii="Arial" w:hAnsi="Arial" w:cs="Arial"/>
                <w:color w:val="000000"/>
                <w:sz w:val="24"/>
                <w:szCs w:val="24"/>
              </w:rPr>
              <w:t xml:space="preserve">0 </w:t>
            </w:r>
            <w:r>
              <w:rPr>
                <w:rFonts w:ascii="Arial" w:hAnsi="Arial" w:cs="Arial"/>
                <w:color w:val="000000"/>
                <w:sz w:val="24"/>
                <w:szCs w:val="24"/>
              </w:rPr>
              <w:t>SMMLV</w:t>
            </w:r>
          </w:p>
        </w:tc>
      </w:tr>
      <w:tr w:rsidR="006B2F99" w:rsidRPr="003E25D4" w14:paraId="35948D0A" w14:textId="77777777" w:rsidTr="009474C3">
        <w:trPr>
          <w:trHeight w:val="64"/>
        </w:trPr>
        <w:tc>
          <w:tcPr>
            <w:tcW w:w="1156" w:type="pct"/>
            <w:vMerge/>
            <w:vAlign w:val="center"/>
            <w:hideMark/>
          </w:tcPr>
          <w:p w14:paraId="48984FC6" w14:textId="77777777" w:rsidR="006B2F99" w:rsidRPr="003E25D4" w:rsidRDefault="006B2F99" w:rsidP="00B85F6C">
            <w:pPr>
              <w:rPr>
                <w:rFonts w:ascii="Arial" w:hAnsi="Arial" w:cs="Arial"/>
                <w:b/>
                <w:bCs/>
                <w:color w:val="000000"/>
                <w:sz w:val="24"/>
                <w:szCs w:val="24"/>
              </w:rPr>
            </w:pPr>
          </w:p>
        </w:tc>
        <w:tc>
          <w:tcPr>
            <w:tcW w:w="2494" w:type="pct"/>
            <w:gridSpan w:val="2"/>
            <w:vAlign w:val="center"/>
            <w:hideMark/>
          </w:tcPr>
          <w:p w14:paraId="16393F4A"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VIVIENDA COMERCIAL</w:t>
            </w:r>
          </w:p>
        </w:tc>
        <w:tc>
          <w:tcPr>
            <w:tcW w:w="1350" w:type="pct"/>
            <w:vAlign w:val="center"/>
            <w:hideMark/>
          </w:tcPr>
          <w:p w14:paraId="2D3DC3FD"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 xml:space="preserve">300 </w:t>
            </w:r>
            <w:r>
              <w:rPr>
                <w:rFonts w:ascii="Arial" w:hAnsi="Arial" w:cs="Arial"/>
                <w:color w:val="000000"/>
                <w:sz w:val="24"/>
                <w:szCs w:val="24"/>
              </w:rPr>
              <w:t>SMMLV</w:t>
            </w:r>
          </w:p>
        </w:tc>
      </w:tr>
      <w:tr w:rsidR="006B2F99" w:rsidRPr="003E25D4" w14:paraId="23EFF100" w14:textId="77777777" w:rsidTr="009474C3">
        <w:trPr>
          <w:trHeight w:val="64"/>
        </w:trPr>
        <w:tc>
          <w:tcPr>
            <w:tcW w:w="1156" w:type="pct"/>
            <w:vMerge w:val="restart"/>
            <w:vAlign w:val="center"/>
            <w:hideMark/>
          </w:tcPr>
          <w:p w14:paraId="1EF38117" w14:textId="77777777" w:rsidR="006B2F99" w:rsidRPr="003E25D4" w:rsidRDefault="006B2F99" w:rsidP="00B85F6C">
            <w:pPr>
              <w:rPr>
                <w:rFonts w:ascii="Arial" w:hAnsi="Arial" w:cs="Arial"/>
                <w:b/>
                <w:bCs/>
                <w:color w:val="000000"/>
                <w:sz w:val="24"/>
                <w:szCs w:val="24"/>
              </w:rPr>
            </w:pPr>
            <w:r w:rsidRPr="003E25D4">
              <w:rPr>
                <w:rFonts w:ascii="Arial" w:hAnsi="Arial" w:cs="Arial"/>
                <w:b/>
                <w:bCs/>
                <w:color w:val="000000"/>
                <w:sz w:val="24"/>
                <w:szCs w:val="24"/>
              </w:rPr>
              <w:t>CONSUMO</w:t>
            </w:r>
          </w:p>
        </w:tc>
        <w:tc>
          <w:tcPr>
            <w:tcW w:w="2494" w:type="pct"/>
            <w:gridSpan w:val="2"/>
            <w:vAlign w:val="center"/>
            <w:hideMark/>
          </w:tcPr>
          <w:p w14:paraId="7EAC1BA1"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EMERGENTE</w:t>
            </w:r>
          </w:p>
        </w:tc>
        <w:tc>
          <w:tcPr>
            <w:tcW w:w="1350" w:type="pct"/>
            <w:vAlign w:val="center"/>
            <w:hideMark/>
          </w:tcPr>
          <w:p w14:paraId="2BACEC3F"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100% APORTES</w:t>
            </w:r>
          </w:p>
        </w:tc>
      </w:tr>
      <w:tr w:rsidR="006B2F99" w:rsidRPr="003E25D4" w14:paraId="2C0AA9B1" w14:textId="77777777" w:rsidTr="009474C3">
        <w:trPr>
          <w:trHeight w:val="64"/>
        </w:trPr>
        <w:tc>
          <w:tcPr>
            <w:tcW w:w="1156" w:type="pct"/>
            <w:vMerge/>
            <w:vAlign w:val="center"/>
            <w:hideMark/>
          </w:tcPr>
          <w:p w14:paraId="46FD44BF" w14:textId="77777777" w:rsidR="006B2F99" w:rsidRPr="003E25D4" w:rsidRDefault="006B2F99" w:rsidP="00B85F6C">
            <w:pPr>
              <w:rPr>
                <w:rFonts w:ascii="Arial" w:hAnsi="Arial" w:cs="Arial"/>
                <w:b/>
                <w:bCs/>
                <w:color w:val="000000"/>
                <w:sz w:val="24"/>
                <w:szCs w:val="24"/>
              </w:rPr>
            </w:pPr>
          </w:p>
        </w:tc>
        <w:tc>
          <w:tcPr>
            <w:tcW w:w="2494" w:type="pct"/>
            <w:gridSpan w:val="2"/>
            <w:vAlign w:val="center"/>
            <w:hideMark/>
          </w:tcPr>
          <w:p w14:paraId="7D43329E"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COOPERRAPIDO</w:t>
            </w:r>
          </w:p>
        </w:tc>
        <w:tc>
          <w:tcPr>
            <w:tcW w:w="1350" w:type="pct"/>
            <w:vAlign w:val="center"/>
            <w:hideMark/>
          </w:tcPr>
          <w:p w14:paraId="15F9D26F" w14:textId="0DADC708"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200% APORTES</w:t>
            </w:r>
            <w:r w:rsidR="009474C3">
              <w:rPr>
                <w:rFonts w:ascii="Arial" w:hAnsi="Arial" w:cs="Arial"/>
                <w:color w:val="000000"/>
                <w:sz w:val="24"/>
                <w:szCs w:val="24"/>
              </w:rPr>
              <w:t xml:space="preserve"> o 10 SMMLV</w:t>
            </w:r>
          </w:p>
        </w:tc>
      </w:tr>
      <w:tr w:rsidR="006B2F99" w:rsidRPr="003E25D4" w14:paraId="5E5B4CC4" w14:textId="77777777" w:rsidTr="009474C3">
        <w:trPr>
          <w:trHeight w:val="64"/>
        </w:trPr>
        <w:tc>
          <w:tcPr>
            <w:tcW w:w="1156" w:type="pct"/>
            <w:vMerge/>
            <w:vAlign w:val="center"/>
            <w:hideMark/>
          </w:tcPr>
          <w:p w14:paraId="301CBC13" w14:textId="77777777" w:rsidR="006B2F99" w:rsidRPr="003E25D4" w:rsidRDefault="006B2F99" w:rsidP="00B85F6C">
            <w:pPr>
              <w:rPr>
                <w:rFonts w:ascii="Arial" w:hAnsi="Arial" w:cs="Arial"/>
                <w:b/>
                <w:bCs/>
                <w:color w:val="000000"/>
                <w:sz w:val="24"/>
                <w:szCs w:val="24"/>
              </w:rPr>
            </w:pPr>
          </w:p>
        </w:tc>
        <w:tc>
          <w:tcPr>
            <w:tcW w:w="2494" w:type="pct"/>
            <w:gridSpan w:val="2"/>
            <w:vAlign w:val="center"/>
            <w:hideMark/>
          </w:tcPr>
          <w:p w14:paraId="5967F766"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MERCANCÍA</w:t>
            </w:r>
          </w:p>
        </w:tc>
        <w:tc>
          <w:tcPr>
            <w:tcW w:w="1350" w:type="pct"/>
            <w:vAlign w:val="center"/>
            <w:hideMark/>
          </w:tcPr>
          <w:p w14:paraId="048ADD60"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 xml:space="preserve">300 </w:t>
            </w:r>
            <w:r>
              <w:rPr>
                <w:rFonts w:ascii="Arial" w:hAnsi="Arial" w:cs="Arial"/>
                <w:color w:val="000000"/>
                <w:sz w:val="24"/>
                <w:szCs w:val="24"/>
              </w:rPr>
              <w:t>SMMLV</w:t>
            </w:r>
          </w:p>
        </w:tc>
      </w:tr>
      <w:tr w:rsidR="006B2F99" w:rsidRPr="003E25D4" w14:paraId="08BC999D" w14:textId="77777777" w:rsidTr="009474C3">
        <w:trPr>
          <w:trHeight w:val="64"/>
        </w:trPr>
        <w:tc>
          <w:tcPr>
            <w:tcW w:w="1156" w:type="pct"/>
            <w:vMerge/>
            <w:vAlign w:val="center"/>
            <w:hideMark/>
          </w:tcPr>
          <w:p w14:paraId="6F9CF170" w14:textId="77777777" w:rsidR="006B2F99" w:rsidRPr="003E25D4" w:rsidRDefault="006B2F99" w:rsidP="00B85F6C">
            <w:pPr>
              <w:rPr>
                <w:rFonts w:ascii="Arial" w:hAnsi="Arial" w:cs="Arial"/>
                <w:b/>
                <w:bCs/>
                <w:color w:val="000000"/>
                <w:sz w:val="24"/>
                <w:szCs w:val="24"/>
              </w:rPr>
            </w:pPr>
          </w:p>
        </w:tc>
        <w:tc>
          <w:tcPr>
            <w:tcW w:w="2494" w:type="pct"/>
            <w:gridSpan w:val="2"/>
            <w:vAlign w:val="center"/>
            <w:hideMark/>
          </w:tcPr>
          <w:p w14:paraId="72E747A7"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VEHÍCULO</w:t>
            </w:r>
          </w:p>
        </w:tc>
        <w:tc>
          <w:tcPr>
            <w:tcW w:w="1350" w:type="pct"/>
            <w:vAlign w:val="center"/>
            <w:hideMark/>
          </w:tcPr>
          <w:p w14:paraId="2DB4B626"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 xml:space="preserve">300 </w:t>
            </w:r>
            <w:r>
              <w:rPr>
                <w:rFonts w:ascii="Arial" w:hAnsi="Arial" w:cs="Arial"/>
                <w:color w:val="000000"/>
                <w:sz w:val="24"/>
                <w:szCs w:val="24"/>
              </w:rPr>
              <w:t>SMMLV</w:t>
            </w:r>
          </w:p>
        </w:tc>
      </w:tr>
      <w:tr w:rsidR="006B2F99" w:rsidRPr="003E25D4" w14:paraId="1F482871" w14:textId="77777777" w:rsidTr="009474C3">
        <w:trPr>
          <w:trHeight w:val="315"/>
        </w:trPr>
        <w:tc>
          <w:tcPr>
            <w:tcW w:w="1156" w:type="pct"/>
            <w:vMerge/>
            <w:vAlign w:val="center"/>
            <w:hideMark/>
          </w:tcPr>
          <w:p w14:paraId="465DCC4A" w14:textId="77777777" w:rsidR="006B2F99" w:rsidRPr="003E25D4" w:rsidRDefault="006B2F99" w:rsidP="00B85F6C">
            <w:pPr>
              <w:rPr>
                <w:rFonts w:ascii="Arial" w:hAnsi="Arial" w:cs="Arial"/>
                <w:b/>
                <w:bCs/>
                <w:color w:val="000000"/>
                <w:sz w:val="24"/>
                <w:szCs w:val="24"/>
              </w:rPr>
            </w:pPr>
          </w:p>
        </w:tc>
        <w:tc>
          <w:tcPr>
            <w:tcW w:w="2494" w:type="pct"/>
            <w:gridSpan w:val="2"/>
            <w:vAlign w:val="center"/>
            <w:hideMark/>
          </w:tcPr>
          <w:p w14:paraId="17730BD3"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CUPO ROTATIVO CRÉDITO ÁGIL</w:t>
            </w:r>
          </w:p>
        </w:tc>
        <w:tc>
          <w:tcPr>
            <w:tcW w:w="1350" w:type="pct"/>
            <w:vAlign w:val="center"/>
            <w:hideMark/>
          </w:tcPr>
          <w:p w14:paraId="3399686F"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 xml:space="preserve">15 </w:t>
            </w:r>
            <w:r>
              <w:rPr>
                <w:rFonts w:ascii="Arial" w:hAnsi="Arial" w:cs="Arial"/>
                <w:color w:val="000000"/>
                <w:sz w:val="24"/>
                <w:szCs w:val="24"/>
              </w:rPr>
              <w:t>SMMLV</w:t>
            </w:r>
          </w:p>
        </w:tc>
      </w:tr>
      <w:tr w:rsidR="006B2F99" w:rsidRPr="003E25D4" w14:paraId="33899476" w14:textId="77777777" w:rsidTr="009474C3">
        <w:trPr>
          <w:trHeight w:val="121"/>
        </w:trPr>
        <w:tc>
          <w:tcPr>
            <w:tcW w:w="1156" w:type="pct"/>
            <w:vMerge/>
            <w:vAlign w:val="center"/>
            <w:hideMark/>
          </w:tcPr>
          <w:p w14:paraId="2E4440C8" w14:textId="77777777" w:rsidR="006B2F99" w:rsidRPr="003E25D4" w:rsidRDefault="006B2F99" w:rsidP="00B85F6C">
            <w:pPr>
              <w:rPr>
                <w:rFonts w:ascii="Arial" w:hAnsi="Arial" w:cs="Arial"/>
                <w:b/>
                <w:bCs/>
                <w:color w:val="000000"/>
                <w:sz w:val="24"/>
                <w:szCs w:val="24"/>
              </w:rPr>
            </w:pPr>
          </w:p>
        </w:tc>
        <w:tc>
          <w:tcPr>
            <w:tcW w:w="2494" w:type="pct"/>
            <w:gridSpan w:val="2"/>
            <w:vAlign w:val="center"/>
            <w:hideMark/>
          </w:tcPr>
          <w:p w14:paraId="0B76084F"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PRODUCCIÓN CONSUMO (COOPE-LIBRE)</w:t>
            </w:r>
          </w:p>
        </w:tc>
        <w:tc>
          <w:tcPr>
            <w:tcW w:w="1350" w:type="pct"/>
            <w:vAlign w:val="center"/>
            <w:hideMark/>
          </w:tcPr>
          <w:p w14:paraId="4A297566"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 xml:space="preserve">300 </w:t>
            </w:r>
            <w:r>
              <w:rPr>
                <w:rFonts w:ascii="Arial" w:hAnsi="Arial" w:cs="Arial"/>
                <w:color w:val="000000"/>
                <w:sz w:val="24"/>
                <w:szCs w:val="24"/>
              </w:rPr>
              <w:t>SMMLV</w:t>
            </w:r>
          </w:p>
        </w:tc>
      </w:tr>
      <w:tr w:rsidR="006B2F99" w:rsidRPr="003E25D4" w14:paraId="7086C505" w14:textId="77777777" w:rsidTr="009474C3">
        <w:trPr>
          <w:trHeight w:val="64"/>
        </w:trPr>
        <w:tc>
          <w:tcPr>
            <w:tcW w:w="1156" w:type="pct"/>
            <w:vMerge/>
            <w:vAlign w:val="center"/>
            <w:hideMark/>
          </w:tcPr>
          <w:p w14:paraId="40113481" w14:textId="77777777" w:rsidR="006B2F99" w:rsidRPr="003E25D4" w:rsidRDefault="006B2F99" w:rsidP="00B85F6C">
            <w:pPr>
              <w:rPr>
                <w:rFonts w:ascii="Arial" w:hAnsi="Arial" w:cs="Arial"/>
                <w:b/>
                <w:bCs/>
                <w:color w:val="000000"/>
                <w:sz w:val="24"/>
                <w:szCs w:val="24"/>
              </w:rPr>
            </w:pPr>
          </w:p>
        </w:tc>
        <w:tc>
          <w:tcPr>
            <w:tcW w:w="1351" w:type="pct"/>
            <w:vMerge w:val="restart"/>
            <w:vAlign w:val="center"/>
            <w:hideMark/>
          </w:tcPr>
          <w:p w14:paraId="6F181732"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 xml:space="preserve">EDUCACIÓN (COOPE-ESTUDIANTE.) </w:t>
            </w:r>
          </w:p>
        </w:tc>
        <w:tc>
          <w:tcPr>
            <w:tcW w:w="1143" w:type="pct"/>
            <w:vAlign w:val="center"/>
            <w:hideMark/>
          </w:tcPr>
          <w:p w14:paraId="0A3ECD4E"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PREGRADO</w:t>
            </w:r>
          </w:p>
        </w:tc>
        <w:tc>
          <w:tcPr>
            <w:tcW w:w="1350" w:type="pct"/>
            <w:vMerge w:val="restart"/>
            <w:vAlign w:val="center"/>
            <w:hideMark/>
          </w:tcPr>
          <w:p w14:paraId="2656F1CB"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 xml:space="preserve">20 </w:t>
            </w:r>
            <w:r>
              <w:rPr>
                <w:rFonts w:ascii="Arial" w:hAnsi="Arial" w:cs="Arial"/>
                <w:color w:val="000000"/>
                <w:sz w:val="24"/>
                <w:szCs w:val="24"/>
              </w:rPr>
              <w:t>SMMLV</w:t>
            </w:r>
          </w:p>
        </w:tc>
      </w:tr>
      <w:tr w:rsidR="006B2F99" w:rsidRPr="003E25D4" w14:paraId="060C7DE7" w14:textId="77777777" w:rsidTr="009474C3">
        <w:trPr>
          <w:trHeight w:val="64"/>
        </w:trPr>
        <w:tc>
          <w:tcPr>
            <w:tcW w:w="1156" w:type="pct"/>
            <w:vMerge/>
            <w:vAlign w:val="center"/>
            <w:hideMark/>
          </w:tcPr>
          <w:p w14:paraId="7D414D92" w14:textId="77777777" w:rsidR="006B2F99" w:rsidRPr="003E25D4" w:rsidRDefault="006B2F99" w:rsidP="00B85F6C">
            <w:pPr>
              <w:rPr>
                <w:rFonts w:ascii="Arial" w:hAnsi="Arial" w:cs="Arial"/>
                <w:b/>
                <w:bCs/>
                <w:color w:val="000000"/>
                <w:sz w:val="24"/>
                <w:szCs w:val="24"/>
              </w:rPr>
            </w:pPr>
          </w:p>
        </w:tc>
        <w:tc>
          <w:tcPr>
            <w:tcW w:w="1351" w:type="pct"/>
            <w:vMerge/>
            <w:vAlign w:val="center"/>
            <w:hideMark/>
          </w:tcPr>
          <w:p w14:paraId="4D49C483" w14:textId="77777777" w:rsidR="006B2F99" w:rsidRPr="003E25D4" w:rsidRDefault="006B2F99" w:rsidP="00B85F6C">
            <w:pPr>
              <w:rPr>
                <w:rFonts w:ascii="Arial" w:hAnsi="Arial" w:cs="Arial"/>
                <w:color w:val="000000"/>
                <w:sz w:val="24"/>
                <w:szCs w:val="24"/>
              </w:rPr>
            </w:pPr>
          </w:p>
        </w:tc>
        <w:tc>
          <w:tcPr>
            <w:tcW w:w="1143" w:type="pct"/>
            <w:vAlign w:val="center"/>
            <w:hideMark/>
          </w:tcPr>
          <w:p w14:paraId="2204B3C7"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POSGRADO</w:t>
            </w:r>
          </w:p>
        </w:tc>
        <w:tc>
          <w:tcPr>
            <w:tcW w:w="1350" w:type="pct"/>
            <w:vMerge/>
            <w:vAlign w:val="center"/>
            <w:hideMark/>
          </w:tcPr>
          <w:p w14:paraId="29719922" w14:textId="77777777" w:rsidR="006B2F99" w:rsidRPr="003E25D4" w:rsidRDefault="006B2F99" w:rsidP="00B85F6C">
            <w:pPr>
              <w:rPr>
                <w:rFonts w:ascii="Arial" w:hAnsi="Arial" w:cs="Arial"/>
                <w:color w:val="000000"/>
                <w:sz w:val="24"/>
                <w:szCs w:val="24"/>
              </w:rPr>
            </w:pPr>
          </w:p>
        </w:tc>
      </w:tr>
      <w:tr w:rsidR="006B2F99" w:rsidRPr="003E25D4" w14:paraId="7BAB12F1" w14:textId="77777777" w:rsidTr="009474C3">
        <w:trPr>
          <w:trHeight w:val="64"/>
        </w:trPr>
        <w:tc>
          <w:tcPr>
            <w:tcW w:w="1156" w:type="pct"/>
            <w:vMerge/>
            <w:vAlign w:val="center"/>
            <w:hideMark/>
          </w:tcPr>
          <w:p w14:paraId="2846C483" w14:textId="77777777" w:rsidR="006B2F99" w:rsidRPr="003E25D4" w:rsidRDefault="006B2F99" w:rsidP="00B85F6C">
            <w:pPr>
              <w:rPr>
                <w:rFonts w:ascii="Arial" w:hAnsi="Arial" w:cs="Arial"/>
                <w:b/>
                <w:bCs/>
                <w:color w:val="000000"/>
                <w:sz w:val="24"/>
                <w:szCs w:val="24"/>
              </w:rPr>
            </w:pPr>
          </w:p>
        </w:tc>
        <w:tc>
          <w:tcPr>
            <w:tcW w:w="2494" w:type="pct"/>
            <w:gridSpan w:val="2"/>
            <w:vAlign w:val="center"/>
            <w:hideMark/>
          </w:tcPr>
          <w:p w14:paraId="3DED94E8"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COOP ANTICIPO (CONTRACTUAL)</w:t>
            </w:r>
          </w:p>
        </w:tc>
        <w:tc>
          <w:tcPr>
            <w:tcW w:w="1350" w:type="pct"/>
            <w:vAlign w:val="center"/>
            <w:hideMark/>
          </w:tcPr>
          <w:p w14:paraId="5E764E6A"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 xml:space="preserve">300 </w:t>
            </w:r>
            <w:r>
              <w:rPr>
                <w:rFonts w:ascii="Arial" w:hAnsi="Arial" w:cs="Arial"/>
                <w:color w:val="000000"/>
                <w:sz w:val="24"/>
                <w:szCs w:val="24"/>
              </w:rPr>
              <w:t>SMMLV</w:t>
            </w:r>
          </w:p>
        </w:tc>
      </w:tr>
      <w:tr w:rsidR="006B2F99" w:rsidRPr="003E25D4" w14:paraId="4C9686F6" w14:textId="77777777" w:rsidTr="009474C3">
        <w:trPr>
          <w:trHeight w:val="64"/>
        </w:trPr>
        <w:tc>
          <w:tcPr>
            <w:tcW w:w="1156" w:type="pct"/>
            <w:vMerge/>
            <w:vAlign w:val="center"/>
            <w:hideMark/>
          </w:tcPr>
          <w:p w14:paraId="6D02B0F8" w14:textId="77777777" w:rsidR="006B2F99" w:rsidRPr="003E25D4" w:rsidRDefault="006B2F99" w:rsidP="00B85F6C">
            <w:pPr>
              <w:rPr>
                <w:rFonts w:ascii="Arial" w:hAnsi="Arial" w:cs="Arial"/>
                <w:b/>
                <w:bCs/>
                <w:color w:val="000000"/>
                <w:sz w:val="24"/>
                <w:szCs w:val="24"/>
              </w:rPr>
            </w:pPr>
          </w:p>
        </w:tc>
        <w:tc>
          <w:tcPr>
            <w:tcW w:w="2494" w:type="pct"/>
            <w:gridSpan w:val="2"/>
            <w:vAlign w:val="center"/>
            <w:hideMark/>
          </w:tcPr>
          <w:p w14:paraId="1B4BF908"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PRIMAS (COOPEPRIMAS)</w:t>
            </w:r>
          </w:p>
        </w:tc>
        <w:tc>
          <w:tcPr>
            <w:tcW w:w="1350" w:type="pct"/>
            <w:vAlign w:val="center"/>
            <w:hideMark/>
          </w:tcPr>
          <w:p w14:paraId="4C9D60C7"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 xml:space="preserve">300 </w:t>
            </w:r>
            <w:r>
              <w:rPr>
                <w:rFonts w:ascii="Arial" w:hAnsi="Arial" w:cs="Arial"/>
                <w:color w:val="000000"/>
                <w:sz w:val="24"/>
                <w:szCs w:val="24"/>
              </w:rPr>
              <w:t>SMMLV</w:t>
            </w:r>
          </w:p>
        </w:tc>
      </w:tr>
      <w:tr w:rsidR="006B2F99" w:rsidRPr="003E25D4" w14:paraId="358457FF" w14:textId="77777777" w:rsidTr="009474C3">
        <w:trPr>
          <w:trHeight w:val="315"/>
        </w:trPr>
        <w:tc>
          <w:tcPr>
            <w:tcW w:w="1156" w:type="pct"/>
            <w:vMerge/>
            <w:vAlign w:val="center"/>
            <w:hideMark/>
          </w:tcPr>
          <w:p w14:paraId="45C46EF2" w14:textId="77777777" w:rsidR="006B2F99" w:rsidRPr="003E25D4" w:rsidRDefault="006B2F99" w:rsidP="00B85F6C">
            <w:pPr>
              <w:rPr>
                <w:rFonts w:ascii="Arial" w:hAnsi="Arial" w:cs="Arial"/>
                <w:b/>
                <w:bCs/>
                <w:color w:val="000000"/>
                <w:sz w:val="24"/>
                <w:szCs w:val="24"/>
              </w:rPr>
            </w:pPr>
          </w:p>
        </w:tc>
        <w:tc>
          <w:tcPr>
            <w:tcW w:w="2494" w:type="pct"/>
            <w:gridSpan w:val="2"/>
            <w:vAlign w:val="center"/>
            <w:hideMark/>
          </w:tcPr>
          <w:p w14:paraId="1BE1231E"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VACACIONAL Y DE TURISMO (COOPE-TOUR.)</w:t>
            </w:r>
          </w:p>
        </w:tc>
        <w:tc>
          <w:tcPr>
            <w:tcW w:w="1350" w:type="pct"/>
            <w:vAlign w:val="center"/>
            <w:hideMark/>
          </w:tcPr>
          <w:p w14:paraId="270CEA46"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 xml:space="preserve">10 </w:t>
            </w:r>
            <w:r>
              <w:rPr>
                <w:rFonts w:ascii="Arial" w:hAnsi="Arial" w:cs="Arial"/>
                <w:color w:val="000000"/>
                <w:sz w:val="24"/>
                <w:szCs w:val="24"/>
              </w:rPr>
              <w:t>SMMLV</w:t>
            </w:r>
          </w:p>
        </w:tc>
      </w:tr>
      <w:tr w:rsidR="006B2F99" w:rsidRPr="003E25D4" w14:paraId="63BDA5C1" w14:textId="77777777" w:rsidTr="009474C3">
        <w:trPr>
          <w:trHeight w:val="64"/>
        </w:trPr>
        <w:tc>
          <w:tcPr>
            <w:tcW w:w="1156" w:type="pct"/>
            <w:vMerge/>
            <w:vAlign w:val="center"/>
            <w:hideMark/>
          </w:tcPr>
          <w:p w14:paraId="31309FF0" w14:textId="77777777" w:rsidR="006B2F99" w:rsidRPr="003E25D4" w:rsidRDefault="006B2F99" w:rsidP="00B85F6C">
            <w:pPr>
              <w:rPr>
                <w:rFonts w:ascii="Arial" w:hAnsi="Arial" w:cs="Arial"/>
                <w:b/>
                <w:bCs/>
                <w:color w:val="000000"/>
                <w:sz w:val="24"/>
                <w:szCs w:val="24"/>
              </w:rPr>
            </w:pPr>
          </w:p>
        </w:tc>
        <w:tc>
          <w:tcPr>
            <w:tcW w:w="2494" w:type="pct"/>
            <w:gridSpan w:val="2"/>
            <w:vAlign w:val="center"/>
            <w:hideMark/>
          </w:tcPr>
          <w:p w14:paraId="31748CE9"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COOPE CDAT</w:t>
            </w:r>
          </w:p>
        </w:tc>
        <w:tc>
          <w:tcPr>
            <w:tcW w:w="1350" w:type="pct"/>
            <w:vAlign w:val="center"/>
            <w:hideMark/>
          </w:tcPr>
          <w:p w14:paraId="5F4E8E80"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 xml:space="preserve">300 </w:t>
            </w:r>
            <w:r>
              <w:rPr>
                <w:rFonts w:ascii="Arial" w:hAnsi="Arial" w:cs="Arial"/>
                <w:color w:val="000000"/>
                <w:sz w:val="24"/>
                <w:szCs w:val="24"/>
              </w:rPr>
              <w:t>SMMLV</w:t>
            </w:r>
          </w:p>
        </w:tc>
      </w:tr>
      <w:tr w:rsidR="006B2F99" w:rsidRPr="003E25D4" w14:paraId="076ADE42" w14:textId="77777777" w:rsidTr="009474C3">
        <w:trPr>
          <w:trHeight w:val="64"/>
        </w:trPr>
        <w:tc>
          <w:tcPr>
            <w:tcW w:w="1156" w:type="pct"/>
            <w:vMerge/>
            <w:vAlign w:val="center"/>
            <w:hideMark/>
          </w:tcPr>
          <w:p w14:paraId="7D8CD478" w14:textId="77777777" w:rsidR="006B2F99" w:rsidRPr="003E25D4" w:rsidRDefault="006B2F99" w:rsidP="00B85F6C">
            <w:pPr>
              <w:rPr>
                <w:rFonts w:ascii="Arial" w:hAnsi="Arial" w:cs="Arial"/>
                <w:b/>
                <w:bCs/>
                <w:color w:val="000000"/>
                <w:sz w:val="24"/>
                <w:szCs w:val="24"/>
              </w:rPr>
            </w:pPr>
          </w:p>
        </w:tc>
        <w:tc>
          <w:tcPr>
            <w:tcW w:w="2494" w:type="pct"/>
            <w:gridSpan w:val="2"/>
            <w:vAlign w:val="center"/>
            <w:hideMark/>
          </w:tcPr>
          <w:p w14:paraId="1EC00D5C"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COOPE CARTERA</w:t>
            </w:r>
          </w:p>
        </w:tc>
        <w:tc>
          <w:tcPr>
            <w:tcW w:w="1350" w:type="pct"/>
            <w:vAlign w:val="center"/>
            <w:hideMark/>
          </w:tcPr>
          <w:p w14:paraId="48CD4F5F"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 xml:space="preserve">300 </w:t>
            </w:r>
            <w:r>
              <w:rPr>
                <w:rFonts w:ascii="Arial" w:hAnsi="Arial" w:cs="Arial"/>
                <w:color w:val="000000"/>
                <w:sz w:val="24"/>
                <w:szCs w:val="24"/>
              </w:rPr>
              <w:t>SMMLV</w:t>
            </w:r>
          </w:p>
        </w:tc>
      </w:tr>
      <w:tr w:rsidR="006B2F99" w:rsidRPr="003E25D4" w14:paraId="27109F20" w14:textId="77777777" w:rsidTr="009474C3">
        <w:trPr>
          <w:trHeight w:val="64"/>
        </w:trPr>
        <w:tc>
          <w:tcPr>
            <w:tcW w:w="1156" w:type="pct"/>
            <w:vMerge w:val="restart"/>
            <w:vAlign w:val="center"/>
            <w:hideMark/>
          </w:tcPr>
          <w:p w14:paraId="29DD4F49" w14:textId="77777777" w:rsidR="006B2F99" w:rsidRPr="003E25D4" w:rsidRDefault="006B2F99" w:rsidP="00B85F6C">
            <w:pPr>
              <w:rPr>
                <w:rFonts w:ascii="Arial" w:hAnsi="Arial" w:cs="Arial"/>
                <w:b/>
                <w:bCs/>
                <w:color w:val="000000"/>
                <w:sz w:val="24"/>
                <w:szCs w:val="24"/>
              </w:rPr>
            </w:pPr>
            <w:r w:rsidRPr="003E25D4">
              <w:rPr>
                <w:rFonts w:ascii="Arial" w:hAnsi="Arial" w:cs="Arial"/>
                <w:b/>
                <w:bCs/>
                <w:color w:val="000000"/>
                <w:sz w:val="24"/>
                <w:szCs w:val="24"/>
              </w:rPr>
              <w:t>COMERCIAL</w:t>
            </w:r>
          </w:p>
        </w:tc>
        <w:tc>
          <w:tcPr>
            <w:tcW w:w="2494" w:type="pct"/>
            <w:gridSpan w:val="2"/>
            <w:vAlign w:val="center"/>
            <w:hideMark/>
          </w:tcPr>
          <w:p w14:paraId="2A377E09"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VEHÍCULO</w:t>
            </w:r>
          </w:p>
        </w:tc>
        <w:tc>
          <w:tcPr>
            <w:tcW w:w="1350" w:type="pct"/>
            <w:vAlign w:val="center"/>
            <w:hideMark/>
          </w:tcPr>
          <w:p w14:paraId="2DEAE2EE"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 xml:space="preserve">300 </w:t>
            </w:r>
            <w:r>
              <w:rPr>
                <w:rFonts w:ascii="Arial" w:hAnsi="Arial" w:cs="Arial"/>
                <w:color w:val="000000"/>
                <w:sz w:val="24"/>
                <w:szCs w:val="24"/>
              </w:rPr>
              <w:t>SMMLV</w:t>
            </w:r>
          </w:p>
        </w:tc>
      </w:tr>
      <w:tr w:rsidR="006B2F99" w:rsidRPr="003E25D4" w14:paraId="259FC79F" w14:textId="77777777" w:rsidTr="009474C3">
        <w:trPr>
          <w:trHeight w:val="64"/>
        </w:trPr>
        <w:tc>
          <w:tcPr>
            <w:tcW w:w="1156" w:type="pct"/>
            <w:vMerge/>
            <w:vAlign w:val="center"/>
            <w:hideMark/>
          </w:tcPr>
          <w:p w14:paraId="43B56039" w14:textId="77777777" w:rsidR="006B2F99" w:rsidRPr="003E25D4" w:rsidRDefault="006B2F99" w:rsidP="00B85F6C">
            <w:pPr>
              <w:rPr>
                <w:rFonts w:ascii="Arial" w:hAnsi="Arial" w:cs="Arial"/>
                <w:b/>
                <w:bCs/>
                <w:color w:val="000000"/>
                <w:sz w:val="24"/>
                <w:szCs w:val="24"/>
              </w:rPr>
            </w:pPr>
          </w:p>
        </w:tc>
        <w:tc>
          <w:tcPr>
            <w:tcW w:w="2494" w:type="pct"/>
            <w:gridSpan w:val="2"/>
            <w:vAlign w:val="center"/>
            <w:hideMark/>
          </w:tcPr>
          <w:p w14:paraId="20393D21"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COOPE CDAT</w:t>
            </w:r>
          </w:p>
        </w:tc>
        <w:tc>
          <w:tcPr>
            <w:tcW w:w="1350" w:type="pct"/>
            <w:vAlign w:val="center"/>
            <w:hideMark/>
          </w:tcPr>
          <w:p w14:paraId="4EEAED55"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 xml:space="preserve">300 </w:t>
            </w:r>
            <w:r>
              <w:rPr>
                <w:rFonts w:ascii="Arial" w:hAnsi="Arial" w:cs="Arial"/>
                <w:color w:val="000000"/>
                <w:sz w:val="24"/>
                <w:szCs w:val="24"/>
              </w:rPr>
              <w:t>SMMLV</w:t>
            </w:r>
          </w:p>
        </w:tc>
      </w:tr>
      <w:tr w:rsidR="006B2F99" w:rsidRPr="003E25D4" w14:paraId="6CD22AA0" w14:textId="77777777" w:rsidTr="009474C3">
        <w:trPr>
          <w:trHeight w:val="64"/>
        </w:trPr>
        <w:tc>
          <w:tcPr>
            <w:tcW w:w="1156" w:type="pct"/>
            <w:vMerge/>
            <w:vAlign w:val="center"/>
            <w:hideMark/>
          </w:tcPr>
          <w:p w14:paraId="7DB9EE42" w14:textId="77777777" w:rsidR="006B2F99" w:rsidRPr="003E25D4" w:rsidRDefault="006B2F99" w:rsidP="00B85F6C">
            <w:pPr>
              <w:rPr>
                <w:rFonts w:ascii="Arial" w:hAnsi="Arial" w:cs="Arial"/>
                <w:b/>
                <w:bCs/>
                <w:color w:val="000000"/>
                <w:sz w:val="24"/>
                <w:szCs w:val="24"/>
              </w:rPr>
            </w:pPr>
          </w:p>
        </w:tc>
        <w:tc>
          <w:tcPr>
            <w:tcW w:w="2494" w:type="pct"/>
            <w:gridSpan w:val="2"/>
            <w:vAlign w:val="center"/>
            <w:hideMark/>
          </w:tcPr>
          <w:p w14:paraId="60F64F76"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COOPE CARTERA</w:t>
            </w:r>
          </w:p>
        </w:tc>
        <w:tc>
          <w:tcPr>
            <w:tcW w:w="1350" w:type="pct"/>
            <w:vAlign w:val="center"/>
            <w:hideMark/>
          </w:tcPr>
          <w:p w14:paraId="64535AE0"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 xml:space="preserve">300 </w:t>
            </w:r>
            <w:r>
              <w:rPr>
                <w:rFonts w:ascii="Arial" w:hAnsi="Arial" w:cs="Arial"/>
                <w:color w:val="000000"/>
                <w:sz w:val="24"/>
                <w:szCs w:val="24"/>
              </w:rPr>
              <w:t>SMMLV</w:t>
            </w:r>
          </w:p>
        </w:tc>
      </w:tr>
      <w:tr w:rsidR="006B2F99" w:rsidRPr="003E25D4" w14:paraId="7CBC4A8A" w14:textId="77777777" w:rsidTr="009474C3">
        <w:trPr>
          <w:trHeight w:val="64"/>
        </w:trPr>
        <w:tc>
          <w:tcPr>
            <w:tcW w:w="1156" w:type="pct"/>
            <w:vMerge/>
            <w:vAlign w:val="center"/>
            <w:hideMark/>
          </w:tcPr>
          <w:p w14:paraId="55BA2181" w14:textId="77777777" w:rsidR="006B2F99" w:rsidRPr="003E25D4" w:rsidRDefault="006B2F99" w:rsidP="00B85F6C">
            <w:pPr>
              <w:rPr>
                <w:rFonts w:ascii="Arial" w:hAnsi="Arial" w:cs="Arial"/>
                <w:b/>
                <w:bCs/>
                <w:color w:val="000000"/>
                <w:sz w:val="24"/>
                <w:szCs w:val="24"/>
              </w:rPr>
            </w:pPr>
          </w:p>
        </w:tc>
        <w:tc>
          <w:tcPr>
            <w:tcW w:w="2494" w:type="pct"/>
            <w:gridSpan w:val="2"/>
            <w:vAlign w:val="center"/>
            <w:hideMark/>
          </w:tcPr>
          <w:p w14:paraId="60A4228F"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COOPERRAPIDO COMERCIAL</w:t>
            </w:r>
          </w:p>
        </w:tc>
        <w:tc>
          <w:tcPr>
            <w:tcW w:w="1350" w:type="pct"/>
            <w:vAlign w:val="center"/>
            <w:hideMark/>
          </w:tcPr>
          <w:p w14:paraId="13CEB9D8" w14:textId="624DC420" w:rsidR="006B2F99" w:rsidRPr="003E25D4" w:rsidRDefault="009474C3" w:rsidP="00B85F6C">
            <w:pPr>
              <w:rPr>
                <w:rFonts w:ascii="Arial" w:hAnsi="Arial" w:cs="Arial"/>
                <w:color w:val="000000"/>
                <w:sz w:val="24"/>
                <w:szCs w:val="24"/>
              </w:rPr>
            </w:pPr>
            <w:r w:rsidRPr="003E25D4">
              <w:rPr>
                <w:rFonts w:ascii="Arial" w:hAnsi="Arial" w:cs="Arial"/>
                <w:color w:val="000000"/>
                <w:sz w:val="24"/>
                <w:szCs w:val="24"/>
              </w:rPr>
              <w:t>200% APORTES</w:t>
            </w:r>
            <w:r>
              <w:rPr>
                <w:rFonts w:ascii="Arial" w:hAnsi="Arial" w:cs="Arial"/>
                <w:color w:val="000000"/>
                <w:sz w:val="24"/>
                <w:szCs w:val="24"/>
              </w:rPr>
              <w:t xml:space="preserve"> o 10 SMMLV</w:t>
            </w:r>
          </w:p>
        </w:tc>
      </w:tr>
      <w:tr w:rsidR="006B2F99" w:rsidRPr="003E25D4" w14:paraId="588ACDC3" w14:textId="77777777" w:rsidTr="009474C3">
        <w:trPr>
          <w:trHeight w:val="64"/>
        </w:trPr>
        <w:tc>
          <w:tcPr>
            <w:tcW w:w="1156" w:type="pct"/>
            <w:vMerge/>
            <w:vAlign w:val="center"/>
            <w:hideMark/>
          </w:tcPr>
          <w:p w14:paraId="5E847D60" w14:textId="77777777" w:rsidR="006B2F99" w:rsidRPr="003E25D4" w:rsidRDefault="006B2F99" w:rsidP="00B85F6C">
            <w:pPr>
              <w:rPr>
                <w:rFonts w:ascii="Arial" w:hAnsi="Arial" w:cs="Arial"/>
                <w:b/>
                <w:bCs/>
                <w:color w:val="000000"/>
                <w:sz w:val="24"/>
                <w:szCs w:val="24"/>
              </w:rPr>
            </w:pPr>
          </w:p>
        </w:tc>
        <w:tc>
          <w:tcPr>
            <w:tcW w:w="2494" w:type="pct"/>
            <w:gridSpan w:val="2"/>
            <w:vAlign w:val="center"/>
            <w:hideMark/>
          </w:tcPr>
          <w:p w14:paraId="1BCAC5C9"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EMERGENTE COMERCIAL</w:t>
            </w:r>
          </w:p>
        </w:tc>
        <w:tc>
          <w:tcPr>
            <w:tcW w:w="1350" w:type="pct"/>
            <w:vAlign w:val="center"/>
            <w:hideMark/>
          </w:tcPr>
          <w:p w14:paraId="4D1277CD"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100% APORTES</w:t>
            </w:r>
          </w:p>
        </w:tc>
      </w:tr>
      <w:tr w:rsidR="006B2F99" w:rsidRPr="003E25D4" w14:paraId="3C06293A" w14:textId="77777777" w:rsidTr="009474C3">
        <w:trPr>
          <w:trHeight w:val="64"/>
        </w:trPr>
        <w:tc>
          <w:tcPr>
            <w:tcW w:w="1156" w:type="pct"/>
            <w:vMerge/>
            <w:vAlign w:val="center"/>
            <w:hideMark/>
          </w:tcPr>
          <w:p w14:paraId="600486F5" w14:textId="77777777" w:rsidR="006B2F99" w:rsidRPr="003E25D4" w:rsidRDefault="006B2F99" w:rsidP="00B85F6C">
            <w:pPr>
              <w:rPr>
                <w:rFonts w:ascii="Arial" w:hAnsi="Arial" w:cs="Arial"/>
                <w:b/>
                <w:bCs/>
                <w:color w:val="000000"/>
                <w:sz w:val="24"/>
                <w:szCs w:val="24"/>
              </w:rPr>
            </w:pPr>
          </w:p>
        </w:tc>
        <w:tc>
          <w:tcPr>
            <w:tcW w:w="2494" w:type="pct"/>
            <w:gridSpan w:val="2"/>
            <w:vAlign w:val="center"/>
            <w:hideMark/>
          </w:tcPr>
          <w:p w14:paraId="28BA4C08"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CONTRACTUAL COMERCIAL</w:t>
            </w:r>
          </w:p>
        </w:tc>
        <w:tc>
          <w:tcPr>
            <w:tcW w:w="1350" w:type="pct"/>
            <w:vAlign w:val="center"/>
            <w:hideMark/>
          </w:tcPr>
          <w:p w14:paraId="0E039F62"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 xml:space="preserve">150 </w:t>
            </w:r>
            <w:r>
              <w:rPr>
                <w:rFonts w:ascii="Arial" w:hAnsi="Arial" w:cs="Arial"/>
                <w:color w:val="000000"/>
                <w:sz w:val="24"/>
                <w:szCs w:val="24"/>
              </w:rPr>
              <w:t>SMMLV</w:t>
            </w:r>
          </w:p>
        </w:tc>
      </w:tr>
      <w:tr w:rsidR="006B2F99" w:rsidRPr="003E25D4" w14:paraId="5D8EC686" w14:textId="77777777" w:rsidTr="009474C3">
        <w:trPr>
          <w:trHeight w:val="64"/>
        </w:trPr>
        <w:tc>
          <w:tcPr>
            <w:tcW w:w="1156" w:type="pct"/>
            <w:vMerge/>
            <w:vAlign w:val="center"/>
            <w:hideMark/>
          </w:tcPr>
          <w:p w14:paraId="53685981" w14:textId="77777777" w:rsidR="006B2F99" w:rsidRPr="003E25D4" w:rsidRDefault="006B2F99" w:rsidP="00B85F6C">
            <w:pPr>
              <w:rPr>
                <w:rFonts w:ascii="Arial" w:hAnsi="Arial" w:cs="Arial"/>
                <w:b/>
                <w:bCs/>
                <w:color w:val="000000"/>
                <w:sz w:val="24"/>
                <w:szCs w:val="24"/>
              </w:rPr>
            </w:pPr>
          </w:p>
        </w:tc>
        <w:tc>
          <w:tcPr>
            <w:tcW w:w="2494" w:type="pct"/>
            <w:gridSpan w:val="2"/>
            <w:vAlign w:val="center"/>
            <w:hideMark/>
          </w:tcPr>
          <w:p w14:paraId="653E95FC"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PRODUCC COMERCIAL</w:t>
            </w:r>
          </w:p>
        </w:tc>
        <w:tc>
          <w:tcPr>
            <w:tcW w:w="1350" w:type="pct"/>
            <w:vAlign w:val="center"/>
            <w:hideMark/>
          </w:tcPr>
          <w:p w14:paraId="2D0CC282"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 xml:space="preserve">300 </w:t>
            </w:r>
            <w:r>
              <w:rPr>
                <w:rFonts w:ascii="Arial" w:hAnsi="Arial" w:cs="Arial"/>
                <w:color w:val="000000"/>
                <w:sz w:val="24"/>
                <w:szCs w:val="24"/>
              </w:rPr>
              <w:t>SMMLV</w:t>
            </w:r>
          </w:p>
        </w:tc>
      </w:tr>
      <w:tr w:rsidR="006B2F99" w:rsidRPr="003E25D4" w14:paraId="063B4AAA" w14:textId="77777777" w:rsidTr="009474C3">
        <w:trPr>
          <w:trHeight w:val="315"/>
        </w:trPr>
        <w:tc>
          <w:tcPr>
            <w:tcW w:w="1156" w:type="pct"/>
            <w:vMerge w:val="restart"/>
            <w:vAlign w:val="center"/>
            <w:hideMark/>
          </w:tcPr>
          <w:p w14:paraId="4962DF97" w14:textId="77777777" w:rsidR="006B2F99" w:rsidRPr="003E25D4" w:rsidRDefault="006B2F99" w:rsidP="00B85F6C">
            <w:pPr>
              <w:rPr>
                <w:rFonts w:ascii="Arial" w:hAnsi="Arial" w:cs="Arial"/>
                <w:b/>
                <w:bCs/>
                <w:color w:val="000000"/>
                <w:sz w:val="24"/>
                <w:szCs w:val="24"/>
              </w:rPr>
            </w:pPr>
            <w:r w:rsidRPr="003E25D4">
              <w:rPr>
                <w:rFonts w:ascii="Arial" w:hAnsi="Arial" w:cs="Arial"/>
                <w:b/>
                <w:bCs/>
                <w:color w:val="000000"/>
                <w:sz w:val="24"/>
                <w:szCs w:val="24"/>
              </w:rPr>
              <w:t>MICROCRÉDITO</w:t>
            </w:r>
          </w:p>
        </w:tc>
        <w:tc>
          <w:tcPr>
            <w:tcW w:w="2494" w:type="pct"/>
            <w:gridSpan w:val="2"/>
            <w:vAlign w:val="center"/>
            <w:hideMark/>
          </w:tcPr>
          <w:p w14:paraId="712886AF"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MICRO SEMILLA</w:t>
            </w:r>
          </w:p>
        </w:tc>
        <w:tc>
          <w:tcPr>
            <w:tcW w:w="1350" w:type="pct"/>
            <w:vAlign w:val="center"/>
            <w:hideMark/>
          </w:tcPr>
          <w:p w14:paraId="3AC3D7D1"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 xml:space="preserve">25 </w:t>
            </w:r>
            <w:r>
              <w:rPr>
                <w:rFonts w:ascii="Arial" w:hAnsi="Arial" w:cs="Arial"/>
                <w:color w:val="000000"/>
                <w:sz w:val="24"/>
                <w:szCs w:val="24"/>
              </w:rPr>
              <w:t>SMMLV</w:t>
            </w:r>
          </w:p>
        </w:tc>
      </w:tr>
      <w:tr w:rsidR="006B2F99" w:rsidRPr="003E25D4" w14:paraId="035DAFE8" w14:textId="77777777" w:rsidTr="009474C3">
        <w:trPr>
          <w:trHeight w:val="315"/>
        </w:trPr>
        <w:tc>
          <w:tcPr>
            <w:tcW w:w="1156" w:type="pct"/>
            <w:vMerge/>
            <w:vAlign w:val="center"/>
            <w:hideMark/>
          </w:tcPr>
          <w:p w14:paraId="2BAC1827" w14:textId="77777777" w:rsidR="006B2F99" w:rsidRPr="003E25D4" w:rsidRDefault="006B2F99" w:rsidP="00B85F6C">
            <w:pPr>
              <w:rPr>
                <w:rFonts w:ascii="Arial" w:hAnsi="Arial" w:cs="Arial"/>
                <w:b/>
                <w:bCs/>
                <w:color w:val="000000"/>
                <w:sz w:val="24"/>
                <w:szCs w:val="24"/>
              </w:rPr>
            </w:pPr>
          </w:p>
        </w:tc>
        <w:tc>
          <w:tcPr>
            <w:tcW w:w="2494" w:type="pct"/>
            <w:gridSpan w:val="2"/>
            <w:vAlign w:val="center"/>
            <w:hideMark/>
          </w:tcPr>
          <w:p w14:paraId="04275315"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MICRO PURO</w:t>
            </w:r>
          </w:p>
        </w:tc>
        <w:tc>
          <w:tcPr>
            <w:tcW w:w="1350" w:type="pct"/>
            <w:vAlign w:val="center"/>
            <w:hideMark/>
          </w:tcPr>
          <w:p w14:paraId="73AB07F8"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 xml:space="preserve">25 </w:t>
            </w:r>
            <w:r>
              <w:rPr>
                <w:rFonts w:ascii="Arial" w:hAnsi="Arial" w:cs="Arial"/>
                <w:color w:val="000000"/>
                <w:sz w:val="24"/>
                <w:szCs w:val="24"/>
              </w:rPr>
              <w:t>SMMLV</w:t>
            </w:r>
          </w:p>
        </w:tc>
      </w:tr>
      <w:tr w:rsidR="006B2F99" w:rsidRPr="003E25D4" w14:paraId="2956A362" w14:textId="77777777" w:rsidTr="009474C3">
        <w:trPr>
          <w:trHeight w:val="315"/>
        </w:trPr>
        <w:tc>
          <w:tcPr>
            <w:tcW w:w="1156" w:type="pct"/>
            <w:vMerge/>
            <w:vAlign w:val="center"/>
            <w:hideMark/>
          </w:tcPr>
          <w:p w14:paraId="3C31FFAB" w14:textId="77777777" w:rsidR="006B2F99" w:rsidRPr="003E25D4" w:rsidRDefault="006B2F99" w:rsidP="00B85F6C">
            <w:pPr>
              <w:rPr>
                <w:rFonts w:ascii="Arial" w:hAnsi="Arial" w:cs="Arial"/>
                <w:b/>
                <w:bCs/>
                <w:color w:val="000000"/>
                <w:sz w:val="24"/>
                <w:szCs w:val="24"/>
              </w:rPr>
            </w:pPr>
          </w:p>
        </w:tc>
        <w:tc>
          <w:tcPr>
            <w:tcW w:w="2494" w:type="pct"/>
            <w:gridSpan w:val="2"/>
            <w:vAlign w:val="center"/>
            <w:hideMark/>
          </w:tcPr>
          <w:p w14:paraId="652A1949"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MICROEMPRESARIAL</w:t>
            </w:r>
          </w:p>
        </w:tc>
        <w:tc>
          <w:tcPr>
            <w:tcW w:w="1350" w:type="pct"/>
            <w:vAlign w:val="center"/>
            <w:hideMark/>
          </w:tcPr>
          <w:p w14:paraId="1B190161"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 xml:space="preserve">25 </w:t>
            </w:r>
            <w:r>
              <w:rPr>
                <w:rFonts w:ascii="Arial" w:hAnsi="Arial" w:cs="Arial"/>
                <w:color w:val="000000"/>
                <w:sz w:val="24"/>
                <w:szCs w:val="24"/>
              </w:rPr>
              <w:t>SMMLV</w:t>
            </w:r>
          </w:p>
        </w:tc>
      </w:tr>
      <w:tr w:rsidR="006B2F99" w:rsidRPr="003E25D4" w14:paraId="4952B471" w14:textId="77777777" w:rsidTr="009474C3">
        <w:trPr>
          <w:trHeight w:val="315"/>
        </w:trPr>
        <w:tc>
          <w:tcPr>
            <w:tcW w:w="1156" w:type="pct"/>
            <w:vMerge/>
            <w:vAlign w:val="center"/>
            <w:hideMark/>
          </w:tcPr>
          <w:p w14:paraId="7BC6A277" w14:textId="77777777" w:rsidR="006B2F99" w:rsidRPr="003E25D4" w:rsidRDefault="006B2F99" w:rsidP="00B85F6C">
            <w:pPr>
              <w:rPr>
                <w:rFonts w:ascii="Arial" w:hAnsi="Arial" w:cs="Arial"/>
                <w:b/>
                <w:bCs/>
                <w:color w:val="000000"/>
                <w:sz w:val="24"/>
                <w:szCs w:val="24"/>
              </w:rPr>
            </w:pPr>
          </w:p>
        </w:tc>
        <w:tc>
          <w:tcPr>
            <w:tcW w:w="2494" w:type="pct"/>
            <w:gridSpan w:val="2"/>
            <w:vAlign w:val="center"/>
            <w:hideMark/>
          </w:tcPr>
          <w:p w14:paraId="0E53B475"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MICROEMPRENDIMIENTO</w:t>
            </w:r>
          </w:p>
        </w:tc>
        <w:tc>
          <w:tcPr>
            <w:tcW w:w="1350" w:type="pct"/>
            <w:vAlign w:val="center"/>
            <w:hideMark/>
          </w:tcPr>
          <w:p w14:paraId="3C3E9E7B" w14:textId="77777777" w:rsidR="006B2F99" w:rsidRPr="003E25D4" w:rsidRDefault="006B2F99" w:rsidP="00B85F6C">
            <w:pPr>
              <w:rPr>
                <w:rFonts w:ascii="Arial" w:hAnsi="Arial" w:cs="Arial"/>
                <w:color w:val="000000"/>
                <w:sz w:val="24"/>
                <w:szCs w:val="24"/>
              </w:rPr>
            </w:pPr>
            <w:r w:rsidRPr="003E25D4">
              <w:rPr>
                <w:rFonts w:ascii="Arial" w:hAnsi="Arial" w:cs="Arial"/>
                <w:color w:val="000000"/>
                <w:sz w:val="24"/>
                <w:szCs w:val="24"/>
              </w:rPr>
              <w:t xml:space="preserve">25 </w:t>
            </w:r>
            <w:r>
              <w:rPr>
                <w:rFonts w:ascii="Arial" w:hAnsi="Arial" w:cs="Arial"/>
                <w:color w:val="000000"/>
                <w:sz w:val="24"/>
                <w:szCs w:val="24"/>
              </w:rPr>
              <w:t>SMMLV</w:t>
            </w:r>
          </w:p>
        </w:tc>
      </w:tr>
    </w:tbl>
    <w:p w14:paraId="690656D8" w14:textId="15FCE423" w:rsidR="006B2F99" w:rsidRDefault="006B2F99"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2FC107F4" w14:textId="5C69E620" w:rsidR="006B2F99" w:rsidRDefault="006B2F99" w:rsidP="00B85F6C">
      <w:pPr>
        <w:spacing w:after="0" w:line="240" w:lineRule="auto"/>
        <w:rPr>
          <w:rFonts w:ascii="Arial" w:hAnsi="Arial" w:cs="Arial"/>
          <w:b/>
          <w:bCs/>
          <w:sz w:val="24"/>
          <w:szCs w:val="24"/>
        </w:rPr>
      </w:pPr>
      <w:r>
        <w:rPr>
          <w:rFonts w:ascii="Arial" w:hAnsi="Arial" w:cs="Arial"/>
          <w:b/>
          <w:bCs/>
          <w:sz w:val="24"/>
          <w:szCs w:val="24"/>
        </w:rPr>
        <w:t>PLAZO</w:t>
      </w:r>
      <w:r w:rsidRPr="006B2F99">
        <w:rPr>
          <w:rFonts w:ascii="Arial" w:hAnsi="Arial" w:cs="Arial"/>
          <w:b/>
          <w:bCs/>
          <w:sz w:val="24"/>
          <w:szCs w:val="24"/>
        </w:rPr>
        <w:t xml:space="preserve"> DE CRÉDITO</w:t>
      </w:r>
    </w:p>
    <w:p w14:paraId="65AE53AE" w14:textId="77777777" w:rsidR="009474C3" w:rsidRPr="006B2F99" w:rsidRDefault="009474C3" w:rsidP="00B85F6C">
      <w:pPr>
        <w:spacing w:after="0" w:line="240" w:lineRule="auto"/>
        <w:rPr>
          <w:rFonts w:ascii="Arial" w:hAnsi="Arial" w:cs="Arial"/>
          <w:b/>
          <w:bCs/>
          <w:sz w:val="24"/>
          <w:szCs w:val="24"/>
        </w:rPr>
      </w:pPr>
    </w:p>
    <w:p w14:paraId="4EA54591" w14:textId="3D848BF9" w:rsidR="006B2F99" w:rsidRDefault="006B2F99" w:rsidP="00B85F6C">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Para el establecimiento del plazo en cada línea estarán definidos por el Consejo de Administración en el reglamento de </w:t>
      </w:r>
      <w:r w:rsidRPr="000D780B">
        <w:rPr>
          <w:rFonts w:ascii="Arial" w:eastAsia="Arial" w:hAnsi="Arial" w:cs="Arial"/>
          <w:color w:val="000000"/>
          <w:sz w:val="24"/>
          <w:szCs w:val="24"/>
        </w:rPr>
        <w:t>Tasas, Montos, Plazos Y Descuentos</w:t>
      </w:r>
      <w:r>
        <w:rPr>
          <w:rFonts w:ascii="Arial" w:eastAsia="Arial" w:hAnsi="Arial" w:cs="Arial"/>
          <w:color w:val="000000"/>
          <w:sz w:val="24"/>
          <w:szCs w:val="24"/>
        </w:rPr>
        <w:t xml:space="preserve"> y de la siguiente forma:</w:t>
      </w:r>
    </w:p>
    <w:p w14:paraId="20FAB104" w14:textId="77777777" w:rsidR="006B2F99" w:rsidRDefault="006B2F99" w:rsidP="00B85F6C">
      <w:pPr>
        <w:pBdr>
          <w:top w:val="nil"/>
          <w:left w:val="nil"/>
          <w:bottom w:val="nil"/>
          <w:right w:val="nil"/>
          <w:between w:val="nil"/>
        </w:pBdr>
        <w:spacing w:after="0" w:line="240" w:lineRule="auto"/>
        <w:jc w:val="both"/>
        <w:rPr>
          <w:rFonts w:ascii="Arial" w:eastAsia="Arial" w:hAnsi="Arial" w:cs="Arial"/>
          <w:color w:val="000000"/>
          <w:sz w:val="24"/>
          <w:szCs w:val="24"/>
        </w:rPr>
      </w:pPr>
    </w:p>
    <w:tbl>
      <w:tblPr>
        <w:tblStyle w:val="Tablaconcuadrcula"/>
        <w:tblW w:w="5000" w:type="pct"/>
        <w:tblInd w:w="0" w:type="dxa"/>
        <w:tblLook w:val="04A0" w:firstRow="1" w:lastRow="0" w:firstColumn="1" w:lastColumn="0" w:noHBand="0" w:noVBand="1"/>
      </w:tblPr>
      <w:tblGrid>
        <w:gridCol w:w="2096"/>
        <w:gridCol w:w="2485"/>
        <w:gridCol w:w="3158"/>
        <w:gridCol w:w="1613"/>
      </w:tblGrid>
      <w:tr w:rsidR="006B2F99" w:rsidRPr="00DE0331" w14:paraId="2E86CEB5" w14:textId="77777777" w:rsidTr="00CC6C7D">
        <w:trPr>
          <w:trHeight w:val="77"/>
        </w:trPr>
        <w:tc>
          <w:tcPr>
            <w:tcW w:w="1113" w:type="pct"/>
            <w:vAlign w:val="center"/>
            <w:hideMark/>
          </w:tcPr>
          <w:p w14:paraId="1279969F" w14:textId="77777777" w:rsidR="006B2F99" w:rsidRPr="00DE0331" w:rsidRDefault="006B2F99" w:rsidP="00B85F6C">
            <w:pPr>
              <w:jc w:val="center"/>
              <w:rPr>
                <w:rFonts w:ascii="Arial" w:hAnsi="Arial" w:cs="Arial"/>
                <w:b/>
                <w:bCs/>
                <w:color w:val="000000"/>
                <w:sz w:val="24"/>
                <w:szCs w:val="24"/>
              </w:rPr>
            </w:pPr>
            <w:r w:rsidRPr="00DE0331">
              <w:rPr>
                <w:rFonts w:ascii="Arial" w:hAnsi="Arial" w:cs="Arial"/>
                <w:b/>
                <w:bCs/>
                <w:color w:val="000000"/>
                <w:sz w:val="24"/>
                <w:szCs w:val="24"/>
              </w:rPr>
              <w:lastRenderedPageBreak/>
              <w:t>LÍNEA</w:t>
            </w:r>
          </w:p>
        </w:tc>
        <w:tc>
          <w:tcPr>
            <w:tcW w:w="3022" w:type="pct"/>
            <w:gridSpan w:val="2"/>
            <w:vAlign w:val="center"/>
            <w:hideMark/>
          </w:tcPr>
          <w:p w14:paraId="5D94028A" w14:textId="77777777" w:rsidR="006B2F99" w:rsidRPr="00DE0331" w:rsidRDefault="006B2F99" w:rsidP="00B85F6C">
            <w:pPr>
              <w:jc w:val="center"/>
              <w:rPr>
                <w:rFonts w:ascii="Arial" w:hAnsi="Arial" w:cs="Arial"/>
                <w:b/>
                <w:bCs/>
                <w:color w:val="000000"/>
                <w:sz w:val="24"/>
                <w:szCs w:val="24"/>
              </w:rPr>
            </w:pPr>
            <w:r w:rsidRPr="00DE0331">
              <w:rPr>
                <w:rFonts w:ascii="Arial" w:hAnsi="Arial" w:cs="Arial"/>
                <w:b/>
                <w:bCs/>
                <w:color w:val="000000"/>
                <w:sz w:val="24"/>
                <w:szCs w:val="24"/>
              </w:rPr>
              <w:t>PRODUCTOS</w:t>
            </w:r>
          </w:p>
        </w:tc>
        <w:tc>
          <w:tcPr>
            <w:tcW w:w="865" w:type="pct"/>
            <w:vAlign w:val="center"/>
            <w:hideMark/>
          </w:tcPr>
          <w:p w14:paraId="12324B7E" w14:textId="77777777" w:rsidR="006B2F99" w:rsidRPr="00DE0331" w:rsidRDefault="006B2F99" w:rsidP="00B85F6C">
            <w:pPr>
              <w:jc w:val="center"/>
              <w:rPr>
                <w:rFonts w:ascii="Arial" w:hAnsi="Arial" w:cs="Arial"/>
                <w:b/>
                <w:bCs/>
                <w:color w:val="000000"/>
                <w:sz w:val="24"/>
                <w:szCs w:val="24"/>
              </w:rPr>
            </w:pPr>
            <w:r w:rsidRPr="00DE0331">
              <w:rPr>
                <w:rFonts w:ascii="Arial" w:hAnsi="Arial" w:cs="Arial"/>
                <w:b/>
                <w:bCs/>
                <w:color w:val="000000"/>
                <w:sz w:val="24"/>
                <w:szCs w:val="24"/>
              </w:rPr>
              <w:t>PLAZO MÁXIMO (EN MESES)</w:t>
            </w:r>
          </w:p>
        </w:tc>
      </w:tr>
      <w:tr w:rsidR="006B2F99" w:rsidRPr="00DE0331" w14:paraId="194F15A5" w14:textId="77777777" w:rsidTr="00CC6C7D">
        <w:trPr>
          <w:trHeight w:val="315"/>
        </w:trPr>
        <w:tc>
          <w:tcPr>
            <w:tcW w:w="1113" w:type="pct"/>
            <w:vMerge w:val="restart"/>
            <w:vAlign w:val="center"/>
            <w:hideMark/>
          </w:tcPr>
          <w:p w14:paraId="04B4B67F" w14:textId="77777777" w:rsidR="006B2F99" w:rsidRPr="00DE0331" w:rsidRDefault="006B2F99" w:rsidP="00B85F6C">
            <w:pPr>
              <w:rPr>
                <w:rFonts w:ascii="Arial" w:hAnsi="Arial" w:cs="Arial"/>
                <w:b/>
                <w:bCs/>
                <w:color w:val="000000"/>
                <w:sz w:val="24"/>
                <w:szCs w:val="24"/>
              </w:rPr>
            </w:pPr>
            <w:r w:rsidRPr="00DE0331">
              <w:rPr>
                <w:rFonts w:ascii="Arial" w:hAnsi="Arial" w:cs="Arial"/>
                <w:b/>
                <w:bCs/>
                <w:color w:val="000000"/>
                <w:sz w:val="24"/>
                <w:szCs w:val="24"/>
              </w:rPr>
              <w:t>VIVIENDA</w:t>
            </w:r>
          </w:p>
        </w:tc>
        <w:tc>
          <w:tcPr>
            <w:tcW w:w="3022" w:type="pct"/>
            <w:gridSpan w:val="2"/>
            <w:vAlign w:val="center"/>
            <w:hideMark/>
          </w:tcPr>
          <w:p w14:paraId="23C9D738" w14:textId="77777777" w:rsidR="006B2F99" w:rsidRPr="00DE0331" w:rsidRDefault="006B2F99" w:rsidP="00B85F6C">
            <w:pPr>
              <w:rPr>
                <w:rFonts w:ascii="Arial" w:hAnsi="Arial" w:cs="Arial"/>
                <w:color w:val="000000"/>
                <w:sz w:val="24"/>
                <w:szCs w:val="24"/>
              </w:rPr>
            </w:pPr>
            <w:r w:rsidRPr="00DE0331">
              <w:rPr>
                <w:rFonts w:ascii="Arial" w:hAnsi="Arial" w:cs="Arial"/>
                <w:color w:val="000000"/>
                <w:sz w:val="24"/>
                <w:szCs w:val="24"/>
              </w:rPr>
              <w:t>VIVIENDA INT SOC</w:t>
            </w:r>
          </w:p>
        </w:tc>
        <w:tc>
          <w:tcPr>
            <w:tcW w:w="865" w:type="pct"/>
            <w:vAlign w:val="center"/>
            <w:hideMark/>
          </w:tcPr>
          <w:p w14:paraId="115231D9" w14:textId="77777777" w:rsidR="006B2F99" w:rsidRPr="00DE0331" w:rsidRDefault="006B2F99" w:rsidP="00B85F6C">
            <w:pPr>
              <w:jc w:val="center"/>
              <w:rPr>
                <w:rFonts w:ascii="Arial" w:hAnsi="Arial" w:cs="Arial"/>
                <w:color w:val="000000"/>
                <w:sz w:val="24"/>
                <w:szCs w:val="24"/>
              </w:rPr>
            </w:pPr>
            <w:r w:rsidRPr="00DE0331">
              <w:rPr>
                <w:rFonts w:ascii="Arial" w:hAnsi="Arial" w:cs="Arial"/>
                <w:color w:val="000000"/>
                <w:sz w:val="24"/>
                <w:szCs w:val="24"/>
              </w:rPr>
              <w:t>360</w:t>
            </w:r>
          </w:p>
        </w:tc>
      </w:tr>
      <w:tr w:rsidR="006B2F99" w:rsidRPr="00DE0331" w14:paraId="7351D3C8" w14:textId="77777777" w:rsidTr="00CC6C7D">
        <w:trPr>
          <w:trHeight w:val="315"/>
        </w:trPr>
        <w:tc>
          <w:tcPr>
            <w:tcW w:w="1113" w:type="pct"/>
            <w:vMerge/>
            <w:vAlign w:val="center"/>
            <w:hideMark/>
          </w:tcPr>
          <w:p w14:paraId="09FE1D2F" w14:textId="77777777" w:rsidR="006B2F99" w:rsidRPr="00DE0331" w:rsidRDefault="006B2F99" w:rsidP="00B85F6C">
            <w:pPr>
              <w:rPr>
                <w:rFonts w:ascii="Arial" w:hAnsi="Arial" w:cs="Arial"/>
                <w:b/>
                <w:bCs/>
                <w:color w:val="000000"/>
                <w:sz w:val="24"/>
                <w:szCs w:val="24"/>
              </w:rPr>
            </w:pPr>
          </w:p>
        </w:tc>
        <w:tc>
          <w:tcPr>
            <w:tcW w:w="3022" w:type="pct"/>
            <w:gridSpan w:val="2"/>
            <w:vAlign w:val="center"/>
            <w:hideMark/>
          </w:tcPr>
          <w:p w14:paraId="74B23710" w14:textId="77777777" w:rsidR="006B2F99" w:rsidRPr="00DE0331" w:rsidRDefault="006B2F99" w:rsidP="00B85F6C">
            <w:pPr>
              <w:rPr>
                <w:rFonts w:ascii="Arial" w:hAnsi="Arial" w:cs="Arial"/>
                <w:color w:val="000000"/>
                <w:sz w:val="24"/>
                <w:szCs w:val="24"/>
              </w:rPr>
            </w:pPr>
            <w:r w:rsidRPr="00DE0331">
              <w:rPr>
                <w:rFonts w:ascii="Arial" w:hAnsi="Arial" w:cs="Arial"/>
                <w:color w:val="000000"/>
                <w:sz w:val="24"/>
                <w:szCs w:val="24"/>
              </w:rPr>
              <w:t>VIVIENDA COMERCIAL</w:t>
            </w:r>
          </w:p>
        </w:tc>
        <w:tc>
          <w:tcPr>
            <w:tcW w:w="865" w:type="pct"/>
            <w:vAlign w:val="center"/>
            <w:hideMark/>
          </w:tcPr>
          <w:p w14:paraId="73F75A58" w14:textId="77777777" w:rsidR="006B2F99" w:rsidRPr="00DE0331" w:rsidRDefault="006B2F99" w:rsidP="00B85F6C">
            <w:pPr>
              <w:jc w:val="center"/>
              <w:rPr>
                <w:rFonts w:ascii="Arial" w:hAnsi="Arial" w:cs="Arial"/>
                <w:color w:val="000000"/>
                <w:sz w:val="24"/>
                <w:szCs w:val="24"/>
              </w:rPr>
            </w:pPr>
            <w:r w:rsidRPr="00DE0331">
              <w:rPr>
                <w:rFonts w:ascii="Arial" w:hAnsi="Arial" w:cs="Arial"/>
                <w:color w:val="000000"/>
                <w:sz w:val="24"/>
                <w:szCs w:val="24"/>
              </w:rPr>
              <w:t>360</w:t>
            </w:r>
          </w:p>
        </w:tc>
      </w:tr>
      <w:tr w:rsidR="006B2F99" w:rsidRPr="00DE0331" w14:paraId="2C9EDBDE" w14:textId="77777777" w:rsidTr="00CC6C7D">
        <w:trPr>
          <w:trHeight w:val="315"/>
        </w:trPr>
        <w:tc>
          <w:tcPr>
            <w:tcW w:w="1113" w:type="pct"/>
            <w:vMerge w:val="restart"/>
            <w:vAlign w:val="center"/>
            <w:hideMark/>
          </w:tcPr>
          <w:p w14:paraId="25369C90" w14:textId="77777777" w:rsidR="006B2F99" w:rsidRPr="00DE0331" w:rsidRDefault="006B2F99" w:rsidP="00B85F6C">
            <w:pPr>
              <w:rPr>
                <w:rFonts w:ascii="Arial" w:hAnsi="Arial" w:cs="Arial"/>
                <w:b/>
                <w:bCs/>
                <w:color w:val="000000"/>
                <w:sz w:val="24"/>
                <w:szCs w:val="24"/>
              </w:rPr>
            </w:pPr>
            <w:r w:rsidRPr="00DE0331">
              <w:rPr>
                <w:rFonts w:ascii="Arial" w:hAnsi="Arial" w:cs="Arial"/>
                <w:b/>
                <w:bCs/>
                <w:color w:val="000000"/>
                <w:sz w:val="24"/>
                <w:szCs w:val="24"/>
              </w:rPr>
              <w:t>CONSUMO</w:t>
            </w:r>
          </w:p>
        </w:tc>
        <w:tc>
          <w:tcPr>
            <w:tcW w:w="3022" w:type="pct"/>
            <w:gridSpan w:val="2"/>
            <w:vAlign w:val="center"/>
            <w:hideMark/>
          </w:tcPr>
          <w:p w14:paraId="3B21125C" w14:textId="77777777" w:rsidR="006B2F99" w:rsidRPr="00DE0331" w:rsidRDefault="006B2F99" w:rsidP="00B85F6C">
            <w:pPr>
              <w:rPr>
                <w:rFonts w:ascii="Arial" w:hAnsi="Arial" w:cs="Arial"/>
                <w:color w:val="000000"/>
                <w:sz w:val="24"/>
                <w:szCs w:val="24"/>
              </w:rPr>
            </w:pPr>
            <w:r w:rsidRPr="00DE0331">
              <w:rPr>
                <w:rFonts w:ascii="Arial" w:hAnsi="Arial" w:cs="Arial"/>
                <w:color w:val="000000"/>
                <w:sz w:val="24"/>
                <w:szCs w:val="24"/>
              </w:rPr>
              <w:t>EMERGENTE</w:t>
            </w:r>
          </w:p>
        </w:tc>
        <w:tc>
          <w:tcPr>
            <w:tcW w:w="865" w:type="pct"/>
            <w:vAlign w:val="center"/>
            <w:hideMark/>
          </w:tcPr>
          <w:p w14:paraId="7ECA2949" w14:textId="77777777" w:rsidR="006B2F99" w:rsidRPr="00DE0331" w:rsidRDefault="006B2F99" w:rsidP="00B85F6C">
            <w:pPr>
              <w:jc w:val="center"/>
              <w:rPr>
                <w:rFonts w:ascii="Arial" w:hAnsi="Arial" w:cs="Arial"/>
                <w:color w:val="000000"/>
                <w:sz w:val="24"/>
                <w:szCs w:val="24"/>
              </w:rPr>
            </w:pPr>
            <w:r w:rsidRPr="00DE0331">
              <w:rPr>
                <w:rFonts w:ascii="Arial" w:hAnsi="Arial" w:cs="Arial"/>
                <w:color w:val="000000"/>
                <w:sz w:val="24"/>
                <w:szCs w:val="24"/>
              </w:rPr>
              <w:t>60</w:t>
            </w:r>
          </w:p>
        </w:tc>
      </w:tr>
      <w:tr w:rsidR="006B2F99" w:rsidRPr="00DE0331" w14:paraId="046F8633" w14:textId="77777777" w:rsidTr="00CC6C7D">
        <w:trPr>
          <w:trHeight w:val="315"/>
        </w:trPr>
        <w:tc>
          <w:tcPr>
            <w:tcW w:w="1113" w:type="pct"/>
            <w:vMerge/>
            <w:vAlign w:val="center"/>
            <w:hideMark/>
          </w:tcPr>
          <w:p w14:paraId="6565A159" w14:textId="77777777" w:rsidR="006B2F99" w:rsidRPr="00DE0331" w:rsidRDefault="006B2F99" w:rsidP="00B85F6C">
            <w:pPr>
              <w:rPr>
                <w:rFonts w:ascii="Arial" w:hAnsi="Arial" w:cs="Arial"/>
                <w:b/>
                <w:bCs/>
                <w:color w:val="000000"/>
                <w:sz w:val="24"/>
                <w:szCs w:val="24"/>
              </w:rPr>
            </w:pPr>
          </w:p>
        </w:tc>
        <w:tc>
          <w:tcPr>
            <w:tcW w:w="3022" w:type="pct"/>
            <w:gridSpan w:val="2"/>
            <w:vAlign w:val="center"/>
            <w:hideMark/>
          </w:tcPr>
          <w:p w14:paraId="06EBBB09" w14:textId="77777777" w:rsidR="006B2F99" w:rsidRPr="00DE0331" w:rsidRDefault="006B2F99" w:rsidP="00B85F6C">
            <w:pPr>
              <w:rPr>
                <w:rFonts w:ascii="Arial" w:hAnsi="Arial" w:cs="Arial"/>
                <w:color w:val="000000"/>
                <w:sz w:val="24"/>
                <w:szCs w:val="24"/>
              </w:rPr>
            </w:pPr>
            <w:r w:rsidRPr="00DE0331">
              <w:rPr>
                <w:rFonts w:ascii="Arial" w:hAnsi="Arial" w:cs="Arial"/>
                <w:color w:val="000000"/>
                <w:sz w:val="24"/>
                <w:szCs w:val="24"/>
              </w:rPr>
              <w:t>COOPERRAPIDO</w:t>
            </w:r>
          </w:p>
        </w:tc>
        <w:tc>
          <w:tcPr>
            <w:tcW w:w="865" w:type="pct"/>
            <w:vAlign w:val="center"/>
            <w:hideMark/>
          </w:tcPr>
          <w:p w14:paraId="1C730ABC" w14:textId="740CEC30" w:rsidR="006B2F99" w:rsidRPr="00DE0331" w:rsidRDefault="009474C3" w:rsidP="00B85F6C">
            <w:pPr>
              <w:jc w:val="center"/>
              <w:rPr>
                <w:rFonts w:ascii="Arial" w:hAnsi="Arial" w:cs="Arial"/>
                <w:color w:val="000000"/>
                <w:sz w:val="24"/>
                <w:szCs w:val="24"/>
              </w:rPr>
            </w:pPr>
            <w:r>
              <w:rPr>
                <w:rFonts w:ascii="Arial" w:hAnsi="Arial" w:cs="Arial"/>
                <w:color w:val="000000"/>
                <w:sz w:val="24"/>
                <w:szCs w:val="24"/>
              </w:rPr>
              <w:t>60</w:t>
            </w:r>
          </w:p>
        </w:tc>
      </w:tr>
      <w:tr w:rsidR="006B2F99" w:rsidRPr="00DE0331" w14:paraId="4F658E1E" w14:textId="77777777" w:rsidTr="00CC6C7D">
        <w:trPr>
          <w:trHeight w:val="315"/>
        </w:trPr>
        <w:tc>
          <w:tcPr>
            <w:tcW w:w="1113" w:type="pct"/>
            <w:vMerge/>
            <w:vAlign w:val="center"/>
            <w:hideMark/>
          </w:tcPr>
          <w:p w14:paraId="457BF2F9" w14:textId="77777777" w:rsidR="006B2F99" w:rsidRPr="00DE0331" w:rsidRDefault="006B2F99" w:rsidP="00B85F6C">
            <w:pPr>
              <w:rPr>
                <w:rFonts w:ascii="Arial" w:hAnsi="Arial" w:cs="Arial"/>
                <w:b/>
                <w:bCs/>
                <w:color w:val="000000"/>
                <w:sz w:val="24"/>
                <w:szCs w:val="24"/>
              </w:rPr>
            </w:pPr>
          </w:p>
        </w:tc>
        <w:tc>
          <w:tcPr>
            <w:tcW w:w="3022" w:type="pct"/>
            <w:gridSpan w:val="2"/>
            <w:vAlign w:val="center"/>
            <w:hideMark/>
          </w:tcPr>
          <w:p w14:paraId="3F2506E2" w14:textId="77777777" w:rsidR="006B2F99" w:rsidRPr="00DE0331" w:rsidRDefault="006B2F99" w:rsidP="00B85F6C">
            <w:pPr>
              <w:rPr>
                <w:rFonts w:ascii="Arial" w:hAnsi="Arial" w:cs="Arial"/>
                <w:color w:val="000000"/>
                <w:sz w:val="24"/>
                <w:szCs w:val="24"/>
              </w:rPr>
            </w:pPr>
            <w:r w:rsidRPr="00DE0331">
              <w:rPr>
                <w:rFonts w:ascii="Arial" w:hAnsi="Arial" w:cs="Arial"/>
                <w:color w:val="000000"/>
                <w:sz w:val="24"/>
                <w:szCs w:val="24"/>
              </w:rPr>
              <w:t>MERCANCÍA</w:t>
            </w:r>
          </w:p>
        </w:tc>
        <w:tc>
          <w:tcPr>
            <w:tcW w:w="865" w:type="pct"/>
            <w:vAlign w:val="center"/>
            <w:hideMark/>
          </w:tcPr>
          <w:p w14:paraId="0A85F06F" w14:textId="77777777" w:rsidR="006B2F99" w:rsidRPr="00DE0331" w:rsidRDefault="006B2F99" w:rsidP="00B85F6C">
            <w:pPr>
              <w:jc w:val="center"/>
              <w:rPr>
                <w:rFonts w:ascii="Arial" w:hAnsi="Arial" w:cs="Arial"/>
                <w:color w:val="000000"/>
                <w:sz w:val="24"/>
                <w:szCs w:val="24"/>
              </w:rPr>
            </w:pPr>
            <w:r w:rsidRPr="00DE0331">
              <w:rPr>
                <w:rFonts w:ascii="Arial" w:hAnsi="Arial" w:cs="Arial"/>
                <w:color w:val="000000"/>
                <w:sz w:val="24"/>
                <w:szCs w:val="24"/>
              </w:rPr>
              <w:t>48</w:t>
            </w:r>
          </w:p>
        </w:tc>
      </w:tr>
      <w:tr w:rsidR="006B2F99" w:rsidRPr="00DE0331" w14:paraId="02E96806" w14:textId="77777777" w:rsidTr="00CC6C7D">
        <w:trPr>
          <w:trHeight w:val="315"/>
        </w:trPr>
        <w:tc>
          <w:tcPr>
            <w:tcW w:w="1113" w:type="pct"/>
            <w:vMerge/>
            <w:vAlign w:val="center"/>
            <w:hideMark/>
          </w:tcPr>
          <w:p w14:paraId="0609ECCB" w14:textId="77777777" w:rsidR="006B2F99" w:rsidRPr="00DE0331" w:rsidRDefault="006B2F99" w:rsidP="00B85F6C">
            <w:pPr>
              <w:rPr>
                <w:rFonts w:ascii="Arial" w:hAnsi="Arial" w:cs="Arial"/>
                <w:b/>
                <w:bCs/>
                <w:color w:val="000000"/>
                <w:sz w:val="24"/>
                <w:szCs w:val="24"/>
              </w:rPr>
            </w:pPr>
          </w:p>
        </w:tc>
        <w:tc>
          <w:tcPr>
            <w:tcW w:w="3022" w:type="pct"/>
            <w:gridSpan w:val="2"/>
            <w:vAlign w:val="center"/>
            <w:hideMark/>
          </w:tcPr>
          <w:p w14:paraId="45CDDDB2" w14:textId="77777777" w:rsidR="006B2F99" w:rsidRPr="00DE0331" w:rsidRDefault="006B2F99" w:rsidP="00B85F6C">
            <w:pPr>
              <w:rPr>
                <w:rFonts w:ascii="Arial" w:hAnsi="Arial" w:cs="Arial"/>
                <w:color w:val="000000"/>
                <w:sz w:val="24"/>
                <w:szCs w:val="24"/>
              </w:rPr>
            </w:pPr>
            <w:r w:rsidRPr="00DE0331">
              <w:rPr>
                <w:rFonts w:ascii="Arial" w:hAnsi="Arial" w:cs="Arial"/>
                <w:color w:val="000000"/>
                <w:sz w:val="24"/>
                <w:szCs w:val="24"/>
              </w:rPr>
              <w:t>VEHÍCULO</w:t>
            </w:r>
          </w:p>
        </w:tc>
        <w:tc>
          <w:tcPr>
            <w:tcW w:w="865" w:type="pct"/>
            <w:vAlign w:val="center"/>
            <w:hideMark/>
          </w:tcPr>
          <w:p w14:paraId="05BEC71D" w14:textId="77777777" w:rsidR="006B2F99" w:rsidRPr="00DE0331" w:rsidRDefault="006B2F99" w:rsidP="00B85F6C">
            <w:pPr>
              <w:jc w:val="center"/>
              <w:rPr>
                <w:rFonts w:ascii="Arial" w:hAnsi="Arial" w:cs="Arial"/>
                <w:color w:val="000000"/>
                <w:sz w:val="24"/>
                <w:szCs w:val="24"/>
              </w:rPr>
            </w:pPr>
            <w:r w:rsidRPr="00DE0331">
              <w:rPr>
                <w:rFonts w:ascii="Arial" w:hAnsi="Arial" w:cs="Arial"/>
                <w:color w:val="000000"/>
                <w:sz w:val="24"/>
                <w:szCs w:val="24"/>
              </w:rPr>
              <w:t>60</w:t>
            </w:r>
          </w:p>
        </w:tc>
      </w:tr>
      <w:tr w:rsidR="006B2F99" w:rsidRPr="00DE0331" w14:paraId="70C7FE34" w14:textId="77777777" w:rsidTr="00CC6C7D">
        <w:trPr>
          <w:trHeight w:val="315"/>
        </w:trPr>
        <w:tc>
          <w:tcPr>
            <w:tcW w:w="1113" w:type="pct"/>
            <w:vMerge/>
            <w:vAlign w:val="center"/>
            <w:hideMark/>
          </w:tcPr>
          <w:p w14:paraId="4F486267" w14:textId="77777777" w:rsidR="006B2F99" w:rsidRPr="00DE0331" w:rsidRDefault="006B2F99" w:rsidP="00B85F6C">
            <w:pPr>
              <w:rPr>
                <w:rFonts w:ascii="Arial" w:hAnsi="Arial" w:cs="Arial"/>
                <w:b/>
                <w:bCs/>
                <w:color w:val="000000"/>
                <w:sz w:val="24"/>
                <w:szCs w:val="24"/>
              </w:rPr>
            </w:pPr>
          </w:p>
        </w:tc>
        <w:tc>
          <w:tcPr>
            <w:tcW w:w="3022" w:type="pct"/>
            <w:gridSpan w:val="2"/>
            <w:vAlign w:val="center"/>
            <w:hideMark/>
          </w:tcPr>
          <w:p w14:paraId="26F3FA6A" w14:textId="77777777" w:rsidR="006B2F99" w:rsidRPr="00DE0331" w:rsidRDefault="006B2F99" w:rsidP="00B85F6C">
            <w:pPr>
              <w:rPr>
                <w:rFonts w:ascii="Arial" w:hAnsi="Arial" w:cs="Arial"/>
                <w:color w:val="000000"/>
                <w:sz w:val="24"/>
                <w:szCs w:val="24"/>
              </w:rPr>
            </w:pPr>
            <w:r w:rsidRPr="00DE0331">
              <w:rPr>
                <w:rFonts w:ascii="Arial" w:hAnsi="Arial" w:cs="Arial"/>
                <w:color w:val="000000"/>
                <w:sz w:val="24"/>
                <w:szCs w:val="24"/>
              </w:rPr>
              <w:t>CUPO ROTATIVO CRÉDITO ÁGIL</w:t>
            </w:r>
          </w:p>
        </w:tc>
        <w:tc>
          <w:tcPr>
            <w:tcW w:w="865" w:type="pct"/>
            <w:vAlign w:val="center"/>
            <w:hideMark/>
          </w:tcPr>
          <w:p w14:paraId="78DA7BB0" w14:textId="77777777" w:rsidR="006B2F99" w:rsidRPr="00DE0331" w:rsidRDefault="006B2F99" w:rsidP="00B85F6C">
            <w:pPr>
              <w:jc w:val="center"/>
              <w:rPr>
                <w:rFonts w:ascii="Arial" w:hAnsi="Arial" w:cs="Arial"/>
                <w:color w:val="000000"/>
                <w:sz w:val="24"/>
                <w:szCs w:val="24"/>
              </w:rPr>
            </w:pPr>
            <w:r w:rsidRPr="00DE0331">
              <w:rPr>
                <w:rFonts w:ascii="Arial" w:hAnsi="Arial" w:cs="Arial"/>
                <w:color w:val="000000"/>
                <w:sz w:val="24"/>
                <w:szCs w:val="24"/>
              </w:rPr>
              <w:t>36</w:t>
            </w:r>
          </w:p>
        </w:tc>
      </w:tr>
      <w:tr w:rsidR="006B2F99" w:rsidRPr="00DE0331" w14:paraId="1FD4BFCB" w14:textId="77777777" w:rsidTr="00CC6C7D">
        <w:trPr>
          <w:trHeight w:val="315"/>
        </w:trPr>
        <w:tc>
          <w:tcPr>
            <w:tcW w:w="1113" w:type="pct"/>
            <w:vMerge/>
            <w:vAlign w:val="center"/>
            <w:hideMark/>
          </w:tcPr>
          <w:p w14:paraId="4370070D" w14:textId="77777777" w:rsidR="006B2F99" w:rsidRPr="00DE0331" w:rsidRDefault="006B2F99" w:rsidP="00B85F6C">
            <w:pPr>
              <w:rPr>
                <w:rFonts w:ascii="Arial" w:hAnsi="Arial" w:cs="Arial"/>
                <w:b/>
                <w:bCs/>
                <w:color w:val="000000"/>
                <w:sz w:val="24"/>
                <w:szCs w:val="24"/>
              </w:rPr>
            </w:pPr>
          </w:p>
        </w:tc>
        <w:tc>
          <w:tcPr>
            <w:tcW w:w="3022" w:type="pct"/>
            <w:gridSpan w:val="2"/>
            <w:vAlign w:val="center"/>
            <w:hideMark/>
          </w:tcPr>
          <w:p w14:paraId="3BCB68CC" w14:textId="77777777" w:rsidR="006B2F99" w:rsidRPr="00DE0331" w:rsidRDefault="006B2F99" w:rsidP="00B85F6C">
            <w:pPr>
              <w:rPr>
                <w:rFonts w:ascii="Arial" w:hAnsi="Arial" w:cs="Arial"/>
                <w:color w:val="000000"/>
                <w:sz w:val="24"/>
                <w:szCs w:val="24"/>
              </w:rPr>
            </w:pPr>
            <w:r w:rsidRPr="00DE0331">
              <w:rPr>
                <w:rFonts w:ascii="Arial" w:hAnsi="Arial" w:cs="Arial"/>
                <w:color w:val="000000"/>
                <w:sz w:val="24"/>
                <w:szCs w:val="24"/>
              </w:rPr>
              <w:t>PRODUCCIÓN CONSUMO (COOPE-LIBRE)</w:t>
            </w:r>
          </w:p>
        </w:tc>
        <w:tc>
          <w:tcPr>
            <w:tcW w:w="865" w:type="pct"/>
            <w:vAlign w:val="center"/>
            <w:hideMark/>
          </w:tcPr>
          <w:p w14:paraId="0580233E" w14:textId="77777777" w:rsidR="006B2F99" w:rsidRPr="00DE0331" w:rsidRDefault="006B2F99" w:rsidP="00B85F6C">
            <w:pPr>
              <w:jc w:val="center"/>
              <w:rPr>
                <w:rFonts w:ascii="Arial" w:hAnsi="Arial" w:cs="Arial"/>
                <w:color w:val="000000"/>
                <w:sz w:val="24"/>
                <w:szCs w:val="24"/>
              </w:rPr>
            </w:pPr>
            <w:r w:rsidRPr="00DE0331">
              <w:rPr>
                <w:rFonts w:ascii="Arial" w:hAnsi="Arial" w:cs="Arial"/>
                <w:color w:val="000000"/>
                <w:sz w:val="24"/>
                <w:szCs w:val="24"/>
              </w:rPr>
              <w:t>120</w:t>
            </w:r>
          </w:p>
        </w:tc>
      </w:tr>
      <w:tr w:rsidR="006B2F99" w:rsidRPr="00DE0331" w14:paraId="49B92888" w14:textId="77777777" w:rsidTr="00CC6C7D">
        <w:trPr>
          <w:trHeight w:val="64"/>
        </w:trPr>
        <w:tc>
          <w:tcPr>
            <w:tcW w:w="1113" w:type="pct"/>
            <w:vMerge/>
            <w:vAlign w:val="center"/>
            <w:hideMark/>
          </w:tcPr>
          <w:p w14:paraId="3FCE800D" w14:textId="77777777" w:rsidR="006B2F99" w:rsidRPr="00DE0331" w:rsidRDefault="006B2F99" w:rsidP="00B85F6C">
            <w:pPr>
              <w:rPr>
                <w:rFonts w:ascii="Arial" w:hAnsi="Arial" w:cs="Arial"/>
                <w:b/>
                <w:bCs/>
                <w:color w:val="000000"/>
                <w:sz w:val="24"/>
                <w:szCs w:val="24"/>
              </w:rPr>
            </w:pPr>
          </w:p>
        </w:tc>
        <w:tc>
          <w:tcPr>
            <w:tcW w:w="1331" w:type="pct"/>
            <w:vMerge w:val="restart"/>
            <w:vAlign w:val="center"/>
            <w:hideMark/>
          </w:tcPr>
          <w:p w14:paraId="70133A20" w14:textId="77777777" w:rsidR="006B2F99" w:rsidRPr="00DE0331" w:rsidRDefault="006B2F99" w:rsidP="00B85F6C">
            <w:pPr>
              <w:rPr>
                <w:rFonts w:ascii="Arial" w:hAnsi="Arial" w:cs="Arial"/>
                <w:color w:val="000000"/>
                <w:sz w:val="24"/>
                <w:szCs w:val="24"/>
              </w:rPr>
            </w:pPr>
            <w:r w:rsidRPr="00DE0331">
              <w:rPr>
                <w:rFonts w:ascii="Arial" w:hAnsi="Arial" w:cs="Arial"/>
                <w:color w:val="000000"/>
                <w:sz w:val="24"/>
                <w:szCs w:val="24"/>
              </w:rPr>
              <w:t xml:space="preserve">EDUCACIÓN (COOPE-ESTUDIANTE.) </w:t>
            </w:r>
          </w:p>
        </w:tc>
        <w:tc>
          <w:tcPr>
            <w:tcW w:w="1691" w:type="pct"/>
            <w:vAlign w:val="center"/>
            <w:hideMark/>
          </w:tcPr>
          <w:p w14:paraId="2CA9E1CD" w14:textId="77777777" w:rsidR="006B2F99" w:rsidRPr="00DE0331" w:rsidRDefault="006B2F99" w:rsidP="00B85F6C">
            <w:pPr>
              <w:rPr>
                <w:rFonts w:ascii="Arial" w:hAnsi="Arial" w:cs="Arial"/>
                <w:color w:val="000000"/>
                <w:sz w:val="24"/>
                <w:szCs w:val="24"/>
              </w:rPr>
            </w:pPr>
            <w:r w:rsidRPr="00DE0331">
              <w:rPr>
                <w:rFonts w:ascii="Arial" w:hAnsi="Arial" w:cs="Arial"/>
                <w:color w:val="000000"/>
                <w:sz w:val="24"/>
                <w:szCs w:val="24"/>
              </w:rPr>
              <w:t>PREGRADO</w:t>
            </w:r>
          </w:p>
        </w:tc>
        <w:tc>
          <w:tcPr>
            <w:tcW w:w="865" w:type="pct"/>
            <w:vAlign w:val="center"/>
            <w:hideMark/>
          </w:tcPr>
          <w:p w14:paraId="0C4838D6" w14:textId="77777777" w:rsidR="006B2F99" w:rsidRPr="00DE0331" w:rsidRDefault="006B2F99" w:rsidP="00B85F6C">
            <w:pPr>
              <w:jc w:val="center"/>
              <w:rPr>
                <w:rFonts w:ascii="Arial" w:hAnsi="Arial" w:cs="Arial"/>
                <w:color w:val="000000"/>
                <w:sz w:val="24"/>
                <w:szCs w:val="24"/>
              </w:rPr>
            </w:pPr>
            <w:r w:rsidRPr="00DE0331">
              <w:rPr>
                <w:rFonts w:ascii="Arial" w:hAnsi="Arial" w:cs="Arial"/>
                <w:color w:val="000000"/>
                <w:sz w:val="24"/>
                <w:szCs w:val="24"/>
              </w:rPr>
              <w:t>12</w:t>
            </w:r>
          </w:p>
        </w:tc>
      </w:tr>
      <w:tr w:rsidR="006B2F99" w:rsidRPr="00DE0331" w14:paraId="579298B8" w14:textId="77777777" w:rsidTr="00CC6C7D">
        <w:trPr>
          <w:trHeight w:val="110"/>
        </w:trPr>
        <w:tc>
          <w:tcPr>
            <w:tcW w:w="1113" w:type="pct"/>
            <w:vMerge/>
            <w:vAlign w:val="center"/>
            <w:hideMark/>
          </w:tcPr>
          <w:p w14:paraId="5F54CB7C" w14:textId="77777777" w:rsidR="006B2F99" w:rsidRPr="00DE0331" w:rsidRDefault="006B2F99" w:rsidP="00B85F6C">
            <w:pPr>
              <w:rPr>
                <w:rFonts w:ascii="Arial" w:hAnsi="Arial" w:cs="Arial"/>
                <w:b/>
                <w:bCs/>
                <w:color w:val="000000"/>
                <w:sz w:val="24"/>
                <w:szCs w:val="24"/>
              </w:rPr>
            </w:pPr>
          </w:p>
        </w:tc>
        <w:tc>
          <w:tcPr>
            <w:tcW w:w="1331" w:type="pct"/>
            <w:vMerge/>
            <w:vAlign w:val="center"/>
            <w:hideMark/>
          </w:tcPr>
          <w:p w14:paraId="530F4B55" w14:textId="77777777" w:rsidR="006B2F99" w:rsidRPr="00DE0331" w:rsidRDefault="006B2F99" w:rsidP="00B85F6C">
            <w:pPr>
              <w:rPr>
                <w:rFonts w:ascii="Arial" w:hAnsi="Arial" w:cs="Arial"/>
                <w:color w:val="000000"/>
                <w:sz w:val="24"/>
                <w:szCs w:val="24"/>
              </w:rPr>
            </w:pPr>
          </w:p>
        </w:tc>
        <w:tc>
          <w:tcPr>
            <w:tcW w:w="1691" w:type="pct"/>
            <w:vAlign w:val="center"/>
            <w:hideMark/>
          </w:tcPr>
          <w:p w14:paraId="0CC9DC51" w14:textId="77777777" w:rsidR="006B2F99" w:rsidRPr="00DE0331" w:rsidRDefault="006B2F99" w:rsidP="00B85F6C">
            <w:pPr>
              <w:rPr>
                <w:rFonts w:ascii="Arial" w:hAnsi="Arial" w:cs="Arial"/>
                <w:color w:val="000000"/>
                <w:sz w:val="24"/>
                <w:szCs w:val="24"/>
              </w:rPr>
            </w:pPr>
            <w:r w:rsidRPr="00DE0331">
              <w:rPr>
                <w:rFonts w:ascii="Arial" w:hAnsi="Arial" w:cs="Arial"/>
                <w:color w:val="000000"/>
                <w:sz w:val="24"/>
                <w:szCs w:val="24"/>
              </w:rPr>
              <w:t>POSGRADO</w:t>
            </w:r>
          </w:p>
        </w:tc>
        <w:tc>
          <w:tcPr>
            <w:tcW w:w="865" w:type="pct"/>
            <w:vAlign w:val="center"/>
            <w:hideMark/>
          </w:tcPr>
          <w:p w14:paraId="3715BA23" w14:textId="77777777" w:rsidR="006B2F99" w:rsidRPr="00DE0331" w:rsidRDefault="006B2F99" w:rsidP="00B85F6C">
            <w:pPr>
              <w:jc w:val="center"/>
              <w:rPr>
                <w:rFonts w:ascii="Arial" w:hAnsi="Arial" w:cs="Arial"/>
                <w:color w:val="000000"/>
                <w:sz w:val="24"/>
                <w:szCs w:val="24"/>
              </w:rPr>
            </w:pPr>
            <w:r w:rsidRPr="00DE0331">
              <w:rPr>
                <w:rFonts w:ascii="Arial" w:hAnsi="Arial" w:cs="Arial"/>
                <w:color w:val="000000"/>
                <w:sz w:val="24"/>
                <w:szCs w:val="24"/>
              </w:rPr>
              <w:t>36</w:t>
            </w:r>
          </w:p>
        </w:tc>
      </w:tr>
      <w:tr w:rsidR="006B2F99" w:rsidRPr="00DE0331" w14:paraId="60E874CE" w14:textId="77777777" w:rsidTr="00CC6C7D">
        <w:trPr>
          <w:trHeight w:val="315"/>
        </w:trPr>
        <w:tc>
          <w:tcPr>
            <w:tcW w:w="1113" w:type="pct"/>
            <w:vMerge/>
            <w:vAlign w:val="center"/>
            <w:hideMark/>
          </w:tcPr>
          <w:p w14:paraId="2DF9BA0A" w14:textId="77777777" w:rsidR="006B2F99" w:rsidRPr="00DE0331" w:rsidRDefault="006B2F99" w:rsidP="00B85F6C">
            <w:pPr>
              <w:rPr>
                <w:rFonts w:ascii="Arial" w:hAnsi="Arial" w:cs="Arial"/>
                <w:b/>
                <w:bCs/>
                <w:color w:val="000000"/>
                <w:sz w:val="24"/>
                <w:szCs w:val="24"/>
              </w:rPr>
            </w:pPr>
          </w:p>
        </w:tc>
        <w:tc>
          <w:tcPr>
            <w:tcW w:w="3022" w:type="pct"/>
            <w:gridSpan w:val="2"/>
            <w:vAlign w:val="center"/>
            <w:hideMark/>
          </w:tcPr>
          <w:p w14:paraId="6062DA63" w14:textId="77777777" w:rsidR="006B2F99" w:rsidRPr="00DE0331" w:rsidRDefault="006B2F99" w:rsidP="00B85F6C">
            <w:pPr>
              <w:rPr>
                <w:rFonts w:ascii="Arial" w:hAnsi="Arial" w:cs="Arial"/>
                <w:color w:val="000000"/>
                <w:sz w:val="24"/>
                <w:szCs w:val="24"/>
              </w:rPr>
            </w:pPr>
            <w:r w:rsidRPr="00DE0331">
              <w:rPr>
                <w:rFonts w:ascii="Arial" w:hAnsi="Arial" w:cs="Arial"/>
                <w:color w:val="000000"/>
                <w:sz w:val="24"/>
                <w:szCs w:val="24"/>
              </w:rPr>
              <w:t>COOP ANTICIPO (CONTRACTUAL)</w:t>
            </w:r>
          </w:p>
        </w:tc>
        <w:tc>
          <w:tcPr>
            <w:tcW w:w="865" w:type="pct"/>
            <w:vAlign w:val="center"/>
            <w:hideMark/>
          </w:tcPr>
          <w:p w14:paraId="4B60F01D" w14:textId="77777777" w:rsidR="006B2F99" w:rsidRPr="00DE0331" w:rsidRDefault="006B2F99" w:rsidP="00B85F6C">
            <w:pPr>
              <w:jc w:val="center"/>
              <w:rPr>
                <w:rFonts w:ascii="Arial" w:hAnsi="Arial" w:cs="Arial"/>
                <w:color w:val="000000"/>
                <w:sz w:val="24"/>
                <w:szCs w:val="24"/>
              </w:rPr>
            </w:pPr>
            <w:r w:rsidRPr="00DE0331">
              <w:rPr>
                <w:rFonts w:ascii="Arial" w:hAnsi="Arial" w:cs="Arial"/>
                <w:color w:val="000000"/>
                <w:sz w:val="24"/>
                <w:szCs w:val="24"/>
              </w:rPr>
              <w:t>3</w:t>
            </w:r>
          </w:p>
        </w:tc>
      </w:tr>
      <w:tr w:rsidR="006B2F99" w:rsidRPr="00DE0331" w14:paraId="183033D9" w14:textId="77777777" w:rsidTr="00CC6C7D">
        <w:trPr>
          <w:trHeight w:val="315"/>
        </w:trPr>
        <w:tc>
          <w:tcPr>
            <w:tcW w:w="1113" w:type="pct"/>
            <w:vMerge/>
            <w:vAlign w:val="center"/>
            <w:hideMark/>
          </w:tcPr>
          <w:p w14:paraId="50D5EEBB" w14:textId="77777777" w:rsidR="006B2F99" w:rsidRPr="00DE0331" w:rsidRDefault="006B2F99" w:rsidP="00B85F6C">
            <w:pPr>
              <w:rPr>
                <w:rFonts w:ascii="Arial" w:hAnsi="Arial" w:cs="Arial"/>
                <w:b/>
                <w:bCs/>
                <w:color w:val="000000"/>
                <w:sz w:val="24"/>
                <w:szCs w:val="24"/>
              </w:rPr>
            </w:pPr>
          </w:p>
        </w:tc>
        <w:tc>
          <w:tcPr>
            <w:tcW w:w="3022" w:type="pct"/>
            <w:gridSpan w:val="2"/>
            <w:vAlign w:val="center"/>
            <w:hideMark/>
          </w:tcPr>
          <w:p w14:paraId="3A346B5A" w14:textId="77777777" w:rsidR="006B2F99" w:rsidRPr="00DE0331" w:rsidRDefault="006B2F99" w:rsidP="00B85F6C">
            <w:pPr>
              <w:rPr>
                <w:rFonts w:ascii="Arial" w:hAnsi="Arial" w:cs="Arial"/>
                <w:color w:val="000000"/>
                <w:sz w:val="24"/>
                <w:szCs w:val="24"/>
              </w:rPr>
            </w:pPr>
            <w:r w:rsidRPr="00DE0331">
              <w:rPr>
                <w:rFonts w:ascii="Arial" w:hAnsi="Arial" w:cs="Arial"/>
                <w:color w:val="000000"/>
                <w:sz w:val="24"/>
                <w:szCs w:val="24"/>
              </w:rPr>
              <w:t>PRIMAS (COOPEPRIMAS)</w:t>
            </w:r>
          </w:p>
        </w:tc>
        <w:tc>
          <w:tcPr>
            <w:tcW w:w="865" w:type="pct"/>
            <w:vAlign w:val="center"/>
            <w:hideMark/>
          </w:tcPr>
          <w:p w14:paraId="0807395C" w14:textId="77777777" w:rsidR="006B2F99" w:rsidRPr="00DE0331" w:rsidRDefault="006B2F99" w:rsidP="00B85F6C">
            <w:pPr>
              <w:jc w:val="center"/>
              <w:rPr>
                <w:rFonts w:ascii="Arial" w:hAnsi="Arial" w:cs="Arial"/>
                <w:color w:val="000000"/>
                <w:sz w:val="24"/>
                <w:szCs w:val="24"/>
              </w:rPr>
            </w:pPr>
            <w:r w:rsidRPr="00DE0331">
              <w:rPr>
                <w:rFonts w:ascii="Arial" w:hAnsi="Arial" w:cs="Arial"/>
                <w:color w:val="000000"/>
                <w:sz w:val="24"/>
                <w:szCs w:val="24"/>
              </w:rPr>
              <w:t>3</w:t>
            </w:r>
          </w:p>
        </w:tc>
      </w:tr>
      <w:tr w:rsidR="006B2F99" w:rsidRPr="00DE0331" w14:paraId="2FD67511" w14:textId="77777777" w:rsidTr="00CC6C7D">
        <w:trPr>
          <w:trHeight w:val="315"/>
        </w:trPr>
        <w:tc>
          <w:tcPr>
            <w:tcW w:w="1113" w:type="pct"/>
            <w:vMerge/>
            <w:vAlign w:val="center"/>
            <w:hideMark/>
          </w:tcPr>
          <w:p w14:paraId="0C41D2DE" w14:textId="77777777" w:rsidR="006B2F99" w:rsidRPr="00DE0331" w:rsidRDefault="006B2F99" w:rsidP="00B85F6C">
            <w:pPr>
              <w:rPr>
                <w:rFonts w:ascii="Arial" w:hAnsi="Arial" w:cs="Arial"/>
                <w:b/>
                <w:bCs/>
                <w:color w:val="000000"/>
                <w:sz w:val="24"/>
                <w:szCs w:val="24"/>
              </w:rPr>
            </w:pPr>
          </w:p>
        </w:tc>
        <w:tc>
          <w:tcPr>
            <w:tcW w:w="3022" w:type="pct"/>
            <w:gridSpan w:val="2"/>
            <w:vAlign w:val="center"/>
            <w:hideMark/>
          </w:tcPr>
          <w:p w14:paraId="5443499E" w14:textId="77777777" w:rsidR="006B2F99" w:rsidRPr="00DE0331" w:rsidRDefault="006B2F99" w:rsidP="00B85F6C">
            <w:pPr>
              <w:rPr>
                <w:rFonts w:ascii="Arial" w:hAnsi="Arial" w:cs="Arial"/>
                <w:color w:val="000000"/>
                <w:sz w:val="24"/>
                <w:szCs w:val="24"/>
              </w:rPr>
            </w:pPr>
            <w:r w:rsidRPr="00DE0331">
              <w:rPr>
                <w:rFonts w:ascii="Arial" w:hAnsi="Arial" w:cs="Arial"/>
                <w:color w:val="000000"/>
                <w:sz w:val="24"/>
                <w:szCs w:val="24"/>
              </w:rPr>
              <w:t>VACACIONAL Y DE TURISMO (COOPE-TOUR.)</w:t>
            </w:r>
          </w:p>
        </w:tc>
        <w:tc>
          <w:tcPr>
            <w:tcW w:w="865" w:type="pct"/>
            <w:vAlign w:val="center"/>
            <w:hideMark/>
          </w:tcPr>
          <w:p w14:paraId="346C0A5E" w14:textId="77777777" w:rsidR="006B2F99" w:rsidRPr="00DE0331" w:rsidRDefault="006B2F99" w:rsidP="00B85F6C">
            <w:pPr>
              <w:jc w:val="center"/>
              <w:rPr>
                <w:rFonts w:ascii="Arial" w:hAnsi="Arial" w:cs="Arial"/>
                <w:color w:val="000000"/>
                <w:sz w:val="24"/>
                <w:szCs w:val="24"/>
              </w:rPr>
            </w:pPr>
            <w:r w:rsidRPr="00DE0331">
              <w:rPr>
                <w:rFonts w:ascii="Arial" w:hAnsi="Arial" w:cs="Arial"/>
                <w:color w:val="000000"/>
                <w:sz w:val="24"/>
                <w:szCs w:val="24"/>
              </w:rPr>
              <w:t>24</w:t>
            </w:r>
          </w:p>
        </w:tc>
      </w:tr>
      <w:tr w:rsidR="006B2F99" w:rsidRPr="00DE0331" w14:paraId="7AD98CD0" w14:textId="77777777" w:rsidTr="00CC6C7D">
        <w:trPr>
          <w:trHeight w:val="315"/>
        </w:trPr>
        <w:tc>
          <w:tcPr>
            <w:tcW w:w="1113" w:type="pct"/>
            <w:vMerge/>
            <w:vAlign w:val="center"/>
            <w:hideMark/>
          </w:tcPr>
          <w:p w14:paraId="5155DA80" w14:textId="77777777" w:rsidR="006B2F99" w:rsidRPr="00DE0331" w:rsidRDefault="006B2F99" w:rsidP="00B85F6C">
            <w:pPr>
              <w:rPr>
                <w:rFonts w:ascii="Arial" w:hAnsi="Arial" w:cs="Arial"/>
                <w:b/>
                <w:bCs/>
                <w:color w:val="000000"/>
                <w:sz w:val="24"/>
                <w:szCs w:val="24"/>
              </w:rPr>
            </w:pPr>
          </w:p>
        </w:tc>
        <w:tc>
          <w:tcPr>
            <w:tcW w:w="3022" w:type="pct"/>
            <w:gridSpan w:val="2"/>
            <w:vAlign w:val="center"/>
            <w:hideMark/>
          </w:tcPr>
          <w:p w14:paraId="65AC4BB8" w14:textId="77777777" w:rsidR="006B2F99" w:rsidRPr="00DE0331" w:rsidRDefault="006B2F99" w:rsidP="00B85F6C">
            <w:pPr>
              <w:rPr>
                <w:rFonts w:ascii="Arial" w:hAnsi="Arial" w:cs="Arial"/>
                <w:color w:val="000000"/>
                <w:sz w:val="24"/>
                <w:szCs w:val="24"/>
              </w:rPr>
            </w:pPr>
            <w:r w:rsidRPr="00DE0331">
              <w:rPr>
                <w:rFonts w:ascii="Arial" w:hAnsi="Arial" w:cs="Arial"/>
                <w:color w:val="000000"/>
                <w:sz w:val="24"/>
                <w:szCs w:val="24"/>
              </w:rPr>
              <w:t>COOPE CDAT</w:t>
            </w:r>
          </w:p>
        </w:tc>
        <w:tc>
          <w:tcPr>
            <w:tcW w:w="865" w:type="pct"/>
            <w:vAlign w:val="center"/>
            <w:hideMark/>
          </w:tcPr>
          <w:p w14:paraId="1DE1CF47" w14:textId="77777777" w:rsidR="006B2F99" w:rsidRPr="00DE0331" w:rsidRDefault="006B2F99" w:rsidP="00B85F6C">
            <w:pPr>
              <w:jc w:val="center"/>
              <w:rPr>
                <w:rFonts w:ascii="Arial" w:hAnsi="Arial" w:cs="Arial"/>
                <w:color w:val="000000"/>
                <w:sz w:val="24"/>
                <w:szCs w:val="24"/>
              </w:rPr>
            </w:pPr>
            <w:r w:rsidRPr="00DE0331">
              <w:rPr>
                <w:rFonts w:ascii="Arial" w:hAnsi="Arial" w:cs="Arial"/>
                <w:color w:val="000000"/>
                <w:sz w:val="24"/>
                <w:szCs w:val="24"/>
              </w:rPr>
              <w:t>60</w:t>
            </w:r>
          </w:p>
        </w:tc>
      </w:tr>
      <w:tr w:rsidR="006B2F99" w:rsidRPr="00DE0331" w14:paraId="370C8E94" w14:textId="77777777" w:rsidTr="00CC6C7D">
        <w:trPr>
          <w:trHeight w:val="315"/>
        </w:trPr>
        <w:tc>
          <w:tcPr>
            <w:tcW w:w="1113" w:type="pct"/>
            <w:vMerge/>
            <w:vAlign w:val="center"/>
            <w:hideMark/>
          </w:tcPr>
          <w:p w14:paraId="06FC0658" w14:textId="77777777" w:rsidR="006B2F99" w:rsidRPr="00DE0331" w:rsidRDefault="006B2F99" w:rsidP="00B85F6C">
            <w:pPr>
              <w:rPr>
                <w:rFonts w:ascii="Arial" w:hAnsi="Arial" w:cs="Arial"/>
                <w:b/>
                <w:bCs/>
                <w:color w:val="000000"/>
                <w:sz w:val="24"/>
                <w:szCs w:val="24"/>
              </w:rPr>
            </w:pPr>
          </w:p>
        </w:tc>
        <w:tc>
          <w:tcPr>
            <w:tcW w:w="3022" w:type="pct"/>
            <w:gridSpan w:val="2"/>
            <w:vAlign w:val="center"/>
            <w:hideMark/>
          </w:tcPr>
          <w:p w14:paraId="0D8C1E56" w14:textId="77777777" w:rsidR="006B2F99" w:rsidRPr="00DE0331" w:rsidRDefault="006B2F99" w:rsidP="00B85F6C">
            <w:pPr>
              <w:rPr>
                <w:rFonts w:ascii="Arial" w:hAnsi="Arial" w:cs="Arial"/>
                <w:color w:val="000000"/>
                <w:sz w:val="24"/>
                <w:szCs w:val="24"/>
              </w:rPr>
            </w:pPr>
            <w:r w:rsidRPr="00DE0331">
              <w:rPr>
                <w:rFonts w:ascii="Arial" w:hAnsi="Arial" w:cs="Arial"/>
                <w:color w:val="000000"/>
                <w:sz w:val="24"/>
                <w:szCs w:val="24"/>
              </w:rPr>
              <w:t>COOPE CARTERA</w:t>
            </w:r>
          </w:p>
        </w:tc>
        <w:tc>
          <w:tcPr>
            <w:tcW w:w="865" w:type="pct"/>
            <w:vAlign w:val="center"/>
            <w:hideMark/>
          </w:tcPr>
          <w:p w14:paraId="53747DD7" w14:textId="77777777" w:rsidR="006B2F99" w:rsidRPr="00DE0331" w:rsidRDefault="006B2F99" w:rsidP="00B85F6C">
            <w:pPr>
              <w:jc w:val="center"/>
              <w:rPr>
                <w:rFonts w:ascii="Arial" w:hAnsi="Arial" w:cs="Arial"/>
                <w:color w:val="000000"/>
                <w:sz w:val="24"/>
                <w:szCs w:val="24"/>
              </w:rPr>
            </w:pPr>
            <w:r>
              <w:rPr>
                <w:rFonts w:ascii="Arial" w:hAnsi="Arial" w:cs="Arial"/>
                <w:color w:val="000000"/>
                <w:sz w:val="24"/>
                <w:szCs w:val="24"/>
              </w:rPr>
              <w:t>120</w:t>
            </w:r>
          </w:p>
        </w:tc>
      </w:tr>
      <w:tr w:rsidR="006B2F99" w:rsidRPr="00DE0331" w14:paraId="66DB56D0" w14:textId="77777777" w:rsidTr="00CC6C7D">
        <w:trPr>
          <w:trHeight w:val="315"/>
        </w:trPr>
        <w:tc>
          <w:tcPr>
            <w:tcW w:w="1113" w:type="pct"/>
            <w:vMerge w:val="restart"/>
            <w:vAlign w:val="center"/>
            <w:hideMark/>
          </w:tcPr>
          <w:p w14:paraId="77C685B3" w14:textId="77777777" w:rsidR="006B2F99" w:rsidRPr="00DE0331" w:rsidRDefault="006B2F99" w:rsidP="00B85F6C">
            <w:pPr>
              <w:rPr>
                <w:rFonts w:ascii="Arial" w:hAnsi="Arial" w:cs="Arial"/>
                <w:b/>
                <w:bCs/>
                <w:color w:val="000000"/>
                <w:sz w:val="24"/>
                <w:szCs w:val="24"/>
              </w:rPr>
            </w:pPr>
            <w:r w:rsidRPr="00DE0331">
              <w:rPr>
                <w:rFonts w:ascii="Arial" w:hAnsi="Arial" w:cs="Arial"/>
                <w:b/>
                <w:bCs/>
                <w:color w:val="000000"/>
                <w:sz w:val="24"/>
                <w:szCs w:val="24"/>
              </w:rPr>
              <w:t>COMERCIAL</w:t>
            </w:r>
          </w:p>
        </w:tc>
        <w:tc>
          <w:tcPr>
            <w:tcW w:w="3022" w:type="pct"/>
            <w:gridSpan w:val="2"/>
            <w:vAlign w:val="center"/>
            <w:hideMark/>
          </w:tcPr>
          <w:p w14:paraId="16041E3D" w14:textId="77777777" w:rsidR="006B2F99" w:rsidRPr="00DE0331" w:rsidRDefault="006B2F99" w:rsidP="00B85F6C">
            <w:pPr>
              <w:rPr>
                <w:rFonts w:ascii="Arial" w:hAnsi="Arial" w:cs="Arial"/>
                <w:color w:val="000000"/>
                <w:sz w:val="24"/>
                <w:szCs w:val="24"/>
              </w:rPr>
            </w:pPr>
            <w:r w:rsidRPr="00DE0331">
              <w:rPr>
                <w:rFonts w:ascii="Arial" w:hAnsi="Arial" w:cs="Arial"/>
                <w:color w:val="000000"/>
                <w:sz w:val="24"/>
                <w:szCs w:val="24"/>
              </w:rPr>
              <w:t>VEHÍCULO</w:t>
            </w:r>
          </w:p>
        </w:tc>
        <w:tc>
          <w:tcPr>
            <w:tcW w:w="865" w:type="pct"/>
            <w:vAlign w:val="center"/>
            <w:hideMark/>
          </w:tcPr>
          <w:p w14:paraId="3708C787" w14:textId="77777777" w:rsidR="006B2F99" w:rsidRPr="00DE0331" w:rsidRDefault="006B2F99" w:rsidP="00B85F6C">
            <w:pPr>
              <w:jc w:val="center"/>
              <w:rPr>
                <w:rFonts w:ascii="Arial" w:hAnsi="Arial" w:cs="Arial"/>
                <w:color w:val="000000"/>
                <w:sz w:val="24"/>
                <w:szCs w:val="24"/>
              </w:rPr>
            </w:pPr>
            <w:r w:rsidRPr="00DE0331">
              <w:rPr>
                <w:rFonts w:ascii="Arial" w:hAnsi="Arial" w:cs="Arial"/>
                <w:color w:val="000000"/>
                <w:sz w:val="24"/>
                <w:szCs w:val="24"/>
              </w:rPr>
              <w:t>60</w:t>
            </w:r>
          </w:p>
        </w:tc>
      </w:tr>
      <w:tr w:rsidR="006B2F99" w:rsidRPr="00DE0331" w14:paraId="583BB88E" w14:textId="77777777" w:rsidTr="00CC6C7D">
        <w:trPr>
          <w:trHeight w:val="315"/>
        </w:trPr>
        <w:tc>
          <w:tcPr>
            <w:tcW w:w="1113" w:type="pct"/>
            <w:vMerge/>
            <w:vAlign w:val="center"/>
            <w:hideMark/>
          </w:tcPr>
          <w:p w14:paraId="079E626D" w14:textId="77777777" w:rsidR="006B2F99" w:rsidRPr="00DE0331" w:rsidRDefault="006B2F99" w:rsidP="00B85F6C">
            <w:pPr>
              <w:rPr>
                <w:rFonts w:ascii="Arial" w:hAnsi="Arial" w:cs="Arial"/>
                <w:b/>
                <w:bCs/>
                <w:color w:val="000000"/>
                <w:sz w:val="24"/>
                <w:szCs w:val="24"/>
              </w:rPr>
            </w:pPr>
          </w:p>
        </w:tc>
        <w:tc>
          <w:tcPr>
            <w:tcW w:w="3022" w:type="pct"/>
            <w:gridSpan w:val="2"/>
            <w:vAlign w:val="center"/>
            <w:hideMark/>
          </w:tcPr>
          <w:p w14:paraId="6232A28C" w14:textId="77777777" w:rsidR="006B2F99" w:rsidRPr="00DE0331" w:rsidRDefault="006B2F99" w:rsidP="00B85F6C">
            <w:pPr>
              <w:rPr>
                <w:rFonts w:ascii="Arial" w:hAnsi="Arial" w:cs="Arial"/>
                <w:color w:val="000000"/>
                <w:sz w:val="24"/>
                <w:szCs w:val="24"/>
              </w:rPr>
            </w:pPr>
            <w:r w:rsidRPr="00DE0331">
              <w:rPr>
                <w:rFonts w:ascii="Arial" w:hAnsi="Arial" w:cs="Arial"/>
                <w:color w:val="000000"/>
                <w:sz w:val="24"/>
                <w:szCs w:val="24"/>
              </w:rPr>
              <w:t>COOPE CDAT</w:t>
            </w:r>
          </w:p>
        </w:tc>
        <w:tc>
          <w:tcPr>
            <w:tcW w:w="865" w:type="pct"/>
            <w:vAlign w:val="center"/>
            <w:hideMark/>
          </w:tcPr>
          <w:p w14:paraId="4B92C27B" w14:textId="77777777" w:rsidR="006B2F99" w:rsidRPr="00DE0331" w:rsidRDefault="006B2F99" w:rsidP="00B85F6C">
            <w:pPr>
              <w:jc w:val="center"/>
              <w:rPr>
                <w:rFonts w:ascii="Arial" w:hAnsi="Arial" w:cs="Arial"/>
                <w:color w:val="000000"/>
                <w:sz w:val="24"/>
                <w:szCs w:val="24"/>
              </w:rPr>
            </w:pPr>
            <w:r w:rsidRPr="00DE0331">
              <w:rPr>
                <w:rFonts w:ascii="Arial" w:hAnsi="Arial" w:cs="Arial"/>
                <w:color w:val="000000"/>
                <w:sz w:val="24"/>
                <w:szCs w:val="24"/>
              </w:rPr>
              <w:t>60</w:t>
            </w:r>
          </w:p>
        </w:tc>
      </w:tr>
      <w:tr w:rsidR="006B2F99" w:rsidRPr="00DE0331" w14:paraId="66922405" w14:textId="77777777" w:rsidTr="00CC6C7D">
        <w:trPr>
          <w:trHeight w:val="315"/>
        </w:trPr>
        <w:tc>
          <w:tcPr>
            <w:tcW w:w="1113" w:type="pct"/>
            <w:vMerge/>
            <w:vAlign w:val="center"/>
            <w:hideMark/>
          </w:tcPr>
          <w:p w14:paraId="0624118E" w14:textId="77777777" w:rsidR="006B2F99" w:rsidRPr="00DE0331" w:rsidRDefault="006B2F99" w:rsidP="00B85F6C">
            <w:pPr>
              <w:rPr>
                <w:rFonts w:ascii="Arial" w:hAnsi="Arial" w:cs="Arial"/>
                <w:b/>
                <w:bCs/>
                <w:color w:val="000000"/>
                <w:sz w:val="24"/>
                <w:szCs w:val="24"/>
              </w:rPr>
            </w:pPr>
          </w:p>
        </w:tc>
        <w:tc>
          <w:tcPr>
            <w:tcW w:w="3022" w:type="pct"/>
            <w:gridSpan w:val="2"/>
            <w:vAlign w:val="center"/>
            <w:hideMark/>
          </w:tcPr>
          <w:p w14:paraId="30C232A1" w14:textId="77777777" w:rsidR="006B2F99" w:rsidRPr="00DE0331" w:rsidRDefault="006B2F99" w:rsidP="00B85F6C">
            <w:pPr>
              <w:rPr>
                <w:rFonts w:ascii="Arial" w:hAnsi="Arial" w:cs="Arial"/>
                <w:color w:val="000000"/>
                <w:sz w:val="24"/>
                <w:szCs w:val="24"/>
              </w:rPr>
            </w:pPr>
            <w:r w:rsidRPr="00DE0331">
              <w:rPr>
                <w:rFonts w:ascii="Arial" w:hAnsi="Arial" w:cs="Arial"/>
                <w:color w:val="000000"/>
                <w:sz w:val="24"/>
                <w:szCs w:val="24"/>
              </w:rPr>
              <w:t>COOPE CARTERA</w:t>
            </w:r>
          </w:p>
        </w:tc>
        <w:tc>
          <w:tcPr>
            <w:tcW w:w="865" w:type="pct"/>
            <w:vAlign w:val="center"/>
            <w:hideMark/>
          </w:tcPr>
          <w:p w14:paraId="251D0D40" w14:textId="77777777" w:rsidR="006B2F99" w:rsidRPr="00DE0331" w:rsidRDefault="006B2F99" w:rsidP="00B85F6C">
            <w:pPr>
              <w:jc w:val="center"/>
              <w:rPr>
                <w:rFonts w:ascii="Arial" w:hAnsi="Arial" w:cs="Arial"/>
                <w:color w:val="000000"/>
                <w:sz w:val="24"/>
                <w:szCs w:val="24"/>
              </w:rPr>
            </w:pPr>
            <w:r>
              <w:rPr>
                <w:rFonts w:ascii="Arial" w:hAnsi="Arial" w:cs="Arial"/>
                <w:color w:val="000000"/>
                <w:sz w:val="24"/>
                <w:szCs w:val="24"/>
              </w:rPr>
              <w:t>120</w:t>
            </w:r>
          </w:p>
        </w:tc>
      </w:tr>
      <w:tr w:rsidR="006B2F99" w:rsidRPr="00DE0331" w14:paraId="0A13C797" w14:textId="77777777" w:rsidTr="00CC6C7D">
        <w:trPr>
          <w:trHeight w:val="315"/>
        </w:trPr>
        <w:tc>
          <w:tcPr>
            <w:tcW w:w="1113" w:type="pct"/>
            <w:vMerge/>
            <w:vAlign w:val="center"/>
            <w:hideMark/>
          </w:tcPr>
          <w:p w14:paraId="0F7CB082" w14:textId="77777777" w:rsidR="006B2F99" w:rsidRPr="00DE0331" w:rsidRDefault="006B2F99" w:rsidP="00B85F6C">
            <w:pPr>
              <w:rPr>
                <w:rFonts w:ascii="Arial" w:hAnsi="Arial" w:cs="Arial"/>
                <w:b/>
                <w:bCs/>
                <w:color w:val="000000"/>
                <w:sz w:val="24"/>
                <w:szCs w:val="24"/>
              </w:rPr>
            </w:pPr>
          </w:p>
        </w:tc>
        <w:tc>
          <w:tcPr>
            <w:tcW w:w="3022" w:type="pct"/>
            <w:gridSpan w:val="2"/>
            <w:vAlign w:val="center"/>
            <w:hideMark/>
          </w:tcPr>
          <w:p w14:paraId="3D8C12CA" w14:textId="77777777" w:rsidR="006B2F99" w:rsidRPr="00DE0331" w:rsidRDefault="006B2F99" w:rsidP="00B85F6C">
            <w:pPr>
              <w:rPr>
                <w:rFonts w:ascii="Arial" w:hAnsi="Arial" w:cs="Arial"/>
                <w:color w:val="000000"/>
                <w:sz w:val="24"/>
                <w:szCs w:val="24"/>
              </w:rPr>
            </w:pPr>
            <w:r w:rsidRPr="00DE0331">
              <w:rPr>
                <w:rFonts w:ascii="Arial" w:hAnsi="Arial" w:cs="Arial"/>
                <w:color w:val="000000"/>
                <w:sz w:val="24"/>
                <w:szCs w:val="24"/>
              </w:rPr>
              <w:t>COOPERRAPIDO COMERCIAL</w:t>
            </w:r>
          </w:p>
        </w:tc>
        <w:tc>
          <w:tcPr>
            <w:tcW w:w="865" w:type="pct"/>
            <w:vAlign w:val="center"/>
            <w:hideMark/>
          </w:tcPr>
          <w:p w14:paraId="41B9A5A0" w14:textId="77777777" w:rsidR="006B2F99" w:rsidRPr="00DE0331" w:rsidRDefault="006B2F99" w:rsidP="00B85F6C">
            <w:pPr>
              <w:jc w:val="center"/>
              <w:rPr>
                <w:rFonts w:ascii="Arial" w:hAnsi="Arial" w:cs="Arial"/>
                <w:color w:val="000000"/>
                <w:sz w:val="24"/>
                <w:szCs w:val="24"/>
              </w:rPr>
            </w:pPr>
            <w:r w:rsidRPr="00DE0331">
              <w:rPr>
                <w:rFonts w:ascii="Arial" w:hAnsi="Arial" w:cs="Arial"/>
                <w:color w:val="000000"/>
                <w:sz w:val="24"/>
                <w:szCs w:val="24"/>
              </w:rPr>
              <w:t>72</w:t>
            </w:r>
          </w:p>
        </w:tc>
      </w:tr>
      <w:tr w:rsidR="006B2F99" w:rsidRPr="00DE0331" w14:paraId="7914EF43" w14:textId="77777777" w:rsidTr="00CC6C7D">
        <w:trPr>
          <w:trHeight w:val="315"/>
        </w:trPr>
        <w:tc>
          <w:tcPr>
            <w:tcW w:w="1113" w:type="pct"/>
            <w:vMerge/>
            <w:vAlign w:val="center"/>
            <w:hideMark/>
          </w:tcPr>
          <w:p w14:paraId="33DCA4E1" w14:textId="77777777" w:rsidR="006B2F99" w:rsidRPr="00DE0331" w:rsidRDefault="006B2F99" w:rsidP="00B85F6C">
            <w:pPr>
              <w:rPr>
                <w:rFonts w:ascii="Arial" w:hAnsi="Arial" w:cs="Arial"/>
                <w:b/>
                <w:bCs/>
                <w:color w:val="000000"/>
                <w:sz w:val="24"/>
                <w:szCs w:val="24"/>
              </w:rPr>
            </w:pPr>
          </w:p>
        </w:tc>
        <w:tc>
          <w:tcPr>
            <w:tcW w:w="3022" w:type="pct"/>
            <w:gridSpan w:val="2"/>
            <w:vAlign w:val="center"/>
            <w:hideMark/>
          </w:tcPr>
          <w:p w14:paraId="32AE07FB" w14:textId="77777777" w:rsidR="006B2F99" w:rsidRPr="00DE0331" w:rsidRDefault="006B2F99" w:rsidP="00B85F6C">
            <w:pPr>
              <w:rPr>
                <w:rFonts w:ascii="Arial" w:hAnsi="Arial" w:cs="Arial"/>
                <w:color w:val="000000"/>
                <w:sz w:val="24"/>
                <w:szCs w:val="24"/>
              </w:rPr>
            </w:pPr>
            <w:r w:rsidRPr="00DE0331">
              <w:rPr>
                <w:rFonts w:ascii="Arial" w:hAnsi="Arial" w:cs="Arial"/>
                <w:color w:val="000000"/>
                <w:sz w:val="24"/>
                <w:szCs w:val="24"/>
              </w:rPr>
              <w:t>EMERGENTE COMERCIAL</w:t>
            </w:r>
          </w:p>
        </w:tc>
        <w:tc>
          <w:tcPr>
            <w:tcW w:w="865" w:type="pct"/>
            <w:vAlign w:val="center"/>
            <w:hideMark/>
          </w:tcPr>
          <w:p w14:paraId="59750385" w14:textId="77777777" w:rsidR="006B2F99" w:rsidRPr="00DE0331" w:rsidRDefault="006B2F99" w:rsidP="00B85F6C">
            <w:pPr>
              <w:jc w:val="center"/>
              <w:rPr>
                <w:rFonts w:ascii="Arial" w:hAnsi="Arial" w:cs="Arial"/>
                <w:color w:val="000000"/>
                <w:sz w:val="24"/>
                <w:szCs w:val="24"/>
              </w:rPr>
            </w:pPr>
            <w:r w:rsidRPr="00DE0331">
              <w:rPr>
                <w:rFonts w:ascii="Arial" w:hAnsi="Arial" w:cs="Arial"/>
                <w:color w:val="000000"/>
                <w:sz w:val="24"/>
                <w:szCs w:val="24"/>
              </w:rPr>
              <w:t>60</w:t>
            </w:r>
          </w:p>
        </w:tc>
      </w:tr>
      <w:tr w:rsidR="006B2F99" w:rsidRPr="00DE0331" w14:paraId="1882E095" w14:textId="77777777" w:rsidTr="00CC6C7D">
        <w:trPr>
          <w:trHeight w:val="315"/>
        </w:trPr>
        <w:tc>
          <w:tcPr>
            <w:tcW w:w="1113" w:type="pct"/>
            <w:vMerge/>
            <w:vAlign w:val="center"/>
            <w:hideMark/>
          </w:tcPr>
          <w:p w14:paraId="332BD766" w14:textId="77777777" w:rsidR="006B2F99" w:rsidRPr="00DE0331" w:rsidRDefault="006B2F99" w:rsidP="00B85F6C">
            <w:pPr>
              <w:rPr>
                <w:rFonts w:ascii="Arial" w:hAnsi="Arial" w:cs="Arial"/>
                <w:b/>
                <w:bCs/>
                <w:color w:val="000000"/>
                <w:sz w:val="24"/>
                <w:szCs w:val="24"/>
              </w:rPr>
            </w:pPr>
          </w:p>
        </w:tc>
        <w:tc>
          <w:tcPr>
            <w:tcW w:w="3022" w:type="pct"/>
            <w:gridSpan w:val="2"/>
            <w:vAlign w:val="center"/>
            <w:hideMark/>
          </w:tcPr>
          <w:p w14:paraId="33F339D9" w14:textId="77777777" w:rsidR="006B2F99" w:rsidRPr="00DE0331" w:rsidRDefault="006B2F99" w:rsidP="00B85F6C">
            <w:pPr>
              <w:rPr>
                <w:rFonts w:ascii="Arial" w:hAnsi="Arial" w:cs="Arial"/>
                <w:color w:val="000000"/>
                <w:sz w:val="24"/>
                <w:szCs w:val="24"/>
              </w:rPr>
            </w:pPr>
            <w:r w:rsidRPr="00DE0331">
              <w:rPr>
                <w:rFonts w:ascii="Arial" w:hAnsi="Arial" w:cs="Arial"/>
                <w:color w:val="000000"/>
                <w:sz w:val="24"/>
                <w:szCs w:val="24"/>
              </w:rPr>
              <w:t>CONTRACTUAL COMERCIAL</w:t>
            </w:r>
          </w:p>
        </w:tc>
        <w:tc>
          <w:tcPr>
            <w:tcW w:w="865" w:type="pct"/>
            <w:vAlign w:val="center"/>
            <w:hideMark/>
          </w:tcPr>
          <w:p w14:paraId="14FF12DA" w14:textId="77777777" w:rsidR="006B2F99" w:rsidRPr="00DE0331" w:rsidRDefault="006B2F99" w:rsidP="00B85F6C">
            <w:pPr>
              <w:jc w:val="center"/>
              <w:rPr>
                <w:rFonts w:ascii="Arial" w:hAnsi="Arial" w:cs="Arial"/>
                <w:color w:val="000000"/>
                <w:sz w:val="24"/>
                <w:szCs w:val="24"/>
              </w:rPr>
            </w:pPr>
            <w:r w:rsidRPr="00DE0331">
              <w:rPr>
                <w:rFonts w:ascii="Arial" w:hAnsi="Arial" w:cs="Arial"/>
                <w:color w:val="000000"/>
                <w:sz w:val="24"/>
                <w:szCs w:val="24"/>
              </w:rPr>
              <w:t>3</w:t>
            </w:r>
          </w:p>
        </w:tc>
      </w:tr>
      <w:tr w:rsidR="006B2F99" w:rsidRPr="00DE0331" w14:paraId="0E797B24" w14:textId="77777777" w:rsidTr="00CC6C7D">
        <w:trPr>
          <w:trHeight w:val="315"/>
        </w:trPr>
        <w:tc>
          <w:tcPr>
            <w:tcW w:w="1113" w:type="pct"/>
            <w:vMerge/>
            <w:vAlign w:val="center"/>
            <w:hideMark/>
          </w:tcPr>
          <w:p w14:paraId="6FEE6E1F" w14:textId="77777777" w:rsidR="006B2F99" w:rsidRPr="00DE0331" w:rsidRDefault="006B2F99" w:rsidP="00B85F6C">
            <w:pPr>
              <w:rPr>
                <w:rFonts w:ascii="Arial" w:hAnsi="Arial" w:cs="Arial"/>
                <w:b/>
                <w:bCs/>
                <w:color w:val="000000"/>
                <w:sz w:val="24"/>
                <w:szCs w:val="24"/>
              </w:rPr>
            </w:pPr>
          </w:p>
        </w:tc>
        <w:tc>
          <w:tcPr>
            <w:tcW w:w="3022" w:type="pct"/>
            <w:gridSpan w:val="2"/>
            <w:vAlign w:val="center"/>
            <w:hideMark/>
          </w:tcPr>
          <w:p w14:paraId="29038BBB" w14:textId="77777777" w:rsidR="006B2F99" w:rsidRPr="00DE0331" w:rsidRDefault="006B2F99" w:rsidP="00B85F6C">
            <w:pPr>
              <w:rPr>
                <w:rFonts w:ascii="Arial" w:hAnsi="Arial" w:cs="Arial"/>
                <w:color w:val="000000"/>
                <w:sz w:val="24"/>
                <w:szCs w:val="24"/>
              </w:rPr>
            </w:pPr>
            <w:r w:rsidRPr="00DE0331">
              <w:rPr>
                <w:rFonts w:ascii="Arial" w:hAnsi="Arial" w:cs="Arial"/>
                <w:color w:val="000000"/>
                <w:sz w:val="24"/>
                <w:szCs w:val="24"/>
              </w:rPr>
              <w:t>PRODUCC COMERCIAL</w:t>
            </w:r>
          </w:p>
        </w:tc>
        <w:tc>
          <w:tcPr>
            <w:tcW w:w="865" w:type="pct"/>
            <w:vAlign w:val="center"/>
            <w:hideMark/>
          </w:tcPr>
          <w:p w14:paraId="08145124" w14:textId="77777777" w:rsidR="006B2F99" w:rsidRPr="00DE0331" w:rsidRDefault="006B2F99" w:rsidP="00B85F6C">
            <w:pPr>
              <w:jc w:val="center"/>
              <w:rPr>
                <w:rFonts w:ascii="Arial" w:hAnsi="Arial" w:cs="Arial"/>
                <w:color w:val="000000"/>
                <w:sz w:val="24"/>
                <w:szCs w:val="24"/>
              </w:rPr>
            </w:pPr>
            <w:r w:rsidRPr="00DE0331">
              <w:rPr>
                <w:rFonts w:ascii="Arial" w:hAnsi="Arial" w:cs="Arial"/>
                <w:color w:val="000000"/>
                <w:sz w:val="24"/>
                <w:szCs w:val="24"/>
              </w:rPr>
              <w:t>120</w:t>
            </w:r>
          </w:p>
        </w:tc>
      </w:tr>
      <w:tr w:rsidR="006B2F99" w:rsidRPr="00DE0331" w14:paraId="05B1896A" w14:textId="77777777" w:rsidTr="00CC6C7D">
        <w:trPr>
          <w:trHeight w:val="315"/>
        </w:trPr>
        <w:tc>
          <w:tcPr>
            <w:tcW w:w="1113" w:type="pct"/>
            <w:vMerge w:val="restart"/>
            <w:vAlign w:val="center"/>
            <w:hideMark/>
          </w:tcPr>
          <w:p w14:paraId="6575DC3B" w14:textId="77777777" w:rsidR="006B2F99" w:rsidRPr="00DE0331" w:rsidRDefault="006B2F99" w:rsidP="00B85F6C">
            <w:pPr>
              <w:rPr>
                <w:rFonts w:ascii="Arial" w:hAnsi="Arial" w:cs="Arial"/>
                <w:b/>
                <w:bCs/>
                <w:color w:val="000000"/>
                <w:sz w:val="24"/>
                <w:szCs w:val="24"/>
              </w:rPr>
            </w:pPr>
            <w:r w:rsidRPr="00DE0331">
              <w:rPr>
                <w:rFonts w:ascii="Arial" w:hAnsi="Arial" w:cs="Arial"/>
                <w:b/>
                <w:bCs/>
                <w:color w:val="000000"/>
                <w:sz w:val="24"/>
                <w:szCs w:val="24"/>
              </w:rPr>
              <w:t>MICROCRÉDITO</w:t>
            </w:r>
          </w:p>
        </w:tc>
        <w:tc>
          <w:tcPr>
            <w:tcW w:w="3022" w:type="pct"/>
            <w:gridSpan w:val="2"/>
            <w:vAlign w:val="center"/>
            <w:hideMark/>
          </w:tcPr>
          <w:p w14:paraId="758EC090" w14:textId="77777777" w:rsidR="006B2F99" w:rsidRPr="00DE0331" w:rsidRDefault="006B2F99" w:rsidP="00B85F6C">
            <w:pPr>
              <w:rPr>
                <w:rFonts w:ascii="Arial" w:hAnsi="Arial" w:cs="Arial"/>
                <w:color w:val="000000"/>
                <w:sz w:val="24"/>
                <w:szCs w:val="24"/>
              </w:rPr>
            </w:pPr>
            <w:r w:rsidRPr="00DE0331">
              <w:rPr>
                <w:rFonts w:ascii="Arial" w:hAnsi="Arial" w:cs="Arial"/>
                <w:color w:val="000000"/>
                <w:sz w:val="24"/>
                <w:szCs w:val="24"/>
              </w:rPr>
              <w:t>MICRO SEMILLA</w:t>
            </w:r>
          </w:p>
        </w:tc>
        <w:tc>
          <w:tcPr>
            <w:tcW w:w="865" w:type="pct"/>
            <w:vAlign w:val="center"/>
            <w:hideMark/>
          </w:tcPr>
          <w:p w14:paraId="007E3B31" w14:textId="77777777" w:rsidR="006B2F99" w:rsidRPr="00DE0331" w:rsidRDefault="006B2F99" w:rsidP="00B85F6C">
            <w:pPr>
              <w:jc w:val="center"/>
              <w:rPr>
                <w:rFonts w:ascii="Arial" w:hAnsi="Arial" w:cs="Arial"/>
                <w:color w:val="000000"/>
                <w:sz w:val="24"/>
                <w:szCs w:val="24"/>
              </w:rPr>
            </w:pPr>
            <w:r w:rsidRPr="00DE0331">
              <w:rPr>
                <w:rFonts w:ascii="Arial" w:hAnsi="Arial" w:cs="Arial"/>
                <w:color w:val="000000"/>
                <w:sz w:val="24"/>
                <w:szCs w:val="24"/>
              </w:rPr>
              <w:t>60</w:t>
            </w:r>
          </w:p>
        </w:tc>
      </w:tr>
      <w:tr w:rsidR="006B2F99" w:rsidRPr="00DE0331" w14:paraId="1609E9E3" w14:textId="77777777" w:rsidTr="00CC6C7D">
        <w:trPr>
          <w:trHeight w:val="315"/>
        </w:trPr>
        <w:tc>
          <w:tcPr>
            <w:tcW w:w="1113" w:type="pct"/>
            <w:vMerge/>
            <w:vAlign w:val="center"/>
            <w:hideMark/>
          </w:tcPr>
          <w:p w14:paraId="06F16D59" w14:textId="77777777" w:rsidR="006B2F99" w:rsidRPr="00DE0331" w:rsidRDefault="006B2F99" w:rsidP="00B85F6C">
            <w:pPr>
              <w:rPr>
                <w:rFonts w:ascii="Arial" w:hAnsi="Arial" w:cs="Arial"/>
                <w:b/>
                <w:bCs/>
                <w:color w:val="000000"/>
                <w:sz w:val="24"/>
                <w:szCs w:val="24"/>
              </w:rPr>
            </w:pPr>
          </w:p>
        </w:tc>
        <w:tc>
          <w:tcPr>
            <w:tcW w:w="3022" w:type="pct"/>
            <w:gridSpan w:val="2"/>
            <w:vAlign w:val="center"/>
            <w:hideMark/>
          </w:tcPr>
          <w:p w14:paraId="76FC9307" w14:textId="77777777" w:rsidR="006B2F99" w:rsidRPr="00DE0331" w:rsidRDefault="006B2F99" w:rsidP="00B85F6C">
            <w:pPr>
              <w:rPr>
                <w:rFonts w:ascii="Arial" w:hAnsi="Arial" w:cs="Arial"/>
                <w:color w:val="000000"/>
                <w:sz w:val="24"/>
                <w:szCs w:val="24"/>
              </w:rPr>
            </w:pPr>
            <w:r w:rsidRPr="00DE0331">
              <w:rPr>
                <w:rFonts w:ascii="Arial" w:hAnsi="Arial" w:cs="Arial"/>
                <w:color w:val="000000"/>
                <w:sz w:val="24"/>
                <w:szCs w:val="24"/>
              </w:rPr>
              <w:t>MICRO PURO</w:t>
            </w:r>
          </w:p>
        </w:tc>
        <w:tc>
          <w:tcPr>
            <w:tcW w:w="865" w:type="pct"/>
            <w:vAlign w:val="center"/>
            <w:hideMark/>
          </w:tcPr>
          <w:p w14:paraId="52A16E1B" w14:textId="77777777" w:rsidR="006B2F99" w:rsidRPr="00DE0331" w:rsidRDefault="006B2F99" w:rsidP="00B85F6C">
            <w:pPr>
              <w:jc w:val="center"/>
              <w:rPr>
                <w:rFonts w:ascii="Arial" w:hAnsi="Arial" w:cs="Arial"/>
                <w:color w:val="000000"/>
                <w:sz w:val="24"/>
                <w:szCs w:val="24"/>
              </w:rPr>
            </w:pPr>
            <w:r w:rsidRPr="00DE0331">
              <w:rPr>
                <w:rFonts w:ascii="Arial" w:hAnsi="Arial" w:cs="Arial"/>
                <w:color w:val="000000"/>
                <w:sz w:val="24"/>
                <w:szCs w:val="24"/>
              </w:rPr>
              <w:t>60</w:t>
            </w:r>
          </w:p>
        </w:tc>
      </w:tr>
      <w:tr w:rsidR="006B2F99" w:rsidRPr="00DE0331" w14:paraId="58E04354" w14:textId="77777777" w:rsidTr="00CC6C7D">
        <w:trPr>
          <w:trHeight w:val="315"/>
        </w:trPr>
        <w:tc>
          <w:tcPr>
            <w:tcW w:w="1113" w:type="pct"/>
            <w:vMerge/>
            <w:vAlign w:val="center"/>
            <w:hideMark/>
          </w:tcPr>
          <w:p w14:paraId="155E6868" w14:textId="77777777" w:rsidR="006B2F99" w:rsidRPr="00DE0331" w:rsidRDefault="006B2F99" w:rsidP="00B85F6C">
            <w:pPr>
              <w:rPr>
                <w:rFonts w:ascii="Arial" w:hAnsi="Arial" w:cs="Arial"/>
                <w:b/>
                <w:bCs/>
                <w:color w:val="000000"/>
                <w:sz w:val="24"/>
                <w:szCs w:val="24"/>
              </w:rPr>
            </w:pPr>
          </w:p>
        </w:tc>
        <w:tc>
          <w:tcPr>
            <w:tcW w:w="3022" w:type="pct"/>
            <w:gridSpan w:val="2"/>
            <w:vAlign w:val="center"/>
            <w:hideMark/>
          </w:tcPr>
          <w:p w14:paraId="61D8276F" w14:textId="77777777" w:rsidR="006B2F99" w:rsidRPr="00DE0331" w:rsidRDefault="006B2F99" w:rsidP="00B85F6C">
            <w:pPr>
              <w:rPr>
                <w:rFonts w:ascii="Arial" w:hAnsi="Arial" w:cs="Arial"/>
                <w:color w:val="000000"/>
                <w:sz w:val="24"/>
                <w:szCs w:val="24"/>
              </w:rPr>
            </w:pPr>
            <w:r w:rsidRPr="00DE0331">
              <w:rPr>
                <w:rFonts w:ascii="Arial" w:hAnsi="Arial" w:cs="Arial"/>
                <w:color w:val="000000"/>
                <w:sz w:val="24"/>
                <w:szCs w:val="24"/>
              </w:rPr>
              <w:t>MICROEMPRESARIAL</w:t>
            </w:r>
          </w:p>
        </w:tc>
        <w:tc>
          <w:tcPr>
            <w:tcW w:w="865" w:type="pct"/>
            <w:vAlign w:val="center"/>
            <w:hideMark/>
          </w:tcPr>
          <w:p w14:paraId="3C6DBC5E" w14:textId="77777777" w:rsidR="006B2F99" w:rsidRPr="00DE0331" w:rsidRDefault="006B2F99" w:rsidP="00B85F6C">
            <w:pPr>
              <w:jc w:val="center"/>
              <w:rPr>
                <w:rFonts w:ascii="Arial" w:hAnsi="Arial" w:cs="Arial"/>
                <w:color w:val="000000"/>
                <w:sz w:val="24"/>
                <w:szCs w:val="24"/>
              </w:rPr>
            </w:pPr>
            <w:r w:rsidRPr="00DE0331">
              <w:rPr>
                <w:rFonts w:ascii="Arial" w:hAnsi="Arial" w:cs="Arial"/>
                <w:color w:val="000000"/>
                <w:sz w:val="24"/>
                <w:szCs w:val="24"/>
              </w:rPr>
              <w:t>60</w:t>
            </w:r>
          </w:p>
        </w:tc>
      </w:tr>
      <w:tr w:rsidR="006B2F99" w:rsidRPr="00DE0331" w14:paraId="273A8569" w14:textId="77777777" w:rsidTr="00CC6C7D">
        <w:trPr>
          <w:trHeight w:val="64"/>
        </w:trPr>
        <w:tc>
          <w:tcPr>
            <w:tcW w:w="1113" w:type="pct"/>
            <w:vMerge/>
            <w:vAlign w:val="center"/>
            <w:hideMark/>
          </w:tcPr>
          <w:p w14:paraId="2E83DDE9" w14:textId="77777777" w:rsidR="006B2F99" w:rsidRPr="00DE0331" w:rsidRDefault="006B2F99" w:rsidP="00B85F6C">
            <w:pPr>
              <w:rPr>
                <w:rFonts w:ascii="Arial" w:hAnsi="Arial" w:cs="Arial"/>
                <w:b/>
                <w:bCs/>
                <w:color w:val="000000"/>
                <w:sz w:val="24"/>
                <w:szCs w:val="24"/>
              </w:rPr>
            </w:pPr>
          </w:p>
        </w:tc>
        <w:tc>
          <w:tcPr>
            <w:tcW w:w="3022" w:type="pct"/>
            <w:gridSpan w:val="2"/>
            <w:vAlign w:val="center"/>
            <w:hideMark/>
          </w:tcPr>
          <w:p w14:paraId="13E4F8CE" w14:textId="77777777" w:rsidR="006B2F99" w:rsidRPr="00DE0331" w:rsidRDefault="006B2F99" w:rsidP="00B85F6C">
            <w:pPr>
              <w:rPr>
                <w:rFonts w:ascii="Arial" w:hAnsi="Arial" w:cs="Arial"/>
                <w:color w:val="000000"/>
                <w:sz w:val="24"/>
                <w:szCs w:val="24"/>
              </w:rPr>
            </w:pPr>
            <w:r w:rsidRPr="00DE0331">
              <w:rPr>
                <w:rFonts w:ascii="Arial" w:hAnsi="Arial" w:cs="Arial"/>
                <w:color w:val="000000"/>
                <w:sz w:val="24"/>
                <w:szCs w:val="24"/>
              </w:rPr>
              <w:t>MICROEMPRENDIMIENTO</w:t>
            </w:r>
          </w:p>
        </w:tc>
        <w:tc>
          <w:tcPr>
            <w:tcW w:w="865" w:type="pct"/>
            <w:vAlign w:val="center"/>
            <w:hideMark/>
          </w:tcPr>
          <w:p w14:paraId="5229C369" w14:textId="77777777" w:rsidR="006B2F99" w:rsidRPr="00DE0331" w:rsidRDefault="006B2F99" w:rsidP="00B85F6C">
            <w:pPr>
              <w:jc w:val="center"/>
              <w:rPr>
                <w:rFonts w:ascii="Arial" w:hAnsi="Arial" w:cs="Arial"/>
                <w:color w:val="000000"/>
                <w:sz w:val="24"/>
                <w:szCs w:val="24"/>
              </w:rPr>
            </w:pPr>
            <w:r w:rsidRPr="00DE0331">
              <w:rPr>
                <w:rFonts w:ascii="Arial" w:hAnsi="Arial" w:cs="Arial"/>
                <w:color w:val="000000"/>
                <w:sz w:val="24"/>
                <w:szCs w:val="24"/>
              </w:rPr>
              <w:t>60</w:t>
            </w:r>
          </w:p>
        </w:tc>
      </w:tr>
    </w:tbl>
    <w:p w14:paraId="0035692D" w14:textId="77777777" w:rsidR="006B2F99" w:rsidRDefault="006B2F99"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33EC27D7" w14:textId="2ECDD464" w:rsidR="00E60684" w:rsidRDefault="00973515" w:rsidP="00B85F6C">
      <w:pPr>
        <w:spacing w:after="0" w:line="240" w:lineRule="auto"/>
        <w:rPr>
          <w:rFonts w:ascii="Arial" w:hAnsi="Arial" w:cs="Arial"/>
          <w:b/>
          <w:bCs/>
          <w:sz w:val="24"/>
          <w:szCs w:val="24"/>
        </w:rPr>
      </w:pPr>
      <w:bookmarkStart w:id="18" w:name="_Toc115360182"/>
      <w:r w:rsidRPr="006B2F99">
        <w:rPr>
          <w:rFonts w:ascii="Arial" w:hAnsi="Arial" w:cs="Arial"/>
          <w:b/>
          <w:bCs/>
          <w:sz w:val="24"/>
          <w:szCs w:val="24"/>
        </w:rPr>
        <w:t>TASAS DE INTERÉS</w:t>
      </w:r>
      <w:bookmarkEnd w:id="18"/>
    </w:p>
    <w:p w14:paraId="2959C9FC" w14:textId="77777777" w:rsidR="009474C3" w:rsidRPr="006B2F99" w:rsidRDefault="009474C3" w:rsidP="00B85F6C">
      <w:pPr>
        <w:spacing w:after="0" w:line="240" w:lineRule="auto"/>
        <w:rPr>
          <w:rFonts w:ascii="Arial" w:hAnsi="Arial" w:cs="Arial"/>
          <w:b/>
          <w:bCs/>
          <w:sz w:val="24"/>
          <w:szCs w:val="24"/>
        </w:rPr>
      </w:pPr>
    </w:p>
    <w:p w14:paraId="5EC23ED0" w14:textId="74A69139" w:rsidR="00E60684" w:rsidRDefault="00973515" w:rsidP="00B85F6C">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Las tasas de interés estarán sujetas a las establecidas por la Superintendencia Financiera. Las tasas de interés se clasifican de acuerdo con los plazos de recuperación y al destino de la línea de crédito.</w:t>
      </w:r>
    </w:p>
    <w:p w14:paraId="351E3F41" w14:textId="77777777" w:rsidR="009474C3" w:rsidRDefault="009474C3"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14A7AE81"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Las tasas de interés provenientes de recursos externos serán las acordadas con las entidades o programas estipulados en el convenio.</w:t>
      </w:r>
    </w:p>
    <w:p w14:paraId="7FDE4CDF"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lastRenderedPageBreak/>
        <w:t>Es potestad del Comité de Riesgo de Liquidez, asignar las tasas de interés para cada línea de crédito, de acuerdo con las necesidades de los asociados y al mercado financiero. Para tal evento se reunirán ordinaria y extraordinariamente cuando se requiera para analizar el aumento o disminución de Tasas.</w:t>
      </w:r>
    </w:p>
    <w:p w14:paraId="0E380831"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La tasa de interés será estipulada de conformidad con los parámetros emitidos por la Superintendencia Financiera. El Comité de Riesgo de Liquidez, tendrán autonomía para fijar las tasas de interés de acuerdo con el mercado financiero y la tasa de usura establecida por el ente de control.</w:t>
      </w:r>
    </w:p>
    <w:p w14:paraId="169EF8F9" w14:textId="00A44CB1"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3A1ED314" w14:textId="5F4E9DA0" w:rsidR="009A1BDD" w:rsidRDefault="009A1BDD" w:rsidP="00B85F6C">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Las tasas estarán definidas por el </w:t>
      </w:r>
      <w:r w:rsidR="00BD5921">
        <w:rPr>
          <w:rFonts w:ascii="Arial" w:eastAsia="Arial" w:hAnsi="Arial" w:cs="Arial"/>
          <w:color w:val="000000"/>
          <w:sz w:val="24"/>
          <w:szCs w:val="24"/>
        </w:rPr>
        <w:t>Consejo de Administración en</w:t>
      </w:r>
      <w:r>
        <w:rPr>
          <w:rFonts w:ascii="Arial" w:eastAsia="Arial" w:hAnsi="Arial" w:cs="Arial"/>
          <w:color w:val="000000"/>
          <w:sz w:val="24"/>
          <w:szCs w:val="24"/>
        </w:rPr>
        <w:t xml:space="preserve"> </w:t>
      </w:r>
      <w:r w:rsidRPr="000D780B">
        <w:rPr>
          <w:rFonts w:ascii="Arial" w:eastAsia="Arial" w:hAnsi="Arial" w:cs="Arial"/>
          <w:color w:val="000000"/>
          <w:sz w:val="24"/>
          <w:szCs w:val="24"/>
        </w:rPr>
        <w:t xml:space="preserve">Tasas, Montos, Plazos </w:t>
      </w:r>
      <w:r w:rsidR="00BD5921">
        <w:rPr>
          <w:rFonts w:ascii="Arial" w:eastAsia="Arial" w:hAnsi="Arial" w:cs="Arial"/>
          <w:color w:val="000000"/>
          <w:sz w:val="24"/>
          <w:szCs w:val="24"/>
        </w:rPr>
        <w:t>y</w:t>
      </w:r>
      <w:r w:rsidRPr="000D780B">
        <w:rPr>
          <w:rFonts w:ascii="Arial" w:eastAsia="Arial" w:hAnsi="Arial" w:cs="Arial"/>
          <w:color w:val="000000"/>
          <w:sz w:val="24"/>
          <w:szCs w:val="24"/>
        </w:rPr>
        <w:t xml:space="preserve"> Descuentos</w:t>
      </w:r>
      <w:r w:rsidR="00BD5921">
        <w:rPr>
          <w:rFonts w:ascii="Arial" w:eastAsia="Arial" w:hAnsi="Arial" w:cs="Arial"/>
          <w:color w:val="000000"/>
          <w:sz w:val="24"/>
          <w:szCs w:val="24"/>
        </w:rPr>
        <w:t xml:space="preserve"> las cuales estarán anexas al presente reglamento</w:t>
      </w:r>
      <w:r>
        <w:rPr>
          <w:rFonts w:ascii="Arial" w:eastAsia="Arial" w:hAnsi="Arial" w:cs="Arial"/>
          <w:color w:val="000000"/>
          <w:sz w:val="24"/>
          <w:szCs w:val="24"/>
        </w:rPr>
        <w:t>.</w:t>
      </w:r>
    </w:p>
    <w:p w14:paraId="221D793D" w14:textId="77777777" w:rsidR="00A81933" w:rsidRDefault="00A81933"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6BC232A2" w14:textId="77777777" w:rsidR="00E60684" w:rsidRDefault="00973515" w:rsidP="00B85F6C">
      <w:pPr>
        <w:pStyle w:val="Ttulo2"/>
        <w:numPr>
          <w:ilvl w:val="0"/>
          <w:numId w:val="5"/>
        </w:numPr>
        <w:spacing w:before="0" w:line="240" w:lineRule="auto"/>
        <w:ind w:left="426"/>
        <w:rPr>
          <w:rFonts w:ascii="Arial" w:eastAsia="Arial" w:hAnsi="Arial" w:cs="Arial"/>
          <w:b/>
          <w:color w:val="000000"/>
          <w:sz w:val="24"/>
          <w:szCs w:val="24"/>
        </w:rPr>
      </w:pPr>
      <w:bookmarkStart w:id="19" w:name="_Toc115360183"/>
      <w:r>
        <w:rPr>
          <w:rFonts w:ascii="Arial" w:eastAsia="Arial" w:hAnsi="Arial" w:cs="Arial"/>
          <w:b/>
          <w:color w:val="000000"/>
          <w:sz w:val="24"/>
          <w:szCs w:val="24"/>
        </w:rPr>
        <w:t>VIGENCIA DE APROBACIONES</w:t>
      </w:r>
      <w:bookmarkEnd w:id="19"/>
    </w:p>
    <w:p w14:paraId="141D6A50"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47844379" w14:textId="77777777" w:rsidR="00E60684" w:rsidRDefault="00973515" w:rsidP="00B85F6C">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Los documentos para la aprobación tendrán una vigencia de 30 días a partir de la fecha de radicación. Después de aprobado el crédito el asociado cuenta hasta con treinta (30) días calendarios para hacer uso del crédito.</w:t>
      </w:r>
    </w:p>
    <w:p w14:paraId="381D4C94"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570F9884" w14:textId="77777777" w:rsidR="00E60684" w:rsidRDefault="00973515" w:rsidP="00B85F6C">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Los documentos para la aprobación de créditos con garantía Hipotecaria tendrán una vigencia de 90 días a partir de la fecha de radicación. Después de aprobado el crédito el asociado cuenta con treinta (30) días calendarios para legalización de la hipoteca.</w:t>
      </w:r>
    </w:p>
    <w:p w14:paraId="0C5AD620"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13D538C2" w14:textId="77777777" w:rsidR="00E60684" w:rsidRDefault="00973515" w:rsidP="00B85F6C">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Una vez vencido el plazo establecido para el uso del crédito, el asociado deberá presentar una nueva solicitud, con todos los requisitos exigidos por la Cooperativa.</w:t>
      </w:r>
    </w:p>
    <w:p w14:paraId="75EF279D" w14:textId="77777777" w:rsidR="00E60684" w:rsidRDefault="00E60684" w:rsidP="00B85F6C">
      <w:pPr>
        <w:spacing w:after="0" w:line="240" w:lineRule="auto"/>
        <w:rPr>
          <w:rFonts w:ascii="Arial" w:eastAsia="Arial" w:hAnsi="Arial" w:cs="Arial"/>
          <w:sz w:val="24"/>
          <w:szCs w:val="24"/>
        </w:rPr>
      </w:pPr>
    </w:p>
    <w:p w14:paraId="72CFBAA0" w14:textId="77777777" w:rsidR="00E60684" w:rsidRDefault="00973515" w:rsidP="00B85F6C">
      <w:pPr>
        <w:pStyle w:val="Ttulo2"/>
        <w:numPr>
          <w:ilvl w:val="0"/>
          <w:numId w:val="5"/>
        </w:numPr>
        <w:spacing w:before="0" w:line="240" w:lineRule="auto"/>
        <w:ind w:left="426"/>
        <w:rPr>
          <w:rFonts w:ascii="Arial" w:eastAsia="Arial" w:hAnsi="Arial" w:cs="Arial"/>
          <w:b/>
          <w:color w:val="000000"/>
          <w:sz w:val="24"/>
          <w:szCs w:val="24"/>
        </w:rPr>
      </w:pPr>
      <w:bookmarkStart w:id="20" w:name="_Toc115360184"/>
      <w:r>
        <w:rPr>
          <w:rFonts w:ascii="Arial" w:eastAsia="Arial" w:hAnsi="Arial" w:cs="Arial"/>
          <w:b/>
          <w:color w:val="000000"/>
          <w:sz w:val="24"/>
          <w:szCs w:val="24"/>
        </w:rPr>
        <w:t>INCENTIVO A LA ANTIGÜEDAD</w:t>
      </w:r>
      <w:bookmarkEnd w:id="20"/>
    </w:p>
    <w:p w14:paraId="2637916D"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3CD2BB78" w14:textId="77777777" w:rsidR="00E60684" w:rsidRDefault="00973515" w:rsidP="00B85F6C">
      <w:pPr>
        <w:pBdr>
          <w:top w:val="nil"/>
          <w:left w:val="nil"/>
          <w:bottom w:val="nil"/>
          <w:right w:val="nil"/>
          <w:between w:val="nil"/>
        </w:pBdr>
        <w:spacing w:after="0" w:line="240" w:lineRule="auto"/>
        <w:jc w:val="both"/>
        <w:rPr>
          <w:rFonts w:ascii="Arial" w:eastAsia="Arial" w:hAnsi="Arial" w:cs="Arial"/>
          <w:b/>
          <w:color w:val="000000"/>
          <w:sz w:val="24"/>
          <w:szCs w:val="24"/>
        </w:rPr>
      </w:pPr>
      <w:r>
        <w:rPr>
          <w:rFonts w:ascii="Arial" w:eastAsia="Arial" w:hAnsi="Arial" w:cs="Arial"/>
          <w:color w:val="000000"/>
          <w:sz w:val="24"/>
          <w:szCs w:val="24"/>
        </w:rPr>
        <w:t>COOPEAIPE incentivara la antigüedad de los asociados con la disminución de las Tasas de Interés, con base a la Escala estipulada anterior mente y dependiendo de los años de afiliación.</w:t>
      </w:r>
    </w:p>
    <w:p w14:paraId="7B6EBF42" w14:textId="77777777" w:rsidR="00E60684" w:rsidRDefault="00E60684" w:rsidP="00B85F6C">
      <w:pPr>
        <w:pBdr>
          <w:top w:val="nil"/>
          <w:left w:val="nil"/>
          <w:bottom w:val="nil"/>
          <w:right w:val="nil"/>
          <w:between w:val="nil"/>
        </w:pBdr>
        <w:spacing w:after="0" w:line="240" w:lineRule="auto"/>
        <w:jc w:val="both"/>
        <w:rPr>
          <w:rFonts w:ascii="Arial" w:eastAsia="Arial" w:hAnsi="Arial" w:cs="Arial"/>
          <w:b/>
          <w:color w:val="000000"/>
          <w:sz w:val="24"/>
          <w:szCs w:val="24"/>
        </w:rPr>
      </w:pPr>
    </w:p>
    <w:p w14:paraId="62AC50EB" w14:textId="77777777" w:rsidR="00E60684" w:rsidRDefault="00973515" w:rsidP="00B85F6C">
      <w:pPr>
        <w:numPr>
          <w:ilvl w:val="1"/>
          <w:numId w:val="12"/>
        </w:numPr>
        <w:pBdr>
          <w:top w:val="nil"/>
          <w:left w:val="nil"/>
          <w:bottom w:val="nil"/>
          <w:right w:val="nil"/>
          <w:between w:val="nil"/>
        </w:pBdr>
        <w:spacing w:after="0" w:line="240" w:lineRule="auto"/>
        <w:ind w:left="993" w:hanging="633"/>
        <w:jc w:val="both"/>
        <w:rPr>
          <w:rFonts w:ascii="Arial" w:eastAsia="Arial" w:hAnsi="Arial" w:cs="Arial"/>
          <w:b/>
          <w:color w:val="000000"/>
          <w:sz w:val="24"/>
          <w:szCs w:val="24"/>
        </w:rPr>
      </w:pPr>
      <w:r>
        <w:rPr>
          <w:rFonts w:ascii="Arial" w:eastAsia="Arial" w:hAnsi="Arial" w:cs="Arial"/>
          <w:color w:val="000000"/>
          <w:sz w:val="24"/>
          <w:szCs w:val="24"/>
        </w:rPr>
        <w:t xml:space="preserve">Disminuir en un 0.06% puntos la tasa de interés vigente en los créditos de Libre inversión consumo y comercial, a partir del ítem 2 de la escala estipulada. </w:t>
      </w:r>
    </w:p>
    <w:p w14:paraId="07A930A6" w14:textId="77777777" w:rsidR="00E60684" w:rsidRDefault="00973515" w:rsidP="00B85F6C">
      <w:pPr>
        <w:numPr>
          <w:ilvl w:val="1"/>
          <w:numId w:val="12"/>
        </w:numPr>
        <w:pBdr>
          <w:top w:val="nil"/>
          <w:left w:val="nil"/>
          <w:bottom w:val="nil"/>
          <w:right w:val="nil"/>
          <w:between w:val="nil"/>
        </w:pBdr>
        <w:spacing w:after="0" w:line="240" w:lineRule="auto"/>
        <w:ind w:left="993" w:hanging="633"/>
        <w:jc w:val="both"/>
        <w:rPr>
          <w:rFonts w:ascii="Arial" w:eastAsia="Arial" w:hAnsi="Arial" w:cs="Arial"/>
          <w:color w:val="000000"/>
          <w:sz w:val="24"/>
          <w:szCs w:val="24"/>
        </w:rPr>
      </w:pPr>
      <w:r>
        <w:rPr>
          <w:rFonts w:ascii="Arial" w:eastAsia="Arial" w:hAnsi="Arial" w:cs="Arial"/>
          <w:color w:val="000000"/>
          <w:sz w:val="24"/>
          <w:szCs w:val="24"/>
        </w:rPr>
        <w:t xml:space="preserve">Serán beneficiados los asociados que tengan un buen comportamiento en el pago de las obligaciones financieras y tengan un puntaje superior a 750 puntos. </w:t>
      </w:r>
    </w:p>
    <w:p w14:paraId="357EE52D" w14:textId="16FFE805" w:rsidR="009A1BDD" w:rsidRDefault="009A1BDD"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356CD4A8" w14:textId="1DDCAE7A" w:rsidR="009A1BDD" w:rsidRDefault="009A1BDD" w:rsidP="00B85F6C">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Los incentivos a la antigüedad estarán definidos por el Consejo de Administración en el reglamento de </w:t>
      </w:r>
      <w:r w:rsidRPr="000D780B">
        <w:rPr>
          <w:rFonts w:ascii="Arial" w:eastAsia="Arial" w:hAnsi="Arial" w:cs="Arial"/>
          <w:color w:val="000000"/>
          <w:sz w:val="24"/>
          <w:szCs w:val="24"/>
        </w:rPr>
        <w:t>Tasas, Montos, Plazos Y Descuentos</w:t>
      </w:r>
      <w:r>
        <w:rPr>
          <w:rFonts w:ascii="Arial" w:eastAsia="Arial" w:hAnsi="Arial" w:cs="Arial"/>
          <w:color w:val="000000"/>
          <w:sz w:val="24"/>
          <w:szCs w:val="24"/>
        </w:rPr>
        <w:t>.</w:t>
      </w:r>
    </w:p>
    <w:p w14:paraId="7274BE83" w14:textId="77777777" w:rsidR="009A1BDD" w:rsidRDefault="009A1BDD"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08560464" w14:textId="61CA3AF0" w:rsidR="00A86CBD" w:rsidRDefault="00973515" w:rsidP="00B85F6C">
      <w:pPr>
        <w:pStyle w:val="Ttulo2"/>
        <w:numPr>
          <w:ilvl w:val="0"/>
          <w:numId w:val="5"/>
        </w:numPr>
        <w:spacing w:before="0" w:line="240" w:lineRule="auto"/>
        <w:ind w:left="426"/>
        <w:rPr>
          <w:rFonts w:ascii="Arial" w:eastAsia="Arial" w:hAnsi="Arial" w:cs="Arial"/>
          <w:b/>
          <w:color w:val="000000"/>
          <w:sz w:val="24"/>
          <w:szCs w:val="24"/>
        </w:rPr>
      </w:pPr>
      <w:bookmarkStart w:id="21" w:name="_Toc115360185"/>
      <w:r>
        <w:rPr>
          <w:rFonts w:ascii="Arial" w:eastAsia="Arial" w:hAnsi="Arial" w:cs="Arial"/>
          <w:b/>
          <w:color w:val="000000"/>
          <w:sz w:val="24"/>
          <w:szCs w:val="24"/>
        </w:rPr>
        <w:t xml:space="preserve">RECIPROCIDAD </w:t>
      </w:r>
    </w:p>
    <w:p w14:paraId="2643FDC7" w14:textId="196B870C" w:rsidR="00890798" w:rsidRDefault="00890798" w:rsidP="00890798">
      <w:pPr>
        <w:spacing w:after="0" w:line="240" w:lineRule="auto"/>
        <w:jc w:val="both"/>
      </w:pPr>
    </w:p>
    <w:p w14:paraId="6BC62140" w14:textId="2E65403A" w:rsidR="00A86CBD" w:rsidRDefault="00890798" w:rsidP="00890798">
      <w:pPr>
        <w:jc w:val="both"/>
        <w:rPr>
          <w:rFonts w:ascii="Arial" w:eastAsia="Arial" w:hAnsi="Arial" w:cs="Arial"/>
          <w:color w:val="000000"/>
          <w:sz w:val="24"/>
          <w:szCs w:val="24"/>
        </w:rPr>
      </w:pPr>
      <w:r>
        <w:rPr>
          <w:rFonts w:ascii="Arial" w:eastAsia="Arial" w:hAnsi="Arial" w:cs="Arial"/>
          <w:color w:val="000000"/>
          <w:sz w:val="24"/>
          <w:szCs w:val="24"/>
        </w:rPr>
        <w:t>Para el uso de los créditos los asociados no se exige antigüedad, sea aplica para las líneas de créditos que ofrece la cooperativa la siguiente tabla de reciprocidad:</w:t>
      </w:r>
    </w:p>
    <w:p w14:paraId="7D5DB6D3" w14:textId="77777777" w:rsidR="00B8610F" w:rsidRPr="00A86CBD" w:rsidRDefault="00B8610F" w:rsidP="00890798">
      <w:pPr>
        <w:jc w:val="both"/>
      </w:pPr>
    </w:p>
    <w:tbl>
      <w:tblPr>
        <w:tblStyle w:val="Tablaconcuadrcula"/>
        <w:tblpPr w:leftFromText="141" w:rightFromText="141" w:vertAnchor="text" w:horzAnchor="margin" w:tblpXSpec="center" w:tblpY="20"/>
        <w:tblW w:w="7245" w:type="dxa"/>
        <w:tblInd w:w="0" w:type="dxa"/>
        <w:tblLayout w:type="fixed"/>
        <w:tblLook w:val="0400" w:firstRow="0" w:lastRow="0" w:firstColumn="0" w:lastColumn="0" w:noHBand="0" w:noVBand="1"/>
      </w:tblPr>
      <w:tblGrid>
        <w:gridCol w:w="3703"/>
        <w:gridCol w:w="3542"/>
      </w:tblGrid>
      <w:tr w:rsidR="00A86CBD" w14:paraId="0850E0FC" w14:textId="77777777" w:rsidTr="000B4769">
        <w:trPr>
          <w:trHeight w:val="330"/>
        </w:trPr>
        <w:tc>
          <w:tcPr>
            <w:tcW w:w="370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06DA95C" w14:textId="77777777" w:rsidR="00A86CBD" w:rsidRDefault="00A86CBD" w:rsidP="00B85F6C">
            <w:pPr>
              <w:jc w:val="both"/>
              <w:rPr>
                <w:rFonts w:ascii="Arial" w:eastAsia="Arial" w:hAnsi="Arial" w:cs="Arial"/>
                <w:b/>
                <w:color w:val="000000"/>
                <w:sz w:val="24"/>
                <w:szCs w:val="24"/>
              </w:rPr>
            </w:pPr>
            <w:r>
              <w:rPr>
                <w:rFonts w:ascii="Arial" w:eastAsia="Arial" w:hAnsi="Arial" w:cs="Arial"/>
                <w:b/>
                <w:color w:val="000000"/>
                <w:sz w:val="24"/>
                <w:szCs w:val="24"/>
              </w:rPr>
              <w:lastRenderedPageBreak/>
              <w:t>RECIPROCIDAD DE APORTES</w:t>
            </w:r>
          </w:p>
        </w:tc>
        <w:tc>
          <w:tcPr>
            <w:tcW w:w="35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A06F77A" w14:textId="77777777" w:rsidR="00A86CBD" w:rsidRDefault="00A86CBD" w:rsidP="00B85F6C">
            <w:pPr>
              <w:jc w:val="both"/>
              <w:rPr>
                <w:rFonts w:ascii="Arial" w:eastAsia="Arial" w:hAnsi="Arial" w:cs="Arial"/>
                <w:b/>
                <w:color w:val="000000"/>
                <w:sz w:val="24"/>
                <w:szCs w:val="24"/>
              </w:rPr>
            </w:pPr>
            <w:r>
              <w:rPr>
                <w:rFonts w:ascii="Arial" w:eastAsia="Arial" w:hAnsi="Arial" w:cs="Arial"/>
                <w:b/>
                <w:color w:val="000000"/>
                <w:sz w:val="24"/>
                <w:szCs w:val="24"/>
              </w:rPr>
              <w:t>ANTIGÜEDAD ASOCIADO</w:t>
            </w:r>
          </w:p>
        </w:tc>
      </w:tr>
      <w:tr w:rsidR="00A86CBD" w14:paraId="09888FBF" w14:textId="77777777" w:rsidTr="00A86CBD">
        <w:trPr>
          <w:trHeight w:val="315"/>
        </w:trPr>
        <w:tc>
          <w:tcPr>
            <w:tcW w:w="3700" w:type="dxa"/>
            <w:tcBorders>
              <w:top w:val="single" w:sz="4" w:space="0" w:color="auto"/>
              <w:left w:val="single" w:sz="4" w:space="0" w:color="auto"/>
              <w:bottom w:val="single" w:sz="4" w:space="0" w:color="auto"/>
              <w:right w:val="single" w:sz="4" w:space="0" w:color="auto"/>
            </w:tcBorders>
            <w:hideMark/>
          </w:tcPr>
          <w:p w14:paraId="21D3D8F9" w14:textId="77777777" w:rsidR="00A86CBD" w:rsidRDefault="00A86CBD" w:rsidP="00B85F6C">
            <w:pPr>
              <w:jc w:val="both"/>
              <w:rPr>
                <w:rFonts w:ascii="Arial" w:eastAsia="Arial" w:hAnsi="Arial" w:cs="Arial"/>
                <w:color w:val="000000"/>
                <w:sz w:val="24"/>
                <w:szCs w:val="24"/>
              </w:rPr>
            </w:pPr>
            <w:r>
              <w:rPr>
                <w:rFonts w:ascii="Arial" w:eastAsia="Arial" w:hAnsi="Arial" w:cs="Arial"/>
                <w:color w:val="000000"/>
                <w:sz w:val="24"/>
                <w:szCs w:val="24"/>
              </w:rPr>
              <w:t>10 VECES</w:t>
            </w:r>
          </w:p>
        </w:tc>
        <w:tc>
          <w:tcPr>
            <w:tcW w:w="3540" w:type="dxa"/>
            <w:tcBorders>
              <w:top w:val="single" w:sz="4" w:space="0" w:color="auto"/>
              <w:left w:val="single" w:sz="4" w:space="0" w:color="auto"/>
              <w:bottom w:val="single" w:sz="4" w:space="0" w:color="auto"/>
              <w:right w:val="single" w:sz="4" w:space="0" w:color="auto"/>
            </w:tcBorders>
            <w:hideMark/>
          </w:tcPr>
          <w:p w14:paraId="57378F7D" w14:textId="77777777" w:rsidR="00A86CBD" w:rsidRDefault="00A86CBD" w:rsidP="00B85F6C">
            <w:pPr>
              <w:jc w:val="both"/>
              <w:rPr>
                <w:rFonts w:ascii="Arial" w:eastAsia="Arial" w:hAnsi="Arial" w:cs="Arial"/>
                <w:color w:val="000000"/>
                <w:sz w:val="24"/>
                <w:szCs w:val="24"/>
              </w:rPr>
            </w:pPr>
            <w:r>
              <w:rPr>
                <w:rFonts w:ascii="Arial" w:eastAsia="Arial" w:hAnsi="Arial" w:cs="Arial"/>
                <w:color w:val="000000"/>
                <w:sz w:val="24"/>
                <w:szCs w:val="24"/>
              </w:rPr>
              <w:t>DE 0 MES A 1 AÑO</w:t>
            </w:r>
          </w:p>
        </w:tc>
      </w:tr>
      <w:tr w:rsidR="00A86CBD" w14:paraId="46D93920" w14:textId="77777777" w:rsidTr="00A86CBD">
        <w:trPr>
          <w:trHeight w:val="315"/>
        </w:trPr>
        <w:tc>
          <w:tcPr>
            <w:tcW w:w="3700" w:type="dxa"/>
            <w:tcBorders>
              <w:top w:val="single" w:sz="4" w:space="0" w:color="auto"/>
              <w:left w:val="single" w:sz="4" w:space="0" w:color="auto"/>
              <w:bottom w:val="single" w:sz="4" w:space="0" w:color="auto"/>
              <w:right w:val="single" w:sz="4" w:space="0" w:color="auto"/>
            </w:tcBorders>
            <w:hideMark/>
          </w:tcPr>
          <w:p w14:paraId="56FF43FD" w14:textId="77777777" w:rsidR="00A86CBD" w:rsidRDefault="00A86CBD" w:rsidP="00B85F6C">
            <w:pPr>
              <w:jc w:val="both"/>
              <w:rPr>
                <w:rFonts w:ascii="Arial" w:eastAsia="Arial" w:hAnsi="Arial" w:cs="Arial"/>
                <w:color w:val="000000"/>
                <w:sz w:val="24"/>
                <w:szCs w:val="24"/>
              </w:rPr>
            </w:pPr>
            <w:r>
              <w:rPr>
                <w:rFonts w:ascii="Arial" w:eastAsia="Arial" w:hAnsi="Arial" w:cs="Arial"/>
                <w:color w:val="000000"/>
                <w:sz w:val="24"/>
                <w:szCs w:val="24"/>
              </w:rPr>
              <w:t>12 VECES</w:t>
            </w:r>
          </w:p>
        </w:tc>
        <w:tc>
          <w:tcPr>
            <w:tcW w:w="3540" w:type="dxa"/>
            <w:tcBorders>
              <w:top w:val="single" w:sz="4" w:space="0" w:color="auto"/>
              <w:left w:val="single" w:sz="4" w:space="0" w:color="auto"/>
              <w:bottom w:val="single" w:sz="4" w:space="0" w:color="auto"/>
              <w:right w:val="single" w:sz="4" w:space="0" w:color="auto"/>
            </w:tcBorders>
            <w:hideMark/>
          </w:tcPr>
          <w:p w14:paraId="19E02431" w14:textId="77777777" w:rsidR="00A86CBD" w:rsidRDefault="00A86CBD" w:rsidP="00B85F6C">
            <w:pPr>
              <w:jc w:val="both"/>
              <w:rPr>
                <w:rFonts w:ascii="Arial" w:eastAsia="Arial" w:hAnsi="Arial" w:cs="Arial"/>
                <w:color w:val="000000"/>
                <w:sz w:val="24"/>
                <w:szCs w:val="24"/>
              </w:rPr>
            </w:pPr>
            <w:r>
              <w:rPr>
                <w:rFonts w:ascii="Arial" w:eastAsia="Arial" w:hAnsi="Arial" w:cs="Arial"/>
                <w:color w:val="000000"/>
                <w:sz w:val="24"/>
                <w:szCs w:val="24"/>
              </w:rPr>
              <w:t>DE 1 AÑOS A 2 AÑOS</w:t>
            </w:r>
          </w:p>
        </w:tc>
      </w:tr>
      <w:tr w:rsidR="00A86CBD" w14:paraId="663765F0" w14:textId="77777777" w:rsidTr="00A86CBD">
        <w:trPr>
          <w:trHeight w:val="315"/>
        </w:trPr>
        <w:tc>
          <w:tcPr>
            <w:tcW w:w="3700" w:type="dxa"/>
            <w:tcBorders>
              <w:top w:val="single" w:sz="4" w:space="0" w:color="auto"/>
              <w:left w:val="single" w:sz="4" w:space="0" w:color="auto"/>
              <w:bottom w:val="single" w:sz="4" w:space="0" w:color="auto"/>
              <w:right w:val="single" w:sz="4" w:space="0" w:color="auto"/>
            </w:tcBorders>
            <w:hideMark/>
          </w:tcPr>
          <w:p w14:paraId="16716BDA" w14:textId="77777777" w:rsidR="00A86CBD" w:rsidRDefault="00A86CBD" w:rsidP="00B85F6C">
            <w:pPr>
              <w:jc w:val="both"/>
              <w:rPr>
                <w:rFonts w:ascii="Arial" w:eastAsia="Arial" w:hAnsi="Arial" w:cs="Arial"/>
                <w:color w:val="000000"/>
                <w:sz w:val="24"/>
                <w:szCs w:val="24"/>
              </w:rPr>
            </w:pPr>
            <w:r>
              <w:rPr>
                <w:rFonts w:ascii="Arial" w:eastAsia="Arial" w:hAnsi="Arial" w:cs="Arial"/>
                <w:color w:val="000000"/>
                <w:sz w:val="24"/>
                <w:szCs w:val="24"/>
              </w:rPr>
              <w:t>14 VECES</w:t>
            </w:r>
          </w:p>
        </w:tc>
        <w:tc>
          <w:tcPr>
            <w:tcW w:w="3540" w:type="dxa"/>
            <w:tcBorders>
              <w:top w:val="single" w:sz="4" w:space="0" w:color="auto"/>
              <w:left w:val="single" w:sz="4" w:space="0" w:color="auto"/>
              <w:bottom w:val="single" w:sz="4" w:space="0" w:color="auto"/>
              <w:right w:val="single" w:sz="4" w:space="0" w:color="auto"/>
            </w:tcBorders>
            <w:hideMark/>
          </w:tcPr>
          <w:p w14:paraId="18433AE7" w14:textId="77777777" w:rsidR="00A86CBD" w:rsidRDefault="00A86CBD" w:rsidP="00B85F6C">
            <w:pPr>
              <w:jc w:val="both"/>
              <w:rPr>
                <w:rFonts w:ascii="Arial" w:eastAsia="Arial" w:hAnsi="Arial" w:cs="Arial"/>
                <w:color w:val="000000"/>
                <w:sz w:val="24"/>
                <w:szCs w:val="24"/>
              </w:rPr>
            </w:pPr>
            <w:r>
              <w:rPr>
                <w:rFonts w:ascii="Arial" w:eastAsia="Arial" w:hAnsi="Arial" w:cs="Arial"/>
                <w:color w:val="000000"/>
                <w:sz w:val="24"/>
                <w:szCs w:val="24"/>
              </w:rPr>
              <w:t>DE 2 AÑOS A 4 AÑOS</w:t>
            </w:r>
          </w:p>
        </w:tc>
      </w:tr>
      <w:tr w:rsidR="00A86CBD" w14:paraId="334ABB8B" w14:textId="77777777" w:rsidTr="00A86CBD">
        <w:trPr>
          <w:trHeight w:val="315"/>
        </w:trPr>
        <w:tc>
          <w:tcPr>
            <w:tcW w:w="3700" w:type="dxa"/>
            <w:tcBorders>
              <w:top w:val="single" w:sz="4" w:space="0" w:color="auto"/>
              <w:left w:val="single" w:sz="4" w:space="0" w:color="auto"/>
              <w:bottom w:val="single" w:sz="4" w:space="0" w:color="auto"/>
              <w:right w:val="single" w:sz="4" w:space="0" w:color="auto"/>
            </w:tcBorders>
            <w:hideMark/>
          </w:tcPr>
          <w:p w14:paraId="764EA6F7" w14:textId="77777777" w:rsidR="00A86CBD" w:rsidRDefault="00A86CBD" w:rsidP="00B85F6C">
            <w:pPr>
              <w:jc w:val="both"/>
              <w:rPr>
                <w:rFonts w:ascii="Arial" w:eastAsia="Arial" w:hAnsi="Arial" w:cs="Arial"/>
                <w:color w:val="000000"/>
                <w:sz w:val="24"/>
                <w:szCs w:val="24"/>
              </w:rPr>
            </w:pPr>
            <w:r>
              <w:rPr>
                <w:rFonts w:ascii="Arial" w:eastAsia="Arial" w:hAnsi="Arial" w:cs="Arial"/>
                <w:color w:val="000000"/>
                <w:sz w:val="24"/>
                <w:szCs w:val="24"/>
              </w:rPr>
              <w:t>16 VECES</w:t>
            </w:r>
          </w:p>
        </w:tc>
        <w:tc>
          <w:tcPr>
            <w:tcW w:w="3540" w:type="dxa"/>
            <w:tcBorders>
              <w:top w:val="single" w:sz="4" w:space="0" w:color="auto"/>
              <w:left w:val="single" w:sz="4" w:space="0" w:color="auto"/>
              <w:bottom w:val="single" w:sz="4" w:space="0" w:color="auto"/>
              <w:right w:val="single" w:sz="4" w:space="0" w:color="auto"/>
            </w:tcBorders>
            <w:hideMark/>
          </w:tcPr>
          <w:p w14:paraId="42683875" w14:textId="77777777" w:rsidR="00A86CBD" w:rsidRDefault="00A86CBD" w:rsidP="00B85F6C">
            <w:pPr>
              <w:jc w:val="both"/>
              <w:rPr>
                <w:rFonts w:ascii="Arial" w:eastAsia="Arial" w:hAnsi="Arial" w:cs="Arial"/>
                <w:color w:val="000000"/>
                <w:sz w:val="24"/>
                <w:szCs w:val="24"/>
              </w:rPr>
            </w:pPr>
            <w:r>
              <w:rPr>
                <w:rFonts w:ascii="Arial" w:eastAsia="Arial" w:hAnsi="Arial" w:cs="Arial"/>
                <w:color w:val="000000"/>
                <w:sz w:val="24"/>
                <w:szCs w:val="24"/>
              </w:rPr>
              <w:t>DE 04 AÑOS A 06 AÑOS</w:t>
            </w:r>
          </w:p>
        </w:tc>
      </w:tr>
      <w:tr w:rsidR="00A86CBD" w14:paraId="2384A291" w14:textId="77777777" w:rsidTr="00A86CBD">
        <w:trPr>
          <w:trHeight w:val="315"/>
        </w:trPr>
        <w:tc>
          <w:tcPr>
            <w:tcW w:w="3700" w:type="dxa"/>
            <w:tcBorders>
              <w:top w:val="single" w:sz="4" w:space="0" w:color="auto"/>
              <w:left w:val="single" w:sz="4" w:space="0" w:color="auto"/>
              <w:bottom w:val="single" w:sz="4" w:space="0" w:color="auto"/>
              <w:right w:val="single" w:sz="4" w:space="0" w:color="auto"/>
            </w:tcBorders>
            <w:hideMark/>
          </w:tcPr>
          <w:p w14:paraId="55099192" w14:textId="77777777" w:rsidR="00A86CBD" w:rsidRDefault="00A86CBD" w:rsidP="00B85F6C">
            <w:pPr>
              <w:jc w:val="both"/>
              <w:rPr>
                <w:rFonts w:ascii="Arial" w:eastAsia="Arial" w:hAnsi="Arial" w:cs="Arial"/>
                <w:color w:val="000000"/>
                <w:sz w:val="24"/>
                <w:szCs w:val="24"/>
              </w:rPr>
            </w:pPr>
            <w:r>
              <w:rPr>
                <w:rFonts w:ascii="Arial" w:eastAsia="Arial" w:hAnsi="Arial" w:cs="Arial"/>
                <w:color w:val="000000"/>
                <w:sz w:val="24"/>
                <w:szCs w:val="24"/>
              </w:rPr>
              <w:t>18 VECES</w:t>
            </w:r>
          </w:p>
        </w:tc>
        <w:tc>
          <w:tcPr>
            <w:tcW w:w="3540" w:type="dxa"/>
            <w:tcBorders>
              <w:top w:val="single" w:sz="4" w:space="0" w:color="auto"/>
              <w:left w:val="single" w:sz="4" w:space="0" w:color="auto"/>
              <w:bottom w:val="single" w:sz="4" w:space="0" w:color="auto"/>
              <w:right w:val="single" w:sz="4" w:space="0" w:color="auto"/>
            </w:tcBorders>
            <w:hideMark/>
          </w:tcPr>
          <w:p w14:paraId="6B227237" w14:textId="77777777" w:rsidR="00A86CBD" w:rsidRDefault="00A86CBD" w:rsidP="00B85F6C">
            <w:pPr>
              <w:jc w:val="both"/>
              <w:rPr>
                <w:rFonts w:ascii="Arial" w:eastAsia="Arial" w:hAnsi="Arial" w:cs="Arial"/>
                <w:color w:val="000000"/>
                <w:sz w:val="24"/>
                <w:szCs w:val="24"/>
              </w:rPr>
            </w:pPr>
            <w:r>
              <w:rPr>
                <w:rFonts w:ascii="Arial" w:eastAsia="Arial" w:hAnsi="Arial" w:cs="Arial"/>
                <w:color w:val="000000"/>
                <w:sz w:val="24"/>
                <w:szCs w:val="24"/>
              </w:rPr>
              <w:t>DE 6 AÑOS A 08 AÑOS</w:t>
            </w:r>
          </w:p>
        </w:tc>
      </w:tr>
      <w:tr w:rsidR="00A86CBD" w14:paraId="068ABD51" w14:textId="77777777" w:rsidTr="00A86CBD">
        <w:trPr>
          <w:trHeight w:val="315"/>
        </w:trPr>
        <w:tc>
          <w:tcPr>
            <w:tcW w:w="3700" w:type="dxa"/>
            <w:tcBorders>
              <w:top w:val="single" w:sz="4" w:space="0" w:color="auto"/>
              <w:left w:val="single" w:sz="4" w:space="0" w:color="auto"/>
              <w:bottom w:val="single" w:sz="4" w:space="0" w:color="auto"/>
              <w:right w:val="single" w:sz="4" w:space="0" w:color="auto"/>
            </w:tcBorders>
            <w:hideMark/>
          </w:tcPr>
          <w:p w14:paraId="325D4E72" w14:textId="77777777" w:rsidR="00A86CBD" w:rsidRDefault="00A86CBD" w:rsidP="00B85F6C">
            <w:pPr>
              <w:jc w:val="both"/>
              <w:rPr>
                <w:rFonts w:ascii="Arial" w:eastAsia="Arial" w:hAnsi="Arial" w:cs="Arial"/>
                <w:color w:val="000000"/>
                <w:sz w:val="24"/>
                <w:szCs w:val="24"/>
              </w:rPr>
            </w:pPr>
            <w:r>
              <w:rPr>
                <w:rFonts w:ascii="Arial" w:eastAsia="Arial" w:hAnsi="Arial" w:cs="Arial"/>
                <w:color w:val="000000"/>
                <w:sz w:val="24"/>
                <w:szCs w:val="24"/>
              </w:rPr>
              <w:t>20 VECES</w:t>
            </w:r>
          </w:p>
        </w:tc>
        <w:tc>
          <w:tcPr>
            <w:tcW w:w="3540" w:type="dxa"/>
            <w:tcBorders>
              <w:top w:val="single" w:sz="4" w:space="0" w:color="auto"/>
              <w:left w:val="single" w:sz="4" w:space="0" w:color="auto"/>
              <w:bottom w:val="single" w:sz="4" w:space="0" w:color="auto"/>
              <w:right w:val="single" w:sz="4" w:space="0" w:color="auto"/>
            </w:tcBorders>
            <w:hideMark/>
          </w:tcPr>
          <w:p w14:paraId="409746FA" w14:textId="77777777" w:rsidR="00A86CBD" w:rsidRDefault="00A86CBD" w:rsidP="00B85F6C">
            <w:pPr>
              <w:jc w:val="both"/>
              <w:rPr>
                <w:rFonts w:ascii="Arial" w:eastAsia="Arial" w:hAnsi="Arial" w:cs="Arial"/>
                <w:color w:val="000000"/>
                <w:sz w:val="24"/>
                <w:szCs w:val="24"/>
              </w:rPr>
            </w:pPr>
            <w:r>
              <w:rPr>
                <w:rFonts w:ascii="Arial" w:eastAsia="Arial" w:hAnsi="Arial" w:cs="Arial"/>
                <w:color w:val="000000"/>
                <w:sz w:val="24"/>
                <w:szCs w:val="24"/>
              </w:rPr>
              <w:t>DE 08 AÑOS A 10 AÑOS</w:t>
            </w:r>
          </w:p>
        </w:tc>
      </w:tr>
      <w:tr w:rsidR="00A86CBD" w14:paraId="31C45941" w14:textId="77777777" w:rsidTr="00A86CBD">
        <w:trPr>
          <w:trHeight w:val="315"/>
        </w:trPr>
        <w:tc>
          <w:tcPr>
            <w:tcW w:w="3700" w:type="dxa"/>
            <w:tcBorders>
              <w:top w:val="single" w:sz="4" w:space="0" w:color="auto"/>
              <w:left w:val="single" w:sz="4" w:space="0" w:color="auto"/>
              <w:bottom w:val="single" w:sz="4" w:space="0" w:color="auto"/>
              <w:right w:val="single" w:sz="4" w:space="0" w:color="auto"/>
            </w:tcBorders>
            <w:hideMark/>
          </w:tcPr>
          <w:p w14:paraId="138D6D66" w14:textId="77777777" w:rsidR="00A86CBD" w:rsidRDefault="00A86CBD" w:rsidP="00B85F6C">
            <w:pPr>
              <w:jc w:val="both"/>
              <w:rPr>
                <w:rFonts w:ascii="Arial" w:eastAsia="Arial" w:hAnsi="Arial" w:cs="Arial"/>
                <w:color w:val="000000"/>
                <w:sz w:val="24"/>
                <w:szCs w:val="24"/>
              </w:rPr>
            </w:pPr>
            <w:r>
              <w:rPr>
                <w:rFonts w:ascii="Arial" w:eastAsia="Arial" w:hAnsi="Arial" w:cs="Arial"/>
                <w:color w:val="000000"/>
                <w:sz w:val="24"/>
                <w:szCs w:val="24"/>
              </w:rPr>
              <w:t>22 VECES</w:t>
            </w:r>
          </w:p>
        </w:tc>
        <w:tc>
          <w:tcPr>
            <w:tcW w:w="3540" w:type="dxa"/>
            <w:tcBorders>
              <w:top w:val="single" w:sz="4" w:space="0" w:color="auto"/>
              <w:left w:val="single" w:sz="4" w:space="0" w:color="auto"/>
              <w:bottom w:val="single" w:sz="4" w:space="0" w:color="auto"/>
              <w:right w:val="single" w:sz="4" w:space="0" w:color="auto"/>
            </w:tcBorders>
            <w:hideMark/>
          </w:tcPr>
          <w:p w14:paraId="33AA9289" w14:textId="77777777" w:rsidR="00A86CBD" w:rsidRDefault="00A86CBD" w:rsidP="00B85F6C">
            <w:pPr>
              <w:jc w:val="both"/>
              <w:rPr>
                <w:rFonts w:ascii="Arial" w:eastAsia="Arial" w:hAnsi="Arial" w:cs="Arial"/>
                <w:color w:val="000000"/>
                <w:sz w:val="24"/>
                <w:szCs w:val="24"/>
              </w:rPr>
            </w:pPr>
            <w:r>
              <w:rPr>
                <w:rFonts w:ascii="Arial" w:eastAsia="Arial" w:hAnsi="Arial" w:cs="Arial"/>
                <w:color w:val="000000"/>
                <w:sz w:val="24"/>
                <w:szCs w:val="24"/>
              </w:rPr>
              <w:t>DE 10 AÑOS A 12 AÑOS</w:t>
            </w:r>
          </w:p>
        </w:tc>
      </w:tr>
      <w:tr w:rsidR="00A86CBD" w14:paraId="1CA073F9" w14:textId="77777777" w:rsidTr="00A86CBD">
        <w:trPr>
          <w:trHeight w:val="315"/>
        </w:trPr>
        <w:tc>
          <w:tcPr>
            <w:tcW w:w="3700" w:type="dxa"/>
            <w:tcBorders>
              <w:top w:val="single" w:sz="4" w:space="0" w:color="auto"/>
              <w:left w:val="single" w:sz="4" w:space="0" w:color="auto"/>
              <w:bottom w:val="single" w:sz="4" w:space="0" w:color="auto"/>
              <w:right w:val="single" w:sz="4" w:space="0" w:color="auto"/>
            </w:tcBorders>
            <w:hideMark/>
          </w:tcPr>
          <w:p w14:paraId="54A0D107" w14:textId="77777777" w:rsidR="00A86CBD" w:rsidRDefault="00A86CBD" w:rsidP="00B85F6C">
            <w:pPr>
              <w:jc w:val="both"/>
              <w:rPr>
                <w:rFonts w:ascii="Arial" w:eastAsia="Arial" w:hAnsi="Arial" w:cs="Arial"/>
                <w:color w:val="000000"/>
                <w:sz w:val="24"/>
                <w:szCs w:val="24"/>
              </w:rPr>
            </w:pPr>
            <w:r>
              <w:rPr>
                <w:rFonts w:ascii="Arial" w:eastAsia="Arial" w:hAnsi="Arial" w:cs="Arial"/>
                <w:color w:val="000000"/>
                <w:sz w:val="24"/>
                <w:szCs w:val="24"/>
              </w:rPr>
              <w:t>24 VECES</w:t>
            </w:r>
          </w:p>
        </w:tc>
        <w:tc>
          <w:tcPr>
            <w:tcW w:w="3540" w:type="dxa"/>
            <w:tcBorders>
              <w:top w:val="single" w:sz="4" w:space="0" w:color="auto"/>
              <w:left w:val="single" w:sz="4" w:space="0" w:color="auto"/>
              <w:bottom w:val="single" w:sz="4" w:space="0" w:color="auto"/>
              <w:right w:val="single" w:sz="4" w:space="0" w:color="auto"/>
            </w:tcBorders>
            <w:hideMark/>
          </w:tcPr>
          <w:p w14:paraId="387FDF26" w14:textId="77777777" w:rsidR="00A86CBD" w:rsidRDefault="00A86CBD" w:rsidP="00B85F6C">
            <w:pPr>
              <w:jc w:val="both"/>
              <w:rPr>
                <w:rFonts w:ascii="Arial" w:eastAsia="Arial" w:hAnsi="Arial" w:cs="Arial"/>
                <w:color w:val="000000"/>
                <w:sz w:val="24"/>
                <w:szCs w:val="24"/>
              </w:rPr>
            </w:pPr>
            <w:r>
              <w:rPr>
                <w:rFonts w:ascii="Arial" w:eastAsia="Arial" w:hAnsi="Arial" w:cs="Arial"/>
                <w:color w:val="000000"/>
                <w:sz w:val="24"/>
                <w:szCs w:val="24"/>
              </w:rPr>
              <w:t>DE 12 AÑOS A 14 AÑOS</w:t>
            </w:r>
          </w:p>
        </w:tc>
      </w:tr>
      <w:tr w:rsidR="00A86CBD" w14:paraId="0CA064A4" w14:textId="77777777" w:rsidTr="00A86CBD">
        <w:trPr>
          <w:trHeight w:val="315"/>
        </w:trPr>
        <w:tc>
          <w:tcPr>
            <w:tcW w:w="3700" w:type="dxa"/>
            <w:tcBorders>
              <w:top w:val="single" w:sz="4" w:space="0" w:color="auto"/>
              <w:left w:val="single" w:sz="4" w:space="0" w:color="auto"/>
              <w:bottom w:val="single" w:sz="4" w:space="0" w:color="auto"/>
              <w:right w:val="single" w:sz="4" w:space="0" w:color="auto"/>
            </w:tcBorders>
            <w:hideMark/>
          </w:tcPr>
          <w:p w14:paraId="528DCFA7" w14:textId="77777777" w:rsidR="00A86CBD" w:rsidRDefault="00A86CBD" w:rsidP="00B85F6C">
            <w:pPr>
              <w:jc w:val="both"/>
              <w:rPr>
                <w:rFonts w:ascii="Arial" w:eastAsia="Arial" w:hAnsi="Arial" w:cs="Arial"/>
                <w:color w:val="000000"/>
                <w:sz w:val="24"/>
                <w:szCs w:val="24"/>
              </w:rPr>
            </w:pPr>
            <w:r>
              <w:rPr>
                <w:rFonts w:ascii="Arial" w:eastAsia="Arial" w:hAnsi="Arial" w:cs="Arial"/>
                <w:color w:val="000000"/>
                <w:sz w:val="24"/>
                <w:szCs w:val="24"/>
              </w:rPr>
              <w:t>26 VECES</w:t>
            </w:r>
          </w:p>
        </w:tc>
        <w:tc>
          <w:tcPr>
            <w:tcW w:w="3540" w:type="dxa"/>
            <w:tcBorders>
              <w:top w:val="single" w:sz="4" w:space="0" w:color="auto"/>
              <w:left w:val="single" w:sz="4" w:space="0" w:color="auto"/>
              <w:bottom w:val="single" w:sz="4" w:space="0" w:color="auto"/>
              <w:right w:val="single" w:sz="4" w:space="0" w:color="auto"/>
            </w:tcBorders>
            <w:hideMark/>
          </w:tcPr>
          <w:p w14:paraId="25641C5A" w14:textId="77777777" w:rsidR="00A86CBD" w:rsidRDefault="00A86CBD" w:rsidP="00B85F6C">
            <w:pPr>
              <w:jc w:val="both"/>
              <w:rPr>
                <w:rFonts w:ascii="Arial" w:eastAsia="Arial" w:hAnsi="Arial" w:cs="Arial"/>
                <w:color w:val="000000"/>
                <w:sz w:val="24"/>
                <w:szCs w:val="24"/>
              </w:rPr>
            </w:pPr>
            <w:r>
              <w:rPr>
                <w:rFonts w:ascii="Arial" w:eastAsia="Arial" w:hAnsi="Arial" w:cs="Arial"/>
                <w:color w:val="000000"/>
                <w:sz w:val="24"/>
                <w:szCs w:val="24"/>
              </w:rPr>
              <w:t>DE 14 AÑOS A 16 AÑOS</w:t>
            </w:r>
          </w:p>
        </w:tc>
      </w:tr>
      <w:tr w:rsidR="00A86CBD" w14:paraId="5A44CF5F" w14:textId="77777777" w:rsidTr="00A86CBD">
        <w:trPr>
          <w:trHeight w:val="315"/>
        </w:trPr>
        <w:tc>
          <w:tcPr>
            <w:tcW w:w="3700" w:type="dxa"/>
            <w:tcBorders>
              <w:top w:val="single" w:sz="4" w:space="0" w:color="auto"/>
              <w:left w:val="single" w:sz="4" w:space="0" w:color="auto"/>
              <w:bottom w:val="single" w:sz="4" w:space="0" w:color="auto"/>
              <w:right w:val="single" w:sz="4" w:space="0" w:color="auto"/>
            </w:tcBorders>
            <w:hideMark/>
          </w:tcPr>
          <w:p w14:paraId="0041A70C" w14:textId="77777777" w:rsidR="00A86CBD" w:rsidRDefault="00A86CBD" w:rsidP="00B85F6C">
            <w:pPr>
              <w:jc w:val="both"/>
              <w:rPr>
                <w:rFonts w:ascii="Arial" w:eastAsia="Arial" w:hAnsi="Arial" w:cs="Arial"/>
                <w:color w:val="000000"/>
                <w:sz w:val="24"/>
                <w:szCs w:val="24"/>
              </w:rPr>
            </w:pPr>
            <w:r>
              <w:rPr>
                <w:rFonts w:ascii="Arial" w:eastAsia="Arial" w:hAnsi="Arial" w:cs="Arial"/>
                <w:color w:val="000000"/>
                <w:sz w:val="24"/>
                <w:szCs w:val="24"/>
              </w:rPr>
              <w:t>28 VECES</w:t>
            </w:r>
          </w:p>
        </w:tc>
        <w:tc>
          <w:tcPr>
            <w:tcW w:w="3540" w:type="dxa"/>
            <w:tcBorders>
              <w:top w:val="single" w:sz="4" w:space="0" w:color="auto"/>
              <w:left w:val="single" w:sz="4" w:space="0" w:color="auto"/>
              <w:bottom w:val="single" w:sz="4" w:space="0" w:color="auto"/>
              <w:right w:val="single" w:sz="4" w:space="0" w:color="auto"/>
            </w:tcBorders>
            <w:hideMark/>
          </w:tcPr>
          <w:p w14:paraId="71B22510" w14:textId="77777777" w:rsidR="00A86CBD" w:rsidRDefault="00A86CBD" w:rsidP="00B85F6C">
            <w:pPr>
              <w:jc w:val="both"/>
              <w:rPr>
                <w:rFonts w:ascii="Arial" w:eastAsia="Arial" w:hAnsi="Arial" w:cs="Arial"/>
                <w:color w:val="000000"/>
                <w:sz w:val="24"/>
                <w:szCs w:val="24"/>
              </w:rPr>
            </w:pPr>
            <w:r>
              <w:rPr>
                <w:rFonts w:ascii="Arial" w:eastAsia="Arial" w:hAnsi="Arial" w:cs="Arial"/>
                <w:color w:val="000000"/>
                <w:sz w:val="24"/>
                <w:szCs w:val="24"/>
              </w:rPr>
              <w:t>DE 16 AÑOS A 18 AÑOS</w:t>
            </w:r>
          </w:p>
        </w:tc>
      </w:tr>
      <w:tr w:rsidR="00A86CBD" w14:paraId="1C7A6EE6" w14:textId="77777777" w:rsidTr="00A86CBD">
        <w:trPr>
          <w:trHeight w:val="315"/>
        </w:trPr>
        <w:tc>
          <w:tcPr>
            <w:tcW w:w="3700" w:type="dxa"/>
            <w:tcBorders>
              <w:top w:val="single" w:sz="4" w:space="0" w:color="auto"/>
              <w:left w:val="single" w:sz="4" w:space="0" w:color="auto"/>
              <w:bottom w:val="single" w:sz="4" w:space="0" w:color="auto"/>
              <w:right w:val="single" w:sz="4" w:space="0" w:color="auto"/>
            </w:tcBorders>
            <w:hideMark/>
          </w:tcPr>
          <w:p w14:paraId="1CD461C8" w14:textId="77777777" w:rsidR="00A86CBD" w:rsidRDefault="00A86CBD" w:rsidP="00B85F6C">
            <w:pPr>
              <w:jc w:val="both"/>
              <w:rPr>
                <w:rFonts w:ascii="Arial" w:eastAsia="Arial" w:hAnsi="Arial" w:cs="Arial"/>
                <w:color w:val="000000"/>
                <w:sz w:val="24"/>
                <w:szCs w:val="24"/>
              </w:rPr>
            </w:pPr>
            <w:r>
              <w:rPr>
                <w:rFonts w:ascii="Arial" w:eastAsia="Arial" w:hAnsi="Arial" w:cs="Arial"/>
                <w:color w:val="000000"/>
                <w:sz w:val="24"/>
                <w:szCs w:val="24"/>
              </w:rPr>
              <w:t>30 VECES</w:t>
            </w:r>
          </w:p>
        </w:tc>
        <w:tc>
          <w:tcPr>
            <w:tcW w:w="3540" w:type="dxa"/>
            <w:tcBorders>
              <w:top w:val="single" w:sz="4" w:space="0" w:color="auto"/>
              <w:left w:val="single" w:sz="4" w:space="0" w:color="auto"/>
              <w:bottom w:val="single" w:sz="4" w:space="0" w:color="auto"/>
              <w:right w:val="single" w:sz="4" w:space="0" w:color="auto"/>
            </w:tcBorders>
            <w:hideMark/>
          </w:tcPr>
          <w:p w14:paraId="1AB7E936" w14:textId="77777777" w:rsidR="00A86CBD" w:rsidRDefault="00A86CBD" w:rsidP="00B85F6C">
            <w:pPr>
              <w:jc w:val="both"/>
              <w:rPr>
                <w:rFonts w:ascii="Arial" w:eastAsia="Arial" w:hAnsi="Arial" w:cs="Arial"/>
                <w:color w:val="000000"/>
                <w:sz w:val="24"/>
                <w:szCs w:val="24"/>
              </w:rPr>
            </w:pPr>
            <w:r>
              <w:rPr>
                <w:rFonts w:ascii="Arial" w:eastAsia="Arial" w:hAnsi="Arial" w:cs="Arial"/>
                <w:color w:val="000000"/>
                <w:sz w:val="24"/>
                <w:szCs w:val="24"/>
              </w:rPr>
              <w:t>DE 18 AÑOS EN ADELANTE</w:t>
            </w:r>
          </w:p>
        </w:tc>
      </w:tr>
    </w:tbl>
    <w:p w14:paraId="4D970119" w14:textId="0AD61D8C" w:rsidR="00A86CBD" w:rsidRDefault="00A86CBD" w:rsidP="00B85F6C">
      <w:pPr>
        <w:spacing w:after="0" w:line="240" w:lineRule="auto"/>
      </w:pPr>
    </w:p>
    <w:p w14:paraId="53383DA1" w14:textId="2FA1250D" w:rsidR="00A86CBD" w:rsidRDefault="00A86CBD" w:rsidP="00B85F6C">
      <w:pPr>
        <w:spacing w:after="0" w:line="240" w:lineRule="auto"/>
      </w:pPr>
    </w:p>
    <w:p w14:paraId="54173C36" w14:textId="1A6DD151" w:rsidR="00A86CBD" w:rsidRDefault="00A86CBD" w:rsidP="00B85F6C">
      <w:pPr>
        <w:spacing w:after="0" w:line="240" w:lineRule="auto"/>
      </w:pPr>
    </w:p>
    <w:p w14:paraId="23C35C9F" w14:textId="2AF67BF4" w:rsidR="00A86CBD" w:rsidRDefault="00A86CBD" w:rsidP="00B85F6C">
      <w:pPr>
        <w:spacing w:after="0" w:line="240" w:lineRule="auto"/>
      </w:pPr>
    </w:p>
    <w:p w14:paraId="5B451A87" w14:textId="12191B33" w:rsidR="00890798" w:rsidRDefault="00890798" w:rsidP="00890798">
      <w:pPr>
        <w:pStyle w:val="Prrafodelista"/>
        <w:spacing w:after="0" w:line="240" w:lineRule="auto"/>
        <w:rPr>
          <w:rFonts w:ascii="Arial" w:eastAsia="Arial" w:hAnsi="Arial" w:cs="Arial"/>
          <w:b/>
          <w:color w:val="000000"/>
          <w:sz w:val="24"/>
          <w:szCs w:val="24"/>
        </w:rPr>
      </w:pPr>
    </w:p>
    <w:p w14:paraId="68352F9E" w14:textId="44E727FF" w:rsidR="00B8610F" w:rsidRDefault="00B8610F" w:rsidP="00890798">
      <w:pPr>
        <w:pStyle w:val="Prrafodelista"/>
        <w:spacing w:after="0" w:line="240" w:lineRule="auto"/>
        <w:rPr>
          <w:rFonts w:ascii="Arial" w:eastAsia="Arial" w:hAnsi="Arial" w:cs="Arial"/>
          <w:b/>
          <w:color w:val="000000"/>
          <w:sz w:val="24"/>
          <w:szCs w:val="24"/>
        </w:rPr>
      </w:pPr>
    </w:p>
    <w:p w14:paraId="72F633E8" w14:textId="6D77B313" w:rsidR="00B8610F" w:rsidRDefault="00B8610F" w:rsidP="00890798">
      <w:pPr>
        <w:pStyle w:val="Prrafodelista"/>
        <w:spacing w:after="0" w:line="240" w:lineRule="auto"/>
        <w:rPr>
          <w:rFonts w:ascii="Arial" w:eastAsia="Arial" w:hAnsi="Arial" w:cs="Arial"/>
          <w:b/>
          <w:color w:val="000000"/>
          <w:sz w:val="24"/>
          <w:szCs w:val="24"/>
        </w:rPr>
      </w:pPr>
    </w:p>
    <w:p w14:paraId="241DCAAD" w14:textId="5C388656" w:rsidR="00B8610F" w:rsidRDefault="00B8610F" w:rsidP="00890798">
      <w:pPr>
        <w:pStyle w:val="Prrafodelista"/>
        <w:spacing w:after="0" w:line="240" w:lineRule="auto"/>
        <w:rPr>
          <w:rFonts w:ascii="Arial" w:eastAsia="Arial" w:hAnsi="Arial" w:cs="Arial"/>
          <w:b/>
          <w:color w:val="000000"/>
          <w:sz w:val="24"/>
          <w:szCs w:val="24"/>
        </w:rPr>
      </w:pPr>
    </w:p>
    <w:p w14:paraId="7F8672A5" w14:textId="6C3FD3C1" w:rsidR="00B8610F" w:rsidRDefault="00B8610F" w:rsidP="00890798">
      <w:pPr>
        <w:pStyle w:val="Prrafodelista"/>
        <w:spacing w:after="0" w:line="240" w:lineRule="auto"/>
        <w:rPr>
          <w:rFonts w:ascii="Arial" w:eastAsia="Arial" w:hAnsi="Arial" w:cs="Arial"/>
          <w:b/>
          <w:color w:val="000000"/>
          <w:sz w:val="24"/>
          <w:szCs w:val="24"/>
        </w:rPr>
      </w:pPr>
    </w:p>
    <w:p w14:paraId="67AB7DBC" w14:textId="58DC43AD" w:rsidR="00B8610F" w:rsidRDefault="00B8610F" w:rsidP="00890798">
      <w:pPr>
        <w:pStyle w:val="Prrafodelista"/>
        <w:spacing w:after="0" w:line="240" w:lineRule="auto"/>
        <w:rPr>
          <w:rFonts w:ascii="Arial" w:eastAsia="Arial" w:hAnsi="Arial" w:cs="Arial"/>
          <w:b/>
          <w:color w:val="000000"/>
          <w:sz w:val="24"/>
          <w:szCs w:val="24"/>
        </w:rPr>
      </w:pPr>
    </w:p>
    <w:p w14:paraId="151D2AA7" w14:textId="72E673E6" w:rsidR="00B8610F" w:rsidRDefault="00B8610F" w:rsidP="00890798">
      <w:pPr>
        <w:pStyle w:val="Prrafodelista"/>
        <w:spacing w:after="0" w:line="240" w:lineRule="auto"/>
        <w:rPr>
          <w:rFonts w:ascii="Arial" w:eastAsia="Arial" w:hAnsi="Arial" w:cs="Arial"/>
          <w:b/>
          <w:color w:val="000000"/>
          <w:sz w:val="24"/>
          <w:szCs w:val="24"/>
        </w:rPr>
      </w:pPr>
    </w:p>
    <w:p w14:paraId="0DF93EC3" w14:textId="7954882E" w:rsidR="00B8610F" w:rsidRDefault="00B8610F" w:rsidP="00890798">
      <w:pPr>
        <w:pStyle w:val="Prrafodelista"/>
        <w:spacing w:after="0" w:line="240" w:lineRule="auto"/>
        <w:rPr>
          <w:rFonts w:ascii="Arial" w:eastAsia="Arial" w:hAnsi="Arial" w:cs="Arial"/>
          <w:b/>
          <w:color w:val="000000"/>
          <w:sz w:val="24"/>
          <w:szCs w:val="24"/>
        </w:rPr>
      </w:pPr>
    </w:p>
    <w:p w14:paraId="3AF945F2" w14:textId="5CE96929" w:rsidR="00B8610F" w:rsidRDefault="00B8610F" w:rsidP="00890798">
      <w:pPr>
        <w:pStyle w:val="Prrafodelista"/>
        <w:spacing w:after="0" w:line="240" w:lineRule="auto"/>
        <w:rPr>
          <w:rFonts w:ascii="Arial" w:eastAsia="Arial" w:hAnsi="Arial" w:cs="Arial"/>
          <w:b/>
          <w:color w:val="000000"/>
          <w:sz w:val="24"/>
          <w:szCs w:val="24"/>
        </w:rPr>
      </w:pPr>
    </w:p>
    <w:p w14:paraId="017432CC" w14:textId="4360186C" w:rsidR="00B8610F" w:rsidRDefault="00B8610F" w:rsidP="00890798">
      <w:pPr>
        <w:pStyle w:val="Prrafodelista"/>
        <w:spacing w:after="0" w:line="240" w:lineRule="auto"/>
        <w:rPr>
          <w:rFonts w:ascii="Arial" w:eastAsia="Arial" w:hAnsi="Arial" w:cs="Arial"/>
          <w:b/>
          <w:color w:val="000000"/>
          <w:sz w:val="24"/>
          <w:szCs w:val="24"/>
        </w:rPr>
      </w:pPr>
    </w:p>
    <w:p w14:paraId="5895B10A" w14:textId="77777777" w:rsidR="00B8610F" w:rsidRDefault="00B8610F" w:rsidP="00890798">
      <w:pPr>
        <w:pStyle w:val="Prrafodelista"/>
        <w:spacing w:after="0" w:line="240" w:lineRule="auto"/>
        <w:rPr>
          <w:rFonts w:ascii="Arial" w:eastAsia="Arial" w:hAnsi="Arial" w:cs="Arial"/>
          <w:b/>
          <w:color w:val="000000"/>
          <w:sz w:val="24"/>
          <w:szCs w:val="24"/>
        </w:rPr>
      </w:pPr>
    </w:p>
    <w:p w14:paraId="4917B3C0" w14:textId="05437D03" w:rsidR="00E60684" w:rsidRPr="00A86CBD" w:rsidRDefault="00A86CBD" w:rsidP="00890798">
      <w:pPr>
        <w:pStyle w:val="Ttulo2"/>
        <w:numPr>
          <w:ilvl w:val="0"/>
          <w:numId w:val="5"/>
        </w:numPr>
        <w:spacing w:before="0" w:line="240" w:lineRule="auto"/>
        <w:ind w:left="426"/>
        <w:rPr>
          <w:rFonts w:ascii="Arial" w:eastAsia="Arial" w:hAnsi="Arial" w:cs="Arial"/>
          <w:b/>
          <w:color w:val="000000"/>
          <w:sz w:val="24"/>
          <w:szCs w:val="24"/>
        </w:rPr>
      </w:pPr>
      <w:r w:rsidRPr="00A86CBD">
        <w:rPr>
          <w:rFonts w:ascii="Arial" w:eastAsia="Arial" w:hAnsi="Arial" w:cs="Arial"/>
          <w:b/>
          <w:color w:val="000000"/>
          <w:sz w:val="24"/>
          <w:szCs w:val="24"/>
        </w:rPr>
        <w:t xml:space="preserve">RECIPROCIDAD </w:t>
      </w:r>
      <w:r w:rsidR="00973515" w:rsidRPr="00A86CBD">
        <w:rPr>
          <w:rFonts w:ascii="Arial" w:eastAsia="Arial" w:hAnsi="Arial" w:cs="Arial"/>
          <w:b/>
          <w:color w:val="000000"/>
          <w:sz w:val="24"/>
          <w:szCs w:val="24"/>
        </w:rPr>
        <w:t>EN APORTES POR LIBRANZA</w:t>
      </w:r>
      <w:r w:rsidR="00973515" w:rsidRPr="00A86CBD">
        <w:rPr>
          <w:rFonts w:ascii="Arial" w:eastAsia="Arial" w:hAnsi="Arial" w:cs="Arial"/>
          <w:color w:val="000000"/>
          <w:sz w:val="24"/>
          <w:szCs w:val="24"/>
        </w:rPr>
        <w:t>:</w:t>
      </w:r>
      <w:bookmarkEnd w:id="21"/>
      <w:r w:rsidR="00973515" w:rsidRPr="00A86CBD">
        <w:rPr>
          <w:rFonts w:ascii="Arial" w:eastAsia="Arial" w:hAnsi="Arial" w:cs="Arial"/>
          <w:color w:val="000000"/>
          <w:sz w:val="24"/>
          <w:szCs w:val="24"/>
        </w:rPr>
        <w:t xml:space="preserve"> </w:t>
      </w:r>
    </w:p>
    <w:p w14:paraId="2D579B6D"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14F27F44" w14:textId="7FEAD6A5" w:rsidR="00E60684" w:rsidRDefault="00973515" w:rsidP="00B85F6C">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Para el uso de los créditos los asociados no se exige antigüedad, sea aplica para cualquiera de las líneas de créditos que ofrece la cooperativa. La reciprocidad será hasta </w:t>
      </w:r>
      <w:r w:rsidR="00BD5921">
        <w:rPr>
          <w:rFonts w:ascii="Arial" w:eastAsia="Arial" w:hAnsi="Arial" w:cs="Arial"/>
          <w:color w:val="000000"/>
          <w:sz w:val="24"/>
          <w:szCs w:val="24"/>
        </w:rPr>
        <w:t>diez</w:t>
      </w:r>
      <w:r>
        <w:rPr>
          <w:rFonts w:ascii="Arial" w:eastAsia="Arial" w:hAnsi="Arial" w:cs="Arial"/>
          <w:color w:val="000000"/>
          <w:sz w:val="24"/>
          <w:szCs w:val="24"/>
        </w:rPr>
        <w:t xml:space="preserve"> (</w:t>
      </w:r>
      <w:r w:rsidR="00BD5921">
        <w:rPr>
          <w:rFonts w:ascii="Arial" w:eastAsia="Arial" w:hAnsi="Arial" w:cs="Arial"/>
          <w:color w:val="000000"/>
          <w:sz w:val="24"/>
          <w:szCs w:val="24"/>
        </w:rPr>
        <w:t>10</w:t>
      </w:r>
      <w:r>
        <w:rPr>
          <w:rFonts w:ascii="Arial" w:eastAsia="Arial" w:hAnsi="Arial" w:cs="Arial"/>
          <w:color w:val="000000"/>
          <w:sz w:val="24"/>
          <w:szCs w:val="24"/>
        </w:rPr>
        <w:t>) veces el valor de sus aportes sociales, el único requisito es estar afiliado a la cooperativa.</w:t>
      </w:r>
    </w:p>
    <w:p w14:paraId="3608FEF0" w14:textId="361E4CFF"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4C70BE82" w14:textId="4C65ACF6" w:rsidR="00A81933" w:rsidRDefault="000200B2" w:rsidP="00B85F6C">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La tabla reciprocidad estará</w:t>
      </w:r>
      <w:r w:rsidR="009A1BDD">
        <w:rPr>
          <w:rFonts w:ascii="Arial" w:eastAsia="Arial" w:hAnsi="Arial" w:cs="Arial"/>
          <w:color w:val="000000"/>
          <w:sz w:val="24"/>
          <w:szCs w:val="24"/>
        </w:rPr>
        <w:t xml:space="preserve"> definidas por el Consejo de Administración en el reglamento de </w:t>
      </w:r>
      <w:r w:rsidR="009A1BDD" w:rsidRPr="000D780B">
        <w:rPr>
          <w:rFonts w:ascii="Arial" w:eastAsia="Arial" w:hAnsi="Arial" w:cs="Arial"/>
          <w:color w:val="000000"/>
          <w:sz w:val="24"/>
          <w:szCs w:val="24"/>
        </w:rPr>
        <w:t>Tasas, Montos, Plazos Y Descuentos</w:t>
      </w:r>
      <w:r w:rsidR="009A1BDD">
        <w:rPr>
          <w:rFonts w:ascii="Arial" w:eastAsia="Arial" w:hAnsi="Arial" w:cs="Arial"/>
          <w:color w:val="000000"/>
          <w:sz w:val="24"/>
          <w:szCs w:val="24"/>
        </w:rPr>
        <w:t>.</w:t>
      </w:r>
    </w:p>
    <w:p w14:paraId="2B47E418" w14:textId="77777777" w:rsidR="00A81933" w:rsidRDefault="00A81933"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12290F9D" w14:textId="77777777" w:rsidR="00E60684" w:rsidRDefault="00973515" w:rsidP="00B85F6C">
      <w:pPr>
        <w:pStyle w:val="Ttulo2"/>
        <w:numPr>
          <w:ilvl w:val="0"/>
          <w:numId w:val="5"/>
        </w:numPr>
        <w:spacing w:before="0" w:line="240" w:lineRule="auto"/>
        <w:ind w:left="426"/>
        <w:rPr>
          <w:rFonts w:ascii="Arial" w:eastAsia="Arial" w:hAnsi="Arial" w:cs="Arial"/>
          <w:b/>
          <w:color w:val="000000"/>
          <w:sz w:val="24"/>
          <w:szCs w:val="24"/>
        </w:rPr>
      </w:pPr>
      <w:bookmarkStart w:id="22" w:name="_Toc115360186"/>
      <w:r>
        <w:rPr>
          <w:rFonts w:ascii="Arial" w:eastAsia="Arial" w:hAnsi="Arial" w:cs="Arial"/>
          <w:b/>
          <w:color w:val="000000"/>
          <w:sz w:val="24"/>
          <w:szCs w:val="24"/>
        </w:rPr>
        <w:t>MODALIDADES DE PAGO</w:t>
      </w:r>
      <w:bookmarkEnd w:id="22"/>
    </w:p>
    <w:p w14:paraId="4C48A605" w14:textId="77777777" w:rsidR="00E60684" w:rsidRDefault="00E60684" w:rsidP="00B85F6C">
      <w:pPr>
        <w:spacing w:after="0" w:line="240" w:lineRule="auto"/>
        <w:rPr>
          <w:rFonts w:ascii="Arial" w:eastAsia="Arial" w:hAnsi="Arial" w:cs="Arial"/>
          <w:sz w:val="24"/>
          <w:szCs w:val="24"/>
        </w:rPr>
      </w:pPr>
    </w:p>
    <w:p w14:paraId="1A15D932" w14:textId="6E7F43B0" w:rsidR="00E60684" w:rsidRPr="000B4769"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b/>
          <w:color w:val="000000"/>
          <w:sz w:val="24"/>
          <w:szCs w:val="24"/>
        </w:rPr>
      </w:pPr>
      <w:r>
        <w:rPr>
          <w:rFonts w:ascii="Arial" w:eastAsia="Arial" w:hAnsi="Arial" w:cs="Arial"/>
          <w:b/>
          <w:color w:val="000000"/>
          <w:sz w:val="24"/>
          <w:szCs w:val="24"/>
        </w:rPr>
        <w:t xml:space="preserve">NÓMINA: </w:t>
      </w:r>
      <w:r>
        <w:rPr>
          <w:rFonts w:ascii="Arial" w:eastAsia="Arial" w:hAnsi="Arial" w:cs="Arial"/>
          <w:color w:val="000000"/>
          <w:sz w:val="24"/>
          <w:szCs w:val="24"/>
        </w:rPr>
        <w:t>Se denomina nómina, los pagos que se realicen, mediante descuentos directos, oficializados mediante convenios debidamente firmados por el Representante Legal de la cooperativa.</w:t>
      </w:r>
    </w:p>
    <w:p w14:paraId="2354B2CC" w14:textId="77777777" w:rsidR="000B4769" w:rsidRDefault="000B4769" w:rsidP="000B4769">
      <w:pPr>
        <w:pBdr>
          <w:top w:val="nil"/>
          <w:left w:val="nil"/>
          <w:bottom w:val="nil"/>
          <w:right w:val="nil"/>
          <w:between w:val="nil"/>
        </w:pBdr>
        <w:spacing w:after="0" w:line="240" w:lineRule="auto"/>
        <w:ind w:left="851"/>
        <w:jc w:val="both"/>
        <w:rPr>
          <w:rFonts w:ascii="Arial" w:eastAsia="Arial" w:hAnsi="Arial" w:cs="Arial"/>
          <w:b/>
          <w:color w:val="000000"/>
          <w:sz w:val="24"/>
          <w:szCs w:val="24"/>
        </w:rPr>
      </w:pPr>
    </w:p>
    <w:p w14:paraId="533A22AA"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b/>
          <w:color w:val="000000"/>
          <w:sz w:val="24"/>
          <w:szCs w:val="24"/>
        </w:rPr>
      </w:pPr>
      <w:r>
        <w:rPr>
          <w:rFonts w:ascii="Arial" w:eastAsia="Arial" w:hAnsi="Arial" w:cs="Arial"/>
          <w:b/>
          <w:color w:val="000000"/>
          <w:sz w:val="24"/>
          <w:szCs w:val="24"/>
        </w:rPr>
        <w:t>VENTANILLA</w:t>
      </w:r>
      <w:r>
        <w:rPr>
          <w:rFonts w:ascii="Arial" w:eastAsia="Arial" w:hAnsi="Arial" w:cs="Arial"/>
          <w:color w:val="000000"/>
          <w:sz w:val="24"/>
          <w:szCs w:val="24"/>
        </w:rPr>
        <w:t>: Se denomina pago por ventanilla, todo abono efectuado por el asociado en las cajas de la Cooperativa, convenios de recaudos, los débitos automáticos y los débitos temporales autorizados mediante formato escrito por el asociado.</w:t>
      </w:r>
    </w:p>
    <w:p w14:paraId="22669D20" w14:textId="77777777" w:rsidR="000200B2" w:rsidRDefault="000200B2" w:rsidP="00B85F6C">
      <w:pPr>
        <w:spacing w:after="0" w:line="240" w:lineRule="auto"/>
      </w:pPr>
    </w:p>
    <w:p w14:paraId="7850A2E1" w14:textId="76A49149" w:rsidR="00E60684" w:rsidRDefault="00973515" w:rsidP="00B85F6C">
      <w:pPr>
        <w:pStyle w:val="Ttulo1"/>
        <w:numPr>
          <w:ilvl w:val="0"/>
          <w:numId w:val="0"/>
        </w:numPr>
        <w:spacing w:before="0" w:line="240" w:lineRule="auto"/>
        <w:jc w:val="center"/>
        <w:rPr>
          <w:rFonts w:ascii="Arial" w:eastAsia="Arial" w:hAnsi="Arial" w:cs="Arial"/>
          <w:b/>
          <w:color w:val="000000"/>
          <w:sz w:val="24"/>
          <w:szCs w:val="24"/>
        </w:rPr>
      </w:pPr>
      <w:bookmarkStart w:id="23" w:name="_Toc115360187"/>
      <w:r>
        <w:rPr>
          <w:rFonts w:ascii="Arial" w:eastAsia="Arial" w:hAnsi="Arial" w:cs="Arial"/>
          <w:b/>
          <w:color w:val="000000"/>
          <w:sz w:val="24"/>
          <w:szCs w:val="24"/>
        </w:rPr>
        <w:t>CAPITULO IV GARANTÍAS</w:t>
      </w:r>
      <w:bookmarkEnd w:id="23"/>
    </w:p>
    <w:p w14:paraId="48858ABF" w14:textId="77777777" w:rsidR="00E60684" w:rsidRDefault="00E60684" w:rsidP="00B85F6C">
      <w:pPr>
        <w:spacing w:after="0" w:line="240" w:lineRule="auto"/>
        <w:rPr>
          <w:rFonts w:ascii="Arial" w:eastAsia="Arial" w:hAnsi="Arial" w:cs="Arial"/>
          <w:sz w:val="24"/>
          <w:szCs w:val="24"/>
        </w:rPr>
      </w:pPr>
    </w:p>
    <w:p w14:paraId="4628A8B6" w14:textId="77777777" w:rsidR="00E60684" w:rsidRDefault="00973515" w:rsidP="00B85F6C">
      <w:pPr>
        <w:pStyle w:val="Ttulo2"/>
        <w:numPr>
          <w:ilvl w:val="0"/>
          <w:numId w:val="5"/>
        </w:numPr>
        <w:spacing w:before="0" w:line="240" w:lineRule="auto"/>
        <w:ind w:left="426"/>
        <w:rPr>
          <w:rFonts w:ascii="Arial" w:eastAsia="Arial" w:hAnsi="Arial" w:cs="Arial"/>
          <w:b/>
          <w:color w:val="000000"/>
          <w:sz w:val="24"/>
          <w:szCs w:val="24"/>
        </w:rPr>
      </w:pPr>
      <w:bookmarkStart w:id="24" w:name="_Toc115360188"/>
      <w:r>
        <w:rPr>
          <w:rFonts w:ascii="Arial" w:eastAsia="Arial" w:hAnsi="Arial" w:cs="Arial"/>
          <w:b/>
          <w:color w:val="000000"/>
          <w:sz w:val="24"/>
          <w:szCs w:val="24"/>
        </w:rPr>
        <w:t>ASPECTOS GENERALES.</w:t>
      </w:r>
      <w:bookmarkEnd w:id="24"/>
    </w:p>
    <w:p w14:paraId="20DD3A77" w14:textId="77777777" w:rsidR="00E60684" w:rsidRDefault="00E60684" w:rsidP="00B85F6C">
      <w:pPr>
        <w:spacing w:after="0" w:line="240" w:lineRule="auto"/>
        <w:rPr>
          <w:rFonts w:ascii="Arial" w:eastAsia="Arial" w:hAnsi="Arial" w:cs="Arial"/>
          <w:sz w:val="24"/>
          <w:szCs w:val="24"/>
        </w:rPr>
      </w:pPr>
    </w:p>
    <w:p w14:paraId="6218B3BB" w14:textId="52EC6BE8"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El asesor rural o la gerencia realizarán visitas de campo a los bienes a Hipotecar para corroborar la información suministrada por el solicitante y en este caso se anexará el respectivo informe de visita a la solicitud de crédito.</w:t>
      </w:r>
    </w:p>
    <w:p w14:paraId="6D0D72FF" w14:textId="77777777" w:rsidR="00873228" w:rsidRDefault="00873228" w:rsidP="00873228">
      <w:pPr>
        <w:pBdr>
          <w:top w:val="nil"/>
          <w:left w:val="nil"/>
          <w:bottom w:val="nil"/>
          <w:right w:val="nil"/>
          <w:between w:val="nil"/>
        </w:pBdr>
        <w:spacing w:after="0" w:line="240" w:lineRule="auto"/>
        <w:ind w:left="851"/>
        <w:jc w:val="both"/>
        <w:rPr>
          <w:rFonts w:ascii="Arial" w:eastAsia="Arial" w:hAnsi="Arial" w:cs="Arial"/>
          <w:color w:val="000000"/>
          <w:sz w:val="24"/>
          <w:szCs w:val="24"/>
        </w:rPr>
      </w:pPr>
    </w:p>
    <w:p w14:paraId="68B3F83B" w14:textId="38019F91"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 xml:space="preserve">Toda Garantía hipotecaria deberá estar amparada por una póliza de seguros tenga como beneficiaria la Cooperativa. El seguro debe hacerse por el monto del </w:t>
      </w:r>
      <w:r>
        <w:rPr>
          <w:rFonts w:ascii="Arial" w:eastAsia="Arial" w:hAnsi="Arial" w:cs="Arial"/>
          <w:color w:val="000000"/>
          <w:sz w:val="24"/>
          <w:szCs w:val="24"/>
        </w:rPr>
        <w:lastRenderedPageBreak/>
        <w:t>avalúo, exceptuando el valor del terreno y los cultivos. Deberá ser contra todo riesgo (incendio y/o rayo, explosión, erupción volcánica y actos malintencionados - AMIT y terremoto), para viviendas y locales comerciales. Esta póliza se tomará por el total del plazo en meses concedido y se descontará su valor en el momento del desembolso del crédito. Es importante anotar que la ubicación del inmueble no sea inferior a dos cuadras, o que colinde con establecimientos de alto riesgo, como estaciones de policía, zonas rojas o de difícil acceso.</w:t>
      </w:r>
    </w:p>
    <w:p w14:paraId="31534C20" w14:textId="77777777" w:rsidR="00873228" w:rsidRDefault="00873228" w:rsidP="00873228">
      <w:pPr>
        <w:pBdr>
          <w:top w:val="nil"/>
          <w:left w:val="nil"/>
          <w:bottom w:val="nil"/>
          <w:right w:val="nil"/>
          <w:between w:val="nil"/>
        </w:pBdr>
        <w:spacing w:after="0" w:line="240" w:lineRule="auto"/>
        <w:jc w:val="both"/>
        <w:rPr>
          <w:rFonts w:ascii="Arial" w:eastAsia="Arial" w:hAnsi="Arial" w:cs="Arial"/>
          <w:color w:val="000000"/>
          <w:sz w:val="24"/>
          <w:szCs w:val="24"/>
        </w:rPr>
      </w:pPr>
    </w:p>
    <w:p w14:paraId="5B46CD78" w14:textId="5FFF2D1F"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 xml:space="preserve">Todas las garantías hipotecarias, siendo documentos de evaluación, los avalúos comerciales y la vigencia de los seguros, serán auditados anualmente por </w:t>
      </w:r>
      <w:r w:rsidR="00362430">
        <w:rPr>
          <w:rFonts w:ascii="Arial" w:eastAsia="Arial" w:hAnsi="Arial" w:cs="Arial"/>
          <w:color w:val="000000"/>
          <w:sz w:val="24"/>
          <w:szCs w:val="24"/>
        </w:rPr>
        <w:t xml:space="preserve">el coordinador </w:t>
      </w:r>
      <w:r>
        <w:rPr>
          <w:rFonts w:ascii="Arial" w:eastAsia="Arial" w:hAnsi="Arial" w:cs="Arial"/>
          <w:color w:val="000000"/>
          <w:sz w:val="24"/>
          <w:szCs w:val="24"/>
        </w:rPr>
        <w:t xml:space="preserve">de crédito y es responsabilidad de </w:t>
      </w:r>
      <w:r w:rsidR="00362430">
        <w:rPr>
          <w:rFonts w:ascii="Arial" w:eastAsia="Arial" w:hAnsi="Arial" w:cs="Arial"/>
          <w:color w:val="000000"/>
          <w:sz w:val="24"/>
          <w:szCs w:val="24"/>
        </w:rPr>
        <w:t>este</w:t>
      </w:r>
      <w:r>
        <w:rPr>
          <w:rFonts w:ascii="Arial" w:eastAsia="Arial" w:hAnsi="Arial" w:cs="Arial"/>
          <w:color w:val="000000"/>
          <w:sz w:val="24"/>
          <w:szCs w:val="24"/>
        </w:rPr>
        <w:t xml:space="preserve"> velar porque estos documentos se encuentren al día.</w:t>
      </w:r>
    </w:p>
    <w:p w14:paraId="46454CDC" w14:textId="77777777" w:rsidR="00E60684" w:rsidRDefault="00E60684" w:rsidP="00B85F6C">
      <w:pPr>
        <w:pBdr>
          <w:top w:val="nil"/>
          <w:left w:val="nil"/>
          <w:bottom w:val="nil"/>
          <w:right w:val="nil"/>
          <w:between w:val="nil"/>
        </w:pBdr>
        <w:spacing w:after="0" w:line="240" w:lineRule="auto"/>
        <w:ind w:left="851"/>
        <w:jc w:val="both"/>
        <w:rPr>
          <w:rFonts w:ascii="Arial" w:eastAsia="Arial" w:hAnsi="Arial" w:cs="Arial"/>
          <w:color w:val="000000"/>
          <w:sz w:val="24"/>
          <w:szCs w:val="24"/>
        </w:rPr>
      </w:pPr>
    </w:p>
    <w:p w14:paraId="6BA26CB6"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Para efectos de asegurar la recuperación efectiva de los créditos concedidos por la cooperativa, los asociados deudores podrán constituir a favor de la entidad las siguientes garantías:</w:t>
      </w:r>
    </w:p>
    <w:p w14:paraId="51316552" w14:textId="77777777" w:rsidR="00E60684" w:rsidRDefault="00E60684" w:rsidP="00B85F6C">
      <w:pPr>
        <w:pBdr>
          <w:top w:val="nil"/>
          <w:left w:val="nil"/>
          <w:bottom w:val="nil"/>
          <w:right w:val="nil"/>
          <w:between w:val="nil"/>
        </w:pBdr>
        <w:spacing w:after="0" w:line="240" w:lineRule="auto"/>
        <w:ind w:left="851"/>
        <w:jc w:val="both"/>
        <w:rPr>
          <w:rFonts w:ascii="Arial" w:eastAsia="Arial" w:hAnsi="Arial" w:cs="Arial"/>
          <w:color w:val="000000"/>
          <w:sz w:val="24"/>
          <w:szCs w:val="24"/>
        </w:rPr>
      </w:pPr>
    </w:p>
    <w:p w14:paraId="6F08E782" w14:textId="77777777" w:rsidR="00E60684" w:rsidRDefault="00973515" w:rsidP="002866F4">
      <w:pPr>
        <w:numPr>
          <w:ilvl w:val="0"/>
          <w:numId w:val="7"/>
        </w:numPr>
        <w:pBdr>
          <w:top w:val="nil"/>
          <w:left w:val="nil"/>
          <w:bottom w:val="nil"/>
          <w:right w:val="nil"/>
          <w:between w:val="nil"/>
        </w:pBdr>
        <w:spacing w:after="0" w:line="240" w:lineRule="auto"/>
        <w:ind w:left="426" w:firstLine="474"/>
        <w:jc w:val="both"/>
        <w:rPr>
          <w:rFonts w:ascii="Arial" w:eastAsia="Arial" w:hAnsi="Arial" w:cs="Arial"/>
          <w:color w:val="000000"/>
          <w:sz w:val="24"/>
          <w:szCs w:val="24"/>
        </w:rPr>
      </w:pPr>
      <w:r>
        <w:rPr>
          <w:rFonts w:ascii="Arial" w:eastAsia="Arial" w:hAnsi="Arial" w:cs="Arial"/>
          <w:b/>
          <w:color w:val="000000"/>
          <w:sz w:val="24"/>
          <w:szCs w:val="24"/>
        </w:rPr>
        <w:t>Aportes Sociales como Garantía</w:t>
      </w:r>
      <w:r>
        <w:rPr>
          <w:rFonts w:ascii="Arial" w:eastAsia="Arial" w:hAnsi="Arial" w:cs="Arial"/>
          <w:color w:val="000000"/>
          <w:sz w:val="24"/>
          <w:szCs w:val="24"/>
        </w:rPr>
        <w:t>: Los aportes sociales de los asociados quedan directamente afectados desde su origen a favor de COOPEAIPE, como garantía de las obligaciones que contraigan con ella, por lo tanto, COOPEAIPE puede efectuar las compensaciones respectivas. El valor del aporte social mínimo mensual, se adicionará a la cuota de la amortización en un solo destino de crédito del respectivo asociado. A excepción de los créditos descontados por nómina, que le estén descontando el aporte independientemente.</w:t>
      </w:r>
    </w:p>
    <w:p w14:paraId="43A65592" w14:textId="77777777" w:rsidR="00E60684" w:rsidRDefault="00E60684" w:rsidP="00B85F6C">
      <w:pPr>
        <w:pBdr>
          <w:top w:val="nil"/>
          <w:left w:val="nil"/>
          <w:bottom w:val="nil"/>
          <w:right w:val="nil"/>
          <w:between w:val="nil"/>
        </w:pBdr>
        <w:spacing w:after="0" w:line="240" w:lineRule="auto"/>
        <w:ind w:left="900"/>
        <w:jc w:val="both"/>
        <w:rPr>
          <w:rFonts w:ascii="Arial" w:eastAsia="Arial" w:hAnsi="Arial" w:cs="Arial"/>
          <w:color w:val="000000"/>
          <w:sz w:val="24"/>
          <w:szCs w:val="24"/>
        </w:rPr>
      </w:pPr>
    </w:p>
    <w:p w14:paraId="5F2D98E1" w14:textId="0661045F" w:rsidR="00E60684" w:rsidRDefault="00973515" w:rsidP="002866F4">
      <w:pPr>
        <w:numPr>
          <w:ilvl w:val="0"/>
          <w:numId w:val="7"/>
        </w:numPr>
        <w:pBdr>
          <w:top w:val="nil"/>
          <w:left w:val="nil"/>
          <w:bottom w:val="nil"/>
          <w:right w:val="nil"/>
          <w:between w:val="nil"/>
        </w:pBdr>
        <w:spacing w:after="0" w:line="240" w:lineRule="auto"/>
        <w:ind w:left="426" w:firstLine="474"/>
        <w:jc w:val="both"/>
        <w:rPr>
          <w:rFonts w:ascii="Arial" w:eastAsia="Arial" w:hAnsi="Arial" w:cs="Arial"/>
          <w:b/>
          <w:color w:val="000000"/>
          <w:sz w:val="24"/>
          <w:szCs w:val="24"/>
        </w:rPr>
      </w:pPr>
      <w:r>
        <w:rPr>
          <w:rFonts w:ascii="Arial" w:eastAsia="Arial" w:hAnsi="Arial" w:cs="Arial"/>
          <w:b/>
          <w:color w:val="000000"/>
          <w:sz w:val="24"/>
          <w:szCs w:val="24"/>
        </w:rPr>
        <w:t xml:space="preserve">Garantías Personales: </w:t>
      </w:r>
      <w:r>
        <w:rPr>
          <w:rFonts w:ascii="Arial" w:eastAsia="Arial" w:hAnsi="Arial" w:cs="Arial"/>
          <w:color w:val="000000"/>
          <w:sz w:val="24"/>
          <w:szCs w:val="24"/>
        </w:rPr>
        <w:t xml:space="preserve">Es la aceptación como codeudor o </w:t>
      </w:r>
      <w:r w:rsidR="00F019E5">
        <w:rPr>
          <w:rFonts w:ascii="Arial" w:eastAsia="Arial" w:hAnsi="Arial" w:cs="Arial"/>
          <w:color w:val="000000"/>
          <w:sz w:val="24"/>
          <w:szCs w:val="24"/>
        </w:rPr>
        <w:t>CODEUDOR</w:t>
      </w:r>
      <w:r>
        <w:rPr>
          <w:rFonts w:ascii="Arial" w:eastAsia="Arial" w:hAnsi="Arial" w:cs="Arial"/>
          <w:color w:val="000000"/>
          <w:sz w:val="24"/>
          <w:szCs w:val="24"/>
        </w:rPr>
        <w:t xml:space="preserve"> que realizan personas naturales de</w:t>
      </w:r>
      <w:r>
        <w:rPr>
          <w:rFonts w:ascii="Arial" w:eastAsia="Arial" w:hAnsi="Arial" w:cs="Arial"/>
          <w:b/>
          <w:color w:val="000000"/>
          <w:sz w:val="24"/>
          <w:szCs w:val="24"/>
        </w:rPr>
        <w:t xml:space="preserve"> </w:t>
      </w:r>
      <w:r>
        <w:rPr>
          <w:rFonts w:ascii="Arial" w:eastAsia="Arial" w:hAnsi="Arial" w:cs="Arial"/>
          <w:color w:val="000000"/>
          <w:sz w:val="24"/>
          <w:szCs w:val="24"/>
        </w:rPr>
        <w:t>las obligaciones financieras contraídas:</w:t>
      </w:r>
    </w:p>
    <w:p w14:paraId="734EDD95" w14:textId="77777777" w:rsidR="00E60684" w:rsidRDefault="00E60684" w:rsidP="00B85F6C">
      <w:pPr>
        <w:pBdr>
          <w:top w:val="nil"/>
          <w:left w:val="nil"/>
          <w:bottom w:val="nil"/>
          <w:right w:val="nil"/>
          <w:between w:val="nil"/>
        </w:pBdr>
        <w:spacing w:after="0" w:line="240" w:lineRule="auto"/>
        <w:jc w:val="both"/>
        <w:rPr>
          <w:rFonts w:ascii="Arial" w:eastAsia="Arial" w:hAnsi="Arial" w:cs="Arial"/>
          <w:b/>
          <w:color w:val="000000"/>
          <w:sz w:val="24"/>
          <w:szCs w:val="24"/>
        </w:rPr>
      </w:pPr>
    </w:p>
    <w:p w14:paraId="339781E9"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b/>
          <w:color w:val="000000"/>
          <w:sz w:val="24"/>
          <w:szCs w:val="24"/>
        </w:rPr>
      </w:pPr>
      <w:r>
        <w:rPr>
          <w:rFonts w:ascii="Arial" w:eastAsia="Arial" w:hAnsi="Arial" w:cs="Arial"/>
          <w:color w:val="000000"/>
          <w:sz w:val="24"/>
          <w:szCs w:val="24"/>
        </w:rPr>
        <w:t>Para los efectos de análisis de las garantías prima el conocimiento que la</w:t>
      </w:r>
      <w:r>
        <w:rPr>
          <w:rFonts w:ascii="Arial" w:eastAsia="Arial" w:hAnsi="Arial" w:cs="Arial"/>
          <w:b/>
          <w:color w:val="000000"/>
          <w:sz w:val="24"/>
          <w:szCs w:val="24"/>
        </w:rPr>
        <w:t xml:space="preserve"> </w:t>
      </w:r>
      <w:r>
        <w:rPr>
          <w:rFonts w:ascii="Arial" w:eastAsia="Arial" w:hAnsi="Arial" w:cs="Arial"/>
          <w:color w:val="000000"/>
          <w:sz w:val="24"/>
          <w:szCs w:val="24"/>
        </w:rPr>
        <w:t>empresa tenga del asociado, en cuanto a su antigüedad, manejo comercial con la</w:t>
      </w:r>
      <w:r>
        <w:rPr>
          <w:rFonts w:ascii="Arial" w:eastAsia="Arial" w:hAnsi="Arial" w:cs="Arial"/>
          <w:b/>
          <w:color w:val="000000"/>
          <w:sz w:val="24"/>
          <w:szCs w:val="24"/>
        </w:rPr>
        <w:t xml:space="preserve"> </w:t>
      </w:r>
      <w:r>
        <w:rPr>
          <w:rFonts w:ascii="Arial" w:eastAsia="Arial" w:hAnsi="Arial" w:cs="Arial"/>
          <w:color w:val="000000"/>
          <w:sz w:val="24"/>
          <w:szCs w:val="24"/>
        </w:rPr>
        <w:t>cooperativa, así como su capacidad de endeudamiento. Para lo cual los responsables de</w:t>
      </w:r>
      <w:r>
        <w:rPr>
          <w:rFonts w:ascii="Arial" w:eastAsia="Arial" w:hAnsi="Arial" w:cs="Arial"/>
          <w:b/>
          <w:color w:val="000000"/>
          <w:sz w:val="24"/>
          <w:szCs w:val="24"/>
        </w:rPr>
        <w:t xml:space="preserve"> </w:t>
      </w:r>
      <w:r>
        <w:rPr>
          <w:rFonts w:ascii="Arial" w:eastAsia="Arial" w:hAnsi="Arial" w:cs="Arial"/>
          <w:color w:val="000000"/>
          <w:sz w:val="24"/>
          <w:szCs w:val="24"/>
        </w:rPr>
        <w:t>este análisis harán constar dentro del respectivo estudio y simplificará el trámite</w:t>
      </w:r>
      <w:r>
        <w:rPr>
          <w:rFonts w:ascii="Arial" w:eastAsia="Arial" w:hAnsi="Arial" w:cs="Arial"/>
          <w:b/>
          <w:color w:val="000000"/>
          <w:sz w:val="24"/>
          <w:szCs w:val="24"/>
        </w:rPr>
        <w:t xml:space="preserve"> </w:t>
      </w:r>
      <w:r>
        <w:rPr>
          <w:rFonts w:ascii="Arial" w:eastAsia="Arial" w:hAnsi="Arial" w:cs="Arial"/>
          <w:color w:val="000000"/>
          <w:sz w:val="24"/>
          <w:szCs w:val="24"/>
        </w:rPr>
        <w:t>documentario para este tipo de asociados.</w:t>
      </w:r>
    </w:p>
    <w:p w14:paraId="565F86F5" w14:textId="77777777" w:rsidR="00E60684" w:rsidRDefault="00E60684" w:rsidP="00B85F6C">
      <w:pPr>
        <w:pBdr>
          <w:top w:val="nil"/>
          <w:left w:val="nil"/>
          <w:bottom w:val="nil"/>
          <w:right w:val="nil"/>
          <w:between w:val="nil"/>
        </w:pBdr>
        <w:spacing w:after="0" w:line="240" w:lineRule="auto"/>
        <w:jc w:val="both"/>
        <w:rPr>
          <w:rFonts w:ascii="Arial" w:eastAsia="Arial" w:hAnsi="Arial" w:cs="Arial"/>
          <w:b/>
          <w:color w:val="000000"/>
          <w:sz w:val="24"/>
          <w:szCs w:val="24"/>
        </w:rPr>
      </w:pPr>
    </w:p>
    <w:p w14:paraId="29C95180"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b/>
          <w:color w:val="000000"/>
          <w:sz w:val="24"/>
          <w:szCs w:val="24"/>
        </w:rPr>
      </w:pPr>
      <w:r>
        <w:rPr>
          <w:rFonts w:ascii="Arial" w:eastAsia="Arial" w:hAnsi="Arial" w:cs="Arial"/>
          <w:b/>
          <w:color w:val="000000"/>
          <w:sz w:val="24"/>
          <w:szCs w:val="24"/>
        </w:rPr>
        <w:t>Límite de las Garantías personales:</w:t>
      </w:r>
    </w:p>
    <w:p w14:paraId="2B4875F1"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b/>
          <w:color w:val="000000"/>
          <w:sz w:val="24"/>
          <w:szCs w:val="24"/>
        </w:rPr>
      </w:pPr>
    </w:p>
    <w:p w14:paraId="15E15B3F"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Una persona podrá ser codeudora hasta de 2 créditos. siempre y cuando tenga capacidad de pago.</w:t>
      </w:r>
    </w:p>
    <w:p w14:paraId="01763850"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Todo asociado mayor de edad tiene derecho a ser deudor hasta la edad máxima establecida en la póliza vida deudores vigente.</w:t>
      </w:r>
    </w:p>
    <w:p w14:paraId="2F5AFFEC"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El asociado que solicite un crédito puede autorizar su descuento por una o varias pagadurías.</w:t>
      </w:r>
    </w:p>
    <w:p w14:paraId="5118D6AD" w14:textId="354A7B1C"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Los funcionarios de COOPEAIPE no podrán ser codeudores de ninguna línea de crédito</w:t>
      </w:r>
      <w:r w:rsidRPr="00BD5921">
        <w:rPr>
          <w:rFonts w:ascii="Arial" w:eastAsia="Arial" w:hAnsi="Arial" w:cs="Arial"/>
          <w:sz w:val="24"/>
          <w:szCs w:val="24"/>
        </w:rPr>
        <w:t xml:space="preserve">. </w:t>
      </w:r>
      <w:r w:rsidR="00D561BD" w:rsidRPr="00BD5921">
        <w:rPr>
          <w:rFonts w:ascii="Arial" w:eastAsia="Arial" w:hAnsi="Arial" w:cs="Arial"/>
          <w:sz w:val="24"/>
          <w:szCs w:val="24"/>
        </w:rPr>
        <w:t xml:space="preserve">Sin </w:t>
      </w:r>
      <w:r w:rsidR="00655278" w:rsidRPr="00BD5921">
        <w:rPr>
          <w:rFonts w:ascii="Arial" w:eastAsia="Arial" w:hAnsi="Arial" w:cs="Arial"/>
          <w:sz w:val="24"/>
          <w:szCs w:val="24"/>
        </w:rPr>
        <w:t>embargo,</w:t>
      </w:r>
      <w:r w:rsidR="00D561BD" w:rsidRPr="00BD5921">
        <w:rPr>
          <w:rFonts w:ascii="Arial" w:eastAsia="Arial" w:hAnsi="Arial" w:cs="Arial"/>
          <w:sz w:val="24"/>
          <w:szCs w:val="24"/>
        </w:rPr>
        <w:t xml:space="preserve"> po</w:t>
      </w:r>
      <w:r w:rsidRPr="00BD5921">
        <w:rPr>
          <w:rFonts w:ascii="Arial" w:eastAsia="Arial" w:hAnsi="Arial" w:cs="Arial"/>
          <w:sz w:val="24"/>
          <w:szCs w:val="24"/>
        </w:rPr>
        <w:t>drá</w:t>
      </w:r>
      <w:r w:rsidR="00D561BD" w:rsidRPr="00BD5921">
        <w:rPr>
          <w:rFonts w:ascii="Arial" w:eastAsia="Arial" w:hAnsi="Arial" w:cs="Arial"/>
          <w:sz w:val="24"/>
          <w:szCs w:val="24"/>
        </w:rPr>
        <w:t>n</w:t>
      </w:r>
      <w:r w:rsidRPr="00BD5921">
        <w:rPr>
          <w:rFonts w:ascii="Arial" w:eastAsia="Arial" w:hAnsi="Arial" w:cs="Arial"/>
          <w:sz w:val="24"/>
          <w:szCs w:val="24"/>
        </w:rPr>
        <w:t xml:space="preserve"> firmar como </w:t>
      </w:r>
      <w:r w:rsidR="00F019E5" w:rsidRPr="00BD5921">
        <w:rPr>
          <w:rFonts w:ascii="Arial" w:eastAsia="Arial" w:hAnsi="Arial" w:cs="Arial"/>
          <w:sz w:val="24"/>
          <w:szCs w:val="24"/>
        </w:rPr>
        <w:t>CODEUDOR</w:t>
      </w:r>
      <w:r w:rsidRPr="00BD5921">
        <w:rPr>
          <w:rFonts w:ascii="Arial" w:eastAsia="Arial" w:hAnsi="Arial" w:cs="Arial"/>
          <w:sz w:val="24"/>
          <w:szCs w:val="24"/>
        </w:rPr>
        <w:t xml:space="preserve"> los </w:t>
      </w:r>
      <w:r w:rsidR="00A81933" w:rsidRPr="00BD5921">
        <w:rPr>
          <w:rFonts w:ascii="Arial" w:eastAsia="Arial" w:hAnsi="Arial" w:cs="Arial"/>
          <w:sz w:val="24"/>
          <w:szCs w:val="24"/>
        </w:rPr>
        <w:t>funcionarios</w:t>
      </w:r>
      <w:r w:rsidRPr="00BD5921">
        <w:rPr>
          <w:rFonts w:ascii="Arial" w:eastAsia="Arial" w:hAnsi="Arial" w:cs="Arial"/>
          <w:sz w:val="24"/>
          <w:szCs w:val="24"/>
        </w:rPr>
        <w:t xml:space="preserve"> y directivos de COOPEAIPE en </w:t>
      </w:r>
      <w:r w:rsidR="00486ECF" w:rsidRPr="00BD5921">
        <w:rPr>
          <w:rFonts w:ascii="Arial" w:eastAsia="Arial" w:hAnsi="Arial" w:cs="Arial"/>
          <w:sz w:val="24"/>
          <w:szCs w:val="24"/>
        </w:rPr>
        <w:t>los casos</w:t>
      </w:r>
      <w:r w:rsidRPr="00BD5921">
        <w:rPr>
          <w:rFonts w:ascii="Arial" w:eastAsia="Arial" w:hAnsi="Arial" w:cs="Arial"/>
          <w:sz w:val="24"/>
          <w:szCs w:val="24"/>
        </w:rPr>
        <w:t xml:space="preserve"> especiales </w:t>
      </w:r>
      <w:r w:rsidRPr="00BD5921">
        <w:rPr>
          <w:rFonts w:ascii="Arial" w:eastAsia="Arial" w:hAnsi="Arial" w:cs="Arial"/>
          <w:sz w:val="24"/>
          <w:szCs w:val="24"/>
        </w:rPr>
        <w:lastRenderedPageBreak/>
        <w:t>cuando en las diferentes líneas de crédito el deudor dependa económicamente de ellos y/o la garantía sea compartida.</w:t>
      </w:r>
    </w:p>
    <w:p w14:paraId="40F09D4D"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Para los funcionarios de COOPEAIPE con contrato a término indefinido a partir de los 6 meses laborando continuamente acceden a créditos por descuento de nómina aplicando ley de libranza, para los demás funcionarios aplicará la tabla de montos, plazos y garantías.</w:t>
      </w:r>
    </w:p>
    <w:p w14:paraId="69CF6B16"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Los pensionados de la fuerza pública se aceptan como codeudores, siempre y cuando demuestren ingresos diferentes a la pensión o posean bienes inmuebles que respalden la obligación.</w:t>
      </w:r>
    </w:p>
    <w:p w14:paraId="554C1C35"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Los asociados con contrato a término fijo no renovable o que la duración del contrato sea inferior al plazo del crédito no se aceptan como codeudores.</w:t>
      </w:r>
    </w:p>
    <w:p w14:paraId="63E308B3"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Los pensionados que sirvan como codeudor (es) de un crédito deben ser asociados a COOPEAIPE.</w:t>
      </w:r>
    </w:p>
    <w:p w14:paraId="17D1A700" w14:textId="77777777" w:rsidR="00E60684" w:rsidRDefault="00E60684" w:rsidP="00B85F6C">
      <w:pPr>
        <w:pBdr>
          <w:top w:val="nil"/>
          <w:left w:val="nil"/>
          <w:bottom w:val="nil"/>
          <w:right w:val="nil"/>
          <w:between w:val="nil"/>
        </w:pBdr>
        <w:spacing w:after="0" w:line="240" w:lineRule="auto"/>
        <w:ind w:left="1701"/>
        <w:jc w:val="both"/>
        <w:rPr>
          <w:rFonts w:ascii="Arial" w:eastAsia="Arial" w:hAnsi="Arial" w:cs="Arial"/>
          <w:color w:val="000000"/>
          <w:sz w:val="24"/>
          <w:szCs w:val="24"/>
        </w:rPr>
      </w:pPr>
    </w:p>
    <w:p w14:paraId="61007B06"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b/>
          <w:color w:val="000000"/>
          <w:sz w:val="24"/>
          <w:szCs w:val="24"/>
        </w:rPr>
        <w:t xml:space="preserve">Garantías Reales: </w:t>
      </w:r>
      <w:r>
        <w:rPr>
          <w:rFonts w:ascii="Arial" w:eastAsia="Arial" w:hAnsi="Arial" w:cs="Arial"/>
          <w:color w:val="000000"/>
          <w:sz w:val="24"/>
          <w:szCs w:val="24"/>
        </w:rPr>
        <w:t>Son garantías representadas en bienes muebles o inmuebles cuyos derechos de propiedad quedan limitados a favor de la cooperativa, mientras cumple con las condiciones de la obligación financiera</w:t>
      </w:r>
    </w:p>
    <w:p w14:paraId="6A7C6EB7"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42B06501"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b/>
          <w:color w:val="000000"/>
          <w:sz w:val="24"/>
          <w:szCs w:val="24"/>
        </w:rPr>
        <w:t xml:space="preserve">Endoso: </w:t>
      </w:r>
      <w:r>
        <w:rPr>
          <w:rFonts w:ascii="Arial" w:eastAsia="Arial" w:hAnsi="Arial" w:cs="Arial"/>
          <w:color w:val="000000"/>
          <w:sz w:val="24"/>
          <w:szCs w:val="24"/>
        </w:rPr>
        <w:t xml:space="preserve">  Los títulos valores debidamente registrados o que se registren para el efecto,    podrán tomarse como garantía y respaldo para otorgar  créditos hasta por el noventa por ciento (90%) del mismo,  el plazo del crédito otorgado no deberá exceder el plazo del título o se debe dejar estipulado en las condiciones de aprobación que el CDAT se tendrá que renovar automáticamente hasta cubrir el plazo de amortización del crédito; los créditos otorgados con respaldo de CDAT tendrán una tasa preferencial  y diferencial de acuerdo a las tasas pactadas en el CDAT, </w:t>
      </w:r>
      <w:r>
        <w:rPr>
          <w:rFonts w:ascii="Arial" w:eastAsia="Arial" w:hAnsi="Arial" w:cs="Arial"/>
          <w:b/>
          <w:i/>
          <w:color w:val="000000"/>
          <w:sz w:val="24"/>
          <w:szCs w:val="24"/>
          <w:u w:val="single"/>
        </w:rPr>
        <w:t>que podrá ser dos (2) puntos por encima de la misma,</w:t>
      </w:r>
      <w:r>
        <w:rPr>
          <w:rFonts w:ascii="Arial" w:eastAsia="Arial" w:hAnsi="Arial" w:cs="Arial"/>
          <w:color w:val="000000"/>
          <w:sz w:val="24"/>
          <w:szCs w:val="24"/>
        </w:rPr>
        <w:t xml:space="preserve"> con la condición de que el CDAT solo se podrá cancelar y liquidar lo que exceda  del valor del crédito. En el momento del desembolso, se debe realizar un formato donde se estipulen las condiciones para el otorgamiento con esta garantía, el cual debe ser firmado con huella aceptando lo allí expuesto y el Titulo CDAT quedará bajo la custodia de la cooperativa.</w:t>
      </w:r>
    </w:p>
    <w:p w14:paraId="041FC13E" w14:textId="77777777" w:rsidR="00E60684" w:rsidRDefault="00E60684" w:rsidP="00B85F6C">
      <w:pPr>
        <w:pBdr>
          <w:top w:val="nil"/>
          <w:left w:val="nil"/>
          <w:bottom w:val="nil"/>
          <w:right w:val="nil"/>
          <w:between w:val="nil"/>
        </w:pBdr>
        <w:spacing w:after="0" w:line="240" w:lineRule="auto"/>
        <w:ind w:left="1701"/>
        <w:jc w:val="both"/>
        <w:rPr>
          <w:rFonts w:ascii="Arial" w:eastAsia="Arial" w:hAnsi="Arial" w:cs="Arial"/>
          <w:color w:val="000000"/>
          <w:sz w:val="24"/>
          <w:szCs w:val="24"/>
        </w:rPr>
      </w:pPr>
    </w:p>
    <w:p w14:paraId="51450DE3"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b/>
          <w:color w:val="000000"/>
          <w:sz w:val="24"/>
          <w:szCs w:val="24"/>
        </w:rPr>
        <w:t>Pignoración:</w:t>
      </w:r>
      <w:r>
        <w:rPr>
          <w:rFonts w:ascii="Arial" w:eastAsia="Arial" w:hAnsi="Arial" w:cs="Arial"/>
          <w:color w:val="000000"/>
          <w:sz w:val="24"/>
          <w:szCs w:val="24"/>
        </w:rPr>
        <w:t xml:space="preserve"> Se aceptarán pignoraciones sobre vehículos o maquinaria teniéndose en cuenta el valor equivalente al avalúo comercial del vehículo o maquinaria y respaldarán créditos hasta por el cuarenta (40%) de este y no ser de un modelo superior a cuatro (4) años de antigüedad. Y para vehículos nuevos el Cincuenta (50%) del avalúo comercial.  Los gastos de avalúo, notaria y registro serán por cuenta del asociado o interesado.</w:t>
      </w:r>
    </w:p>
    <w:p w14:paraId="6132974D" w14:textId="77777777" w:rsidR="00E60684" w:rsidRDefault="00E60684" w:rsidP="00B85F6C">
      <w:pPr>
        <w:pBdr>
          <w:top w:val="nil"/>
          <w:left w:val="nil"/>
          <w:bottom w:val="nil"/>
          <w:right w:val="nil"/>
          <w:between w:val="nil"/>
        </w:pBdr>
        <w:spacing w:after="0" w:line="240" w:lineRule="auto"/>
        <w:ind w:left="720"/>
        <w:rPr>
          <w:rFonts w:ascii="Arial" w:eastAsia="Arial" w:hAnsi="Arial" w:cs="Arial"/>
          <w:color w:val="000000"/>
          <w:sz w:val="24"/>
          <w:szCs w:val="24"/>
        </w:rPr>
      </w:pPr>
    </w:p>
    <w:p w14:paraId="6CE35D01" w14:textId="77777777" w:rsidR="00E60684" w:rsidRDefault="00973515" w:rsidP="00B8610F">
      <w:pPr>
        <w:numPr>
          <w:ilvl w:val="0"/>
          <w:numId w:val="10"/>
        </w:numPr>
        <w:pBdr>
          <w:top w:val="nil"/>
          <w:left w:val="nil"/>
          <w:bottom w:val="nil"/>
          <w:right w:val="nil"/>
          <w:between w:val="nil"/>
        </w:pBdr>
        <w:spacing w:after="0" w:line="240" w:lineRule="auto"/>
        <w:ind w:left="1701" w:hanging="283"/>
        <w:jc w:val="both"/>
        <w:rPr>
          <w:rFonts w:ascii="Arial" w:eastAsia="Arial" w:hAnsi="Arial" w:cs="Arial"/>
          <w:color w:val="000000"/>
          <w:sz w:val="24"/>
          <w:szCs w:val="24"/>
        </w:rPr>
      </w:pPr>
      <w:r>
        <w:rPr>
          <w:rFonts w:ascii="Arial" w:eastAsia="Arial" w:hAnsi="Arial" w:cs="Arial"/>
          <w:color w:val="000000"/>
          <w:sz w:val="24"/>
          <w:szCs w:val="24"/>
        </w:rPr>
        <w:t xml:space="preserve">Bienes nuevos o con una antigüedad menor a un año: se debe utilizar como valor de la garantía al momento del otorgamiento, el valor de compra registrado en la factura correspondiente; este valor será válido por un (1) año. Al cabo de este periodo se debe actualizar anualmente </w:t>
      </w:r>
      <w:r>
        <w:rPr>
          <w:rFonts w:ascii="Arial" w:eastAsia="Arial" w:hAnsi="Arial" w:cs="Arial"/>
          <w:color w:val="000000"/>
          <w:sz w:val="24"/>
          <w:szCs w:val="24"/>
        </w:rPr>
        <w:lastRenderedPageBreak/>
        <w:t>su valor, aplicando la metodología de depreciación en línea recta y acorde con la vida útil del respectivo bien.</w:t>
      </w:r>
    </w:p>
    <w:p w14:paraId="6973EF1D" w14:textId="77777777" w:rsidR="00E60684" w:rsidRDefault="00973515" w:rsidP="00B8610F">
      <w:pPr>
        <w:numPr>
          <w:ilvl w:val="0"/>
          <w:numId w:val="10"/>
        </w:numPr>
        <w:pBdr>
          <w:top w:val="nil"/>
          <w:left w:val="nil"/>
          <w:bottom w:val="nil"/>
          <w:right w:val="nil"/>
          <w:between w:val="nil"/>
        </w:pBdr>
        <w:spacing w:after="0" w:line="240" w:lineRule="auto"/>
        <w:ind w:left="1701" w:hanging="283"/>
        <w:jc w:val="both"/>
        <w:rPr>
          <w:rFonts w:ascii="Arial" w:eastAsia="Arial" w:hAnsi="Arial" w:cs="Arial"/>
          <w:color w:val="000000"/>
          <w:sz w:val="24"/>
          <w:szCs w:val="24"/>
        </w:rPr>
      </w:pPr>
      <w:r>
        <w:rPr>
          <w:rFonts w:ascii="Arial" w:eastAsia="Arial" w:hAnsi="Arial" w:cs="Arial"/>
          <w:color w:val="000000"/>
          <w:sz w:val="24"/>
          <w:szCs w:val="24"/>
        </w:rPr>
        <w:t>Bienes con una antigüedad mayor a un año: se debe utilizar como valor de la garantía al momento del otorgamiento, el obtenido en un avalúo técnico, este valor será válido por un (1) año. Al cabo de este periodo se debe actualizar anualmente su valor, aplicando la metodología de depreciación en línea recta y acorde con la vida útil del respectivo bien.</w:t>
      </w:r>
    </w:p>
    <w:p w14:paraId="1FA92033" w14:textId="77777777" w:rsidR="00E60684" w:rsidRDefault="00973515" w:rsidP="00B8610F">
      <w:pPr>
        <w:numPr>
          <w:ilvl w:val="0"/>
          <w:numId w:val="10"/>
        </w:numPr>
        <w:pBdr>
          <w:top w:val="nil"/>
          <w:left w:val="nil"/>
          <w:bottom w:val="nil"/>
          <w:right w:val="nil"/>
          <w:between w:val="nil"/>
        </w:pBdr>
        <w:spacing w:after="0" w:line="240" w:lineRule="auto"/>
        <w:ind w:left="1701" w:hanging="283"/>
        <w:jc w:val="both"/>
        <w:rPr>
          <w:rFonts w:ascii="Arial" w:eastAsia="Arial" w:hAnsi="Arial" w:cs="Arial"/>
          <w:color w:val="000000"/>
          <w:sz w:val="24"/>
          <w:szCs w:val="24"/>
        </w:rPr>
      </w:pPr>
      <w:r>
        <w:rPr>
          <w:rFonts w:ascii="Arial" w:eastAsia="Arial" w:hAnsi="Arial" w:cs="Arial"/>
          <w:color w:val="000000"/>
          <w:sz w:val="24"/>
          <w:szCs w:val="24"/>
        </w:rPr>
        <w:t>En el caso en que el bien sea objeto de una modificación o una repotenciación que incremente su vida útil, se debe realizar un nuevo avalúo técnico para ajustar el valor de la garantía, este valor será válido por un (1) año. Al cabo de este periodo se debe actualizar anualmente su valor, con base en la metodología de depreciación en línea recta y conforme a la vida útil del respectivo bien.</w:t>
      </w:r>
    </w:p>
    <w:p w14:paraId="36451740" w14:textId="77777777" w:rsidR="00E60684" w:rsidRDefault="00973515" w:rsidP="00B8610F">
      <w:pPr>
        <w:numPr>
          <w:ilvl w:val="0"/>
          <w:numId w:val="10"/>
        </w:numPr>
        <w:pBdr>
          <w:top w:val="nil"/>
          <w:left w:val="nil"/>
          <w:bottom w:val="nil"/>
          <w:right w:val="nil"/>
          <w:between w:val="nil"/>
        </w:pBdr>
        <w:spacing w:after="0" w:line="240" w:lineRule="auto"/>
        <w:ind w:left="1701" w:hanging="283"/>
        <w:jc w:val="both"/>
        <w:rPr>
          <w:rFonts w:ascii="Arial" w:eastAsia="Arial" w:hAnsi="Arial" w:cs="Arial"/>
          <w:color w:val="000000"/>
          <w:sz w:val="24"/>
          <w:szCs w:val="24"/>
        </w:rPr>
      </w:pPr>
      <w:r>
        <w:rPr>
          <w:rFonts w:ascii="Arial" w:eastAsia="Arial" w:hAnsi="Arial" w:cs="Arial"/>
          <w:color w:val="000000"/>
          <w:sz w:val="24"/>
          <w:szCs w:val="24"/>
        </w:rPr>
        <w:t>Sin perjuicio de lo anterior, se pueden realizar avalúos técnicos de los bienes que trata el presente numeral, a efectos de valorar las garantías. Este avalúo será válido por un (1) año. Al cabo de este periodo se debe actualizar anualmente su valor con base en la metodología de depreciación en línea recta y conforme a la vida útil del respectivo bien.</w:t>
      </w:r>
    </w:p>
    <w:p w14:paraId="1399BA1C" w14:textId="77777777" w:rsidR="00E60684" w:rsidRDefault="00973515" w:rsidP="00B8610F">
      <w:pPr>
        <w:numPr>
          <w:ilvl w:val="0"/>
          <w:numId w:val="10"/>
        </w:numPr>
        <w:pBdr>
          <w:top w:val="nil"/>
          <w:left w:val="nil"/>
          <w:bottom w:val="nil"/>
          <w:right w:val="nil"/>
          <w:between w:val="nil"/>
        </w:pBdr>
        <w:spacing w:after="0" w:line="240" w:lineRule="auto"/>
        <w:ind w:left="1701" w:hanging="283"/>
        <w:jc w:val="both"/>
        <w:rPr>
          <w:rFonts w:ascii="Arial" w:eastAsia="Arial" w:hAnsi="Arial" w:cs="Arial"/>
          <w:color w:val="000000"/>
          <w:sz w:val="24"/>
          <w:szCs w:val="24"/>
        </w:rPr>
      </w:pPr>
      <w:r>
        <w:rPr>
          <w:rFonts w:ascii="Arial" w:eastAsia="Arial" w:hAnsi="Arial" w:cs="Arial"/>
          <w:color w:val="000000"/>
          <w:sz w:val="24"/>
          <w:szCs w:val="24"/>
        </w:rPr>
        <w:t xml:space="preserve">En el caso de garantías constituidas sobre vehículos, su valor se determinará teniendo en cuenta los siguientes parámetros: </w:t>
      </w:r>
    </w:p>
    <w:p w14:paraId="0B857F12"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1B68802D" w14:textId="77777777" w:rsidR="00E60684" w:rsidRDefault="00973515" w:rsidP="00B8610F">
      <w:pPr>
        <w:numPr>
          <w:ilvl w:val="0"/>
          <w:numId w:val="4"/>
        </w:numPr>
        <w:pBdr>
          <w:top w:val="nil"/>
          <w:left w:val="nil"/>
          <w:bottom w:val="nil"/>
          <w:right w:val="nil"/>
          <w:between w:val="nil"/>
        </w:pBdr>
        <w:spacing w:after="0" w:line="240" w:lineRule="auto"/>
        <w:ind w:left="1701" w:hanging="283"/>
        <w:jc w:val="both"/>
        <w:rPr>
          <w:rFonts w:ascii="Arial" w:eastAsia="Arial" w:hAnsi="Arial" w:cs="Arial"/>
          <w:color w:val="000000"/>
          <w:sz w:val="24"/>
          <w:szCs w:val="24"/>
        </w:rPr>
      </w:pPr>
      <w:r>
        <w:rPr>
          <w:rFonts w:ascii="Arial" w:eastAsia="Arial" w:hAnsi="Arial" w:cs="Arial"/>
          <w:color w:val="000000"/>
          <w:sz w:val="24"/>
          <w:szCs w:val="24"/>
        </w:rPr>
        <w:t xml:space="preserve">Cuando se trate de vehículos clasificados en la Guía de Valores de </w:t>
      </w:r>
      <w:proofErr w:type="spellStart"/>
      <w:r>
        <w:rPr>
          <w:rFonts w:ascii="Arial" w:eastAsia="Arial" w:hAnsi="Arial" w:cs="Arial"/>
          <w:color w:val="000000"/>
          <w:sz w:val="24"/>
          <w:szCs w:val="24"/>
        </w:rPr>
        <w:t>Fasecolda</w:t>
      </w:r>
      <w:proofErr w:type="spellEnd"/>
      <w:r>
        <w:rPr>
          <w:rFonts w:ascii="Arial" w:eastAsia="Arial" w:hAnsi="Arial" w:cs="Arial"/>
          <w:color w:val="000000"/>
          <w:sz w:val="24"/>
          <w:szCs w:val="24"/>
        </w:rPr>
        <w:t xml:space="preserve">, el valor al momento del otorgamiento y las actualizaciones mensuales posteriores corresponderá al valor publicado en dicha guía. Si se trata de vehículos No clasificados en la Guía de Valores de </w:t>
      </w:r>
      <w:proofErr w:type="spellStart"/>
      <w:r>
        <w:rPr>
          <w:rFonts w:ascii="Arial" w:eastAsia="Arial" w:hAnsi="Arial" w:cs="Arial"/>
          <w:color w:val="000000"/>
          <w:sz w:val="24"/>
          <w:szCs w:val="24"/>
        </w:rPr>
        <w:t>Fasecolda</w:t>
      </w:r>
      <w:proofErr w:type="spellEnd"/>
      <w:r>
        <w:rPr>
          <w:rFonts w:ascii="Arial" w:eastAsia="Arial" w:hAnsi="Arial" w:cs="Arial"/>
          <w:color w:val="000000"/>
          <w:sz w:val="24"/>
          <w:szCs w:val="24"/>
        </w:rPr>
        <w:t>, la organización solidaria podrá utilizar la información de avalúos comerciales publicada por el Ministerio de Transporte.</w:t>
      </w:r>
    </w:p>
    <w:p w14:paraId="1309FF63" w14:textId="77777777" w:rsidR="00E60684" w:rsidRDefault="00973515" w:rsidP="00B8610F">
      <w:pPr>
        <w:numPr>
          <w:ilvl w:val="0"/>
          <w:numId w:val="4"/>
        </w:numPr>
        <w:pBdr>
          <w:top w:val="nil"/>
          <w:left w:val="nil"/>
          <w:bottom w:val="nil"/>
          <w:right w:val="nil"/>
          <w:between w:val="nil"/>
        </w:pBdr>
        <w:spacing w:after="0" w:line="240" w:lineRule="auto"/>
        <w:ind w:left="1701" w:hanging="283"/>
        <w:jc w:val="both"/>
        <w:rPr>
          <w:rFonts w:ascii="Arial" w:eastAsia="Arial" w:hAnsi="Arial" w:cs="Arial"/>
          <w:color w:val="000000"/>
          <w:sz w:val="24"/>
          <w:szCs w:val="24"/>
        </w:rPr>
      </w:pPr>
      <w:r>
        <w:rPr>
          <w:rFonts w:ascii="Arial" w:eastAsia="Arial" w:hAnsi="Arial" w:cs="Arial"/>
          <w:color w:val="000000"/>
          <w:sz w:val="24"/>
          <w:szCs w:val="24"/>
        </w:rPr>
        <w:t xml:space="preserve">Si se trata de vehículos NO incluidos en ninguna de las publicaciones anteriores, el valor inicial de la garantía podrá ser el registrado en la factura de venta correspondiente y será válido por tres (3) meses y deberá actualizarse de acuerdo con los valores contenidos en la Guía de Valores de </w:t>
      </w:r>
      <w:proofErr w:type="spellStart"/>
      <w:r>
        <w:rPr>
          <w:rFonts w:ascii="Arial" w:eastAsia="Arial" w:hAnsi="Arial" w:cs="Arial"/>
          <w:color w:val="000000"/>
          <w:sz w:val="24"/>
          <w:szCs w:val="24"/>
        </w:rPr>
        <w:t>Fasecolda</w:t>
      </w:r>
      <w:proofErr w:type="spellEnd"/>
      <w:r>
        <w:rPr>
          <w:rFonts w:ascii="Arial" w:eastAsia="Arial" w:hAnsi="Arial" w:cs="Arial"/>
          <w:color w:val="000000"/>
          <w:sz w:val="24"/>
          <w:szCs w:val="24"/>
        </w:rPr>
        <w:t xml:space="preserve"> o en la información de avalúos comerciales publicada por el Ministerio de Transporte.</w:t>
      </w:r>
    </w:p>
    <w:p w14:paraId="019745EC"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236210C1"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b/>
          <w:color w:val="000000"/>
          <w:sz w:val="24"/>
          <w:szCs w:val="24"/>
        </w:rPr>
        <w:t>Hipotecarias</w:t>
      </w:r>
      <w:r>
        <w:rPr>
          <w:rFonts w:ascii="Arial" w:eastAsia="Arial" w:hAnsi="Arial" w:cs="Arial"/>
          <w:color w:val="000000"/>
          <w:sz w:val="24"/>
          <w:szCs w:val="24"/>
        </w:rPr>
        <w:t>: Es el gravamen que se radica sobre bienes inmuebles del deudor, codeudores o terceros hipotecarios tendientes a garantizar el pago oportuno del crédito.</w:t>
      </w:r>
    </w:p>
    <w:p w14:paraId="0429816D" w14:textId="77777777" w:rsidR="00E60684" w:rsidRDefault="00E60684" w:rsidP="00B85F6C">
      <w:pPr>
        <w:pBdr>
          <w:top w:val="nil"/>
          <w:left w:val="nil"/>
          <w:bottom w:val="nil"/>
          <w:right w:val="nil"/>
          <w:between w:val="nil"/>
        </w:pBdr>
        <w:spacing w:after="0" w:line="240" w:lineRule="auto"/>
        <w:ind w:left="1701"/>
        <w:jc w:val="both"/>
        <w:rPr>
          <w:rFonts w:ascii="Arial" w:eastAsia="Arial" w:hAnsi="Arial" w:cs="Arial"/>
          <w:color w:val="000000"/>
          <w:sz w:val="24"/>
          <w:szCs w:val="24"/>
        </w:rPr>
      </w:pPr>
    </w:p>
    <w:p w14:paraId="4756F240" w14:textId="77777777" w:rsidR="00E60684" w:rsidRDefault="00973515" w:rsidP="00873228">
      <w:pPr>
        <w:pStyle w:val="Prrafodelista"/>
        <w:numPr>
          <w:ilvl w:val="0"/>
          <w:numId w:val="13"/>
        </w:numPr>
        <w:pBdr>
          <w:top w:val="nil"/>
          <w:left w:val="nil"/>
          <w:bottom w:val="nil"/>
          <w:right w:val="nil"/>
          <w:between w:val="nil"/>
        </w:pBdr>
        <w:spacing w:after="0" w:line="240" w:lineRule="auto"/>
        <w:jc w:val="both"/>
        <w:rPr>
          <w:rFonts w:ascii="Arial" w:eastAsia="Arial" w:hAnsi="Arial" w:cs="Arial"/>
          <w:b/>
          <w:color w:val="000000"/>
          <w:sz w:val="24"/>
          <w:szCs w:val="24"/>
        </w:rPr>
      </w:pPr>
      <w:r>
        <w:rPr>
          <w:rFonts w:ascii="Arial" w:eastAsia="Arial" w:hAnsi="Arial" w:cs="Arial"/>
          <w:b/>
          <w:color w:val="000000"/>
          <w:sz w:val="24"/>
          <w:szCs w:val="24"/>
        </w:rPr>
        <w:t>Límite de las Garantías Hipotecarias:</w:t>
      </w:r>
    </w:p>
    <w:p w14:paraId="6D98538E"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07CA7011" w14:textId="77777777" w:rsidR="00E60684" w:rsidRDefault="00973515" w:rsidP="00B85F6C">
      <w:pPr>
        <w:numPr>
          <w:ilvl w:val="1"/>
          <w:numId w:val="1"/>
        </w:numPr>
        <w:pBdr>
          <w:top w:val="nil"/>
          <w:left w:val="nil"/>
          <w:bottom w:val="nil"/>
          <w:right w:val="nil"/>
          <w:between w:val="nil"/>
        </w:pBdr>
        <w:spacing w:after="0" w:line="240" w:lineRule="auto"/>
        <w:ind w:left="2268" w:hanging="184"/>
        <w:jc w:val="both"/>
        <w:rPr>
          <w:rFonts w:ascii="Arial" w:eastAsia="Arial" w:hAnsi="Arial" w:cs="Arial"/>
          <w:color w:val="000000"/>
          <w:sz w:val="24"/>
          <w:szCs w:val="24"/>
        </w:rPr>
      </w:pPr>
      <w:r>
        <w:rPr>
          <w:rFonts w:ascii="Arial" w:eastAsia="Arial" w:hAnsi="Arial" w:cs="Arial"/>
          <w:color w:val="000000"/>
          <w:sz w:val="24"/>
          <w:szCs w:val="24"/>
        </w:rPr>
        <w:t>Hipoteca de primer grado de cuantía abierta, e indeterminada sobre bienes inmuebles urbanos o rurales para que el asociado pueda cubrir prestamos posteriores</w:t>
      </w:r>
    </w:p>
    <w:p w14:paraId="7C39EADA" w14:textId="77777777" w:rsidR="00E60684" w:rsidRDefault="00973515" w:rsidP="00B85F6C">
      <w:pPr>
        <w:numPr>
          <w:ilvl w:val="1"/>
          <w:numId w:val="1"/>
        </w:numPr>
        <w:pBdr>
          <w:top w:val="nil"/>
          <w:left w:val="nil"/>
          <w:bottom w:val="nil"/>
          <w:right w:val="nil"/>
          <w:between w:val="nil"/>
        </w:pBdr>
        <w:spacing w:after="0" w:line="240" w:lineRule="auto"/>
        <w:ind w:left="2268" w:hanging="184"/>
        <w:jc w:val="both"/>
        <w:rPr>
          <w:rFonts w:ascii="Arial" w:eastAsia="Arial" w:hAnsi="Arial" w:cs="Arial"/>
          <w:color w:val="000000"/>
          <w:sz w:val="24"/>
          <w:szCs w:val="24"/>
        </w:rPr>
      </w:pPr>
      <w:r>
        <w:rPr>
          <w:rFonts w:ascii="Arial" w:eastAsia="Arial" w:hAnsi="Arial" w:cs="Arial"/>
          <w:color w:val="000000"/>
          <w:sz w:val="24"/>
          <w:szCs w:val="24"/>
        </w:rPr>
        <w:t xml:space="preserve">Los gastos que ocasionen por concepto de escritura, registro, estudio de títulos, avalúos, </w:t>
      </w:r>
      <w:proofErr w:type="spellStart"/>
      <w:r>
        <w:rPr>
          <w:rFonts w:ascii="Arial" w:eastAsia="Arial" w:hAnsi="Arial" w:cs="Arial"/>
          <w:color w:val="000000"/>
          <w:sz w:val="24"/>
          <w:szCs w:val="24"/>
        </w:rPr>
        <w:t>peritazgos</w:t>
      </w:r>
      <w:proofErr w:type="spellEnd"/>
      <w:r>
        <w:rPr>
          <w:rFonts w:ascii="Arial" w:eastAsia="Arial" w:hAnsi="Arial" w:cs="Arial"/>
          <w:color w:val="000000"/>
          <w:sz w:val="24"/>
          <w:szCs w:val="24"/>
        </w:rPr>
        <w:t xml:space="preserve">, elaboración de minutas, seguros contra todo riesgo (Incendio y Terremoto), liberación de </w:t>
      </w:r>
      <w:r>
        <w:rPr>
          <w:rFonts w:ascii="Arial" w:eastAsia="Arial" w:hAnsi="Arial" w:cs="Arial"/>
          <w:color w:val="000000"/>
          <w:sz w:val="24"/>
          <w:szCs w:val="24"/>
        </w:rPr>
        <w:lastRenderedPageBreak/>
        <w:t>hipotecas, etc., corren por cuenta del asociado beneficiario del crédito.</w:t>
      </w:r>
    </w:p>
    <w:p w14:paraId="54F3B39E" w14:textId="77777777" w:rsidR="00E60684" w:rsidRDefault="00973515" w:rsidP="00B85F6C">
      <w:pPr>
        <w:numPr>
          <w:ilvl w:val="1"/>
          <w:numId w:val="1"/>
        </w:numPr>
        <w:pBdr>
          <w:top w:val="nil"/>
          <w:left w:val="nil"/>
          <w:bottom w:val="nil"/>
          <w:right w:val="nil"/>
          <w:between w:val="nil"/>
        </w:pBdr>
        <w:spacing w:after="0" w:line="240" w:lineRule="auto"/>
        <w:ind w:left="2268" w:hanging="184"/>
        <w:jc w:val="both"/>
        <w:rPr>
          <w:rFonts w:ascii="Arial" w:eastAsia="Arial" w:hAnsi="Arial" w:cs="Arial"/>
          <w:color w:val="000000"/>
          <w:sz w:val="24"/>
          <w:szCs w:val="24"/>
        </w:rPr>
      </w:pPr>
      <w:r>
        <w:rPr>
          <w:rFonts w:ascii="Arial" w:eastAsia="Arial" w:hAnsi="Arial" w:cs="Arial"/>
          <w:color w:val="000000"/>
          <w:sz w:val="24"/>
          <w:szCs w:val="24"/>
        </w:rPr>
        <w:t>Cuando el bien hipotecado sea suficiente para respaldar otros endeudamientos en la empresa, servirá como garantía la hipoteca abierta.  La hipoteca abierta respalda el otorgamiento de nuevos créditos siempre y cuando no exceda el cien por ciento (100%) del monto máximo. Si la garantía hipotecaria corresponde a un codeudor o un tercero hipotecario, se les debe informar la nueva transacción.</w:t>
      </w:r>
    </w:p>
    <w:p w14:paraId="243E8925" w14:textId="77777777" w:rsidR="00E60684" w:rsidRDefault="00973515" w:rsidP="00B85F6C">
      <w:pPr>
        <w:numPr>
          <w:ilvl w:val="1"/>
          <w:numId w:val="1"/>
        </w:numPr>
        <w:pBdr>
          <w:top w:val="nil"/>
          <w:left w:val="nil"/>
          <w:bottom w:val="nil"/>
          <w:right w:val="nil"/>
          <w:between w:val="nil"/>
        </w:pBdr>
        <w:spacing w:after="0" w:line="240" w:lineRule="auto"/>
        <w:ind w:left="2268" w:hanging="184"/>
        <w:jc w:val="both"/>
        <w:rPr>
          <w:rFonts w:ascii="Arial" w:eastAsia="Arial" w:hAnsi="Arial" w:cs="Arial"/>
          <w:color w:val="000000"/>
          <w:sz w:val="24"/>
          <w:szCs w:val="24"/>
        </w:rPr>
      </w:pPr>
      <w:r>
        <w:rPr>
          <w:rFonts w:ascii="Arial" w:eastAsia="Arial" w:hAnsi="Arial" w:cs="Arial"/>
          <w:color w:val="000000"/>
          <w:sz w:val="24"/>
          <w:szCs w:val="24"/>
        </w:rPr>
        <w:t>Todo Crédito que se respalde por Hipoteca no se exige codeudor para los casos en los que el asociado no pueda o no quiera respaldar su crédito con codeudores podrán hacerlo a través de hipoteca.</w:t>
      </w:r>
    </w:p>
    <w:p w14:paraId="0E2014A1" w14:textId="77777777" w:rsidR="00E60684" w:rsidRDefault="00973515" w:rsidP="00B85F6C">
      <w:pPr>
        <w:numPr>
          <w:ilvl w:val="1"/>
          <w:numId w:val="1"/>
        </w:numPr>
        <w:pBdr>
          <w:top w:val="nil"/>
          <w:left w:val="nil"/>
          <w:bottom w:val="nil"/>
          <w:right w:val="nil"/>
          <w:between w:val="nil"/>
        </w:pBdr>
        <w:spacing w:after="0" w:line="240" w:lineRule="auto"/>
        <w:ind w:left="2268" w:hanging="184"/>
        <w:jc w:val="both"/>
        <w:rPr>
          <w:rFonts w:ascii="Arial" w:eastAsia="Arial" w:hAnsi="Arial" w:cs="Arial"/>
          <w:color w:val="000000"/>
          <w:sz w:val="24"/>
          <w:szCs w:val="24"/>
        </w:rPr>
      </w:pPr>
      <w:r>
        <w:rPr>
          <w:rFonts w:ascii="Arial" w:eastAsia="Arial" w:hAnsi="Arial" w:cs="Arial"/>
          <w:color w:val="000000"/>
          <w:sz w:val="24"/>
          <w:szCs w:val="24"/>
        </w:rPr>
        <w:t xml:space="preserve">El avalúo del inmueble: COOPEAIPE contratará los servicios de una firma </w:t>
      </w:r>
      <w:proofErr w:type="spellStart"/>
      <w:r>
        <w:rPr>
          <w:rFonts w:ascii="Arial" w:eastAsia="Arial" w:hAnsi="Arial" w:cs="Arial"/>
          <w:color w:val="000000"/>
          <w:sz w:val="24"/>
          <w:szCs w:val="24"/>
        </w:rPr>
        <w:t>avaluadora</w:t>
      </w:r>
      <w:proofErr w:type="spellEnd"/>
      <w:r>
        <w:rPr>
          <w:rFonts w:ascii="Arial" w:eastAsia="Arial" w:hAnsi="Arial" w:cs="Arial"/>
          <w:color w:val="000000"/>
          <w:sz w:val="24"/>
          <w:szCs w:val="24"/>
        </w:rPr>
        <w:t xml:space="preserve"> o perito </w:t>
      </w:r>
      <w:proofErr w:type="spellStart"/>
      <w:r>
        <w:rPr>
          <w:rFonts w:ascii="Arial" w:eastAsia="Arial" w:hAnsi="Arial" w:cs="Arial"/>
          <w:color w:val="000000"/>
          <w:sz w:val="24"/>
          <w:szCs w:val="24"/>
        </w:rPr>
        <w:t>avaluador</w:t>
      </w:r>
      <w:proofErr w:type="spellEnd"/>
      <w:r>
        <w:rPr>
          <w:rFonts w:ascii="Arial" w:eastAsia="Arial" w:hAnsi="Arial" w:cs="Arial"/>
          <w:color w:val="000000"/>
          <w:sz w:val="24"/>
          <w:szCs w:val="24"/>
        </w:rPr>
        <w:t>, afiliado o inscrito a la Lonja de propiedad raíz, definido por la Gerencia para efectuar el avalúo del predio o inmueble ofrecido en garantía, además orientará y supervisará al asociado, asesorará a COOPEAIPE en cuanto a la idoneidad de las garantías que se ofrecen y verificación de las inversiones.</w:t>
      </w:r>
    </w:p>
    <w:p w14:paraId="7FC42333" w14:textId="77777777" w:rsidR="00E60684" w:rsidRDefault="00973515" w:rsidP="00B85F6C">
      <w:pPr>
        <w:numPr>
          <w:ilvl w:val="1"/>
          <w:numId w:val="1"/>
        </w:numPr>
        <w:pBdr>
          <w:top w:val="nil"/>
          <w:left w:val="nil"/>
          <w:bottom w:val="nil"/>
          <w:right w:val="nil"/>
          <w:between w:val="nil"/>
        </w:pBdr>
        <w:spacing w:after="0" w:line="240" w:lineRule="auto"/>
        <w:ind w:left="2268" w:hanging="184"/>
        <w:jc w:val="both"/>
        <w:rPr>
          <w:rFonts w:ascii="Arial" w:eastAsia="Arial" w:hAnsi="Arial" w:cs="Arial"/>
          <w:color w:val="000000"/>
          <w:sz w:val="24"/>
          <w:szCs w:val="24"/>
        </w:rPr>
      </w:pPr>
      <w:r>
        <w:rPr>
          <w:rFonts w:ascii="Arial" w:eastAsia="Arial" w:hAnsi="Arial" w:cs="Arial"/>
          <w:color w:val="000000"/>
          <w:sz w:val="24"/>
          <w:szCs w:val="24"/>
        </w:rPr>
        <w:t>Los bienes hipotecados deberán ser inspeccionados anualmente, para verificar su estado de conservación.</w:t>
      </w:r>
    </w:p>
    <w:p w14:paraId="22875D01" w14:textId="77777777" w:rsidR="00E60684" w:rsidRDefault="00973515" w:rsidP="00B85F6C">
      <w:pPr>
        <w:numPr>
          <w:ilvl w:val="1"/>
          <w:numId w:val="1"/>
        </w:numPr>
        <w:pBdr>
          <w:top w:val="nil"/>
          <w:left w:val="nil"/>
          <w:bottom w:val="nil"/>
          <w:right w:val="nil"/>
          <w:between w:val="nil"/>
        </w:pBdr>
        <w:spacing w:after="0" w:line="240" w:lineRule="auto"/>
        <w:ind w:left="2268" w:hanging="184"/>
        <w:jc w:val="both"/>
        <w:rPr>
          <w:rFonts w:ascii="Arial" w:eastAsia="Arial" w:hAnsi="Arial" w:cs="Arial"/>
          <w:color w:val="000000"/>
          <w:sz w:val="24"/>
          <w:szCs w:val="24"/>
        </w:rPr>
      </w:pPr>
      <w:r>
        <w:rPr>
          <w:rFonts w:ascii="Arial" w:eastAsia="Arial" w:hAnsi="Arial" w:cs="Arial"/>
          <w:color w:val="000000"/>
          <w:sz w:val="24"/>
          <w:szCs w:val="24"/>
        </w:rPr>
        <w:t>Para los bienes a hipotecar no se tendrá en cuenta los cultivos en el avalúo.</w:t>
      </w:r>
    </w:p>
    <w:p w14:paraId="3E07C468" w14:textId="77777777" w:rsidR="00E60684" w:rsidRDefault="00973515" w:rsidP="00B85F6C">
      <w:pPr>
        <w:numPr>
          <w:ilvl w:val="1"/>
          <w:numId w:val="1"/>
        </w:numPr>
        <w:pBdr>
          <w:top w:val="nil"/>
          <w:left w:val="nil"/>
          <w:bottom w:val="nil"/>
          <w:right w:val="nil"/>
          <w:between w:val="nil"/>
        </w:pBdr>
        <w:spacing w:after="0" w:line="240" w:lineRule="auto"/>
        <w:ind w:left="2268" w:hanging="184"/>
        <w:jc w:val="both"/>
        <w:rPr>
          <w:rFonts w:ascii="Arial" w:eastAsia="Arial" w:hAnsi="Arial" w:cs="Arial"/>
          <w:color w:val="000000"/>
          <w:sz w:val="24"/>
          <w:szCs w:val="24"/>
        </w:rPr>
      </w:pPr>
      <w:r>
        <w:rPr>
          <w:rFonts w:ascii="Arial" w:eastAsia="Arial" w:hAnsi="Arial" w:cs="Arial"/>
          <w:color w:val="000000"/>
          <w:sz w:val="24"/>
          <w:szCs w:val="24"/>
        </w:rPr>
        <w:t>Para los créditos con garantías hipotecarias de bienes ubicados en zona rural; si la compañía Aseguradora expide la póliza de incendio por la construcción, se tendrá en cuenta para la aprobación del crédito el valor del avaluó del terreno más la construcción. Si no expide la póliza de incendio por la construcción, se otorgan los créditos teniendo en cuenta únicamente del avaluó, el valor del terreno, para estos casos los créditos se aprueban sin póliza de seguros de incendio. Condicionado al estado de la infraestructura física del bien.</w:t>
      </w:r>
    </w:p>
    <w:p w14:paraId="4B06A9D7" w14:textId="77777777" w:rsidR="00E60684" w:rsidRDefault="00973515" w:rsidP="00B85F6C">
      <w:pPr>
        <w:numPr>
          <w:ilvl w:val="1"/>
          <w:numId w:val="1"/>
        </w:numPr>
        <w:pBdr>
          <w:top w:val="nil"/>
          <w:left w:val="nil"/>
          <w:bottom w:val="nil"/>
          <w:right w:val="nil"/>
          <w:between w:val="nil"/>
        </w:pBdr>
        <w:spacing w:after="0" w:line="240" w:lineRule="auto"/>
        <w:ind w:left="2268" w:hanging="184"/>
        <w:jc w:val="both"/>
        <w:rPr>
          <w:rFonts w:ascii="Arial" w:eastAsia="Arial" w:hAnsi="Arial" w:cs="Arial"/>
          <w:color w:val="000000"/>
          <w:sz w:val="24"/>
          <w:szCs w:val="24"/>
        </w:rPr>
      </w:pPr>
      <w:r>
        <w:rPr>
          <w:rFonts w:ascii="Arial" w:eastAsia="Arial" w:hAnsi="Arial" w:cs="Arial"/>
          <w:color w:val="000000"/>
          <w:sz w:val="24"/>
          <w:szCs w:val="24"/>
        </w:rPr>
        <w:t>En las garantías sobre inmuebles, al momento de su realización se tendrá en cuenta el avalúo técnico, el cual solo se podrá ajustar mediante un nuevo avalúo.</w:t>
      </w:r>
    </w:p>
    <w:p w14:paraId="59AE71B3" w14:textId="77777777" w:rsidR="00E60684" w:rsidRDefault="00973515" w:rsidP="00B85F6C">
      <w:pPr>
        <w:numPr>
          <w:ilvl w:val="1"/>
          <w:numId w:val="1"/>
        </w:numPr>
        <w:pBdr>
          <w:top w:val="nil"/>
          <w:left w:val="nil"/>
          <w:bottom w:val="nil"/>
          <w:right w:val="nil"/>
          <w:between w:val="nil"/>
        </w:pBdr>
        <w:spacing w:after="0" w:line="240" w:lineRule="auto"/>
        <w:ind w:left="2268" w:hanging="184"/>
        <w:jc w:val="both"/>
        <w:rPr>
          <w:rFonts w:ascii="Arial" w:eastAsia="Arial" w:hAnsi="Arial" w:cs="Arial"/>
          <w:color w:val="000000"/>
          <w:sz w:val="24"/>
          <w:szCs w:val="24"/>
        </w:rPr>
      </w:pPr>
      <w:r>
        <w:rPr>
          <w:rFonts w:ascii="Arial" w:eastAsia="Arial" w:hAnsi="Arial" w:cs="Arial"/>
          <w:color w:val="000000"/>
          <w:sz w:val="24"/>
          <w:szCs w:val="24"/>
        </w:rPr>
        <w:t>Se tendrá en cuenta como garantía, hipotecaría de primer grado de cuantía abierta, e indeterminada sobre bienes inmuebles urbanos o rurales. Bienes que estén a nombre de personas diferentes al deudor, a los cuales se les denominará codeudores hipotecarios</w:t>
      </w:r>
    </w:p>
    <w:p w14:paraId="144CBCA4" w14:textId="77777777" w:rsidR="00E60684" w:rsidRDefault="00973515" w:rsidP="00B85F6C">
      <w:pPr>
        <w:numPr>
          <w:ilvl w:val="1"/>
          <w:numId w:val="1"/>
        </w:numPr>
        <w:pBdr>
          <w:top w:val="nil"/>
          <w:left w:val="nil"/>
          <w:bottom w:val="nil"/>
          <w:right w:val="nil"/>
          <w:between w:val="nil"/>
        </w:pBdr>
        <w:spacing w:after="0" w:line="240" w:lineRule="auto"/>
        <w:ind w:left="2268" w:hanging="184"/>
        <w:jc w:val="both"/>
        <w:rPr>
          <w:rFonts w:ascii="Arial" w:eastAsia="Arial" w:hAnsi="Arial" w:cs="Arial"/>
          <w:color w:val="000000"/>
          <w:sz w:val="24"/>
          <w:szCs w:val="24"/>
        </w:rPr>
      </w:pPr>
      <w:r>
        <w:rPr>
          <w:rFonts w:ascii="Arial" w:eastAsia="Arial" w:hAnsi="Arial" w:cs="Arial"/>
          <w:color w:val="000000"/>
          <w:sz w:val="24"/>
          <w:szCs w:val="24"/>
        </w:rPr>
        <w:t>Los créditos aprobados con garantías hipotecarías se desembolsarán cuando en el certificado de libertad y tradición salga el registro a nombre de COOPEAIPE.</w:t>
      </w:r>
    </w:p>
    <w:p w14:paraId="5EEDA689"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5E1AB022" w14:textId="7117DADE" w:rsidR="00E60684" w:rsidRPr="00122EF4" w:rsidRDefault="00973515" w:rsidP="00B85F6C">
      <w:pPr>
        <w:pStyle w:val="Prrafodelista"/>
        <w:numPr>
          <w:ilvl w:val="0"/>
          <w:numId w:val="13"/>
        </w:numPr>
        <w:pBdr>
          <w:top w:val="nil"/>
          <w:left w:val="nil"/>
          <w:bottom w:val="nil"/>
          <w:right w:val="nil"/>
          <w:between w:val="nil"/>
        </w:pBdr>
        <w:spacing w:after="0" w:line="240" w:lineRule="auto"/>
        <w:jc w:val="both"/>
        <w:rPr>
          <w:rFonts w:ascii="Arial" w:eastAsia="Arial" w:hAnsi="Arial" w:cs="Arial"/>
          <w:color w:val="000000"/>
          <w:sz w:val="24"/>
          <w:szCs w:val="24"/>
        </w:rPr>
      </w:pPr>
      <w:r w:rsidRPr="00122EF4">
        <w:rPr>
          <w:rFonts w:ascii="Arial" w:eastAsia="Arial" w:hAnsi="Arial" w:cs="Arial"/>
          <w:color w:val="000000"/>
          <w:sz w:val="24"/>
          <w:szCs w:val="24"/>
        </w:rPr>
        <w:t xml:space="preserve">Se tendrán la facultad de no realizar un nuevo avalúo en los casos que se exige para actualizar el valor técnico de la garantía, cuando </w:t>
      </w:r>
      <w:r w:rsidRPr="00122EF4">
        <w:rPr>
          <w:rFonts w:ascii="Arial" w:eastAsia="Arial" w:hAnsi="Arial" w:cs="Arial"/>
          <w:color w:val="000000"/>
          <w:sz w:val="24"/>
          <w:szCs w:val="24"/>
        </w:rPr>
        <w:lastRenderedPageBreak/>
        <w:t xml:space="preserve">se presenten las siguientes circunstancias: </w:t>
      </w:r>
      <w:r w:rsidR="00122EF4" w:rsidRPr="00122EF4">
        <w:rPr>
          <w:rFonts w:ascii="Arial" w:eastAsia="Arial" w:hAnsi="Arial" w:cs="Arial"/>
          <w:color w:val="000000"/>
          <w:sz w:val="24"/>
          <w:szCs w:val="24"/>
        </w:rPr>
        <w:t>•</w:t>
      </w:r>
      <w:r w:rsidR="00122EF4">
        <w:rPr>
          <w:rFonts w:ascii="Arial" w:eastAsia="Arial" w:hAnsi="Arial" w:cs="Arial"/>
          <w:color w:val="000000"/>
          <w:sz w:val="24"/>
          <w:szCs w:val="24"/>
        </w:rPr>
        <w:t xml:space="preserve"> </w:t>
      </w:r>
      <w:r w:rsidRPr="00122EF4">
        <w:rPr>
          <w:rFonts w:ascii="Arial" w:eastAsia="Arial" w:hAnsi="Arial" w:cs="Arial"/>
          <w:color w:val="000000"/>
          <w:sz w:val="24"/>
          <w:szCs w:val="24"/>
        </w:rPr>
        <w:t xml:space="preserve">El plazo del crédito o créditos respaldados con la respectiva garantía no supera los tres (3) años y el valor de esta supera al menos en dos (2) veces el total del saldo pendiente de pago del crédito o créditos garantizados. </w:t>
      </w:r>
      <w:r w:rsidR="00754B94" w:rsidRPr="00122EF4">
        <w:rPr>
          <w:rFonts w:ascii="Arial" w:eastAsia="Arial" w:hAnsi="Arial" w:cs="Arial"/>
          <w:color w:val="000000"/>
          <w:sz w:val="24"/>
          <w:szCs w:val="24"/>
        </w:rPr>
        <w:t>•</w:t>
      </w:r>
      <w:r w:rsidR="00754B94">
        <w:rPr>
          <w:rFonts w:ascii="Arial" w:eastAsia="Arial" w:hAnsi="Arial" w:cs="Arial"/>
          <w:color w:val="000000"/>
          <w:sz w:val="24"/>
          <w:szCs w:val="24"/>
        </w:rPr>
        <w:t xml:space="preserve"> </w:t>
      </w:r>
      <w:r w:rsidRPr="00122EF4">
        <w:rPr>
          <w:rFonts w:ascii="Arial" w:eastAsia="Arial" w:hAnsi="Arial" w:cs="Arial"/>
          <w:color w:val="000000"/>
          <w:sz w:val="24"/>
          <w:szCs w:val="24"/>
        </w:rPr>
        <w:t xml:space="preserve">El plazo para finalizar el pago del crédito o créditos garantizados es igual o inferior a un año. • El costo del avalúo supera el 10% del valor del saldo de crédito o créditos garantizados. </w:t>
      </w:r>
      <w:r w:rsidR="00754B94" w:rsidRPr="00122EF4">
        <w:rPr>
          <w:rFonts w:ascii="Arial" w:eastAsia="Arial" w:hAnsi="Arial" w:cs="Arial"/>
          <w:color w:val="000000"/>
          <w:sz w:val="24"/>
          <w:szCs w:val="24"/>
        </w:rPr>
        <w:t>•</w:t>
      </w:r>
      <w:r w:rsidR="00754B94">
        <w:rPr>
          <w:rFonts w:ascii="Arial" w:eastAsia="Arial" w:hAnsi="Arial" w:cs="Arial"/>
          <w:color w:val="000000"/>
          <w:sz w:val="24"/>
          <w:szCs w:val="24"/>
        </w:rPr>
        <w:t xml:space="preserve"> </w:t>
      </w:r>
      <w:r w:rsidRPr="00122EF4">
        <w:rPr>
          <w:rFonts w:ascii="Arial" w:eastAsia="Arial" w:hAnsi="Arial" w:cs="Arial"/>
          <w:color w:val="000000"/>
          <w:sz w:val="24"/>
          <w:szCs w:val="24"/>
        </w:rPr>
        <w:t>El crédito garantizado se encuentra deteriorado en un 100%.</w:t>
      </w:r>
    </w:p>
    <w:p w14:paraId="40E3E470"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01BF7F99"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b/>
          <w:color w:val="000000"/>
          <w:sz w:val="24"/>
          <w:szCs w:val="24"/>
        </w:rPr>
      </w:pPr>
      <w:r>
        <w:rPr>
          <w:rFonts w:ascii="Arial" w:eastAsia="Arial" w:hAnsi="Arial" w:cs="Arial"/>
          <w:b/>
          <w:color w:val="000000"/>
          <w:sz w:val="24"/>
          <w:szCs w:val="24"/>
        </w:rPr>
        <w:t xml:space="preserve">Garantía Mixta.: </w:t>
      </w:r>
      <w:r>
        <w:rPr>
          <w:rFonts w:ascii="Arial" w:eastAsia="Arial" w:hAnsi="Arial" w:cs="Arial"/>
          <w:color w:val="000000"/>
          <w:sz w:val="24"/>
          <w:szCs w:val="24"/>
        </w:rPr>
        <w:t>Es la aceptación de la garantía personal y la garantía hipotecaria como aval del crédito. Se presenta cuándo el bien a hipotecar no da cubrimiento a la totalidad del crédito solicitado</w:t>
      </w:r>
    </w:p>
    <w:p w14:paraId="2A8EBB11" w14:textId="77777777" w:rsidR="00E60684" w:rsidRDefault="00E60684" w:rsidP="00B85F6C">
      <w:pPr>
        <w:spacing w:after="0" w:line="240" w:lineRule="auto"/>
        <w:rPr>
          <w:rFonts w:ascii="Arial" w:eastAsia="Arial" w:hAnsi="Arial" w:cs="Arial"/>
          <w:sz w:val="24"/>
          <w:szCs w:val="24"/>
        </w:rPr>
      </w:pPr>
    </w:p>
    <w:p w14:paraId="40AB54A5" w14:textId="4DEC4C84"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b/>
          <w:color w:val="000000"/>
          <w:sz w:val="24"/>
          <w:szCs w:val="24"/>
        </w:rPr>
      </w:pPr>
      <w:r>
        <w:rPr>
          <w:rFonts w:ascii="Arial" w:eastAsia="Arial" w:hAnsi="Arial" w:cs="Arial"/>
          <w:b/>
          <w:color w:val="000000"/>
          <w:sz w:val="24"/>
          <w:szCs w:val="24"/>
        </w:rPr>
        <w:t xml:space="preserve">Garantías </w:t>
      </w:r>
      <w:r w:rsidR="00754B94">
        <w:rPr>
          <w:rFonts w:ascii="Arial" w:eastAsia="Arial" w:hAnsi="Arial" w:cs="Arial"/>
          <w:b/>
          <w:color w:val="000000"/>
          <w:sz w:val="24"/>
          <w:szCs w:val="24"/>
        </w:rPr>
        <w:t xml:space="preserve">Emitidas por Fondos de </w:t>
      </w:r>
      <w:r w:rsidR="008B1582">
        <w:rPr>
          <w:rFonts w:ascii="Arial" w:eastAsia="Arial" w:hAnsi="Arial" w:cs="Arial"/>
          <w:b/>
          <w:color w:val="000000"/>
          <w:sz w:val="24"/>
          <w:szCs w:val="24"/>
        </w:rPr>
        <w:t>Garantías</w:t>
      </w:r>
      <w:r>
        <w:rPr>
          <w:rFonts w:ascii="Arial" w:eastAsia="Arial" w:hAnsi="Arial" w:cs="Arial"/>
          <w:b/>
          <w:color w:val="000000"/>
          <w:sz w:val="24"/>
          <w:szCs w:val="24"/>
        </w:rPr>
        <w:t xml:space="preserve">.: </w:t>
      </w:r>
      <w:r>
        <w:rPr>
          <w:rFonts w:ascii="Arial" w:eastAsia="Arial" w:hAnsi="Arial" w:cs="Arial"/>
          <w:color w:val="000000"/>
          <w:sz w:val="24"/>
          <w:szCs w:val="24"/>
        </w:rPr>
        <w:t>Además de las garantías personales y reales, la cooperativa podrá aceptar las garantías</w:t>
      </w:r>
      <w:r>
        <w:rPr>
          <w:rFonts w:ascii="Arial" w:eastAsia="Arial" w:hAnsi="Arial" w:cs="Arial"/>
          <w:b/>
          <w:color w:val="000000"/>
          <w:sz w:val="24"/>
          <w:szCs w:val="24"/>
        </w:rPr>
        <w:t xml:space="preserve"> </w:t>
      </w:r>
      <w:r w:rsidR="008B1582">
        <w:rPr>
          <w:rFonts w:ascii="Arial" w:eastAsia="Arial" w:hAnsi="Arial" w:cs="Arial"/>
          <w:b/>
          <w:color w:val="000000"/>
          <w:sz w:val="24"/>
          <w:szCs w:val="24"/>
        </w:rPr>
        <w:t>Emitidas por Fondos de Garantías</w:t>
      </w:r>
      <w:r>
        <w:rPr>
          <w:rFonts w:ascii="Arial" w:eastAsia="Arial" w:hAnsi="Arial" w:cs="Arial"/>
          <w:color w:val="000000"/>
          <w:sz w:val="24"/>
          <w:szCs w:val="24"/>
        </w:rPr>
        <w:t>, entre otras las siguientes:</w:t>
      </w:r>
      <w:r>
        <w:rPr>
          <w:rFonts w:ascii="Arial" w:eastAsia="Arial" w:hAnsi="Arial" w:cs="Arial"/>
          <w:b/>
          <w:color w:val="000000"/>
          <w:sz w:val="24"/>
          <w:szCs w:val="24"/>
        </w:rPr>
        <w:t xml:space="preserve"> </w:t>
      </w:r>
    </w:p>
    <w:p w14:paraId="07DB03C7" w14:textId="77777777" w:rsidR="00E60684" w:rsidRDefault="00E60684" w:rsidP="00B85F6C">
      <w:pPr>
        <w:pBdr>
          <w:top w:val="nil"/>
          <w:left w:val="nil"/>
          <w:bottom w:val="nil"/>
          <w:right w:val="nil"/>
          <w:between w:val="nil"/>
        </w:pBdr>
        <w:spacing w:after="0" w:line="240" w:lineRule="auto"/>
        <w:jc w:val="both"/>
        <w:rPr>
          <w:rFonts w:ascii="Arial" w:eastAsia="Arial" w:hAnsi="Arial" w:cs="Arial"/>
          <w:b/>
          <w:color w:val="000000"/>
          <w:sz w:val="24"/>
          <w:szCs w:val="24"/>
        </w:rPr>
      </w:pPr>
    </w:p>
    <w:p w14:paraId="782CA7DB"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b/>
          <w:color w:val="000000"/>
          <w:sz w:val="24"/>
          <w:szCs w:val="24"/>
        </w:rPr>
      </w:pPr>
      <w:r>
        <w:rPr>
          <w:rFonts w:ascii="Arial" w:eastAsia="Arial" w:hAnsi="Arial" w:cs="Arial"/>
          <w:b/>
          <w:color w:val="000000"/>
          <w:sz w:val="24"/>
          <w:szCs w:val="24"/>
        </w:rPr>
        <w:t>Garantía Global Automática:</w:t>
      </w:r>
      <w:r>
        <w:rPr>
          <w:rFonts w:ascii="Arial" w:eastAsia="Arial" w:hAnsi="Arial" w:cs="Arial"/>
          <w:color w:val="000000"/>
          <w:sz w:val="24"/>
          <w:szCs w:val="24"/>
        </w:rPr>
        <w:t xml:space="preserve"> Otorgada por el Fondo Nacional de Garantías o por</w:t>
      </w:r>
      <w:r>
        <w:rPr>
          <w:rFonts w:ascii="Arial" w:eastAsia="Arial" w:hAnsi="Arial" w:cs="Arial"/>
          <w:b/>
          <w:color w:val="000000"/>
          <w:sz w:val="24"/>
          <w:szCs w:val="24"/>
        </w:rPr>
        <w:t xml:space="preserve"> </w:t>
      </w:r>
      <w:r>
        <w:rPr>
          <w:rFonts w:ascii="Arial" w:eastAsia="Arial" w:hAnsi="Arial" w:cs="Arial"/>
          <w:color w:val="000000"/>
          <w:sz w:val="24"/>
          <w:szCs w:val="24"/>
        </w:rPr>
        <w:t>establecimientos similares, con el fin de avalar las obligaciones de crédito de los</w:t>
      </w:r>
      <w:r>
        <w:rPr>
          <w:rFonts w:ascii="Arial" w:eastAsia="Arial" w:hAnsi="Arial" w:cs="Arial"/>
          <w:b/>
          <w:color w:val="000000"/>
          <w:sz w:val="24"/>
          <w:szCs w:val="24"/>
        </w:rPr>
        <w:t xml:space="preserve"> </w:t>
      </w:r>
      <w:r>
        <w:rPr>
          <w:rFonts w:ascii="Arial" w:eastAsia="Arial" w:hAnsi="Arial" w:cs="Arial"/>
          <w:color w:val="000000"/>
          <w:sz w:val="24"/>
          <w:szCs w:val="24"/>
        </w:rPr>
        <w:t>asociados que no estén en condiciones de constituir garantías admisibles a favor de la</w:t>
      </w:r>
      <w:r>
        <w:rPr>
          <w:rFonts w:ascii="Arial" w:eastAsia="Arial" w:hAnsi="Arial" w:cs="Arial"/>
          <w:b/>
          <w:color w:val="000000"/>
          <w:sz w:val="24"/>
          <w:szCs w:val="24"/>
        </w:rPr>
        <w:t xml:space="preserve"> </w:t>
      </w:r>
      <w:r>
        <w:rPr>
          <w:rFonts w:ascii="Arial" w:eastAsia="Arial" w:hAnsi="Arial" w:cs="Arial"/>
          <w:color w:val="000000"/>
          <w:sz w:val="24"/>
          <w:szCs w:val="24"/>
        </w:rPr>
        <w:t>Cooperativa.</w:t>
      </w:r>
      <w:r>
        <w:rPr>
          <w:rFonts w:ascii="Arial" w:eastAsia="Arial" w:hAnsi="Arial" w:cs="Arial"/>
          <w:b/>
          <w:color w:val="000000"/>
          <w:sz w:val="24"/>
          <w:szCs w:val="24"/>
        </w:rPr>
        <w:t xml:space="preserve"> </w:t>
      </w:r>
      <w:r>
        <w:rPr>
          <w:rFonts w:ascii="Arial" w:eastAsia="Arial" w:hAnsi="Arial" w:cs="Arial"/>
          <w:color w:val="000000"/>
          <w:sz w:val="24"/>
          <w:szCs w:val="24"/>
        </w:rPr>
        <w:t>El valor de la comisión de este tipo de garantías será asumido directamente por el</w:t>
      </w:r>
      <w:r>
        <w:rPr>
          <w:rFonts w:ascii="Arial" w:eastAsia="Arial" w:hAnsi="Arial" w:cs="Arial"/>
          <w:b/>
          <w:color w:val="000000"/>
          <w:sz w:val="24"/>
          <w:szCs w:val="24"/>
        </w:rPr>
        <w:t xml:space="preserve"> </w:t>
      </w:r>
      <w:r>
        <w:rPr>
          <w:rFonts w:ascii="Arial" w:eastAsia="Arial" w:hAnsi="Arial" w:cs="Arial"/>
          <w:color w:val="000000"/>
          <w:sz w:val="24"/>
          <w:szCs w:val="24"/>
        </w:rPr>
        <w:t>asociado y descontado en su totalidad al momento del desembolso del crédito.</w:t>
      </w:r>
    </w:p>
    <w:p w14:paraId="64307019" w14:textId="7D8DD821" w:rsidR="00E60684" w:rsidRDefault="00E60684" w:rsidP="00B85F6C">
      <w:pPr>
        <w:pBdr>
          <w:top w:val="nil"/>
          <w:left w:val="nil"/>
          <w:bottom w:val="nil"/>
          <w:right w:val="nil"/>
          <w:between w:val="nil"/>
        </w:pBdr>
        <w:spacing w:after="0" w:line="240" w:lineRule="auto"/>
        <w:ind w:left="1341"/>
        <w:jc w:val="both"/>
        <w:rPr>
          <w:rFonts w:ascii="Arial" w:eastAsia="Arial" w:hAnsi="Arial" w:cs="Arial"/>
          <w:b/>
          <w:color w:val="000000"/>
          <w:sz w:val="24"/>
          <w:szCs w:val="24"/>
        </w:rPr>
      </w:pPr>
    </w:p>
    <w:p w14:paraId="31494C85" w14:textId="093CBBED"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b/>
          <w:color w:val="000000"/>
          <w:sz w:val="24"/>
          <w:szCs w:val="24"/>
        </w:rPr>
      </w:pPr>
      <w:r>
        <w:rPr>
          <w:rFonts w:ascii="Arial" w:eastAsia="Arial" w:hAnsi="Arial" w:cs="Arial"/>
          <w:b/>
          <w:color w:val="000000"/>
          <w:sz w:val="24"/>
          <w:szCs w:val="24"/>
        </w:rPr>
        <w:t xml:space="preserve">Límite de las Garantías </w:t>
      </w:r>
      <w:r w:rsidR="008B1582">
        <w:rPr>
          <w:rFonts w:ascii="Arial" w:eastAsia="Arial" w:hAnsi="Arial" w:cs="Arial"/>
          <w:b/>
          <w:color w:val="000000"/>
          <w:sz w:val="24"/>
          <w:szCs w:val="24"/>
        </w:rPr>
        <w:t>Emitidas por Fondos de Garantías</w:t>
      </w:r>
      <w:r>
        <w:rPr>
          <w:rFonts w:ascii="Arial" w:eastAsia="Arial" w:hAnsi="Arial" w:cs="Arial"/>
          <w:b/>
          <w:color w:val="000000"/>
          <w:sz w:val="24"/>
          <w:szCs w:val="24"/>
        </w:rPr>
        <w:t>:</w:t>
      </w:r>
    </w:p>
    <w:p w14:paraId="64095132" w14:textId="77777777" w:rsidR="00E60684" w:rsidRDefault="00E60684" w:rsidP="00B85F6C">
      <w:pPr>
        <w:pBdr>
          <w:top w:val="nil"/>
          <w:left w:val="nil"/>
          <w:bottom w:val="nil"/>
          <w:right w:val="nil"/>
          <w:between w:val="nil"/>
        </w:pBdr>
        <w:spacing w:after="0" w:line="240" w:lineRule="auto"/>
        <w:jc w:val="both"/>
        <w:rPr>
          <w:rFonts w:ascii="Arial" w:eastAsia="Arial" w:hAnsi="Arial" w:cs="Arial"/>
          <w:b/>
          <w:color w:val="000000"/>
          <w:sz w:val="24"/>
          <w:szCs w:val="24"/>
        </w:rPr>
      </w:pPr>
    </w:p>
    <w:p w14:paraId="547CE4EC"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Se debe manejar con ética y responsabilidad social y administrativa.</w:t>
      </w:r>
    </w:p>
    <w:p w14:paraId="566711F1"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Se otorga garantía Institucional a los asociados que presentan un buen comportamiento de pago en centrales de información financiera, y que cumplan con el promedio mínimo en puntos establecidos.</w:t>
      </w:r>
    </w:p>
    <w:p w14:paraId="4B282D15"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Se otorga garantía institucional a los asociados que presenten mora igual o inferior a 15 días en los créditos vigentes que tenga con COOPEAIPE.</w:t>
      </w:r>
    </w:p>
    <w:p w14:paraId="5F5652FF"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No se aceptan novaciones a créditos que vienen con la cobertura de Garantías Institucionales y que presenten mora superior a 30 días.</w:t>
      </w:r>
    </w:p>
    <w:p w14:paraId="0DBAEEB6"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Las Garantías Institucionales, aplican para todos los destinos de créditos, hasta el monto autorizado excepto el crédito rotativo.</w:t>
      </w:r>
    </w:p>
    <w:p w14:paraId="0D7205B1" w14:textId="20F4E83F" w:rsidR="00D156C1"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El asociado podrá avalar hasta 1 (un) crédito con</w:t>
      </w:r>
      <w:r w:rsidR="003C3AAD">
        <w:rPr>
          <w:rFonts w:ascii="Arial" w:eastAsia="Arial" w:hAnsi="Arial" w:cs="Arial"/>
          <w:color w:val="000000"/>
          <w:sz w:val="24"/>
          <w:szCs w:val="24"/>
        </w:rPr>
        <w:t xml:space="preserve"> esta</w:t>
      </w:r>
      <w:r>
        <w:rPr>
          <w:rFonts w:ascii="Arial" w:eastAsia="Arial" w:hAnsi="Arial" w:cs="Arial"/>
          <w:color w:val="000000"/>
          <w:sz w:val="24"/>
          <w:szCs w:val="24"/>
        </w:rPr>
        <w:t xml:space="preserve"> Garantía.</w:t>
      </w:r>
    </w:p>
    <w:p w14:paraId="35500EBF" w14:textId="48A8C3F2" w:rsidR="00D156C1" w:rsidRPr="00D156C1" w:rsidRDefault="00D156C1"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sidRPr="00D156C1">
        <w:rPr>
          <w:rFonts w:ascii="Arial" w:eastAsia="Arial" w:hAnsi="Arial" w:cs="Arial"/>
          <w:color w:val="000000"/>
          <w:sz w:val="24"/>
          <w:szCs w:val="24"/>
        </w:rPr>
        <w:t>El monto máximo de Cobertura con estas garantías será hasta cuarenta (40) SMMLV.</w:t>
      </w:r>
    </w:p>
    <w:p w14:paraId="421FD724"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Las demás condiciones de acuerdo con los convenios suscritos por la Gerencia y aprobados por el Consejo de Administración.</w:t>
      </w:r>
    </w:p>
    <w:p w14:paraId="5A8D66BB" w14:textId="77777777" w:rsidR="00E60684" w:rsidRDefault="00E60684" w:rsidP="00B85F6C">
      <w:pPr>
        <w:spacing w:after="0" w:line="240" w:lineRule="auto"/>
        <w:rPr>
          <w:rFonts w:ascii="Arial" w:eastAsia="Arial" w:hAnsi="Arial" w:cs="Arial"/>
          <w:sz w:val="24"/>
          <w:szCs w:val="24"/>
        </w:rPr>
      </w:pPr>
    </w:p>
    <w:p w14:paraId="7DAAE7ED" w14:textId="77777777" w:rsidR="00E60684" w:rsidRDefault="00973515" w:rsidP="00B85F6C">
      <w:pPr>
        <w:numPr>
          <w:ilvl w:val="0"/>
          <w:numId w:val="7"/>
        </w:numPr>
        <w:pBdr>
          <w:top w:val="nil"/>
          <w:left w:val="nil"/>
          <w:bottom w:val="nil"/>
          <w:right w:val="nil"/>
          <w:between w:val="nil"/>
        </w:pBdr>
        <w:spacing w:after="0" w:line="240" w:lineRule="auto"/>
        <w:ind w:left="1260"/>
        <w:jc w:val="both"/>
        <w:rPr>
          <w:rFonts w:ascii="Arial" w:eastAsia="Arial" w:hAnsi="Arial" w:cs="Arial"/>
          <w:b/>
          <w:color w:val="000000"/>
          <w:sz w:val="24"/>
          <w:szCs w:val="24"/>
        </w:rPr>
      </w:pPr>
      <w:r>
        <w:rPr>
          <w:rFonts w:ascii="Arial" w:eastAsia="Arial" w:hAnsi="Arial" w:cs="Arial"/>
          <w:b/>
          <w:color w:val="000000"/>
          <w:sz w:val="24"/>
          <w:szCs w:val="24"/>
        </w:rPr>
        <w:t xml:space="preserve">Firma de Garantías por Inhabilitados y limitados: </w:t>
      </w:r>
      <w:r>
        <w:rPr>
          <w:rFonts w:ascii="Arial" w:eastAsia="Arial" w:hAnsi="Arial" w:cs="Arial"/>
          <w:color w:val="000000"/>
          <w:sz w:val="24"/>
          <w:szCs w:val="24"/>
        </w:rPr>
        <w:t>Cuando se trate de deudores o codeudores asociados invidentes, la firma deberá estar autenticada por Notaría, Juzgado Municipal o Alcaldía.</w:t>
      </w:r>
    </w:p>
    <w:p w14:paraId="209060B1"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b/>
          <w:color w:val="000000"/>
          <w:sz w:val="24"/>
          <w:szCs w:val="24"/>
        </w:rPr>
      </w:pPr>
    </w:p>
    <w:p w14:paraId="5DDA27DD" w14:textId="453205F2"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Para asociados iletrados que no dibujan la firma, o que le falten las extremidades superiores, se deberá hacer “Firma a Ruego” por un testigo colocado por la Cooperativa y se deja constancia en el documento Acta Firma a Ruego sobre la voluntad del asociado para realizar el crédito, su discapacidad, la clase de firma, el nombre y apellidos claros y la cédula de quien prestó el servicio, acompañada de huella dactilar del deudor iletrado y codeudor(es) respectivamente, incluyendo el pagare.</w:t>
      </w:r>
    </w:p>
    <w:p w14:paraId="2B1AE251" w14:textId="77777777" w:rsidR="00D043CA" w:rsidRDefault="00D043CA" w:rsidP="00D043CA">
      <w:pPr>
        <w:pBdr>
          <w:top w:val="nil"/>
          <w:left w:val="nil"/>
          <w:bottom w:val="nil"/>
          <w:right w:val="nil"/>
          <w:between w:val="nil"/>
        </w:pBdr>
        <w:spacing w:after="0" w:line="240" w:lineRule="auto"/>
        <w:ind w:left="1701"/>
        <w:jc w:val="both"/>
        <w:rPr>
          <w:rFonts w:ascii="Arial" w:eastAsia="Arial" w:hAnsi="Arial" w:cs="Arial"/>
          <w:color w:val="000000"/>
          <w:sz w:val="24"/>
          <w:szCs w:val="24"/>
        </w:rPr>
      </w:pPr>
    </w:p>
    <w:p w14:paraId="153820A8" w14:textId="0A3FE8B4"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Tratándose de impedimentos transitorios, que firman con la mano contraria por problemas de traumatología, se aceptará firma transitoria, mientras recobra su normalidad, en el documento deberá dejarse constancia del hecho en mención.</w:t>
      </w:r>
    </w:p>
    <w:p w14:paraId="50CF087F" w14:textId="1FF8DC2E" w:rsidR="00D043CA" w:rsidRDefault="00D043CA" w:rsidP="00D043CA">
      <w:pPr>
        <w:pBdr>
          <w:top w:val="nil"/>
          <w:left w:val="nil"/>
          <w:bottom w:val="nil"/>
          <w:right w:val="nil"/>
          <w:between w:val="nil"/>
        </w:pBdr>
        <w:spacing w:after="0" w:line="240" w:lineRule="auto"/>
        <w:jc w:val="both"/>
        <w:rPr>
          <w:rFonts w:ascii="Arial" w:eastAsia="Arial" w:hAnsi="Arial" w:cs="Arial"/>
          <w:color w:val="000000"/>
          <w:sz w:val="24"/>
          <w:szCs w:val="24"/>
        </w:rPr>
      </w:pPr>
    </w:p>
    <w:p w14:paraId="25497891" w14:textId="77777777" w:rsidR="00E60684" w:rsidRDefault="00973515" w:rsidP="00B85F6C">
      <w:pPr>
        <w:numPr>
          <w:ilvl w:val="0"/>
          <w:numId w:val="4"/>
        </w:numPr>
        <w:pBdr>
          <w:top w:val="nil"/>
          <w:left w:val="nil"/>
          <w:bottom w:val="nil"/>
          <w:right w:val="nil"/>
          <w:between w:val="nil"/>
        </w:pBdr>
        <w:spacing w:after="0" w:line="240" w:lineRule="auto"/>
        <w:ind w:left="1701"/>
        <w:jc w:val="both"/>
        <w:rPr>
          <w:rFonts w:ascii="Arial" w:eastAsia="Arial" w:hAnsi="Arial" w:cs="Arial"/>
          <w:color w:val="000000"/>
          <w:sz w:val="24"/>
          <w:szCs w:val="24"/>
        </w:rPr>
      </w:pPr>
      <w:r>
        <w:rPr>
          <w:rFonts w:ascii="Arial" w:eastAsia="Arial" w:hAnsi="Arial" w:cs="Arial"/>
          <w:color w:val="000000"/>
          <w:sz w:val="24"/>
          <w:szCs w:val="24"/>
        </w:rPr>
        <w:t>Si la huella del índice derecho se encuentra borrada o ilegible, se acepta la huella del índice izquierdo y si los dos están en la misma condición se acepta la huella del dedo siguiente</w:t>
      </w:r>
    </w:p>
    <w:p w14:paraId="0EA31A9C" w14:textId="77777777" w:rsidR="00E60684" w:rsidRDefault="00E60684" w:rsidP="00B85F6C">
      <w:pPr>
        <w:spacing w:after="0" w:line="240" w:lineRule="auto"/>
        <w:rPr>
          <w:rFonts w:ascii="Arial" w:eastAsia="Arial" w:hAnsi="Arial" w:cs="Arial"/>
          <w:sz w:val="24"/>
          <w:szCs w:val="24"/>
        </w:rPr>
      </w:pPr>
    </w:p>
    <w:p w14:paraId="73FA2E1F" w14:textId="6CCBF815" w:rsidR="00890798" w:rsidRDefault="00973515" w:rsidP="00873228">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b/>
          <w:color w:val="000000"/>
          <w:sz w:val="24"/>
          <w:szCs w:val="24"/>
        </w:rPr>
        <w:t xml:space="preserve">COBERTURA DE LAS GARANTÍAS: </w:t>
      </w:r>
      <w:r>
        <w:rPr>
          <w:rFonts w:ascii="Arial" w:eastAsia="Arial" w:hAnsi="Arial" w:cs="Arial"/>
          <w:color w:val="000000"/>
          <w:sz w:val="24"/>
          <w:szCs w:val="24"/>
        </w:rPr>
        <w:t>Se tendrán en cuenta de acuerdo con el porcentaje que se fija en la siguiente tabla.</w:t>
      </w:r>
    </w:p>
    <w:p w14:paraId="67F92135" w14:textId="77777777" w:rsidR="002866F4" w:rsidRPr="00873228" w:rsidRDefault="002866F4" w:rsidP="002866F4">
      <w:pPr>
        <w:pBdr>
          <w:top w:val="nil"/>
          <w:left w:val="nil"/>
          <w:bottom w:val="nil"/>
          <w:right w:val="nil"/>
          <w:between w:val="nil"/>
        </w:pBdr>
        <w:spacing w:after="0" w:line="240" w:lineRule="auto"/>
        <w:ind w:left="900"/>
        <w:jc w:val="both"/>
        <w:rPr>
          <w:rFonts w:ascii="Arial" w:eastAsia="Arial" w:hAnsi="Arial" w:cs="Arial"/>
          <w:color w:val="000000"/>
          <w:sz w:val="24"/>
          <w:szCs w:val="24"/>
        </w:rPr>
      </w:pPr>
    </w:p>
    <w:tbl>
      <w:tblPr>
        <w:tblStyle w:val="a1"/>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248"/>
        <w:gridCol w:w="2703"/>
        <w:gridCol w:w="2399"/>
      </w:tblGrid>
      <w:tr w:rsidR="00E60684" w14:paraId="07685981" w14:textId="77777777" w:rsidTr="00B8610F">
        <w:tc>
          <w:tcPr>
            <w:tcW w:w="4248" w:type="dxa"/>
            <w:vAlign w:val="center"/>
          </w:tcPr>
          <w:p w14:paraId="66B159B7" w14:textId="77777777" w:rsidR="00E60684" w:rsidRDefault="00973515" w:rsidP="00B85F6C">
            <w:pPr>
              <w:jc w:val="center"/>
              <w:rPr>
                <w:rFonts w:ascii="Arial" w:eastAsia="Arial" w:hAnsi="Arial" w:cs="Arial"/>
                <w:b/>
                <w:sz w:val="24"/>
                <w:szCs w:val="24"/>
              </w:rPr>
            </w:pPr>
            <w:r>
              <w:rPr>
                <w:rFonts w:ascii="Arial" w:eastAsia="Arial" w:hAnsi="Arial" w:cs="Arial"/>
                <w:b/>
                <w:sz w:val="24"/>
                <w:szCs w:val="24"/>
              </w:rPr>
              <w:t>DESCRIPCIÓN DE LA</w:t>
            </w:r>
          </w:p>
          <w:p w14:paraId="3CCBB146" w14:textId="77777777" w:rsidR="00E60684" w:rsidRDefault="00973515" w:rsidP="00B85F6C">
            <w:pPr>
              <w:jc w:val="center"/>
              <w:rPr>
                <w:rFonts w:ascii="Arial" w:eastAsia="Arial" w:hAnsi="Arial" w:cs="Arial"/>
                <w:b/>
                <w:sz w:val="24"/>
                <w:szCs w:val="24"/>
              </w:rPr>
            </w:pPr>
            <w:r>
              <w:rPr>
                <w:rFonts w:ascii="Arial" w:eastAsia="Arial" w:hAnsi="Arial" w:cs="Arial"/>
                <w:b/>
                <w:sz w:val="24"/>
                <w:szCs w:val="24"/>
              </w:rPr>
              <w:t>GARANTÍA</w:t>
            </w:r>
          </w:p>
        </w:tc>
        <w:tc>
          <w:tcPr>
            <w:tcW w:w="2703" w:type="dxa"/>
            <w:vAlign w:val="center"/>
          </w:tcPr>
          <w:p w14:paraId="6D5CA491" w14:textId="77777777" w:rsidR="00E60684" w:rsidRDefault="00973515" w:rsidP="00B85F6C">
            <w:pPr>
              <w:jc w:val="center"/>
              <w:rPr>
                <w:rFonts w:ascii="Arial" w:eastAsia="Arial" w:hAnsi="Arial" w:cs="Arial"/>
                <w:b/>
                <w:sz w:val="24"/>
                <w:szCs w:val="24"/>
              </w:rPr>
            </w:pPr>
            <w:r>
              <w:rPr>
                <w:rFonts w:ascii="Arial" w:eastAsia="Arial" w:hAnsi="Arial" w:cs="Arial"/>
                <w:b/>
                <w:sz w:val="24"/>
                <w:szCs w:val="24"/>
              </w:rPr>
              <w:t>PORCENTAJE DE</w:t>
            </w:r>
          </w:p>
          <w:p w14:paraId="16223C39" w14:textId="77777777" w:rsidR="00E60684" w:rsidRDefault="00973515" w:rsidP="00B85F6C">
            <w:pPr>
              <w:jc w:val="center"/>
              <w:rPr>
                <w:rFonts w:ascii="Arial" w:eastAsia="Arial" w:hAnsi="Arial" w:cs="Arial"/>
                <w:b/>
                <w:sz w:val="24"/>
                <w:szCs w:val="24"/>
              </w:rPr>
            </w:pPr>
            <w:r>
              <w:rPr>
                <w:rFonts w:ascii="Arial" w:eastAsia="Arial" w:hAnsi="Arial" w:cs="Arial"/>
                <w:b/>
                <w:sz w:val="24"/>
                <w:szCs w:val="24"/>
              </w:rPr>
              <w:t>COBERTURA HASTA</w:t>
            </w:r>
          </w:p>
        </w:tc>
        <w:tc>
          <w:tcPr>
            <w:tcW w:w="2399" w:type="dxa"/>
            <w:vAlign w:val="center"/>
          </w:tcPr>
          <w:p w14:paraId="3A6D1FC3" w14:textId="77777777" w:rsidR="00E60684" w:rsidRDefault="00973515" w:rsidP="00B85F6C">
            <w:pPr>
              <w:jc w:val="center"/>
              <w:rPr>
                <w:rFonts w:ascii="Arial" w:eastAsia="Arial" w:hAnsi="Arial" w:cs="Arial"/>
                <w:b/>
                <w:sz w:val="24"/>
                <w:szCs w:val="24"/>
              </w:rPr>
            </w:pPr>
            <w:r>
              <w:rPr>
                <w:rFonts w:ascii="Arial" w:eastAsia="Arial" w:hAnsi="Arial" w:cs="Arial"/>
                <w:b/>
                <w:sz w:val="24"/>
                <w:szCs w:val="24"/>
              </w:rPr>
              <w:t>PUNTO DE REFERENCIA</w:t>
            </w:r>
          </w:p>
        </w:tc>
      </w:tr>
      <w:tr w:rsidR="00E60684" w14:paraId="55C62BA5" w14:textId="77777777" w:rsidTr="00B8610F">
        <w:tc>
          <w:tcPr>
            <w:tcW w:w="4248" w:type="dxa"/>
          </w:tcPr>
          <w:p w14:paraId="493E5F49" w14:textId="77777777" w:rsidR="00E60684" w:rsidRDefault="00973515" w:rsidP="00B85F6C">
            <w:pPr>
              <w:jc w:val="both"/>
              <w:rPr>
                <w:rFonts w:ascii="Arial" w:eastAsia="Arial" w:hAnsi="Arial" w:cs="Arial"/>
                <w:sz w:val="24"/>
                <w:szCs w:val="24"/>
              </w:rPr>
            </w:pPr>
            <w:r>
              <w:rPr>
                <w:rFonts w:ascii="Arial" w:eastAsia="Arial" w:hAnsi="Arial" w:cs="Arial"/>
                <w:sz w:val="24"/>
                <w:szCs w:val="24"/>
              </w:rPr>
              <w:t>Hipoteca</w:t>
            </w:r>
          </w:p>
        </w:tc>
        <w:tc>
          <w:tcPr>
            <w:tcW w:w="2703" w:type="dxa"/>
            <w:vAlign w:val="center"/>
          </w:tcPr>
          <w:p w14:paraId="78DA60E9" w14:textId="77777777" w:rsidR="00E60684" w:rsidRDefault="00973515" w:rsidP="00B85F6C">
            <w:pPr>
              <w:jc w:val="center"/>
              <w:rPr>
                <w:rFonts w:ascii="Arial" w:eastAsia="Arial" w:hAnsi="Arial" w:cs="Arial"/>
                <w:sz w:val="24"/>
                <w:szCs w:val="24"/>
              </w:rPr>
            </w:pPr>
            <w:r>
              <w:rPr>
                <w:rFonts w:ascii="Arial" w:eastAsia="Arial" w:hAnsi="Arial" w:cs="Arial"/>
                <w:sz w:val="24"/>
                <w:szCs w:val="24"/>
              </w:rPr>
              <w:t>80%</w:t>
            </w:r>
          </w:p>
        </w:tc>
        <w:tc>
          <w:tcPr>
            <w:tcW w:w="2399" w:type="dxa"/>
          </w:tcPr>
          <w:p w14:paraId="6CC4D256" w14:textId="77777777" w:rsidR="00E60684" w:rsidRDefault="00973515" w:rsidP="00B85F6C">
            <w:pPr>
              <w:jc w:val="both"/>
              <w:rPr>
                <w:rFonts w:ascii="Arial" w:eastAsia="Arial" w:hAnsi="Arial" w:cs="Arial"/>
                <w:sz w:val="24"/>
                <w:szCs w:val="24"/>
              </w:rPr>
            </w:pPr>
            <w:r>
              <w:rPr>
                <w:rFonts w:ascii="Arial" w:eastAsia="Arial" w:hAnsi="Arial" w:cs="Arial"/>
                <w:sz w:val="24"/>
                <w:szCs w:val="24"/>
              </w:rPr>
              <w:t>De avalúo comercial</w:t>
            </w:r>
          </w:p>
        </w:tc>
      </w:tr>
      <w:tr w:rsidR="00E60684" w14:paraId="5EE0661D" w14:textId="77777777" w:rsidTr="00B8610F">
        <w:tc>
          <w:tcPr>
            <w:tcW w:w="4248" w:type="dxa"/>
          </w:tcPr>
          <w:p w14:paraId="2E854344" w14:textId="77777777" w:rsidR="00E60684" w:rsidRDefault="00973515" w:rsidP="00B85F6C">
            <w:pPr>
              <w:jc w:val="both"/>
              <w:rPr>
                <w:rFonts w:ascii="Arial" w:eastAsia="Arial" w:hAnsi="Arial" w:cs="Arial"/>
                <w:sz w:val="24"/>
                <w:szCs w:val="24"/>
              </w:rPr>
            </w:pPr>
            <w:r>
              <w:rPr>
                <w:rFonts w:ascii="Arial" w:eastAsia="Arial" w:hAnsi="Arial" w:cs="Arial"/>
                <w:sz w:val="24"/>
                <w:szCs w:val="24"/>
              </w:rPr>
              <w:t>Endoso</w:t>
            </w:r>
          </w:p>
        </w:tc>
        <w:tc>
          <w:tcPr>
            <w:tcW w:w="2703" w:type="dxa"/>
            <w:vAlign w:val="center"/>
          </w:tcPr>
          <w:p w14:paraId="497257E0" w14:textId="77777777" w:rsidR="00E60684" w:rsidRDefault="00973515" w:rsidP="00B85F6C">
            <w:pPr>
              <w:jc w:val="center"/>
              <w:rPr>
                <w:rFonts w:ascii="Arial" w:eastAsia="Arial" w:hAnsi="Arial" w:cs="Arial"/>
                <w:sz w:val="24"/>
                <w:szCs w:val="24"/>
              </w:rPr>
            </w:pPr>
            <w:r>
              <w:rPr>
                <w:rFonts w:ascii="Arial" w:eastAsia="Arial" w:hAnsi="Arial" w:cs="Arial"/>
                <w:sz w:val="24"/>
                <w:szCs w:val="24"/>
              </w:rPr>
              <w:t>90%</w:t>
            </w:r>
          </w:p>
        </w:tc>
        <w:tc>
          <w:tcPr>
            <w:tcW w:w="2399" w:type="dxa"/>
          </w:tcPr>
          <w:p w14:paraId="42A213DA" w14:textId="77777777" w:rsidR="00E60684" w:rsidRDefault="00973515" w:rsidP="00B85F6C">
            <w:pPr>
              <w:jc w:val="both"/>
              <w:rPr>
                <w:rFonts w:ascii="Arial" w:eastAsia="Arial" w:hAnsi="Arial" w:cs="Arial"/>
                <w:sz w:val="24"/>
                <w:szCs w:val="24"/>
              </w:rPr>
            </w:pPr>
            <w:r>
              <w:rPr>
                <w:rFonts w:ascii="Arial" w:eastAsia="Arial" w:hAnsi="Arial" w:cs="Arial"/>
                <w:sz w:val="24"/>
                <w:szCs w:val="24"/>
              </w:rPr>
              <w:t>Del CDAT</w:t>
            </w:r>
          </w:p>
        </w:tc>
      </w:tr>
      <w:tr w:rsidR="00E60684" w14:paraId="3301AAE5" w14:textId="77777777" w:rsidTr="00B8610F">
        <w:tc>
          <w:tcPr>
            <w:tcW w:w="4248" w:type="dxa"/>
          </w:tcPr>
          <w:p w14:paraId="61BA5128" w14:textId="77777777" w:rsidR="00E60684" w:rsidRDefault="00973515" w:rsidP="00B85F6C">
            <w:pPr>
              <w:jc w:val="both"/>
              <w:rPr>
                <w:rFonts w:ascii="Arial" w:eastAsia="Arial" w:hAnsi="Arial" w:cs="Arial"/>
                <w:sz w:val="24"/>
                <w:szCs w:val="24"/>
              </w:rPr>
            </w:pPr>
            <w:r>
              <w:rPr>
                <w:rFonts w:ascii="Arial" w:eastAsia="Arial" w:hAnsi="Arial" w:cs="Arial"/>
                <w:sz w:val="24"/>
                <w:szCs w:val="24"/>
              </w:rPr>
              <w:t>Pignoración vehículo o maquinaria modelo superior a cuatro (4) años de antigüedad</w:t>
            </w:r>
          </w:p>
        </w:tc>
        <w:tc>
          <w:tcPr>
            <w:tcW w:w="2703" w:type="dxa"/>
            <w:vAlign w:val="center"/>
          </w:tcPr>
          <w:p w14:paraId="43C85794" w14:textId="77777777" w:rsidR="00E60684" w:rsidRDefault="00973515" w:rsidP="00B85F6C">
            <w:pPr>
              <w:jc w:val="center"/>
              <w:rPr>
                <w:rFonts w:ascii="Arial" w:eastAsia="Arial" w:hAnsi="Arial" w:cs="Arial"/>
                <w:sz w:val="24"/>
                <w:szCs w:val="24"/>
              </w:rPr>
            </w:pPr>
            <w:r>
              <w:rPr>
                <w:rFonts w:ascii="Arial" w:eastAsia="Arial" w:hAnsi="Arial" w:cs="Arial"/>
                <w:sz w:val="24"/>
                <w:szCs w:val="24"/>
              </w:rPr>
              <w:t>40%</w:t>
            </w:r>
          </w:p>
        </w:tc>
        <w:tc>
          <w:tcPr>
            <w:tcW w:w="2399" w:type="dxa"/>
          </w:tcPr>
          <w:p w14:paraId="77D49FC1" w14:textId="77777777" w:rsidR="00E60684" w:rsidRDefault="00973515" w:rsidP="00B85F6C">
            <w:pPr>
              <w:jc w:val="both"/>
              <w:rPr>
                <w:rFonts w:ascii="Arial" w:eastAsia="Arial" w:hAnsi="Arial" w:cs="Arial"/>
                <w:sz w:val="24"/>
                <w:szCs w:val="24"/>
              </w:rPr>
            </w:pPr>
            <w:r>
              <w:rPr>
                <w:rFonts w:ascii="Arial" w:eastAsia="Arial" w:hAnsi="Arial" w:cs="Arial"/>
                <w:sz w:val="24"/>
                <w:szCs w:val="24"/>
              </w:rPr>
              <w:t>De avalúo comercial</w:t>
            </w:r>
          </w:p>
        </w:tc>
      </w:tr>
      <w:tr w:rsidR="00E60684" w14:paraId="15CC640F" w14:textId="77777777" w:rsidTr="00B8610F">
        <w:tc>
          <w:tcPr>
            <w:tcW w:w="4248" w:type="dxa"/>
          </w:tcPr>
          <w:p w14:paraId="6205EFBA" w14:textId="77777777" w:rsidR="00E60684" w:rsidRDefault="00973515" w:rsidP="00B85F6C">
            <w:pPr>
              <w:jc w:val="both"/>
              <w:rPr>
                <w:rFonts w:ascii="Arial" w:eastAsia="Arial" w:hAnsi="Arial" w:cs="Arial"/>
                <w:sz w:val="24"/>
                <w:szCs w:val="24"/>
              </w:rPr>
            </w:pPr>
            <w:r>
              <w:rPr>
                <w:rFonts w:ascii="Arial" w:eastAsia="Arial" w:hAnsi="Arial" w:cs="Arial"/>
                <w:sz w:val="24"/>
                <w:szCs w:val="24"/>
              </w:rPr>
              <w:t>Pignoración vehículo o maquinaria nueva</w:t>
            </w:r>
          </w:p>
        </w:tc>
        <w:tc>
          <w:tcPr>
            <w:tcW w:w="2703" w:type="dxa"/>
            <w:vAlign w:val="center"/>
          </w:tcPr>
          <w:p w14:paraId="18CA98ED" w14:textId="77777777" w:rsidR="00E60684" w:rsidRDefault="00973515" w:rsidP="00B85F6C">
            <w:pPr>
              <w:jc w:val="center"/>
              <w:rPr>
                <w:rFonts w:ascii="Arial" w:eastAsia="Arial" w:hAnsi="Arial" w:cs="Arial"/>
                <w:sz w:val="24"/>
                <w:szCs w:val="24"/>
              </w:rPr>
            </w:pPr>
            <w:r>
              <w:rPr>
                <w:rFonts w:ascii="Arial" w:eastAsia="Arial" w:hAnsi="Arial" w:cs="Arial"/>
                <w:sz w:val="24"/>
                <w:szCs w:val="24"/>
              </w:rPr>
              <w:t>50%</w:t>
            </w:r>
          </w:p>
        </w:tc>
        <w:tc>
          <w:tcPr>
            <w:tcW w:w="2399" w:type="dxa"/>
          </w:tcPr>
          <w:p w14:paraId="2F597438" w14:textId="77777777" w:rsidR="00E60684" w:rsidRDefault="00973515" w:rsidP="00B85F6C">
            <w:pPr>
              <w:jc w:val="both"/>
              <w:rPr>
                <w:rFonts w:ascii="Arial" w:eastAsia="Arial" w:hAnsi="Arial" w:cs="Arial"/>
                <w:sz w:val="24"/>
                <w:szCs w:val="24"/>
              </w:rPr>
            </w:pPr>
            <w:r>
              <w:rPr>
                <w:rFonts w:ascii="Arial" w:eastAsia="Arial" w:hAnsi="Arial" w:cs="Arial"/>
                <w:sz w:val="24"/>
                <w:szCs w:val="24"/>
              </w:rPr>
              <w:t>De avalúo comercial</w:t>
            </w:r>
          </w:p>
        </w:tc>
      </w:tr>
    </w:tbl>
    <w:p w14:paraId="5D275383" w14:textId="77777777" w:rsidR="00E60684" w:rsidRDefault="00E60684" w:rsidP="00B85F6C">
      <w:pPr>
        <w:spacing w:after="0" w:line="240" w:lineRule="auto"/>
        <w:rPr>
          <w:rFonts w:ascii="Arial" w:eastAsia="Arial" w:hAnsi="Arial" w:cs="Arial"/>
          <w:sz w:val="24"/>
          <w:szCs w:val="24"/>
        </w:rPr>
      </w:pPr>
    </w:p>
    <w:p w14:paraId="48BBAE0B" w14:textId="596199FE" w:rsidR="00E60684" w:rsidRDefault="00973515" w:rsidP="00B85F6C">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La cuantía máxima de endeudamiento del asociado persona natural con la cooperativa por concepto de crédito por este cualquier tipo de garantía será hasta 300 </w:t>
      </w:r>
      <w:r w:rsidR="00FC49B1">
        <w:rPr>
          <w:rFonts w:ascii="Arial" w:eastAsia="Arial" w:hAnsi="Arial" w:cs="Arial"/>
          <w:color w:val="000000"/>
          <w:sz w:val="24"/>
          <w:szCs w:val="24"/>
        </w:rPr>
        <w:t>S.M.M.L.V</w:t>
      </w:r>
      <w:r>
        <w:rPr>
          <w:rFonts w:ascii="Arial" w:eastAsia="Arial" w:hAnsi="Arial" w:cs="Arial"/>
          <w:color w:val="000000"/>
          <w:sz w:val="24"/>
          <w:szCs w:val="24"/>
        </w:rPr>
        <w:t>.</w:t>
      </w:r>
    </w:p>
    <w:p w14:paraId="24AD3D51" w14:textId="77777777" w:rsidR="00F23E45" w:rsidRDefault="00F23E45" w:rsidP="00B85F6C">
      <w:pPr>
        <w:spacing w:after="0" w:line="240" w:lineRule="auto"/>
        <w:rPr>
          <w:rFonts w:ascii="Arial" w:eastAsia="Arial" w:hAnsi="Arial" w:cs="Arial"/>
          <w:sz w:val="24"/>
          <w:szCs w:val="24"/>
        </w:rPr>
      </w:pPr>
    </w:p>
    <w:p w14:paraId="12C6684C" w14:textId="77777777" w:rsidR="00E60684" w:rsidRDefault="00973515" w:rsidP="00B85F6C">
      <w:pPr>
        <w:pStyle w:val="Ttulo1"/>
        <w:numPr>
          <w:ilvl w:val="0"/>
          <w:numId w:val="0"/>
        </w:numPr>
        <w:spacing w:before="0" w:line="240" w:lineRule="auto"/>
        <w:jc w:val="center"/>
        <w:rPr>
          <w:rFonts w:ascii="Arial" w:eastAsia="Arial" w:hAnsi="Arial" w:cs="Arial"/>
          <w:b/>
          <w:color w:val="000000"/>
          <w:sz w:val="24"/>
          <w:szCs w:val="24"/>
        </w:rPr>
      </w:pPr>
      <w:bookmarkStart w:id="25" w:name="_Toc115360189"/>
      <w:r>
        <w:rPr>
          <w:rFonts w:ascii="Arial" w:eastAsia="Arial" w:hAnsi="Arial" w:cs="Arial"/>
          <w:b/>
          <w:color w:val="000000"/>
          <w:sz w:val="24"/>
          <w:szCs w:val="24"/>
        </w:rPr>
        <w:t>CAPITULO V ATRIBUCIONES DE APROBACIONES DE CRÉDITO</w:t>
      </w:r>
      <w:bookmarkEnd w:id="25"/>
    </w:p>
    <w:p w14:paraId="609BE72D" w14:textId="77777777" w:rsidR="00E60684" w:rsidRDefault="00E60684" w:rsidP="00B85F6C">
      <w:pPr>
        <w:pBdr>
          <w:top w:val="nil"/>
          <w:left w:val="nil"/>
          <w:bottom w:val="nil"/>
          <w:right w:val="nil"/>
          <w:between w:val="nil"/>
        </w:pBdr>
        <w:spacing w:after="0" w:line="240" w:lineRule="auto"/>
        <w:rPr>
          <w:rFonts w:ascii="Arial" w:eastAsia="Arial" w:hAnsi="Arial" w:cs="Arial"/>
          <w:color w:val="000000"/>
          <w:sz w:val="24"/>
          <w:szCs w:val="24"/>
        </w:rPr>
      </w:pPr>
    </w:p>
    <w:p w14:paraId="580092B2" w14:textId="77777777" w:rsidR="00E60684" w:rsidRDefault="00973515" w:rsidP="00B85F6C">
      <w:pPr>
        <w:pStyle w:val="Ttulo2"/>
        <w:numPr>
          <w:ilvl w:val="0"/>
          <w:numId w:val="5"/>
        </w:numPr>
        <w:spacing w:before="0" w:line="240" w:lineRule="auto"/>
        <w:ind w:left="426"/>
        <w:rPr>
          <w:rFonts w:ascii="Arial" w:eastAsia="Arial" w:hAnsi="Arial" w:cs="Arial"/>
          <w:b/>
          <w:color w:val="000000"/>
          <w:sz w:val="24"/>
          <w:szCs w:val="24"/>
        </w:rPr>
      </w:pPr>
      <w:bookmarkStart w:id="26" w:name="_Toc115360190"/>
      <w:r>
        <w:rPr>
          <w:rFonts w:ascii="Arial" w:eastAsia="Arial" w:hAnsi="Arial" w:cs="Arial"/>
          <w:b/>
          <w:color w:val="000000"/>
          <w:sz w:val="24"/>
          <w:szCs w:val="24"/>
        </w:rPr>
        <w:t>ORGANISMO DE APROBACIÓN</w:t>
      </w:r>
      <w:bookmarkEnd w:id="26"/>
      <w:r>
        <w:rPr>
          <w:rFonts w:ascii="Arial" w:eastAsia="Arial" w:hAnsi="Arial" w:cs="Arial"/>
          <w:b/>
          <w:color w:val="000000"/>
          <w:sz w:val="24"/>
          <w:szCs w:val="24"/>
        </w:rPr>
        <w:t xml:space="preserve"> </w:t>
      </w:r>
    </w:p>
    <w:p w14:paraId="29089F57" w14:textId="77777777" w:rsidR="00E60684" w:rsidRDefault="00E60684" w:rsidP="00B85F6C">
      <w:pPr>
        <w:pBdr>
          <w:top w:val="nil"/>
          <w:left w:val="nil"/>
          <w:bottom w:val="nil"/>
          <w:right w:val="nil"/>
          <w:between w:val="nil"/>
        </w:pBdr>
        <w:spacing w:after="0" w:line="240" w:lineRule="auto"/>
        <w:jc w:val="both"/>
        <w:rPr>
          <w:rFonts w:ascii="Arial" w:eastAsia="Arial" w:hAnsi="Arial" w:cs="Arial"/>
          <w:b/>
          <w:color w:val="000000"/>
          <w:sz w:val="24"/>
          <w:szCs w:val="24"/>
        </w:rPr>
      </w:pPr>
    </w:p>
    <w:p w14:paraId="4AD59CEE" w14:textId="7770CA35"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b/>
          <w:color w:val="000000"/>
          <w:sz w:val="24"/>
          <w:szCs w:val="24"/>
        </w:rPr>
        <w:t>Gerencia</w:t>
      </w:r>
      <w:r>
        <w:rPr>
          <w:rFonts w:ascii="Arial" w:eastAsia="Arial" w:hAnsi="Arial" w:cs="Arial"/>
          <w:color w:val="000000"/>
          <w:sz w:val="24"/>
          <w:szCs w:val="24"/>
        </w:rPr>
        <w:t xml:space="preserve">: Evaluará los Créditos que estén dentro de sus atribuciones, las solicitudes que deben </w:t>
      </w:r>
      <w:r w:rsidR="002D6D34">
        <w:rPr>
          <w:rFonts w:ascii="Arial" w:eastAsia="Arial" w:hAnsi="Arial" w:cs="Arial"/>
          <w:color w:val="000000"/>
          <w:sz w:val="24"/>
          <w:szCs w:val="24"/>
        </w:rPr>
        <w:t>ser aprobadas por e</w:t>
      </w:r>
      <w:r>
        <w:rPr>
          <w:rFonts w:ascii="Arial" w:eastAsia="Arial" w:hAnsi="Arial" w:cs="Arial"/>
          <w:color w:val="000000"/>
          <w:sz w:val="24"/>
          <w:szCs w:val="24"/>
        </w:rPr>
        <w:t>l Consejo de Administración.</w:t>
      </w:r>
    </w:p>
    <w:p w14:paraId="7FF22582" w14:textId="77777777" w:rsidR="00E60684" w:rsidRDefault="00E60684" w:rsidP="00B85F6C">
      <w:pPr>
        <w:pBdr>
          <w:top w:val="nil"/>
          <w:left w:val="nil"/>
          <w:bottom w:val="nil"/>
          <w:right w:val="nil"/>
          <w:between w:val="nil"/>
        </w:pBdr>
        <w:spacing w:after="0" w:line="240" w:lineRule="auto"/>
        <w:ind w:left="851"/>
        <w:jc w:val="both"/>
        <w:rPr>
          <w:rFonts w:ascii="Arial" w:eastAsia="Arial" w:hAnsi="Arial" w:cs="Arial"/>
          <w:b/>
          <w:color w:val="000000"/>
          <w:sz w:val="24"/>
          <w:szCs w:val="24"/>
        </w:rPr>
      </w:pPr>
    </w:p>
    <w:p w14:paraId="0795DE45" w14:textId="254162BD" w:rsidR="00E60684" w:rsidRDefault="00973515" w:rsidP="00B85F6C">
      <w:pPr>
        <w:pBdr>
          <w:top w:val="nil"/>
          <w:left w:val="nil"/>
          <w:bottom w:val="nil"/>
          <w:right w:val="nil"/>
          <w:between w:val="nil"/>
        </w:pBdr>
        <w:spacing w:after="0" w:line="240" w:lineRule="auto"/>
        <w:ind w:left="851"/>
        <w:jc w:val="both"/>
        <w:rPr>
          <w:rFonts w:ascii="Arial" w:eastAsia="Arial" w:hAnsi="Arial" w:cs="Arial"/>
          <w:color w:val="000000"/>
          <w:sz w:val="24"/>
          <w:szCs w:val="24"/>
        </w:rPr>
      </w:pPr>
      <w:r>
        <w:rPr>
          <w:rFonts w:ascii="Arial" w:eastAsia="Arial" w:hAnsi="Arial" w:cs="Arial"/>
          <w:color w:val="000000"/>
          <w:sz w:val="24"/>
          <w:szCs w:val="24"/>
        </w:rPr>
        <w:t>Los créditos de los empleados de COOPEAIPE deben llevar la aprobación del Subgerente Administrativo, en cuánto a su capacidad para descuento de nómina, aplicando la ley de libranza.</w:t>
      </w:r>
      <w:r w:rsidR="002D6D34">
        <w:rPr>
          <w:rFonts w:ascii="Arial" w:eastAsia="Arial" w:hAnsi="Arial" w:cs="Arial"/>
          <w:color w:val="000000"/>
          <w:sz w:val="24"/>
          <w:szCs w:val="24"/>
        </w:rPr>
        <w:t xml:space="preserve"> C</w:t>
      </w:r>
      <w:r>
        <w:rPr>
          <w:rFonts w:ascii="Arial" w:eastAsia="Arial" w:hAnsi="Arial" w:cs="Arial"/>
          <w:color w:val="000000"/>
          <w:sz w:val="24"/>
          <w:szCs w:val="24"/>
        </w:rPr>
        <w:t xml:space="preserve">uando el valor solicitado por el empleado supere </w:t>
      </w:r>
      <w:r>
        <w:rPr>
          <w:rFonts w:ascii="Arial" w:eastAsia="Arial" w:hAnsi="Arial" w:cs="Arial"/>
          <w:color w:val="000000"/>
          <w:sz w:val="24"/>
          <w:szCs w:val="24"/>
        </w:rPr>
        <w:lastRenderedPageBreak/>
        <w:t>las atribuciones de la Gerencia, este Organismo deberá emitir su concepto para ser presentado al Comité de Crédito o Consejo de Administración.</w:t>
      </w:r>
    </w:p>
    <w:p w14:paraId="1B7CC23A" w14:textId="77777777" w:rsidR="00E60684" w:rsidRDefault="00E60684" w:rsidP="00B85F6C">
      <w:pPr>
        <w:pBdr>
          <w:top w:val="nil"/>
          <w:left w:val="nil"/>
          <w:bottom w:val="nil"/>
          <w:right w:val="nil"/>
          <w:between w:val="nil"/>
        </w:pBdr>
        <w:spacing w:after="0" w:line="240" w:lineRule="auto"/>
        <w:ind w:left="851"/>
        <w:jc w:val="both"/>
        <w:rPr>
          <w:rFonts w:ascii="Arial" w:eastAsia="Arial" w:hAnsi="Arial" w:cs="Arial"/>
          <w:color w:val="000000"/>
          <w:sz w:val="24"/>
          <w:szCs w:val="24"/>
        </w:rPr>
      </w:pPr>
    </w:p>
    <w:p w14:paraId="1C33F7A6" w14:textId="77777777" w:rsidR="00E60684" w:rsidRDefault="00973515" w:rsidP="00B85F6C">
      <w:pPr>
        <w:pBdr>
          <w:top w:val="nil"/>
          <w:left w:val="nil"/>
          <w:bottom w:val="nil"/>
          <w:right w:val="nil"/>
          <w:between w:val="nil"/>
        </w:pBdr>
        <w:spacing w:after="0" w:line="240" w:lineRule="auto"/>
        <w:ind w:left="851"/>
        <w:jc w:val="both"/>
        <w:rPr>
          <w:rFonts w:ascii="Arial" w:eastAsia="Arial" w:hAnsi="Arial" w:cs="Arial"/>
          <w:color w:val="000000"/>
          <w:sz w:val="24"/>
          <w:szCs w:val="24"/>
        </w:rPr>
      </w:pPr>
      <w:r>
        <w:rPr>
          <w:rFonts w:ascii="Arial" w:eastAsia="Arial" w:hAnsi="Arial" w:cs="Arial"/>
          <w:color w:val="000000"/>
          <w:sz w:val="24"/>
          <w:szCs w:val="24"/>
        </w:rPr>
        <w:t>Estará facultado para aprobar cualquier tipo de crédito en cualquiera de las modalidades en cuantías hasta Quince (15) S.M.M.L.V. aproximados al cien mil más cercano por exceso o por defecto; a excepción de la línea mercancía que fácula su aprobación.</w:t>
      </w:r>
    </w:p>
    <w:p w14:paraId="10B06736"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5A74362B" w14:textId="5AC063EA"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b/>
          <w:color w:val="000000"/>
          <w:sz w:val="24"/>
          <w:szCs w:val="24"/>
        </w:rPr>
        <w:t>Comité De Crédito</w:t>
      </w:r>
      <w:r>
        <w:rPr>
          <w:rFonts w:ascii="Arial" w:eastAsia="Arial" w:hAnsi="Arial" w:cs="Arial"/>
          <w:color w:val="000000"/>
          <w:sz w:val="24"/>
          <w:szCs w:val="24"/>
        </w:rPr>
        <w:t xml:space="preserve">: El Comité de Crédito se reunirá como mínimo una vez en el mes, deberá estudiar todas las solicitudes de crédito radicadas, aprobando o no las que se encuentren dentro de sus atribuciones y emitiendo su concepto sobre las solicitudes. Las solicitudes no aprobadas deberán ser presentadas a la Gerencia de la Cooperativa. Se encuentra conformado por el Administrador de Crédito, y Cinco (05) </w:t>
      </w:r>
      <w:r w:rsidR="00CD48A6">
        <w:rPr>
          <w:rFonts w:ascii="Arial" w:eastAsia="Arial" w:hAnsi="Arial" w:cs="Arial"/>
          <w:color w:val="000000"/>
          <w:sz w:val="24"/>
          <w:szCs w:val="24"/>
        </w:rPr>
        <w:t>Integrantes</w:t>
      </w:r>
      <w:r>
        <w:rPr>
          <w:rFonts w:ascii="Arial" w:eastAsia="Arial" w:hAnsi="Arial" w:cs="Arial"/>
          <w:color w:val="000000"/>
          <w:sz w:val="24"/>
          <w:szCs w:val="24"/>
        </w:rPr>
        <w:t xml:space="preserve"> del Consejo de administración.</w:t>
      </w:r>
    </w:p>
    <w:p w14:paraId="374EE843" w14:textId="77777777" w:rsidR="00E60684" w:rsidRDefault="00E60684" w:rsidP="00B85F6C">
      <w:pPr>
        <w:pBdr>
          <w:top w:val="nil"/>
          <w:left w:val="nil"/>
          <w:bottom w:val="nil"/>
          <w:right w:val="nil"/>
          <w:between w:val="nil"/>
        </w:pBdr>
        <w:spacing w:after="0" w:line="240" w:lineRule="auto"/>
        <w:ind w:left="851"/>
        <w:jc w:val="both"/>
        <w:rPr>
          <w:rFonts w:ascii="Arial" w:eastAsia="Arial" w:hAnsi="Arial" w:cs="Arial"/>
          <w:b/>
          <w:color w:val="000000"/>
          <w:sz w:val="24"/>
          <w:szCs w:val="24"/>
        </w:rPr>
      </w:pPr>
    </w:p>
    <w:p w14:paraId="6931279B" w14:textId="77777777" w:rsidR="00E60684" w:rsidRDefault="00973515" w:rsidP="00B85F6C">
      <w:pPr>
        <w:pBdr>
          <w:top w:val="nil"/>
          <w:left w:val="nil"/>
          <w:bottom w:val="nil"/>
          <w:right w:val="nil"/>
          <w:between w:val="nil"/>
        </w:pBdr>
        <w:spacing w:after="0" w:line="240" w:lineRule="auto"/>
        <w:ind w:left="851"/>
        <w:jc w:val="both"/>
        <w:rPr>
          <w:rFonts w:ascii="Arial" w:eastAsia="Arial" w:hAnsi="Arial" w:cs="Arial"/>
          <w:color w:val="000000"/>
          <w:sz w:val="24"/>
          <w:szCs w:val="24"/>
        </w:rPr>
      </w:pPr>
      <w:r>
        <w:rPr>
          <w:rFonts w:ascii="Arial" w:eastAsia="Arial" w:hAnsi="Arial" w:cs="Arial"/>
          <w:color w:val="000000"/>
          <w:sz w:val="24"/>
          <w:szCs w:val="24"/>
        </w:rPr>
        <w:t>Estará facultado para aprobar todos los créditos en cuantías superiores a Quince Punto uno (15.1) S.M.M.L.V. hasta Sesenta (60) S.M.M.L.V aproximados al cien mil más cercano por exceso o por defecto.</w:t>
      </w:r>
    </w:p>
    <w:p w14:paraId="1DC95A46"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5098F7A9" w14:textId="0CD6A25F"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b/>
          <w:color w:val="000000"/>
          <w:sz w:val="24"/>
          <w:szCs w:val="24"/>
        </w:rPr>
        <w:t>Consejo De Administración</w:t>
      </w:r>
      <w:r>
        <w:rPr>
          <w:rFonts w:ascii="Arial" w:eastAsia="Arial" w:hAnsi="Arial" w:cs="Arial"/>
          <w:color w:val="000000"/>
          <w:sz w:val="24"/>
          <w:szCs w:val="24"/>
        </w:rPr>
        <w:t xml:space="preserve">: El Consejo de Administración se reunirá ordinariamente una vez al mes y extraordinariamente cuando sea necesario, para evaluar los créditos de su competencia de los </w:t>
      </w:r>
      <w:r w:rsidR="00CD48A6">
        <w:rPr>
          <w:rFonts w:ascii="Arial" w:eastAsia="Arial" w:hAnsi="Arial" w:cs="Arial"/>
          <w:color w:val="000000"/>
          <w:sz w:val="24"/>
          <w:szCs w:val="24"/>
        </w:rPr>
        <w:t>Integrantes</w:t>
      </w:r>
      <w:r>
        <w:rPr>
          <w:rFonts w:ascii="Arial" w:eastAsia="Arial" w:hAnsi="Arial" w:cs="Arial"/>
          <w:color w:val="000000"/>
          <w:sz w:val="24"/>
          <w:szCs w:val="24"/>
        </w:rPr>
        <w:t xml:space="preserve"> del Consejo de Administración, </w:t>
      </w:r>
      <w:r w:rsidR="00CD48A6">
        <w:rPr>
          <w:rFonts w:ascii="Arial" w:eastAsia="Arial" w:hAnsi="Arial" w:cs="Arial"/>
          <w:color w:val="000000"/>
          <w:sz w:val="24"/>
          <w:szCs w:val="24"/>
        </w:rPr>
        <w:t>Integrantes</w:t>
      </w:r>
      <w:r>
        <w:rPr>
          <w:rFonts w:ascii="Arial" w:eastAsia="Arial" w:hAnsi="Arial" w:cs="Arial"/>
          <w:color w:val="000000"/>
          <w:sz w:val="24"/>
          <w:szCs w:val="24"/>
        </w:rPr>
        <w:t xml:space="preserve"> de Junta de Vigilancia, Gerente, Subgerente Administrativo, Subgerente financiero y contable y los cónyuges y parientes hasta segundo grado de consanguinidad, segundo de afinidad y primero civil de las personas señaladas anteriormente, previo concepto. (Sin perjuicio del trámite dispuesto </w:t>
      </w:r>
      <w:r w:rsidRPr="002B6B5D">
        <w:rPr>
          <w:rFonts w:ascii="Arial" w:eastAsia="Arial" w:hAnsi="Arial" w:cs="Arial"/>
          <w:b/>
          <w:bCs/>
          <w:color w:val="000000"/>
          <w:sz w:val="24"/>
          <w:szCs w:val="24"/>
        </w:rPr>
        <w:t>por la Ley 795 de 2003, Articulo 109</w:t>
      </w:r>
      <w:r>
        <w:rPr>
          <w:rFonts w:ascii="Arial" w:eastAsia="Arial" w:hAnsi="Arial" w:cs="Arial"/>
          <w:color w:val="000000"/>
          <w:sz w:val="24"/>
          <w:szCs w:val="24"/>
        </w:rPr>
        <w:t xml:space="preserve">). En todo caso las solicitudes que evalúe el Consejo de Administración llevaran concepto previo del Analista de Crédito y de la Gerencia de la Cooperativa. </w:t>
      </w:r>
    </w:p>
    <w:p w14:paraId="1761EC22" w14:textId="77777777" w:rsidR="00E60684" w:rsidRDefault="00E60684" w:rsidP="00B85F6C">
      <w:pPr>
        <w:pBdr>
          <w:top w:val="nil"/>
          <w:left w:val="nil"/>
          <w:bottom w:val="nil"/>
          <w:right w:val="nil"/>
          <w:between w:val="nil"/>
        </w:pBdr>
        <w:spacing w:after="0" w:line="240" w:lineRule="auto"/>
        <w:ind w:left="851"/>
        <w:jc w:val="both"/>
        <w:rPr>
          <w:rFonts w:ascii="Arial" w:eastAsia="Arial" w:hAnsi="Arial" w:cs="Arial"/>
          <w:b/>
          <w:color w:val="000000"/>
          <w:sz w:val="24"/>
          <w:szCs w:val="24"/>
        </w:rPr>
      </w:pPr>
    </w:p>
    <w:p w14:paraId="16DC8DDD" w14:textId="3099640B" w:rsidR="008E4C9D" w:rsidRDefault="00973515" w:rsidP="00B8610F">
      <w:pPr>
        <w:pStyle w:val="Prrafodelista"/>
        <w:numPr>
          <w:ilvl w:val="0"/>
          <w:numId w:val="13"/>
        </w:numPr>
        <w:pBdr>
          <w:top w:val="nil"/>
          <w:left w:val="nil"/>
          <w:bottom w:val="nil"/>
          <w:right w:val="nil"/>
          <w:between w:val="nil"/>
        </w:pBdr>
        <w:spacing w:after="0" w:line="240" w:lineRule="auto"/>
        <w:ind w:left="851" w:hanging="425"/>
        <w:jc w:val="both"/>
        <w:rPr>
          <w:rFonts w:ascii="Arial" w:eastAsia="Arial" w:hAnsi="Arial" w:cs="Arial"/>
          <w:color w:val="000000"/>
          <w:sz w:val="24"/>
          <w:szCs w:val="24"/>
        </w:rPr>
      </w:pPr>
      <w:r>
        <w:rPr>
          <w:rFonts w:ascii="Arial" w:eastAsia="Arial" w:hAnsi="Arial" w:cs="Arial"/>
          <w:color w:val="000000"/>
          <w:sz w:val="24"/>
          <w:szCs w:val="24"/>
        </w:rPr>
        <w:t>Estará facultado para aprobar todos los créditos en cuantías superiores a Sesenta puntos uno (60.1) S.M.M.L.V hasta TRESCIENTOS (300) S.M.M.L.V.  sin exceder la cuantía máxima de aprobación de créditos del presente reglamento</w:t>
      </w:r>
      <w:r w:rsidR="008E4C9D">
        <w:rPr>
          <w:rFonts w:ascii="Arial" w:eastAsia="Arial" w:hAnsi="Arial" w:cs="Arial"/>
          <w:color w:val="000000"/>
          <w:sz w:val="24"/>
          <w:szCs w:val="24"/>
        </w:rPr>
        <w:t>.</w:t>
      </w:r>
    </w:p>
    <w:p w14:paraId="079FD0D7" w14:textId="77777777" w:rsidR="00D043CA" w:rsidRPr="00A53A04" w:rsidRDefault="00D043CA" w:rsidP="00D043CA">
      <w:pPr>
        <w:pStyle w:val="Prrafodelista"/>
        <w:pBdr>
          <w:top w:val="nil"/>
          <w:left w:val="nil"/>
          <w:bottom w:val="nil"/>
          <w:right w:val="nil"/>
          <w:between w:val="nil"/>
        </w:pBdr>
        <w:spacing w:after="0" w:line="240" w:lineRule="auto"/>
        <w:ind w:left="1276"/>
        <w:jc w:val="both"/>
        <w:rPr>
          <w:rFonts w:ascii="Arial" w:eastAsia="Arial" w:hAnsi="Arial" w:cs="Arial"/>
          <w:color w:val="000000"/>
          <w:sz w:val="24"/>
          <w:szCs w:val="24"/>
        </w:rPr>
      </w:pPr>
    </w:p>
    <w:p w14:paraId="22AC90BF" w14:textId="5A4A2F74" w:rsidR="00E60684" w:rsidRPr="00083991" w:rsidRDefault="00973515" w:rsidP="00B8610F">
      <w:pPr>
        <w:pStyle w:val="Prrafodelista"/>
        <w:numPr>
          <w:ilvl w:val="0"/>
          <w:numId w:val="13"/>
        </w:numPr>
        <w:pBdr>
          <w:top w:val="nil"/>
          <w:left w:val="nil"/>
          <w:bottom w:val="nil"/>
          <w:right w:val="nil"/>
          <w:between w:val="nil"/>
        </w:pBdr>
        <w:spacing w:after="0" w:line="240" w:lineRule="auto"/>
        <w:ind w:left="851" w:hanging="425"/>
        <w:jc w:val="both"/>
        <w:rPr>
          <w:rFonts w:ascii="Arial" w:eastAsia="Arial" w:hAnsi="Arial" w:cs="Arial"/>
          <w:color w:val="000000"/>
          <w:sz w:val="24"/>
          <w:szCs w:val="24"/>
        </w:rPr>
      </w:pPr>
      <w:r w:rsidRPr="00083991">
        <w:rPr>
          <w:rFonts w:ascii="Arial" w:eastAsia="Arial" w:hAnsi="Arial" w:cs="Arial"/>
          <w:color w:val="000000"/>
          <w:sz w:val="24"/>
          <w:szCs w:val="24"/>
        </w:rPr>
        <w:t xml:space="preserve">Aprobará también los créditos solicitados por los integrantes del Comité de crédito </w:t>
      </w:r>
      <w:r w:rsidR="002548E4" w:rsidRPr="00083991">
        <w:rPr>
          <w:rFonts w:ascii="Arial" w:eastAsia="Arial" w:hAnsi="Arial" w:cs="Arial"/>
          <w:color w:val="000000"/>
          <w:sz w:val="24"/>
          <w:szCs w:val="24"/>
        </w:rPr>
        <w:t>e</w:t>
      </w:r>
      <w:r w:rsidRPr="00083991">
        <w:rPr>
          <w:rFonts w:ascii="Arial" w:eastAsia="Arial" w:hAnsi="Arial" w:cs="Arial"/>
          <w:color w:val="000000"/>
          <w:sz w:val="24"/>
          <w:szCs w:val="24"/>
        </w:rPr>
        <w:t xml:space="preserve"> </w:t>
      </w:r>
      <w:r w:rsidR="00CD48A6">
        <w:rPr>
          <w:rFonts w:ascii="Arial" w:eastAsia="Arial" w:hAnsi="Arial" w:cs="Arial"/>
          <w:color w:val="000000"/>
          <w:sz w:val="24"/>
          <w:szCs w:val="24"/>
        </w:rPr>
        <w:t>Integrantes</w:t>
      </w:r>
      <w:r w:rsidRPr="00083991">
        <w:rPr>
          <w:rFonts w:ascii="Arial" w:eastAsia="Arial" w:hAnsi="Arial" w:cs="Arial"/>
          <w:color w:val="000000"/>
          <w:sz w:val="24"/>
          <w:szCs w:val="24"/>
        </w:rPr>
        <w:t xml:space="preserve"> del consejo de Administración, Junta de Vigilancia, Gerente sin importar la cuantía o tipo</w:t>
      </w:r>
      <w:r w:rsidR="007445B7" w:rsidRPr="00083991">
        <w:rPr>
          <w:rFonts w:ascii="Arial" w:eastAsia="Arial" w:hAnsi="Arial" w:cs="Arial"/>
          <w:color w:val="000000"/>
          <w:sz w:val="24"/>
          <w:szCs w:val="24"/>
        </w:rPr>
        <w:t>.</w:t>
      </w:r>
    </w:p>
    <w:p w14:paraId="5139B24C" w14:textId="77777777" w:rsidR="00E60684" w:rsidRDefault="00E60684" w:rsidP="00B85F6C">
      <w:pPr>
        <w:pBdr>
          <w:top w:val="nil"/>
          <w:left w:val="nil"/>
          <w:bottom w:val="nil"/>
          <w:right w:val="nil"/>
          <w:between w:val="nil"/>
        </w:pBdr>
        <w:spacing w:after="0" w:line="240" w:lineRule="auto"/>
        <w:ind w:left="851"/>
        <w:jc w:val="both"/>
        <w:rPr>
          <w:rFonts w:ascii="Arial" w:eastAsia="Arial" w:hAnsi="Arial" w:cs="Arial"/>
          <w:color w:val="000000"/>
          <w:sz w:val="24"/>
          <w:szCs w:val="24"/>
        </w:rPr>
      </w:pPr>
    </w:p>
    <w:p w14:paraId="2772ED5A" w14:textId="0D5F7DD3" w:rsidR="002B6B5D" w:rsidRDefault="00145C5A" w:rsidP="00B8610F">
      <w:pPr>
        <w:pStyle w:val="Prrafodelista"/>
        <w:numPr>
          <w:ilvl w:val="0"/>
          <w:numId w:val="13"/>
        </w:numPr>
        <w:pBdr>
          <w:top w:val="nil"/>
          <w:left w:val="nil"/>
          <w:bottom w:val="nil"/>
          <w:right w:val="nil"/>
          <w:between w:val="nil"/>
        </w:pBdr>
        <w:spacing w:after="0" w:line="240" w:lineRule="auto"/>
        <w:ind w:left="851" w:hanging="425"/>
        <w:jc w:val="both"/>
        <w:rPr>
          <w:rFonts w:ascii="Arial" w:eastAsia="Arial" w:hAnsi="Arial" w:cs="Arial"/>
          <w:color w:val="000000"/>
          <w:sz w:val="24"/>
          <w:szCs w:val="24"/>
        </w:rPr>
      </w:pPr>
      <w:r w:rsidRPr="002B6B5D">
        <w:rPr>
          <w:rFonts w:ascii="Arial" w:eastAsia="Arial" w:hAnsi="Arial" w:cs="Arial"/>
          <w:b/>
          <w:bCs/>
          <w:color w:val="000000"/>
          <w:sz w:val="24"/>
          <w:szCs w:val="24"/>
        </w:rPr>
        <w:t>Ley 795 de 2003</w:t>
      </w:r>
      <w:r>
        <w:rPr>
          <w:rFonts w:ascii="Arial" w:eastAsia="Arial" w:hAnsi="Arial" w:cs="Arial"/>
          <w:b/>
          <w:bCs/>
          <w:color w:val="000000"/>
          <w:sz w:val="24"/>
          <w:szCs w:val="24"/>
        </w:rPr>
        <w:t xml:space="preserve"> </w:t>
      </w:r>
      <w:r w:rsidR="001C6009" w:rsidRPr="001C6009">
        <w:rPr>
          <w:rFonts w:ascii="Arial" w:eastAsia="Arial" w:hAnsi="Arial" w:cs="Arial"/>
          <w:b/>
          <w:bCs/>
          <w:color w:val="000000"/>
          <w:sz w:val="24"/>
          <w:szCs w:val="24"/>
        </w:rPr>
        <w:t>Articulo 109</w:t>
      </w:r>
      <w:r w:rsidR="001C6009">
        <w:rPr>
          <w:rFonts w:ascii="Arial" w:eastAsia="Arial" w:hAnsi="Arial" w:cs="Arial"/>
          <w:b/>
          <w:bCs/>
          <w:color w:val="000000"/>
          <w:sz w:val="24"/>
          <w:szCs w:val="24"/>
        </w:rPr>
        <w:t xml:space="preserve"> el cual modifica el </w:t>
      </w:r>
      <w:r w:rsidR="002B6B5D">
        <w:rPr>
          <w:rFonts w:ascii="Arial" w:eastAsia="Arial" w:hAnsi="Arial" w:cs="Arial"/>
          <w:b/>
          <w:bCs/>
          <w:color w:val="000000"/>
          <w:sz w:val="24"/>
          <w:szCs w:val="24"/>
        </w:rPr>
        <w:t>artículo</w:t>
      </w:r>
      <w:r w:rsidR="001C6009">
        <w:rPr>
          <w:rFonts w:ascii="Arial" w:eastAsia="Arial" w:hAnsi="Arial" w:cs="Arial"/>
          <w:b/>
          <w:bCs/>
          <w:color w:val="000000"/>
          <w:sz w:val="24"/>
          <w:szCs w:val="24"/>
        </w:rPr>
        <w:t xml:space="preserve"> </w:t>
      </w:r>
      <w:r w:rsidR="002B6B5D">
        <w:rPr>
          <w:rFonts w:ascii="Arial" w:eastAsia="Arial" w:hAnsi="Arial" w:cs="Arial"/>
          <w:b/>
          <w:bCs/>
          <w:color w:val="000000"/>
          <w:sz w:val="24"/>
          <w:szCs w:val="24"/>
        </w:rPr>
        <w:t>61 de ley 454 de 1998</w:t>
      </w:r>
      <w:r w:rsidR="001C6009">
        <w:rPr>
          <w:rFonts w:ascii="Arial" w:eastAsia="Arial" w:hAnsi="Arial" w:cs="Arial"/>
          <w:color w:val="000000"/>
          <w:sz w:val="24"/>
          <w:szCs w:val="24"/>
        </w:rPr>
        <w:t xml:space="preserve">: </w:t>
      </w:r>
    </w:p>
    <w:p w14:paraId="7F085C59" w14:textId="77777777" w:rsidR="002B6B5D" w:rsidRPr="002B6B5D" w:rsidRDefault="002B6B5D" w:rsidP="00B85F6C">
      <w:pPr>
        <w:pStyle w:val="Prrafodelista"/>
        <w:spacing w:after="0" w:line="240" w:lineRule="auto"/>
        <w:rPr>
          <w:rFonts w:ascii="Arial" w:eastAsia="Arial" w:hAnsi="Arial" w:cs="Arial"/>
          <w:color w:val="000000"/>
          <w:sz w:val="24"/>
          <w:szCs w:val="24"/>
        </w:rPr>
      </w:pPr>
    </w:p>
    <w:p w14:paraId="2D79EF51" w14:textId="6D972C4D" w:rsidR="00E60684" w:rsidRDefault="00973515" w:rsidP="00B8610F">
      <w:pPr>
        <w:pStyle w:val="Prrafodelista"/>
        <w:pBdr>
          <w:top w:val="nil"/>
          <w:left w:val="nil"/>
          <w:bottom w:val="nil"/>
          <w:right w:val="nil"/>
          <w:between w:val="nil"/>
        </w:pBdr>
        <w:spacing w:after="0" w:line="240" w:lineRule="auto"/>
        <w:ind w:left="851"/>
        <w:jc w:val="both"/>
        <w:rPr>
          <w:rFonts w:ascii="Arial" w:eastAsia="Arial" w:hAnsi="Arial" w:cs="Arial"/>
          <w:color w:val="000000"/>
          <w:sz w:val="24"/>
          <w:szCs w:val="24"/>
        </w:rPr>
      </w:pPr>
      <w:r>
        <w:rPr>
          <w:rFonts w:ascii="Arial" w:eastAsia="Arial" w:hAnsi="Arial" w:cs="Arial"/>
          <w:color w:val="000000"/>
          <w:sz w:val="24"/>
          <w:szCs w:val="24"/>
        </w:rPr>
        <w:t xml:space="preserve">Las Operaciones con asociados, administradores, </w:t>
      </w:r>
      <w:r w:rsidR="00CD48A6">
        <w:rPr>
          <w:rFonts w:ascii="Arial" w:eastAsia="Arial" w:hAnsi="Arial" w:cs="Arial"/>
          <w:color w:val="000000"/>
          <w:sz w:val="24"/>
          <w:szCs w:val="24"/>
        </w:rPr>
        <w:t>Integrantes</w:t>
      </w:r>
      <w:r>
        <w:rPr>
          <w:rFonts w:ascii="Arial" w:eastAsia="Arial" w:hAnsi="Arial" w:cs="Arial"/>
          <w:color w:val="000000"/>
          <w:sz w:val="24"/>
          <w:szCs w:val="24"/>
        </w:rPr>
        <w:t xml:space="preserve"> de las juntas de vigilancia y sus parientes. Las operaciones de crédito realizadas con las siguientes personas o entidades requerirán de un número de votos favorables, que en ningún caso resulte inferior a las cuatro quintas (4/5) partes de la </w:t>
      </w:r>
      <w:r>
        <w:rPr>
          <w:rFonts w:ascii="Arial" w:eastAsia="Arial" w:hAnsi="Arial" w:cs="Arial"/>
          <w:color w:val="000000"/>
          <w:sz w:val="24"/>
          <w:szCs w:val="24"/>
        </w:rPr>
        <w:lastRenderedPageBreak/>
        <w:t>composición del respectivo Consejo de Administración de las cooperativas con actividad financiera:</w:t>
      </w:r>
    </w:p>
    <w:p w14:paraId="39DECADF"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33199BB0" w14:textId="0634F1CE" w:rsidR="00E60684" w:rsidRDefault="00973515" w:rsidP="00B8610F">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Asociados titulares del cinco por ciento (5%) o más de los aportes sociales.</w:t>
      </w:r>
    </w:p>
    <w:p w14:paraId="78767E22" w14:textId="717A9BAC" w:rsidR="00E60684" w:rsidRDefault="00CD48A6" w:rsidP="00B8610F">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Integrantes</w:t>
      </w:r>
      <w:r w:rsidR="00973515">
        <w:rPr>
          <w:rFonts w:ascii="Arial" w:eastAsia="Arial" w:hAnsi="Arial" w:cs="Arial"/>
          <w:color w:val="000000"/>
          <w:sz w:val="24"/>
          <w:szCs w:val="24"/>
        </w:rPr>
        <w:t xml:space="preserve"> de los consejos de administración.</w:t>
      </w:r>
    </w:p>
    <w:p w14:paraId="74D1DE54" w14:textId="7B96989C" w:rsidR="00E60684" w:rsidRDefault="00CD48A6" w:rsidP="00B8610F">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Integrantes</w:t>
      </w:r>
      <w:r w:rsidR="00973515">
        <w:rPr>
          <w:rFonts w:ascii="Arial" w:eastAsia="Arial" w:hAnsi="Arial" w:cs="Arial"/>
          <w:color w:val="000000"/>
          <w:sz w:val="24"/>
          <w:szCs w:val="24"/>
        </w:rPr>
        <w:t xml:space="preserve"> de la junta de vigilancia.</w:t>
      </w:r>
    </w:p>
    <w:p w14:paraId="50536F07" w14:textId="2D7A9ABE" w:rsidR="00D043CA" w:rsidRDefault="00973515" w:rsidP="00B8610F">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Representantes Legales.</w:t>
      </w:r>
    </w:p>
    <w:p w14:paraId="0709E2C6" w14:textId="3F7B04C2" w:rsidR="00E60684" w:rsidRDefault="00973515" w:rsidP="00B8610F">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 xml:space="preserve">Las personas jurídicas de las cuales los anteriores sean administradores o </w:t>
      </w:r>
      <w:r w:rsidR="00CD48A6">
        <w:rPr>
          <w:rFonts w:ascii="Arial" w:eastAsia="Arial" w:hAnsi="Arial" w:cs="Arial"/>
          <w:color w:val="000000"/>
          <w:sz w:val="24"/>
          <w:szCs w:val="24"/>
        </w:rPr>
        <w:t>Integrantes</w:t>
      </w:r>
      <w:r>
        <w:rPr>
          <w:rFonts w:ascii="Arial" w:eastAsia="Arial" w:hAnsi="Arial" w:cs="Arial"/>
          <w:color w:val="000000"/>
          <w:sz w:val="24"/>
          <w:szCs w:val="24"/>
        </w:rPr>
        <w:t xml:space="preserve"> de junta de vigilancia.</w:t>
      </w:r>
    </w:p>
    <w:p w14:paraId="214D73A3" w14:textId="77777777" w:rsidR="00E60684" w:rsidRDefault="00973515" w:rsidP="00B8610F">
      <w:pPr>
        <w:numPr>
          <w:ilvl w:val="0"/>
          <w:numId w:val="7"/>
        </w:numPr>
        <w:pBdr>
          <w:top w:val="nil"/>
          <w:left w:val="nil"/>
          <w:bottom w:val="nil"/>
          <w:right w:val="nil"/>
          <w:between w:val="nil"/>
        </w:pBdr>
        <w:spacing w:after="0" w:line="240" w:lineRule="auto"/>
        <w:ind w:left="1260"/>
        <w:jc w:val="both"/>
        <w:rPr>
          <w:rFonts w:ascii="Arial" w:eastAsia="Arial" w:hAnsi="Arial" w:cs="Arial"/>
          <w:color w:val="000000"/>
          <w:sz w:val="24"/>
          <w:szCs w:val="24"/>
        </w:rPr>
      </w:pPr>
      <w:r>
        <w:rPr>
          <w:rFonts w:ascii="Arial" w:eastAsia="Arial" w:hAnsi="Arial" w:cs="Arial"/>
          <w:color w:val="000000"/>
          <w:sz w:val="24"/>
          <w:szCs w:val="24"/>
        </w:rPr>
        <w:t>Los cónyuges y parientes hasta segundo grado de consanguinidad, segundo de afinidad y primero civil de las personas señaladas en los numerales anteriores.</w:t>
      </w:r>
    </w:p>
    <w:p w14:paraId="335A066A" w14:textId="77777777" w:rsidR="00E60684" w:rsidRDefault="00E60684" w:rsidP="00B85F6C">
      <w:pPr>
        <w:pBdr>
          <w:top w:val="nil"/>
          <w:left w:val="nil"/>
          <w:bottom w:val="nil"/>
          <w:right w:val="nil"/>
          <w:between w:val="nil"/>
        </w:pBdr>
        <w:spacing w:after="0" w:line="240" w:lineRule="auto"/>
        <w:ind w:left="1260"/>
        <w:jc w:val="both"/>
        <w:rPr>
          <w:rFonts w:ascii="Arial" w:eastAsia="Arial" w:hAnsi="Arial" w:cs="Arial"/>
          <w:color w:val="000000"/>
          <w:sz w:val="24"/>
          <w:szCs w:val="24"/>
        </w:rPr>
      </w:pPr>
    </w:p>
    <w:p w14:paraId="1FB4CDF4" w14:textId="77777777" w:rsidR="00E60684" w:rsidRDefault="00973515" w:rsidP="00B85F6C">
      <w:pPr>
        <w:pBdr>
          <w:top w:val="nil"/>
          <w:left w:val="nil"/>
          <w:bottom w:val="nil"/>
          <w:right w:val="nil"/>
          <w:between w:val="nil"/>
        </w:pBdr>
        <w:spacing w:after="0" w:line="240" w:lineRule="auto"/>
        <w:ind w:left="851"/>
        <w:jc w:val="both"/>
        <w:rPr>
          <w:rFonts w:ascii="Arial" w:eastAsia="Arial" w:hAnsi="Arial" w:cs="Arial"/>
          <w:color w:val="000000"/>
          <w:sz w:val="24"/>
          <w:szCs w:val="24"/>
        </w:rPr>
      </w:pPr>
      <w:r>
        <w:rPr>
          <w:rFonts w:ascii="Arial" w:eastAsia="Arial" w:hAnsi="Arial" w:cs="Arial"/>
          <w:color w:val="000000"/>
          <w:sz w:val="24"/>
          <w:szCs w:val="24"/>
        </w:rPr>
        <w:t xml:space="preserve">En el acta de la correspondiente reunión se dejará constancia, además, de haberse verificado el cumplimiento de las normas sobre límites al otorgamiento de crédito o cupos máximos de endeudamiento o de concentración de riesgos vigentes en la fecha de aprobación de la operación, en aquellas entidades obligadas a cumplir estas exigencias. </w:t>
      </w:r>
    </w:p>
    <w:p w14:paraId="764DBB04" w14:textId="77777777" w:rsidR="00E60684" w:rsidRDefault="00E60684" w:rsidP="00B85F6C">
      <w:pPr>
        <w:pBdr>
          <w:top w:val="nil"/>
          <w:left w:val="nil"/>
          <w:bottom w:val="nil"/>
          <w:right w:val="nil"/>
          <w:between w:val="nil"/>
        </w:pBdr>
        <w:spacing w:after="0" w:line="240" w:lineRule="auto"/>
        <w:ind w:left="851"/>
        <w:jc w:val="both"/>
        <w:rPr>
          <w:rFonts w:ascii="Arial" w:eastAsia="Arial" w:hAnsi="Arial" w:cs="Arial"/>
          <w:color w:val="000000"/>
          <w:sz w:val="24"/>
          <w:szCs w:val="24"/>
        </w:rPr>
      </w:pPr>
    </w:p>
    <w:p w14:paraId="1F0C7D32" w14:textId="60E105F0" w:rsidR="00E60684" w:rsidRDefault="00973515" w:rsidP="00B85F6C">
      <w:pPr>
        <w:pBdr>
          <w:top w:val="nil"/>
          <w:left w:val="nil"/>
          <w:bottom w:val="nil"/>
          <w:right w:val="nil"/>
          <w:between w:val="nil"/>
        </w:pBdr>
        <w:spacing w:after="0" w:line="240" w:lineRule="auto"/>
        <w:ind w:left="851"/>
        <w:jc w:val="both"/>
        <w:rPr>
          <w:rFonts w:ascii="Arial" w:eastAsia="Arial" w:hAnsi="Arial" w:cs="Arial"/>
          <w:color w:val="000000"/>
          <w:sz w:val="24"/>
          <w:szCs w:val="24"/>
        </w:rPr>
      </w:pPr>
      <w:r>
        <w:rPr>
          <w:rFonts w:ascii="Arial" w:eastAsia="Arial" w:hAnsi="Arial" w:cs="Arial"/>
          <w:color w:val="000000"/>
          <w:sz w:val="24"/>
          <w:szCs w:val="24"/>
        </w:rPr>
        <w:t xml:space="preserve">En estas operaciones no podrán convenirse condiciones diferentes a las que generalmente utiliza la entidad para con los asociados, según el tipo de operación, salvo las que celebren para atender las necesidades de salud, educación, vivienda y transporte de acuerdo con los reglamentos que para tal efecto previamente determine el consejo de administración. Serán personal y administrativamente responsables los </w:t>
      </w:r>
      <w:r w:rsidR="00CD48A6">
        <w:rPr>
          <w:rFonts w:ascii="Arial" w:eastAsia="Arial" w:hAnsi="Arial" w:cs="Arial"/>
          <w:color w:val="000000"/>
          <w:sz w:val="24"/>
          <w:szCs w:val="24"/>
        </w:rPr>
        <w:t>Integrantes</w:t>
      </w:r>
      <w:r>
        <w:rPr>
          <w:rFonts w:ascii="Arial" w:eastAsia="Arial" w:hAnsi="Arial" w:cs="Arial"/>
          <w:color w:val="000000"/>
          <w:sz w:val="24"/>
          <w:szCs w:val="24"/>
        </w:rPr>
        <w:t xml:space="preserve"> del Consejo de Administración que aprueben operaciones en condiciones contrarias a las disposiciones legales y estatutarias sobre la materia.</w:t>
      </w:r>
    </w:p>
    <w:p w14:paraId="3D2B9AA4"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4CD85740" w14:textId="22A8D0B8"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b/>
          <w:color w:val="000000"/>
          <w:sz w:val="24"/>
          <w:szCs w:val="24"/>
        </w:rPr>
      </w:pPr>
      <w:r>
        <w:rPr>
          <w:rFonts w:ascii="Arial" w:eastAsia="Arial" w:hAnsi="Arial" w:cs="Arial"/>
          <w:b/>
          <w:color w:val="000000"/>
          <w:sz w:val="24"/>
          <w:szCs w:val="24"/>
        </w:rPr>
        <w:t>Tabla de parentesco</w:t>
      </w:r>
    </w:p>
    <w:p w14:paraId="415BDCEA" w14:textId="77777777" w:rsidR="00A5735E" w:rsidRDefault="00A5735E" w:rsidP="00B85F6C">
      <w:pPr>
        <w:pBdr>
          <w:top w:val="nil"/>
          <w:left w:val="nil"/>
          <w:bottom w:val="nil"/>
          <w:right w:val="nil"/>
          <w:between w:val="nil"/>
        </w:pBdr>
        <w:spacing w:after="0" w:line="240" w:lineRule="auto"/>
        <w:ind w:left="851"/>
        <w:jc w:val="both"/>
        <w:rPr>
          <w:rFonts w:ascii="Arial" w:eastAsia="Arial" w:hAnsi="Arial" w:cs="Arial"/>
          <w:b/>
          <w:color w:val="000000"/>
          <w:sz w:val="24"/>
          <w:szCs w:val="24"/>
        </w:rPr>
      </w:pPr>
    </w:p>
    <w:tbl>
      <w:tblPr>
        <w:tblStyle w:val="a2"/>
        <w:tblW w:w="9350" w:type="dxa"/>
        <w:tblInd w:w="0" w:type="dxa"/>
        <w:tblLayout w:type="fixed"/>
        <w:tblLook w:val="0400" w:firstRow="0" w:lastRow="0" w:firstColumn="0" w:lastColumn="0" w:noHBand="0" w:noVBand="1"/>
      </w:tblPr>
      <w:tblGrid>
        <w:gridCol w:w="2111"/>
        <w:gridCol w:w="2964"/>
        <w:gridCol w:w="2708"/>
        <w:gridCol w:w="9"/>
        <w:gridCol w:w="1558"/>
      </w:tblGrid>
      <w:tr w:rsidR="00E60684" w14:paraId="19EE6244" w14:textId="77777777">
        <w:trPr>
          <w:trHeight w:val="300"/>
        </w:trPr>
        <w:tc>
          <w:tcPr>
            <w:tcW w:w="2111"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2980BA4" w14:textId="77777777" w:rsidR="00E60684" w:rsidRDefault="00973515" w:rsidP="00B85F6C">
            <w:pPr>
              <w:spacing w:after="0" w:line="240" w:lineRule="auto"/>
              <w:rPr>
                <w:rFonts w:ascii="Arial" w:eastAsia="Arial" w:hAnsi="Arial" w:cs="Arial"/>
                <w:sz w:val="24"/>
                <w:szCs w:val="24"/>
              </w:rPr>
            </w:pPr>
            <w:r>
              <w:rPr>
                <w:rFonts w:ascii="Arial" w:eastAsia="Arial" w:hAnsi="Arial" w:cs="Arial"/>
                <w:sz w:val="24"/>
                <w:szCs w:val="24"/>
              </w:rPr>
              <w:t>Padre/Madre</w:t>
            </w:r>
          </w:p>
        </w:tc>
        <w:tc>
          <w:tcPr>
            <w:tcW w:w="2964" w:type="dxa"/>
            <w:tcBorders>
              <w:top w:val="single" w:sz="4" w:space="0" w:color="000000"/>
              <w:left w:val="nil"/>
              <w:bottom w:val="single" w:sz="4" w:space="0" w:color="000000"/>
              <w:right w:val="single" w:sz="4" w:space="0" w:color="000000"/>
            </w:tcBorders>
            <w:shd w:val="clear" w:color="auto" w:fill="FFFFFF"/>
            <w:vAlign w:val="bottom"/>
          </w:tcPr>
          <w:p w14:paraId="3E0360CE" w14:textId="77777777" w:rsidR="00E60684" w:rsidRDefault="00973515" w:rsidP="00B85F6C">
            <w:pPr>
              <w:spacing w:after="0" w:line="240" w:lineRule="auto"/>
              <w:rPr>
                <w:rFonts w:ascii="Arial" w:eastAsia="Arial" w:hAnsi="Arial" w:cs="Arial"/>
                <w:sz w:val="24"/>
                <w:szCs w:val="24"/>
              </w:rPr>
            </w:pPr>
            <w:r>
              <w:rPr>
                <w:rFonts w:ascii="Arial" w:eastAsia="Arial" w:hAnsi="Arial" w:cs="Arial"/>
                <w:sz w:val="24"/>
                <w:szCs w:val="24"/>
              </w:rPr>
              <w:t>1o Consanguinidad</w:t>
            </w:r>
          </w:p>
        </w:tc>
        <w:tc>
          <w:tcPr>
            <w:tcW w:w="2708" w:type="dxa"/>
            <w:tcBorders>
              <w:top w:val="single" w:sz="4" w:space="0" w:color="000000"/>
              <w:left w:val="nil"/>
              <w:bottom w:val="single" w:sz="4" w:space="0" w:color="000000"/>
              <w:right w:val="single" w:sz="4" w:space="0" w:color="000000"/>
            </w:tcBorders>
            <w:shd w:val="clear" w:color="auto" w:fill="FFFFFF"/>
            <w:vAlign w:val="bottom"/>
          </w:tcPr>
          <w:p w14:paraId="22A58A97" w14:textId="77777777" w:rsidR="00E60684" w:rsidRDefault="00973515" w:rsidP="00B85F6C">
            <w:pPr>
              <w:spacing w:after="0" w:line="240" w:lineRule="auto"/>
              <w:rPr>
                <w:rFonts w:ascii="Arial" w:eastAsia="Arial" w:hAnsi="Arial" w:cs="Arial"/>
                <w:sz w:val="24"/>
                <w:szCs w:val="24"/>
              </w:rPr>
            </w:pPr>
            <w:r>
              <w:rPr>
                <w:rFonts w:ascii="Arial" w:eastAsia="Arial" w:hAnsi="Arial" w:cs="Arial"/>
                <w:sz w:val="24"/>
                <w:szCs w:val="24"/>
              </w:rPr>
              <w:t>Yerno/Nuera</w:t>
            </w:r>
          </w:p>
        </w:tc>
        <w:tc>
          <w:tcPr>
            <w:tcW w:w="1567" w:type="dxa"/>
            <w:gridSpan w:val="2"/>
            <w:tcBorders>
              <w:top w:val="single" w:sz="4" w:space="0" w:color="000000"/>
              <w:left w:val="nil"/>
              <w:bottom w:val="single" w:sz="4" w:space="0" w:color="000000"/>
              <w:right w:val="single" w:sz="4" w:space="0" w:color="000000"/>
            </w:tcBorders>
            <w:shd w:val="clear" w:color="auto" w:fill="FFFFFF"/>
            <w:vAlign w:val="bottom"/>
          </w:tcPr>
          <w:p w14:paraId="43C28ED5" w14:textId="77777777" w:rsidR="00E60684" w:rsidRDefault="00973515" w:rsidP="00B85F6C">
            <w:pPr>
              <w:spacing w:after="0" w:line="240" w:lineRule="auto"/>
              <w:rPr>
                <w:rFonts w:ascii="Arial" w:eastAsia="Arial" w:hAnsi="Arial" w:cs="Arial"/>
                <w:sz w:val="24"/>
                <w:szCs w:val="24"/>
              </w:rPr>
            </w:pPr>
            <w:r>
              <w:rPr>
                <w:rFonts w:ascii="Arial" w:eastAsia="Arial" w:hAnsi="Arial" w:cs="Arial"/>
                <w:sz w:val="24"/>
                <w:szCs w:val="24"/>
              </w:rPr>
              <w:t>1o Afinidad</w:t>
            </w:r>
          </w:p>
        </w:tc>
      </w:tr>
      <w:tr w:rsidR="00E60684" w14:paraId="37A0190E" w14:textId="77777777">
        <w:trPr>
          <w:trHeight w:val="300"/>
        </w:trPr>
        <w:tc>
          <w:tcPr>
            <w:tcW w:w="2111" w:type="dxa"/>
            <w:tcBorders>
              <w:top w:val="nil"/>
              <w:left w:val="single" w:sz="4" w:space="0" w:color="000000"/>
              <w:bottom w:val="single" w:sz="4" w:space="0" w:color="000000"/>
              <w:right w:val="single" w:sz="4" w:space="0" w:color="000000"/>
            </w:tcBorders>
            <w:shd w:val="clear" w:color="auto" w:fill="FFFFFF"/>
            <w:vAlign w:val="bottom"/>
          </w:tcPr>
          <w:p w14:paraId="693C78DB" w14:textId="77777777" w:rsidR="00E60684" w:rsidRDefault="00973515" w:rsidP="00B85F6C">
            <w:pPr>
              <w:spacing w:after="0" w:line="240" w:lineRule="auto"/>
              <w:rPr>
                <w:rFonts w:ascii="Arial" w:eastAsia="Arial" w:hAnsi="Arial" w:cs="Arial"/>
                <w:sz w:val="24"/>
                <w:szCs w:val="24"/>
              </w:rPr>
            </w:pPr>
            <w:r>
              <w:rPr>
                <w:rFonts w:ascii="Arial" w:eastAsia="Arial" w:hAnsi="Arial" w:cs="Arial"/>
                <w:sz w:val="24"/>
                <w:szCs w:val="24"/>
              </w:rPr>
              <w:t>Hijo/a</w:t>
            </w:r>
          </w:p>
        </w:tc>
        <w:tc>
          <w:tcPr>
            <w:tcW w:w="2964" w:type="dxa"/>
            <w:tcBorders>
              <w:top w:val="nil"/>
              <w:left w:val="nil"/>
              <w:bottom w:val="single" w:sz="4" w:space="0" w:color="000000"/>
              <w:right w:val="single" w:sz="4" w:space="0" w:color="000000"/>
            </w:tcBorders>
            <w:shd w:val="clear" w:color="auto" w:fill="FFFFFF"/>
            <w:vAlign w:val="bottom"/>
          </w:tcPr>
          <w:p w14:paraId="4FF56590" w14:textId="77777777" w:rsidR="00E60684" w:rsidRDefault="00973515" w:rsidP="00B85F6C">
            <w:pPr>
              <w:spacing w:after="0" w:line="240" w:lineRule="auto"/>
              <w:rPr>
                <w:rFonts w:ascii="Arial" w:eastAsia="Arial" w:hAnsi="Arial" w:cs="Arial"/>
                <w:sz w:val="24"/>
                <w:szCs w:val="24"/>
              </w:rPr>
            </w:pPr>
            <w:r>
              <w:rPr>
                <w:rFonts w:ascii="Arial" w:eastAsia="Arial" w:hAnsi="Arial" w:cs="Arial"/>
                <w:sz w:val="24"/>
                <w:szCs w:val="24"/>
              </w:rPr>
              <w:t>1o Consanguinidad</w:t>
            </w:r>
          </w:p>
        </w:tc>
        <w:tc>
          <w:tcPr>
            <w:tcW w:w="2708" w:type="dxa"/>
            <w:tcBorders>
              <w:top w:val="nil"/>
              <w:left w:val="nil"/>
              <w:bottom w:val="single" w:sz="4" w:space="0" w:color="000000"/>
              <w:right w:val="single" w:sz="4" w:space="0" w:color="000000"/>
            </w:tcBorders>
            <w:shd w:val="clear" w:color="auto" w:fill="FFFFFF"/>
            <w:vAlign w:val="bottom"/>
          </w:tcPr>
          <w:p w14:paraId="144636C2" w14:textId="77777777" w:rsidR="00E60684" w:rsidRDefault="00973515" w:rsidP="00B85F6C">
            <w:pPr>
              <w:spacing w:after="0" w:line="240" w:lineRule="auto"/>
              <w:rPr>
                <w:rFonts w:ascii="Arial" w:eastAsia="Arial" w:hAnsi="Arial" w:cs="Arial"/>
                <w:sz w:val="24"/>
                <w:szCs w:val="24"/>
              </w:rPr>
            </w:pPr>
            <w:r>
              <w:rPr>
                <w:rFonts w:ascii="Arial" w:eastAsia="Arial" w:hAnsi="Arial" w:cs="Arial"/>
                <w:sz w:val="24"/>
                <w:szCs w:val="24"/>
              </w:rPr>
              <w:t>Suegro/a</w:t>
            </w:r>
          </w:p>
        </w:tc>
        <w:tc>
          <w:tcPr>
            <w:tcW w:w="1567" w:type="dxa"/>
            <w:gridSpan w:val="2"/>
            <w:tcBorders>
              <w:top w:val="nil"/>
              <w:left w:val="nil"/>
              <w:bottom w:val="single" w:sz="4" w:space="0" w:color="000000"/>
              <w:right w:val="single" w:sz="4" w:space="0" w:color="000000"/>
            </w:tcBorders>
            <w:shd w:val="clear" w:color="auto" w:fill="FFFFFF"/>
            <w:vAlign w:val="bottom"/>
          </w:tcPr>
          <w:p w14:paraId="64AF641A" w14:textId="77777777" w:rsidR="00E60684" w:rsidRDefault="00973515" w:rsidP="00B85F6C">
            <w:pPr>
              <w:spacing w:after="0" w:line="240" w:lineRule="auto"/>
              <w:rPr>
                <w:rFonts w:ascii="Arial" w:eastAsia="Arial" w:hAnsi="Arial" w:cs="Arial"/>
                <w:sz w:val="24"/>
                <w:szCs w:val="24"/>
              </w:rPr>
            </w:pPr>
            <w:r>
              <w:rPr>
                <w:rFonts w:ascii="Arial" w:eastAsia="Arial" w:hAnsi="Arial" w:cs="Arial"/>
                <w:sz w:val="24"/>
                <w:szCs w:val="24"/>
              </w:rPr>
              <w:t>1o Afinidad</w:t>
            </w:r>
          </w:p>
        </w:tc>
      </w:tr>
      <w:tr w:rsidR="00E60684" w14:paraId="56178B62" w14:textId="77777777">
        <w:trPr>
          <w:trHeight w:val="300"/>
        </w:trPr>
        <w:tc>
          <w:tcPr>
            <w:tcW w:w="2111" w:type="dxa"/>
            <w:tcBorders>
              <w:top w:val="nil"/>
              <w:left w:val="single" w:sz="4" w:space="0" w:color="000000"/>
              <w:bottom w:val="single" w:sz="4" w:space="0" w:color="000000"/>
              <w:right w:val="single" w:sz="4" w:space="0" w:color="000000"/>
            </w:tcBorders>
            <w:shd w:val="clear" w:color="auto" w:fill="FFFFFF"/>
            <w:vAlign w:val="bottom"/>
          </w:tcPr>
          <w:p w14:paraId="13EDFF3C" w14:textId="77777777" w:rsidR="00E60684" w:rsidRDefault="00973515" w:rsidP="00B85F6C">
            <w:pPr>
              <w:spacing w:after="0" w:line="240" w:lineRule="auto"/>
              <w:rPr>
                <w:rFonts w:ascii="Arial" w:eastAsia="Arial" w:hAnsi="Arial" w:cs="Arial"/>
                <w:sz w:val="24"/>
                <w:szCs w:val="24"/>
              </w:rPr>
            </w:pPr>
            <w:r>
              <w:rPr>
                <w:rFonts w:ascii="Arial" w:eastAsia="Arial" w:hAnsi="Arial" w:cs="Arial"/>
                <w:sz w:val="24"/>
                <w:szCs w:val="24"/>
              </w:rPr>
              <w:t>Abuelo/a</w:t>
            </w:r>
          </w:p>
        </w:tc>
        <w:tc>
          <w:tcPr>
            <w:tcW w:w="2964" w:type="dxa"/>
            <w:tcBorders>
              <w:top w:val="nil"/>
              <w:left w:val="nil"/>
              <w:bottom w:val="single" w:sz="4" w:space="0" w:color="000000"/>
              <w:right w:val="single" w:sz="4" w:space="0" w:color="000000"/>
            </w:tcBorders>
            <w:shd w:val="clear" w:color="auto" w:fill="FFFFFF"/>
            <w:vAlign w:val="bottom"/>
          </w:tcPr>
          <w:p w14:paraId="2C656FC6" w14:textId="77777777" w:rsidR="00E60684" w:rsidRDefault="00973515" w:rsidP="00B85F6C">
            <w:pPr>
              <w:spacing w:after="0" w:line="240" w:lineRule="auto"/>
              <w:rPr>
                <w:rFonts w:ascii="Arial" w:eastAsia="Arial" w:hAnsi="Arial" w:cs="Arial"/>
                <w:sz w:val="24"/>
                <w:szCs w:val="24"/>
              </w:rPr>
            </w:pPr>
            <w:r>
              <w:rPr>
                <w:rFonts w:ascii="Arial" w:eastAsia="Arial" w:hAnsi="Arial" w:cs="Arial"/>
                <w:sz w:val="24"/>
                <w:szCs w:val="24"/>
              </w:rPr>
              <w:t>2o Consanguinidad</w:t>
            </w:r>
          </w:p>
        </w:tc>
        <w:tc>
          <w:tcPr>
            <w:tcW w:w="2708" w:type="dxa"/>
            <w:tcBorders>
              <w:top w:val="nil"/>
              <w:left w:val="nil"/>
              <w:bottom w:val="single" w:sz="4" w:space="0" w:color="000000"/>
              <w:right w:val="single" w:sz="4" w:space="0" w:color="000000"/>
            </w:tcBorders>
            <w:shd w:val="clear" w:color="auto" w:fill="FFFFFF"/>
            <w:vAlign w:val="bottom"/>
          </w:tcPr>
          <w:p w14:paraId="4A7DC3A3" w14:textId="77777777" w:rsidR="00E60684" w:rsidRDefault="00973515" w:rsidP="00B85F6C">
            <w:pPr>
              <w:spacing w:after="0" w:line="240" w:lineRule="auto"/>
              <w:rPr>
                <w:rFonts w:ascii="Arial" w:eastAsia="Arial" w:hAnsi="Arial" w:cs="Arial"/>
                <w:sz w:val="24"/>
                <w:szCs w:val="24"/>
              </w:rPr>
            </w:pPr>
            <w:r>
              <w:rPr>
                <w:rFonts w:ascii="Arial" w:eastAsia="Arial" w:hAnsi="Arial" w:cs="Arial"/>
                <w:sz w:val="24"/>
                <w:szCs w:val="24"/>
              </w:rPr>
              <w:t>Cuñado/a</w:t>
            </w:r>
          </w:p>
        </w:tc>
        <w:tc>
          <w:tcPr>
            <w:tcW w:w="1567" w:type="dxa"/>
            <w:gridSpan w:val="2"/>
            <w:tcBorders>
              <w:top w:val="nil"/>
              <w:left w:val="nil"/>
              <w:bottom w:val="single" w:sz="4" w:space="0" w:color="000000"/>
              <w:right w:val="single" w:sz="4" w:space="0" w:color="000000"/>
            </w:tcBorders>
            <w:shd w:val="clear" w:color="auto" w:fill="FFFFFF"/>
            <w:vAlign w:val="bottom"/>
          </w:tcPr>
          <w:p w14:paraId="55C733B5" w14:textId="77777777" w:rsidR="00E60684" w:rsidRDefault="00973515" w:rsidP="00B85F6C">
            <w:pPr>
              <w:spacing w:after="0" w:line="240" w:lineRule="auto"/>
              <w:rPr>
                <w:rFonts w:ascii="Arial" w:eastAsia="Arial" w:hAnsi="Arial" w:cs="Arial"/>
                <w:sz w:val="24"/>
                <w:szCs w:val="24"/>
              </w:rPr>
            </w:pPr>
            <w:r>
              <w:rPr>
                <w:rFonts w:ascii="Arial" w:eastAsia="Arial" w:hAnsi="Arial" w:cs="Arial"/>
                <w:sz w:val="24"/>
                <w:szCs w:val="24"/>
              </w:rPr>
              <w:t>2o Afinidad</w:t>
            </w:r>
          </w:p>
        </w:tc>
      </w:tr>
      <w:tr w:rsidR="00E60684" w14:paraId="0C634441" w14:textId="77777777">
        <w:trPr>
          <w:trHeight w:val="300"/>
        </w:trPr>
        <w:tc>
          <w:tcPr>
            <w:tcW w:w="2111" w:type="dxa"/>
            <w:tcBorders>
              <w:top w:val="nil"/>
              <w:left w:val="single" w:sz="4" w:space="0" w:color="000000"/>
              <w:bottom w:val="single" w:sz="4" w:space="0" w:color="000000"/>
              <w:right w:val="single" w:sz="4" w:space="0" w:color="000000"/>
            </w:tcBorders>
            <w:shd w:val="clear" w:color="auto" w:fill="FFFFFF"/>
            <w:vAlign w:val="bottom"/>
          </w:tcPr>
          <w:p w14:paraId="604B0644" w14:textId="77777777" w:rsidR="00E60684" w:rsidRDefault="00973515" w:rsidP="00B85F6C">
            <w:pPr>
              <w:spacing w:after="0" w:line="240" w:lineRule="auto"/>
              <w:rPr>
                <w:rFonts w:ascii="Arial" w:eastAsia="Arial" w:hAnsi="Arial" w:cs="Arial"/>
                <w:sz w:val="24"/>
                <w:szCs w:val="24"/>
              </w:rPr>
            </w:pPr>
            <w:r>
              <w:rPr>
                <w:rFonts w:ascii="Arial" w:eastAsia="Arial" w:hAnsi="Arial" w:cs="Arial"/>
                <w:sz w:val="24"/>
                <w:szCs w:val="24"/>
              </w:rPr>
              <w:t>Nieto/a</w:t>
            </w:r>
          </w:p>
        </w:tc>
        <w:tc>
          <w:tcPr>
            <w:tcW w:w="2964" w:type="dxa"/>
            <w:tcBorders>
              <w:top w:val="nil"/>
              <w:left w:val="nil"/>
              <w:bottom w:val="single" w:sz="4" w:space="0" w:color="000000"/>
              <w:right w:val="single" w:sz="4" w:space="0" w:color="000000"/>
            </w:tcBorders>
            <w:shd w:val="clear" w:color="auto" w:fill="FFFFFF"/>
            <w:vAlign w:val="bottom"/>
          </w:tcPr>
          <w:p w14:paraId="393C4C79" w14:textId="77777777" w:rsidR="00E60684" w:rsidRDefault="00973515" w:rsidP="00B85F6C">
            <w:pPr>
              <w:spacing w:after="0" w:line="240" w:lineRule="auto"/>
              <w:rPr>
                <w:rFonts w:ascii="Arial" w:eastAsia="Arial" w:hAnsi="Arial" w:cs="Arial"/>
                <w:sz w:val="24"/>
                <w:szCs w:val="24"/>
              </w:rPr>
            </w:pPr>
            <w:r>
              <w:rPr>
                <w:rFonts w:ascii="Arial" w:eastAsia="Arial" w:hAnsi="Arial" w:cs="Arial"/>
                <w:sz w:val="24"/>
                <w:szCs w:val="24"/>
              </w:rPr>
              <w:t>2o Consanguinidad</w:t>
            </w:r>
          </w:p>
        </w:tc>
        <w:tc>
          <w:tcPr>
            <w:tcW w:w="2708" w:type="dxa"/>
            <w:tcBorders>
              <w:top w:val="nil"/>
              <w:left w:val="nil"/>
              <w:bottom w:val="single" w:sz="4" w:space="0" w:color="000000"/>
              <w:right w:val="single" w:sz="4" w:space="0" w:color="000000"/>
            </w:tcBorders>
            <w:shd w:val="clear" w:color="auto" w:fill="FFFFFF"/>
            <w:vAlign w:val="bottom"/>
          </w:tcPr>
          <w:p w14:paraId="594E9BC4" w14:textId="77777777" w:rsidR="00E60684" w:rsidRDefault="00973515" w:rsidP="00B85F6C">
            <w:pPr>
              <w:spacing w:after="0" w:line="240" w:lineRule="auto"/>
              <w:rPr>
                <w:rFonts w:ascii="Arial" w:eastAsia="Arial" w:hAnsi="Arial" w:cs="Arial"/>
                <w:sz w:val="24"/>
                <w:szCs w:val="24"/>
              </w:rPr>
            </w:pPr>
            <w:r>
              <w:rPr>
                <w:rFonts w:ascii="Arial" w:eastAsia="Arial" w:hAnsi="Arial" w:cs="Arial"/>
                <w:sz w:val="24"/>
                <w:szCs w:val="24"/>
              </w:rPr>
              <w:t>Abuelo/a del cónyuge</w:t>
            </w:r>
          </w:p>
        </w:tc>
        <w:tc>
          <w:tcPr>
            <w:tcW w:w="1567" w:type="dxa"/>
            <w:gridSpan w:val="2"/>
            <w:tcBorders>
              <w:top w:val="nil"/>
              <w:left w:val="nil"/>
              <w:bottom w:val="single" w:sz="4" w:space="0" w:color="000000"/>
              <w:right w:val="single" w:sz="4" w:space="0" w:color="000000"/>
            </w:tcBorders>
            <w:shd w:val="clear" w:color="auto" w:fill="FFFFFF"/>
            <w:vAlign w:val="bottom"/>
          </w:tcPr>
          <w:p w14:paraId="37BA97EE" w14:textId="77777777" w:rsidR="00E60684" w:rsidRDefault="00973515" w:rsidP="00B85F6C">
            <w:pPr>
              <w:spacing w:after="0" w:line="240" w:lineRule="auto"/>
              <w:rPr>
                <w:rFonts w:ascii="Arial" w:eastAsia="Arial" w:hAnsi="Arial" w:cs="Arial"/>
                <w:sz w:val="24"/>
                <w:szCs w:val="24"/>
              </w:rPr>
            </w:pPr>
            <w:r>
              <w:rPr>
                <w:rFonts w:ascii="Arial" w:eastAsia="Arial" w:hAnsi="Arial" w:cs="Arial"/>
                <w:sz w:val="24"/>
                <w:szCs w:val="24"/>
              </w:rPr>
              <w:t>2o Afinidad</w:t>
            </w:r>
          </w:p>
        </w:tc>
      </w:tr>
      <w:tr w:rsidR="00E60684" w14:paraId="0A796211" w14:textId="77777777">
        <w:trPr>
          <w:trHeight w:val="300"/>
        </w:trPr>
        <w:tc>
          <w:tcPr>
            <w:tcW w:w="2111" w:type="dxa"/>
            <w:tcBorders>
              <w:top w:val="nil"/>
              <w:left w:val="single" w:sz="4" w:space="0" w:color="000000"/>
              <w:bottom w:val="single" w:sz="4" w:space="0" w:color="000000"/>
              <w:right w:val="single" w:sz="4" w:space="0" w:color="000000"/>
            </w:tcBorders>
            <w:shd w:val="clear" w:color="auto" w:fill="FFFFFF"/>
            <w:vAlign w:val="bottom"/>
          </w:tcPr>
          <w:p w14:paraId="573E2D54" w14:textId="77777777" w:rsidR="00E60684" w:rsidRDefault="00973515" w:rsidP="00B85F6C">
            <w:pPr>
              <w:spacing w:after="0" w:line="240" w:lineRule="auto"/>
              <w:rPr>
                <w:rFonts w:ascii="Arial" w:eastAsia="Arial" w:hAnsi="Arial" w:cs="Arial"/>
                <w:sz w:val="24"/>
                <w:szCs w:val="24"/>
              </w:rPr>
            </w:pPr>
            <w:r>
              <w:rPr>
                <w:rFonts w:ascii="Arial" w:eastAsia="Arial" w:hAnsi="Arial" w:cs="Arial"/>
                <w:sz w:val="24"/>
                <w:szCs w:val="24"/>
              </w:rPr>
              <w:t>Hermano/a</w:t>
            </w:r>
          </w:p>
        </w:tc>
        <w:tc>
          <w:tcPr>
            <w:tcW w:w="2964" w:type="dxa"/>
            <w:tcBorders>
              <w:top w:val="nil"/>
              <w:left w:val="nil"/>
              <w:bottom w:val="single" w:sz="4" w:space="0" w:color="000000"/>
              <w:right w:val="single" w:sz="4" w:space="0" w:color="000000"/>
            </w:tcBorders>
            <w:shd w:val="clear" w:color="auto" w:fill="FFFFFF"/>
            <w:vAlign w:val="bottom"/>
          </w:tcPr>
          <w:p w14:paraId="075DE6CE" w14:textId="77777777" w:rsidR="00E60684" w:rsidRDefault="00973515" w:rsidP="00B85F6C">
            <w:pPr>
              <w:spacing w:after="0" w:line="240" w:lineRule="auto"/>
              <w:rPr>
                <w:rFonts w:ascii="Arial" w:eastAsia="Arial" w:hAnsi="Arial" w:cs="Arial"/>
                <w:sz w:val="24"/>
                <w:szCs w:val="24"/>
              </w:rPr>
            </w:pPr>
            <w:r>
              <w:rPr>
                <w:rFonts w:ascii="Arial" w:eastAsia="Arial" w:hAnsi="Arial" w:cs="Arial"/>
                <w:sz w:val="24"/>
                <w:szCs w:val="24"/>
              </w:rPr>
              <w:t>2o Consanguinidad</w:t>
            </w:r>
          </w:p>
        </w:tc>
        <w:tc>
          <w:tcPr>
            <w:tcW w:w="2708" w:type="dxa"/>
            <w:tcBorders>
              <w:top w:val="nil"/>
              <w:left w:val="nil"/>
              <w:bottom w:val="single" w:sz="4" w:space="0" w:color="000000"/>
              <w:right w:val="single" w:sz="4" w:space="0" w:color="000000"/>
            </w:tcBorders>
            <w:shd w:val="clear" w:color="auto" w:fill="FFFFFF"/>
            <w:vAlign w:val="bottom"/>
          </w:tcPr>
          <w:p w14:paraId="386C26E8" w14:textId="77777777" w:rsidR="00E60684" w:rsidRDefault="00973515" w:rsidP="00B85F6C">
            <w:pPr>
              <w:spacing w:after="0" w:line="240" w:lineRule="auto"/>
              <w:rPr>
                <w:rFonts w:ascii="Arial" w:eastAsia="Arial" w:hAnsi="Arial" w:cs="Arial"/>
                <w:sz w:val="24"/>
                <w:szCs w:val="24"/>
              </w:rPr>
            </w:pPr>
            <w:r>
              <w:rPr>
                <w:rFonts w:ascii="Arial" w:eastAsia="Arial" w:hAnsi="Arial" w:cs="Arial"/>
                <w:sz w:val="24"/>
                <w:szCs w:val="24"/>
              </w:rPr>
              <w:t>Tío/a del cónyuge</w:t>
            </w:r>
          </w:p>
        </w:tc>
        <w:tc>
          <w:tcPr>
            <w:tcW w:w="1567" w:type="dxa"/>
            <w:gridSpan w:val="2"/>
            <w:tcBorders>
              <w:top w:val="nil"/>
              <w:left w:val="nil"/>
              <w:bottom w:val="single" w:sz="4" w:space="0" w:color="000000"/>
              <w:right w:val="single" w:sz="4" w:space="0" w:color="000000"/>
            </w:tcBorders>
            <w:shd w:val="clear" w:color="auto" w:fill="FFFFFF"/>
            <w:vAlign w:val="bottom"/>
          </w:tcPr>
          <w:p w14:paraId="281D635B" w14:textId="77777777" w:rsidR="00E60684" w:rsidRDefault="00973515" w:rsidP="00B85F6C">
            <w:pPr>
              <w:spacing w:after="0" w:line="240" w:lineRule="auto"/>
              <w:rPr>
                <w:rFonts w:ascii="Arial" w:eastAsia="Arial" w:hAnsi="Arial" w:cs="Arial"/>
                <w:sz w:val="24"/>
                <w:szCs w:val="24"/>
              </w:rPr>
            </w:pPr>
            <w:r>
              <w:rPr>
                <w:rFonts w:ascii="Arial" w:eastAsia="Arial" w:hAnsi="Arial" w:cs="Arial"/>
                <w:sz w:val="24"/>
                <w:szCs w:val="24"/>
              </w:rPr>
              <w:t>3o Afinidad</w:t>
            </w:r>
          </w:p>
        </w:tc>
      </w:tr>
      <w:tr w:rsidR="00E60684" w14:paraId="0C715F18" w14:textId="77777777">
        <w:trPr>
          <w:trHeight w:val="300"/>
        </w:trPr>
        <w:tc>
          <w:tcPr>
            <w:tcW w:w="2111" w:type="dxa"/>
            <w:tcBorders>
              <w:top w:val="nil"/>
              <w:left w:val="single" w:sz="4" w:space="0" w:color="000000"/>
              <w:bottom w:val="single" w:sz="4" w:space="0" w:color="000000"/>
              <w:right w:val="single" w:sz="4" w:space="0" w:color="000000"/>
            </w:tcBorders>
            <w:shd w:val="clear" w:color="auto" w:fill="FFFFFF"/>
            <w:vAlign w:val="bottom"/>
          </w:tcPr>
          <w:p w14:paraId="6DB3EF01" w14:textId="77777777" w:rsidR="00E60684" w:rsidRDefault="00973515" w:rsidP="00B85F6C">
            <w:pPr>
              <w:spacing w:after="0" w:line="240" w:lineRule="auto"/>
              <w:rPr>
                <w:rFonts w:ascii="Arial" w:eastAsia="Arial" w:hAnsi="Arial" w:cs="Arial"/>
                <w:sz w:val="24"/>
                <w:szCs w:val="24"/>
              </w:rPr>
            </w:pPr>
            <w:r>
              <w:rPr>
                <w:rFonts w:ascii="Arial" w:eastAsia="Arial" w:hAnsi="Arial" w:cs="Arial"/>
                <w:sz w:val="24"/>
                <w:szCs w:val="24"/>
              </w:rPr>
              <w:t>Bisabuelo/a</w:t>
            </w:r>
          </w:p>
        </w:tc>
        <w:tc>
          <w:tcPr>
            <w:tcW w:w="2964" w:type="dxa"/>
            <w:tcBorders>
              <w:top w:val="nil"/>
              <w:left w:val="nil"/>
              <w:bottom w:val="single" w:sz="4" w:space="0" w:color="000000"/>
              <w:right w:val="single" w:sz="4" w:space="0" w:color="000000"/>
            </w:tcBorders>
            <w:shd w:val="clear" w:color="auto" w:fill="FFFFFF"/>
            <w:vAlign w:val="bottom"/>
          </w:tcPr>
          <w:p w14:paraId="2AE4E87C" w14:textId="77777777" w:rsidR="00E60684" w:rsidRDefault="00973515" w:rsidP="00B85F6C">
            <w:pPr>
              <w:spacing w:after="0" w:line="240" w:lineRule="auto"/>
              <w:rPr>
                <w:rFonts w:ascii="Arial" w:eastAsia="Arial" w:hAnsi="Arial" w:cs="Arial"/>
                <w:sz w:val="24"/>
                <w:szCs w:val="24"/>
              </w:rPr>
            </w:pPr>
            <w:r>
              <w:rPr>
                <w:rFonts w:ascii="Arial" w:eastAsia="Arial" w:hAnsi="Arial" w:cs="Arial"/>
                <w:sz w:val="24"/>
                <w:szCs w:val="24"/>
              </w:rPr>
              <w:t>3o Consanguinidad</w:t>
            </w:r>
          </w:p>
        </w:tc>
        <w:tc>
          <w:tcPr>
            <w:tcW w:w="2708" w:type="dxa"/>
            <w:tcBorders>
              <w:top w:val="nil"/>
              <w:left w:val="nil"/>
              <w:bottom w:val="single" w:sz="4" w:space="0" w:color="000000"/>
              <w:right w:val="single" w:sz="4" w:space="0" w:color="000000"/>
            </w:tcBorders>
            <w:shd w:val="clear" w:color="auto" w:fill="FFFFFF"/>
            <w:vAlign w:val="bottom"/>
          </w:tcPr>
          <w:p w14:paraId="2AB79EE9" w14:textId="77777777" w:rsidR="00E60684" w:rsidRDefault="00973515" w:rsidP="00B85F6C">
            <w:pPr>
              <w:spacing w:after="0" w:line="240" w:lineRule="auto"/>
              <w:rPr>
                <w:rFonts w:ascii="Arial" w:eastAsia="Arial" w:hAnsi="Arial" w:cs="Arial"/>
                <w:sz w:val="24"/>
                <w:szCs w:val="24"/>
              </w:rPr>
            </w:pPr>
            <w:r>
              <w:rPr>
                <w:rFonts w:ascii="Arial" w:eastAsia="Arial" w:hAnsi="Arial" w:cs="Arial"/>
                <w:sz w:val="24"/>
                <w:szCs w:val="24"/>
              </w:rPr>
              <w:t>Sobrino/a del cónyuge</w:t>
            </w:r>
          </w:p>
        </w:tc>
        <w:tc>
          <w:tcPr>
            <w:tcW w:w="1567" w:type="dxa"/>
            <w:gridSpan w:val="2"/>
            <w:tcBorders>
              <w:top w:val="nil"/>
              <w:left w:val="nil"/>
              <w:bottom w:val="single" w:sz="4" w:space="0" w:color="000000"/>
              <w:right w:val="single" w:sz="4" w:space="0" w:color="000000"/>
            </w:tcBorders>
            <w:shd w:val="clear" w:color="auto" w:fill="FFFFFF"/>
            <w:vAlign w:val="bottom"/>
          </w:tcPr>
          <w:p w14:paraId="61581D85" w14:textId="77777777" w:rsidR="00E60684" w:rsidRDefault="00973515" w:rsidP="00B85F6C">
            <w:pPr>
              <w:spacing w:after="0" w:line="240" w:lineRule="auto"/>
              <w:rPr>
                <w:rFonts w:ascii="Arial" w:eastAsia="Arial" w:hAnsi="Arial" w:cs="Arial"/>
                <w:sz w:val="24"/>
                <w:szCs w:val="24"/>
              </w:rPr>
            </w:pPr>
            <w:r>
              <w:rPr>
                <w:rFonts w:ascii="Arial" w:eastAsia="Arial" w:hAnsi="Arial" w:cs="Arial"/>
                <w:sz w:val="24"/>
                <w:szCs w:val="24"/>
              </w:rPr>
              <w:t>3o Afinidad</w:t>
            </w:r>
          </w:p>
        </w:tc>
      </w:tr>
      <w:tr w:rsidR="00E60684" w14:paraId="73A07D86" w14:textId="77777777">
        <w:trPr>
          <w:trHeight w:val="300"/>
        </w:trPr>
        <w:tc>
          <w:tcPr>
            <w:tcW w:w="2111" w:type="dxa"/>
            <w:tcBorders>
              <w:top w:val="nil"/>
              <w:left w:val="single" w:sz="4" w:space="0" w:color="000000"/>
              <w:bottom w:val="single" w:sz="4" w:space="0" w:color="000000"/>
              <w:right w:val="single" w:sz="4" w:space="0" w:color="000000"/>
            </w:tcBorders>
            <w:shd w:val="clear" w:color="auto" w:fill="FFFFFF"/>
            <w:vAlign w:val="bottom"/>
          </w:tcPr>
          <w:p w14:paraId="7459E525" w14:textId="77777777" w:rsidR="00E60684" w:rsidRDefault="00973515" w:rsidP="00B85F6C">
            <w:pPr>
              <w:spacing w:after="0" w:line="240" w:lineRule="auto"/>
              <w:rPr>
                <w:rFonts w:ascii="Arial" w:eastAsia="Arial" w:hAnsi="Arial" w:cs="Arial"/>
                <w:sz w:val="24"/>
                <w:szCs w:val="24"/>
              </w:rPr>
            </w:pPr>
            <w:r>
              <w:rPr>
                <w:rFonts w:ascii="Arial" w:eastAsia="Arial" w:hAnsi="Arial" w:cs="Arial"/>
                <w:sz w:val="24"/>
                <w:szCs w:val="24"/>
              </w:rPr>
              <w:t>Bisnieto/a</w:t>
            </w:r>
          </w:p>
        </w:tc>
        <w:tc>
          <w:tcPr>
            <w:tcW w:w="2964" w:type="dxa"/>
            <w:tcBorders>
              <w:top w:val="nil"/>
              <w:left w:val="nil"/>
              <w:bottom w:val="single" w:sz="4" w:space="0" w:color="000000"/>
              <w:right w:val="single" w:sz="4" w:space="0" w:color="000000"/>
            </w:tcBorders>
            <w:shd w:val="clear" w:color="auto" w:fill="FFFFFF"/>
            <w:vAlign w:val="bottom"/>
          </w:tcPr>
          <w:p w14:paraId="37B8BCF2" w14:textId="77777777" w:rsidR="00E60684" w:rsidRDefault="00973515" w:rsidP="00B85F6C">
            <w:pPr>
              <w:spacing w:after="0" w:line="240" w:lineRule="auto"/>
              <w:rPr>
                <w:rFonts w:ascii="Arial" w:eastAsia="Arial" w:hAnsi="Arial" w:cs="Arial"/>
                <w:sz w:val="24"/>
                <w:szCs w:val="24"/>
              </w:rPr>
            </w:pPr>
            <w:r>
              <w:rPr>
                <w:rFonts w:ascii="Arial" w:eastAsia="Arial" w:hAnsi="Arial" w:cs="Arial"/>
                <w:sz w:val="24"/>
                <w:szCs w:val="24"/>
              </w:rPr>
              <w:t>3o Consanguinidad</w:t>
            </w:r>
          </w:p>
        </w:tc>
        <w:tc>
          <w:tcPr>
            <w:tcW w:w="2708" w:type="dxa"/>
            <w:tcBorders>
              <w:top w:val="nil"/>
              <w:left w:val="nil"/>
              <w:bottom w:val="single" w:sz="4" w:space="0" w:color="000000"/>
              <w:right w:val="single" w:sz="4" w:space="0" w:color="000000"/>
            </w:tcBorders>
            <w:shd w:val="clear" w:color="auto" w:fill="FFFFFF"/>
            <w:vAlign w:val="bottom"/>
          </w:tcPr>
          <w:p w14:paraId="4535572C" w14:textId="77777777" w:rsidR="00E60684" w:rsidRDefault="00973515" w:rsidP="00B85F6C">
            <w:pPr>
              <w:spacing w:after="0" w:line="240" w:lineRule="auto"/>
              <w:rPr>
                <w:rFonts w:ascii="Arial" w:eastAsia="Arial" w:hAnsi="Arial" w:cs="Arial"/>
                <w:sz w:val="24"/>
                <w:szCs w:val="24"/>
              </w:rPr>
            </w:pPr>
            <w:r>
              <w:rPr>
                <w:rFonts w:ascii="Arial" w:eastAsia="Arial" w:hAnsi="Arial" w:cs="Arial"/>
                <w:sz w:val="24"/>
                <w:szCs w:val="24"/>
              </w:rPr>
              <w:t>Primo/a del cónyuge</w:t>
            </w:r>
          </w:p>
        </w:tc>
        <w:tc>
          <w:tcPr>
            <w:tcW w:w="1567" w:type="dxa"/>
            <w:gridSpan w:val="2"/>
            <w:tcBorders>
              <w:top w:val="nil"/>
              <w:left w:val="nil"/>
              <w:bottom w:val="single" w:sz="4" w:space="0" w:color="000000"/>
              <w:right w:val="single" w:sz="4" w:space="0" w:color="000000"/>
            </w:tcBorders>
            <w:shd w:val="clear" w:color="auto" w:fill="FFFFFF"/>
            <w:vAlign w:val="bottom"/>
          </w:tcPr>
          <w:p w14:paraId="2A5E02DC" w14:textId="77777777" w:rsidR="00E60684" w:rsidRDefault="00973515" w:rsidP="00B85F6C">
            <w:pPr>
              <w:spacing w:after="0" w:line="240" w:lineRule="auto"/>
              <w:rPr>
                <w:rFonts w:ascii="Arial" w:eastAsia="Arial" w:hAnsi="Arial" w:cs="Arial"/>
                <w:sz w:val="24"/>
                <w:szCs w:val="24"/>
              </w:rPr>
            </w:pPr>
            <w:r>
              <w:rPr>
                <w:rFonts w:ascii="Arial" w:eastAsia="Arial" w:hAnsi="Arial" w:cs="Arial"/>
                <w:sz w:val="24"/>
                <w:szCs w:val="24"/>
              </w:rPr>
              <w:t>4o Afinidad</w:t>
            </w:r>
          </w:p>
        </w:tc>
      </w:tr>
      <w:tr w:rsidR="005819D6" w14:paraId="5524E5A8" w14:textId="77777777" w:rsidTr="005819D6">
        <w:trPr>
          <w:trHeight w:val="300"/>
        </w:trPr>
        <w:tc>
          <w:tcPr>
            <w:tcW w:w="2111" w:type="dxa"/>
            <w:tcBorders>
              <w:top w:val="nil"/>
              <w:left w:val="single" w:sz="4" w:space="0" w:color="000000"/>
              <w:bottom w:val="single" w:sz="4" w:space="0" w:color="000000"/>
              <w:right w:val="single" w:sz="4" w:space="0" w:color="000000"/>
            </w:tcBorders>
            <w:shd w:val="clear" w:color="auto" w:fill="FFFFFF"/>
            <w:vAlign w:val="bottom"/>
          </w:tcPr>
          <w:p w14:paraId="6EFC6215" w14:textId="77777777" w:rsidR="005819D6" w:rsidRDefault="005819D6" w:rsidP="00B85F6C">
            <w:pPr>
              <w:spacing w:after="0" w:line="240" w:lineRule="auto"/>
              <w:rPr>
                <w:rFonts w:ascii="Arial" w:eastAsia="Arial" w:hAnsi="Arial" w:cs="Arial"/>
                <w:sz w:val="24"/>
                <w:szCs w:val="24"/>
              </w:rPr>
            </w:pPr>
            <w:r>
              <w:rPr>
                <w:rFonts w:ascii="Arial" w:eastAsia="Arial" w:hAnsi="Arial" w:cs="Arial"/>
                <w:sz w:val="24"/>
                <w:szCs w:val="24"/>
              </w:rPr>
              <w:t>Tío/a</w:t>
            </w:r>
          </w:p>
        </w:tc>
        <w:tc>
          <w:tcPr>
            <w:tcW w:w="2964" w:type="dxa"/>
            <w:tcBorders>
              <w:top w:val="nil"/>
              <w:left w:val="nil"/>
              <w:bottom w:val="single" w:sz="4" w:space="0" w:color="000000"/>
              <w:right w:val="single" w:sz="4" w:space="0" w:color="000000"/>
            </w:tcBorders>
            <w:shd w:val="clear" w:color="auto" w:fill="FFFFFF"/>
            <w:vAlign w:val="bottom"/>
          </w:tcPr>
          <w:p w14:paraId="634BA8C0" w14:textId="77777777" w:rsidR="005819D6" w:rsidRDefault="005819D6" w:rsidP="00B85F6C">
            <w:pPr>
              <w:spacing w:after="0" w:line="240" w:lineRule="auto"/>
              <w:rPr>
                <w:rFonts w:ascii="Arial" w:eastAsia="Arial" w:hAnsi="Arial" w:cs="Arial"/>
                <w:sz w:val="24"/>
                <w:szCs w:val="24"/>
              </w:rPr>
            </w:pPr>
            <w:r>
              <w:rPr>
                <w:rFonts w:ascii="Arial" w:eastAsia="Arial" w:hAnsi="Arial" w:cs="Arial"/>
                <w:sz w:val="24"/>
                <w:szCs w:val="24"/>
              </w:rPr>
              <w:t>3o Consanguinidad</w:t>
            </w:r>
          </w:p>
        </w:tc>
        <w:tc>
          <w:tcPr>
            <w:tcW w:w="2717"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14:paraId="450D849B" w14:textId="0C7C49D7" w:rsidR="005819D6" w:rsidRDefault="005819D6" w:rsidP="00B85F6C">
            <w:pPr>
              <w:spacing w:after="0" w:line="240" w:lineRule="auto"/>
              <w:rPr>
                <w:rFonts w:ascii="Arial" w:eastAsia="Arial" w:hAnsi="Arial" w:cs="Arial"/>
                <w:color w:val="000000"/>
                <w:sz w:val="24"/>
                <w:szCs w:val="24"/>
              </w:rPr>
            </w:pPr>
            <w:r>
              <w:rPr>
                <w:rFonts w:ascii="Arial" w:eastAsia="Arial" w:hAnsi="Arial" w:cs="Arial"/>
                <w:sz w:val="24"/>
                <w:szCs w:val="24"/>
              </w:rPr>
              <w:t>Cónyuge del cuñado/a</w:t>
            </w:r>
          </w:p>
        </w:tc>
        <w:tc>
          <w:tcPr>
            <w:tcW w:w="1558"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895C7F5" w14:textId="061BD72C" w:rsidR="005819D6" w:rsidRDefault="005819D6" w:rsidP="00B85F6C">
            <w:pPr>
              <w:spacing w:after="0" w:line="240" w:lineRule="auto"/>
              <w:rPr>
                <w:rFonts w:ascii="Arial" w:eastAsia="Arial" w:hAnsi="Arial" w:cs="Arial"/>
                <w:color w:val="000000"/>
                <w:sz w:val="24"/>
                <w:szCs w:val="24"/>
              </w:rPr>
            </w:pPr>
            <w:r>
              <w:rPr>
                <w:rFonts w:ascii="Arial" w:eastAsia="Arial" w:hAnsi="Arial" w:cs="Arial"/>
                <w:sz w:val="24"/>
                <w:szCs w:val="24"/>
              </w:rPr>
              <w:t>No Aplica</w:t>
            </w:r>
          </w:p>
        </w:tc>
      </w:tr>
      <w:tr w:rsidR="005819D6" w14:paraId="032DE762" w14:textId="77777777" w:rsidTr="005819D6">
        <w:trPr>
          <w:trHeight w:val="300"/>
        </w:trPr>
        <w:tc>
          <w:tcPr>
            <w:tcW w:w="2111" w:type="dxa"/>
            <w:tcBorders>
              <w:top w:val="nil"/>
              <w:left w:val="single" w:sz="4" w:space="0" w:color="000000"/>
              <w:bottom w:val="single" w:sz="4" w:space="0" w:color="000000"/>
              <w:right w:val="single" w:sz="4" w:space="0" w:color="000000"/>
            </w:tcBorders>
            <w:shd w:val="clear" w:color="auto" w:fill="FFFFFF"/>
            <w:vAlign w:val="bottom"/>
          </w:tcPr>
          <w:p w14:paraId="038B4E34" w14:textId="77777777" w:rsidR="005819D6" w:rsidRDefault="005819D6" w:rsidP="00B85F6C">
            <w:pPr>
              <w:spacing w:after="0" w:line="240" w:lineRule="auto"/>
              <w:rPr>
                <w:rFonts w:ascii="Arial" w:eastAsia="Arial" w:hAnsi="Arial" w:cs="Arial"/>
                <w:sz w:val="24"/>
                <w:szCs w:val="24"/>
              </w:rPr>
            </w:pPr>
            <w:r>
              <w:rPr>
                <w:rFonts w:ascii="Arial" w:eastAsia="Arial" w:hAnsi="Arial" w:cs="Arial"/>
                <w:sz w:val="24"/>
                <w:szCs w:val="24"/>
              </w:rPr>
              <w:t>Sobrino/a</w:t>
            </w:r>
          </w:p>
        </w:tc>
        <w:tc>
          <w:tcPr>
            <w:tcW w:w="2964" w:type="dxa"/>
            <w:tcBorders>
              <w:top w:val="nil"/>
              <w:left w:val="nil"/>
              <w:bottom w:val="single" w:sz="4" w:space="0" w:color="000000"/>
              <w:right w:val="single" w:sz="4" w:space="0" w:color="000000"/>
            </w:tcBorders>
            <w:shd w:val="clear" w:color="auto" w:fill="FFFFFF"/>
            <w:vAlign w:val="bottom"/>
          </w:tcPr>
          <w:p w14:paraId="1243D126" w14:textId="77777777" w:rsidR="005819D6" w:rsidRDefault="005819D6" w:rsidP="00B85F6C">
            <w:pPr>
              <w:spacing w:after="0" w:line="240" w:lineRule="auto"/>
              <w:rPr>
                <w:rFonts w:ascii="Arial" w:eastAsia="Arial" w:hAnsi="Arial" w:cs="Arial"/>
                <w:sz w:val="24"/>
                <w:szCs w:val="24"/>
              </w:rPr>
            </w:pPr>
            <w:r>
              <w:rPr>
                <w:rFonts w:ascii="Arial" w:eastAsia="Arial" w:hAnsi="Arial" w:cs="Arial"/>
                <w:sz w:val="24"/>
                <w:szCs w:val="24"/>
              </w:rPr>
              <w:t>3o Consanguinidad</w:t>
            </w:r>
          </w:p>
        </w:tc>
        <w:tc>
          <w:tcPr>
            <w:tcW w:w="2717"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14:paraId="5EE816FB" w14:textId="24BC9C17" w:rsidR="005819D6" w:rsidRDefault="005819D6" w:rsidP="00B85F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 xml:space="preserve">Cónyuge del hermano </w:t>
            </w:r>
          </w:p>
        </w:tc>
        <w:tc>
          <w:tcPr>
            <w:tcW w:w="1558"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EBB5161" w14:textId="0FF7007B" w:rsidR="005819D6" w:rsidRDefault="005819D6" w:rsidP="00B85F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No Aplica</w:t>
            </w:r>
          </w:p>
        </w:tc>
      </w:tr>
      <w:tr w:rsidR="005819D6" w14:paraId="24CB5715" w14:textId="77777777" w:rsidTr="005819D6">
        <w:trPr>
          <w:trHeight w:val="300"/>
        </w:trPr>
        <w:tc>
          <w:tcPr>
            <w:tcW w:w="2111" w:type="dxa"/>
            <w:tcBorders>
              <w:top w:val="nil"/>
              <w:left w:val="single" w:sz="4" w:space="0" w:color="000000"/>
              <w:bottom w:val="single" w:sz="4" w:space="0" w:color="000000"/>
              <w:right w:val="single" w:sz="4" w:space="0" w:color="000000"/>
            </w:tcBorders>
            <w:shd w:val="clear" w:color="auto" w:fill="FFFFFF"/>
            <w:vAlign w:val="bottom"/>
          </w:tcPr>
          <w:p w14:paraId="131258B8" w14:textId="77777777" w:rsidR="005819D6" w:rsidRDefault="005819D6" w:rsidP="00B85F6C">
            <w:pPr>
              <w:spacing w:after="0" w:line="240" w:lineRule="auto"/>
              <w:rPr>
                <w:rFonts w:ascii="Arial" w:eastAsia="Arial" w:hAnsi="Arial" w:cs="Arial"/>
                <w:sz w:val="24"/>
                <w:szCs w:val="24"/>
              </w:rPr>
            </w:pPr>
            <w:r>
              <w:rPr>
                <w:rFonts w:ascii="Arial" w:eastAsia="Arial" w:hAnsi="Arial" w:cs="Arial"/>
                <w:sz w:val="24"/>
                <w:szCs w:val="24"/>
              </w:rPr>
              <w:t>Primo/a</w:t>
            </w:r>
          </w:p>
        </w:tc>
        <w:tc>
          <w:tcPr>
            <w:tcW w:w="2964" w:type="dxa"/>
            <w:tcBorders>
              <w:top w:val="nil"/>
              <w:left w:val="nil"/>
              <w:bottom w:val="single" w:sz="4" w:space="0" w:color="000000"/>
              <w:right w:val="single" w:sz="4" w:space="0" w:color="000000"/>
            </w:tcBorders>
            <w:shd w:val="clear" w:color="auto" w:fill="FFFFFF"/>
            <w:vAlign w:val="bottom"/>
          </w:tcPr>
          <w:p w14:paraId="41E25493" w14:textId="77777777" w:rsidR="005819D6" w:rsidRDefault="005819D6" w:rsidP="00B85F6C">
            <w:pPr>
              <w:spacing w:after="0" w:line="240" w:lineRule="auto"/>
              <w:rPr>
                <w:rFonts w:ascii="Arial" w:eastAsia="Arial" w:hAnsi="Arial" w:cs="Arial"/>
                <w:sz w:val="24"/>
                <w:szCs w:val="24"/>
              </w:rPr>
            </w:pPr>
            <w:r>
              <w:rPr>
                <w:rFonts w:ascii="Arial" w:eastAsia="Arial" w:hAnsi="Arial" w:cs="Arial"/>
                <w:sz w:val="24"/>
                <w:szCs w:val="24"/>
              </w:rPr>
              <w:t>4o Consanguinidad</w:t>
            </w:r>
          </w:p>
        </w:tc>
        <w:tc>
          <w:tcPr>
            <w:tcW w:w="2717"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14:paraId="7A49827A" w14:textId="2F9B510B" w:rsidR="005819D6" w:rsidRDefault="005819D6" w:rsidP="00B85F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Tío, primo o sobrino</w:t>
            </w:r>
          </w:p>
        </w:tc>
        <w:tc>
          <w:tcPr>
            <w:tcW w:w="1558"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2D3720E" w14:textId="5E7E7A64" w:rsidR="005819D6" w:rsidRDefault="005819D6" w:rsidP="00B85F6C">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No Aplica</w:t>
            </w:r>
          </w:p>
        </w:tc>
      </w:tr>
    </w:tbl>
    <w:p w14:paraId="43FF5D65" w14:textId="77777777" w:rsidR="00A20650" w:rsidRDefault="00A20650" w:rsidP="00B85F6C">
      <w:pPr>
        <w:pBdr>
          <w:top w:val="nil"/>
          <w:left w:val="nil"/>
          <w:bottom w:val="nil"/>
          <w:right w:val="nil"/>
          <w:between w:val="nil"/>
        </w:pBdr>
        <w:spacing w:after="0" w:line="240" w:lineRule="auto"/>
        <w:ind w:left="1341"/>
        <w:jc w:val="both"/>
        <w:rPr>
          <w:rFonts w:ascii="Arial" w:eastAsia="Arial" w:hAnsi="Arial" w:cs="Arial"/>
          <w:color w:val="000000"/>
          <w:sz w:val="24"/>
          <w:szCs w:val="24"/>
        </w:rPr>
      </w:pPr>
    </w:p>
    <w:p w14:paraId="54EF272A" w14:textId="6893AC03" w:rsidR="00660875" w:rsidRDefault="00660875" w:rsidP="00B85F6C">
      <w:pPr>
        <w:pStyle w:val="Ttulo1"/>
        <w:numPr>
          <w:ilvl w:val="0"/>
          <w:numId w:val="0"/>
        </w:numPr>
        <w:spacing w:before="0" w:line="240" w:lineRule="auto"/>
        <w:jc w:val="center"/>
        <w:rPr>
          <w:rFonts w:ascii="Arial" w:eastAsia="Arial" w:hAnsi="Arial" w:cs="Arial"/>
          <w:b/>
          <w:color w:val="000000"/>
          <w:sz w:val="24"/>
          <w:szCs w:val="24"/>
        </w:rPr>
      </w:pPr>
      <w:bookmarkStart w:id="27" w:name="_Toc115360191"/>
    </w:p>
    <w:p w14:paraId="043ACFE7" w14:textId="77777777" w:rsidR="00660875" w:rsidRPr="00660875" w:rsidRDefault="00660875" w:rsidP="00660875">
      <w:bookmarkStart w:id="28" w:name="_GoBack"/>
      <w:bookmarkEnd w:id="28"/>
    </w:p>
    <w:p w14:paraId="3D6F293F" w14:textId="73CE85C7" w:rsidR="00E60684" w:rsidRDefault="00973515" w:rsidP="00B85F6C">
      <w:pPr>
        <w:pStyle w:val="Ttulo1"/>
        <w:numPr>
          <w:ilvl w:val="0"/>
          <w:numId w:val="0"/>
        </w:numPr>
        <w:spacing w:before="0" w:line="240" w:lineRule="auto"/>
        <w:jc w:val="center"/>
        <w:rPr>
          <w:rFonts w:ascii="Arial" w:eastAsia="Arial" w:hAnsi="Arial" w:cs="Arial"/>
          <w:b/>
          <w:color w:val="000000"/>
          <w:sz w:val="24"/>
          <w:szCs w:val="24"/>
        </w:rPr>
      </w:pPr>
      <w:r>
        <w:rPr>
          <w:rFonts w:ascii="Arial" w:eastAsia="Arial" w:hAnsi="Arial" w:cs="Arial"/>
          <w:b/>
          <w:color w:val="000000"/>
          <w:sz w:val="24"/>
          <w:szCs w:val="24"/>
        </w:rPr>
        <w:lastRenderedPageBreak/>
        <w:t>CAPITULO VI DISPOSICIONES FINALES</w:t>
      </w:r>
      <w:bookmarkEnd w:id="27"/>
    </w:p>
    <w:p w14:paraId="6C8E1F50"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23544091" w14:textId="77777777" w:rsidR="00E60684" w:rsidRDefault="00973515" w:rsidP="00B85F6C">
      <w:pPr>
        <w:pStyle w:val="Ttulo2"/>
        <w:numPr>
          <w:ilvl w:val="0"/>
          <w:numId w:val="5"/>
        </w:numPr>
        <w:spacing w:before="0" w:line="240" w:lineRule="auto"/>
        <w:ind w:left="426"/>
        <w:rPr>
          <w:rFonts w:ascii="Arial" w:eastAsia="Arial" w:hAnsi="Arial" w:cs="Arial"/>
          <w:color w:val="000000"/>
          <w:sz w:val="24"/>
          <w:szCs w:val="24"/>
        </w:rPr>
      </w:pPr>
      <w:bookmarkStart w:id="29" w:name="_Toc115360192"/>
      <w:r>
        <w:rPr>
          <w:rFonts w:ascii="Arial" w:eastAsia="Arial" w:hAnsi="Arial" w:cs="Arial"/>
          <w:b/>
          <w:color w:val="000000"/>
          <w:sz w:val="24"/>
          <w:szCs w:val="24"/>
        </w:rPr>
        <w:t>DISPOSICIONES FINALES:</w:t>
      </w:r>
      <w:bookmarkEnd w:id="29"/>
      <w:r>
        <w:rPr>
          <w:rFonts w:ascii="Arial" w:eastAsia="Arial" w:hAnsi="Arial" w:cs="Arial"/>
          <w:b/>
          <w:color w:val="000000"/>
          <w:sz w:val="24"/>
          <w:szCs w:val="24"/>
        </w:rPr>
        <w:t xml:space="preserve"> </w:t>
      </w:r>
    </w:p>
    <w:p w14:paraId="723DC1EE"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4645BDB3" w14:textId="77777777" w:rsidR="00E60684" w:rsidRDefault="00973515" w:rsidP="00B85F6C">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Se deben aplicar las siguientes disposiciones generales:</w:t>
      </w:r>
    </w:p>
    <w:p w14:paraId="7C8B47C7"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40EA1122" w14:textId="14EB4A24" w:rsidR="00671939" w:rsidRDefault="00671939"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Todos los créditos deberán contar con una solicitud de crédito firmada.</w:t>
      </w:r>
    </w:p>
    <w:p w14:paraId="064D8FA3"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Todos los créditos, serán sometidos a consulta en las centrales de información financiera, demás fuentes que tenga la cooperativa y consulta en las listas restrictivas de acuerdo con el reglamento de SARLAFT, para los deudores y codeudores.</w:t>
      </w:r>
    </w:p>
    <w:p w14:paraId="688C1AE2"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Para el análisis de las consultas no se tendrá en cuenta los reportes por morosidad de las empresas de telefonía celular, cuentas corrientes y de ahorros. Así hayan pasado a otro ente de cobranzas. En caso de que el reporte sea por servicios públicos se solicitará la presentación del recibo de pago.</w:t>
      </w:r>
    </w:p>
    <w:p w14:paraId="61F0328E"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Para la modalidad de microcrédito, los reportes en centrales de riesgo por morosidad de las empresas de telefonía celular, cuentas corrientes, de ahorros y servicios públicos se tendrán en cuenta dentro del análisis.</w:t>
      </w:r>
    </w:p>
    <w:p w14:paraId="56D06559"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Se faculta al Gerente para suscribir convenios micros empresariales con personas naturales o jurídicas previa presentación y sustentación ante el Consejo de Administración.</w:t>
      </w:r>
    </w:p>
    <w:p w14:paraId="13CCF987"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 xml:space="preserve">Los asociados rechazados en Centrales de Riesgo y demás fuentes que posea la Cooperativa, no podrán ser beneficiarios del crédito. </w:t>
      </w:r>
    </w:p>
    <w:p w14:paraId="398D5CA0"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Los asociados que no demuestren calificación en centrales de riesgos por no presentar vida crediticia se les aprueba solo créditos hasta por el 90% del valor de los aportes realizados.</w:t>
      </w:r>
    </w:p>
    <w:p w14:paraId="7F2742E2"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En el caso que el asociado solicite el crédito para recoger obligaciones en otras entidades, la cooperativa mediante autorización escrita del asociado en el formulario de solicitud del crédito girará directamente el valor total adeudado a la entidad que reporta, previa presentación del certificado de saldo total de la obligación o según valores registrados en las centrales de riesgos.</w:t>
      </w:r>
    </w:p>
    <w:p w14:paraId="203DD35C"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Sólo se recoge cartera castigada a los asociados pertenecientes a convenios de libranza previo análisis y autorización del ente de aprobación.</w:t>
      </w:r>
    </w:p>
    <w:p w14:paraId="7EE2429D"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Firmar el formato de autorización para el reporte y consulta a las centrales de riesgo por parte del deudor y codeudor(es) el cual está impreso en el formulario de crédito.</w:t>
      </w:r>
    </w:p>
    <w:p w14:paraId="49228B34"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Los informes de Centrales de Riesgos, consultados por la cooperativa tendrán vigencia de 30 días calendarios siguientes a la consulta. Para los casos de requerirlos nuevamente se aceptará fotocopia del original sin costo alguno para el asociado.</w:t>
      </w:r>
    </w:p>
    <w:p w14:paraId="4D4321A2"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No existe restricción al prepago parcial o total en cualquiera de las líneas de la cooperativa. Todos los abonos extraordinarios que realice el asociado se aplicarán al capital de la deuda y el deudor tendrá derecho a elegir si disminuye el valor de la cuota o el plazo de la obligación.</w:t>
      </w:r>
    </w:p>
    <w:p w14:paraId="236E123B"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lastRenderedPageBreak/>
        <w:t>El desembolso del crédito por cualquier línea se hará una vez la garantía se encuentre debidamente legalizada ante la Cooperativa y los recursos se encuentren disponibles.</w:t>
      </w:r>
    </w:p>
    <w:p w14:paraId="50BE14C2"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La recepción de una solicitud de crédito no genera ninguna obligación a la cooperativa. Su aprobación, cuantía y desembolso dependerá de la disponibilidad presupuestal y el cumplimiento de los requisitos, por parte del asociado.</w:t>
      </w:r>
    </w:p>
    <w:p w14:paraId="272F4094"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Los montos o cuantías para aprobar y desembolsar no deben sobrepasar el tope máximo indicado para cada modalidad de crédito.</w:t>
      </w:r>
    </w:p>
    <w:p w14:paraId="5ACD2908" w14:textId="0514364B"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Todos los montos establecidos en S.M.M.L.V en el reglamento a excepción del educativo se aproximarán al 10.000 en pesos más cercanos.</w:t>
      </w:r>
    </w:p>
    <w:p w14:paraId="0BAC0BC0"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En ningún caso el asociado podrá solicitar simultáneamente crédito con un (1) mismo destino de crédito.</w:t>
      </w:r>
    </w:p>
    <w:p w14:paraId="624B712E"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Un deudor podrá tener hasta tres (3) líneas de créditos por diferentes modalidades, hasta que su nivel de solvencia, endeudamiento y capacidad de pago se lo permita.</w:t>
      </w:r>
    </w:p>
    <w:p w14:paraId="0341E6E7"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El monto mínimo de crédito para todas las líneas será del 30% de un (1) (S.M.M.L.V).</w:t>
      </w:r>
    </w:p>
    <w:p w14:paraId="1243E2B2"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Para los asociados que certifiquen ingresos hasta un S.M.M.L.V, la sumatoria del endeudamiento con la Cooperativa no debe superar los tres (03) S.M.M.L.V incluyendo todos los destinos de créditos, siempre que no posea endeudamiento externo.</w:t>
      </w:r>
    </w:p>
    <w:p w14:paraId="515C71AD"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Si al asociado se le aprueba el cien por ciento 100% de su endeudamiento global se descontará del crédito todas las obligaciones vigentes.</w:t>
      </w:r>
    </w:p>
    <w:p w14:paraId="6281CE5D"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Se debe tener en cuenta el endeudamiento que refleje el asociado en las centrales de riesgo para establecer la capacidad de pago para los créditos.</w:t>
      </w:r>
    </w:p>
    <w:p w14:paraId="28D6C1CB"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Los aportes sociales deben ir adicionados a la cuota del crédito y es deber del funcionario que atiende la transacción revisar si le están descontando los aportes sociales de la nómina independientemente o si ya los tiene amarrados a otro destino de crédito.</w:t>
      </w:r>
    </w:p>
    <w:p w14:paraId="51D553D3"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Se podrá sacar campañas de colocación de créditos de acuerdo con las políticas establecidas por el Consejo de Administración y el Comité de Riesgo de Liquidez.</w:t>
      </w:r>
    </w:p>
    <w:p w14:paraId="7FFD9FA3" w14:textId="5DE3DC56"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Es requisito indispensable que tanto deudor(es) como codeudor(es) presenten el original de la cedula en el momento de la solicitud</w:t>
      </w:r>
      <w:r w:rsidR="00CD5809">
        <w:rPr>
          <w:rFonts w:ascii="Arial" w:eastAsia="Arial" w:hAnsi="Arial" w:cs="Arial"/>
          <w:color w:val="000000"/>
          <w:sz w:val="24"/>
          <w:szCs w:val="24"/>
        </w:rPr>
        <w:t xml:space="preserve"> y desembolso</w:t>
      </w:r>
      <w:r>
        <w:rPr>
          <w:rFonts w:ascii="Arial" w:eastAsia="Arial" w:hAnsi="Arial" w:cs="Arial"/>
          <w:color w:val="000000"/>
          <w:sz w:val="24"/>
          <w:szCs w:val="24"/>
        </w:rPr>
        <w:t xml:space="preserve"> de crédito.</w:t>
      </w:r>
    </w:p>
    <w:p w14:paraId="3FE23630"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El Historial del comportamiento de pago de las obligaciones vigentes y canceladas en la cooperativa tanto de deudores como codeudores son un soporte de análisis para nuevas aprobaciones de créditos.</w:t>
      </w:r>
    </w:p>
    <w:p w14:paraId="6445A095"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En ningún momento se podrá desembolsar recurso alguno, sin que se haya realizado y legalizado el procedimiento de crédito en su totalidad.</w:t>
      </w:r>
    </w:p>
    <w:p w14:paraId="5E2E6977"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A los funcionarios de COOPEAIPE, u otras Entidades que haya autorizado el pago de las obligaciones por descuento de nómina y que por una u otra razón se desvinculen de la empresa, se les aplicará lo que autorizaron en la respectiva libranza al momento de la aprobación del crédito.</w:t>
      </w:r>
    </w:p>
    <w:p w14:paraId="3590E54E"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 xml:space="preserve">Los asociados, usuarios del crédito, serán sancionados, si incumplen el reglamento en los siguientes aspectos: Si se comprueba que el asociado, ha rendido falsa información para la solicitud, o acredita documentación apócrifa, </w:t>
      </w:r>
      <w:r>
        <w:rPr>
          <w:rFonts w:ascii="Arial" w:eastAsia="Arial" w:hAnsi="Arial" w:cs="Arial"/>
          <w:color w:val="000000"/>
          <w:sz w:val="24"/>
          <w:szCs w:val="24"/>
        </w:rPr>
        <w:lastRenderedPageBreak/>
        <w:t>estampa firmas adulteradas, o cualquier hecho ilícito semejante, la cooperativa exigirá el reintegro total e inmediato del crédito, sin perjuicio de las diligencias estatutarias, civiles y penales correspondientes, que dieren lugar a ello.</w:t>
      </w:r>
    </w:p>
    <w:p w14:paraId="12B9AA78" w14:textId="77777777"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color w:val="000000"/>
          <w:sz w:val="24"/>
          <w:szCs w:val="24"/>
        </w:rPr>
        <w:t xml:space="preserve">Para asociados independientes </w:t>
      </w:r>
      <w:r>
        <w:rPr>
          <w:rFonts w:ascii="Arial" w:eastAsia="Arial" w:hAnsi="Arial" w:cs="Arial"/>
          <w:sz w:val="24"/>
          <w:szCs w:val="24"/>
        </w:rPr>
        <w:t>formales</w:t>
      </w:r>
      <w:r>
        <w:rPr>
          <w:rFonts w:ascii="Arial" w:eastAsia="Arial" w:hAnsi="Arial" w:cs="Arial"/>
          <w:color w:val="000000"/>
          <w:sz w:val="24"/>
          <w:szCs w:val="24"/>
        </w:rPr>
        <w:t xml:space="preserve"> comerciantes el negocio debe tener 1 año de actividad comercial.</w:t>
      </w:r>
    </w:p>
    <w:p w14:paraId="77CD7BDB" w14:textId="5EBFBD16" w:rsidR="00E60684" w:rsidRDefault="00973515" w:rsidP="00B85F6C">
      <w:pPr>
        <w:numPr>
          <w:ilvl w:val="1"/>
          <w:numId w:val="12"/>
        </w:numPr>
        <w:pBdr>
          <w:top w:val="nil"/>
          <w:left w:val="nil"/>
          <w:bottom w:val="nil"/>
          <w:right w:val="nil"/>
          <w:between w:val="nil"/>
        </w:pBdr>
        <w:spacing w:after="0" w:line="240" w:lineRule="auto"/>
        <w:ind w:left="851" w:hanging="491"/>
        <w:jc w:val="both"/>
        <w:rPr>
          <w:rFonts w:ascii="Arial" w:eastAsia="Arial" w:hAnsi="Arial" w:cs="Arial"/>
          <w:color w:val="000000"/>
          <w:sz w:val="24"/>
          <w:szCs w:val="24"/>
        </w:rPr>
      </w:pPr>
      <w:r>
        <w:rPr>
          <w:rFonts w:ascii="Arial" w:eastAsia="Arial" w:hAnsi="Arial" w:cs="Arial"/>
          <w:sz w:val="24"/>
          <w:szCs w:val="24"/>
        </w:rPr>
        <w:t>A los asociados</w:t>
      </w:r>
      <w:r>
        <w:rPr>
          <w:rFonts w:ascii="Arial" w:eastAsia="Arial" w:hAnsi="Arial" w:cs="Arial"/>
          <w:color w:val="000000"/>
          <w:sz w:val="24"/>
          <w:szCs w:val="24"/>
        </w:rPr>
        <w:t xml:space="preserve"> extranjeros se le exige mínimo 6 meses de residencia para poder otorgar el crédito.</w:t>
      </w:r>
    </w:p>
    <w:p w14:paraId="7CC5DEB6" w14:textId="50FE0BF3" w:rsidR="00CC6C7D" w:rsidRDefault="00CC6C7D" w:rsidP="00CC6C7D">
      <w:pPr>
        <w:pBdr>
          <w:top w:val="nil"/>
          <w:left w:val="nil"/>
          <w:bottom w:val="nil"/>
          <w:right w:val="nil"/>
          <w:between w:val="nil"/>
        </w:pBdr>
        <w:spacing w:after="0" w:line="240" w:lineRule="auto"/>
        <w:jc w:val="both"/>
        <w:rPr>
          <w:rFonts w:ascii="Arial" w:eastAsia="Arial" w:hAnsi="Arial" w:cs="Arial"/>
          <w:color w:val="000000"/>
          <w:sz w:val="24"/>
          <w:szCs w:val="24"/>
        </w:rPr>
      </w:pPr>
    </w:p>
    <w:p w14:paraId="3D1D5BEB" w14:textId="168C0E8B" w:rsidR="00CC6C7D" w:rsidRDefault="00CC6C7D" w:rsidP="00CC6C7D">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sz w:val="24"/>
          <w:szCs w:val="24"/>
        </w:rPr>
        <w:t>El presente reglamento, fue socializado y aprobado por el Consejo de Administración, en uso de sus facultades legales, estatutarias y reglamentarias, en reunión del día 28 del mes de octubre del año 2022, y según consta en el acta número 22 de 2022.</w:t>
      </w:r>
    </w:p>
    <w:p w14:paraId="124F5DE5"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1EB86C94" w14:textId="77777777" w:rsidR="00D043CA" w:rsidRDefault="00D043CA" w:rsidP="00B85F6C">
      <w:pPr>
        <w:pBdr>
          <w:top w:val="nil"/>
          <w:left w:val="nil"/>
          <w:bottom w:val="nil"/>
          <w:right w:val="nil"/>
          <w:between w:val="nil"/>
        </w:pBdr>
        <w:spacing w:after="0" w:line="240" w:lineRule="auto"/>
        <w:jc w:val="both"/>
        <w:rPr>
          <w:rFonts w:ascii="Arial" w:eastAsia="Arial" w:hAnsi="Arial" w:cs="Arial"/>
          <w:color w:val="000000"/>
          <w:sz w:val="24"/>
          <w:szCs w:val="24"/>
        </w:rPr>
      </w:pPr>
      <w:bookmarkStart w:id="30" w:name="_Hlk117865227"/>
    </w:p>
    <w:p w14:paraId="09D1D550" w14:textId="3BA75D70" w:rsidR="00E60684" w:rsidRPr="00CC6C7D" w:rsidRDefault="00973515" w:rsidP="00B85F6C">
      <w:pPr>
        <w:pBdr>
          <w:top w:val="nil"/>
          <w:left w:val="nil"/>
          <w:bottom w:val="nil"/>
          <w:right w:val="nil"/>
          <w:between w:val="nil"/>
        </w:pBdr>
        <w:spacing w:after="0" w:line="240" w:lineRule="auto"/>
        <w:jc w:val="both"/>
        <w:rPr>
          <w:rFonts w:ascii="Arial" w:eastAsia="Arial" w:hAnsi="Arial" w:cs="Arial"/>
          <w:color w:val="000000"/>
          <w:sz w:val="24"/>
          <w:szCs w:val="24"/>
        </w:rPr>
      </w:pPr>
      <w:r w:rsidRPr="00CC6C7D">
        <w:rPr>
          <w:rFonts w:ascii="Arial" w:eastAsia="Arial" w:hAnsi="Arial" w:cs="Arial"/>
          <w:color w:val="000000"/>
          <w:sz w:val="24"/>
          <w:szCs w:val="24"/>
        </w:rPr>
        <w:t>Comuníquese y Cúmplase,</w:t>
      </w:r>
    </w:p>
    <w:p w14:paraId="51F11D9A"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2A0977FC"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484CCC9F"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4552D3F1"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p w14:paraId="40869DB3" w14:textId="77777777" w:rsidR="00E60684" w:rsidRDefault="00E60684" w:rsidP="00B85F6C">
      <w:pPr>
        <w:pBdr>
          <w:top w:val="nil"/>
          <w:left w:val="nil"/>
          <w:bottom w:val="nil"/>
          <w:right w:val="nil"/>
          <w:between w:val="nil"/>
        </w:pBdr>
        <w:spacing w:after="0" w:line="240" w:lineRule="auto"/>
        <w:jc w:val="both"/>
        <w:rPr>
          <w:rFonts w:ascii="Arial" w:eastAsia="Arial" w:hAnsi="Arial" w:cs="Arial"/>
          <w:color w:val="000000"/>
          <w:sz w:val="24"/>
          <w:szCs w:val="24"/>
        </w:rPr>
      </w:pPr>
    </w:p>
    <w:bookmarkEnd w:id="30"/>
    <w:p w14:paraId="5BCD3C88" w14:textId="77777777" w:rsidR="00CC6C7D" w:rsidRPr="001902E1" w:rsidRDefault="00CC6C7D" w:rsidP="00CC6C7D">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eastAsia="Arial" w:hAnsi="Arial" w:cs="Arial"/>
          <w:b/>
          <w:sz w:val="24"/>
          <w:szCs w:val="24"/>
        </w:rPr>
      </w:pPr>
      <w:r w:rsidRPr="001902E1">
        <w:rPr>
          <w:rFonts w:ascii="Arial" w:eastAsia="Arial" w:hAnsi="Arial" w:cs="Arial"/>
          <w:b/>
          <w:sz w:val="24"/>
          <w:szCs w:val="24"/>
        </w:rPr>
        <w:t xml:space="preserve">JOSE IVAN CELIS TOVAR </w:t>
      </w:r>
      <w:r w:rsidRPr="001902E1">
        <w:rPr>
          <w:rFonts w:ascii="Arial" w:eastAsia="Arial" w:hAnsi="Arial" w:cs="Arial"/>
          <w:b/>
          <w:sz w:val="24"/>
          <w:szCs w:val="24"/>
        </w:rPr>
        <w:tab/>
      </w:r>
      <w:r w:rsidRPr="001902E1">
        <w:rPr>
          <w:rFonts w:ascii="Arial" w:eastAsia="Arial" w:hAnsi="Arial" w:cs="Arial"/>
          <w:b/>
          <w:sz w:val="24"/>
          <w:szCs w:val="24"/>
        </w:rPr>
        <w:tab/>
      </w:r>
      <w:r w:rsidRPr="001902E1">
        <w:rPr>
          <w:rFonts w:ascii="Arial" w:eastAsia="Arial" w:hAnsi="Arial" w:cs="Arial"/>
          <w:b/>
          <w:sz w:val="24"/>
          <w:szCs w:val="24"/>
        </w:rPr>
        <w:tab/>
        <w:t>CENELIA LEON QUIROGA</w:t>
      </w:r>
    </w:p>
    <w:p w14:paraId="075CB798" w14:textId="1306E3D1" w:rsidR="00E60684" w:rsidRDefault="00CC6C7D" w:rsidP="00CC6C7D">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sz w:val="24"/>
          <w:szCs w:val="24"/>
        </w:rPr>
        <w:t xml:space="preserve">Presidente Consejo de Administración             </w:t>
      </w:r>
      <w:r w:rsidR="00F32715">
        <w:rPr>
          <w:rFonts w:ascii="Arial" w:eastAsia="Arial" w:hAnsi="Arial" w:cs="Arial"/>
          <w:sz w:val="24"/>
          <w:szCs w:val="24"/>
        </w:rPr>
        <w:t>Secretaria</w:t>
      </w:r>
      <w:r>
        <w:rPr>
          <w:rFonts w:ascii="Arial" w:eastAsia="Arial" w:hAnsi="Arial" w:cs="Arial"/>
          <w:sz w:val="24"/>
          <w:szCs w:val="24"/>
        </w:rPr>
        <w:t xml:space="preserve"> Consejo de Administración</w:t>
      </w:r>
    </w:p>
    <w:sectPr w:rsidR="00E60684" w:rsidSect="00AA2B7A">
      <w:pgSz w:w="12242" w:h="15842"/>
      <w:pgMar w:top="1440" w:right="1440" w:bottom="1440" w:left="1440" w:header="709" w:footer="482"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68D177" w14:textId="77777777" w:rsidR="00692FF6" w:rsidRDefault="00692FF6">
      <w:pPr>
        <w:spacing w:after="0" w:line="240" w:lineRule="auto"/>
      </w:pPr>
      <w:r>
        <w:separator/>
      </w:r>
    </w:p>
  </w:endnote>
  <w:endnote w:type="continuationSeparator" w:id="0">
    <w:p w14:paraId="0F835ED4" w14:textId="77777777" w:rsidR="00692FF6" w:rsidRDefault="00692F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8EB42E" w14:textId="211BD667" w:rsidR="00B670A2" w:rsidRPr="00B85F6C" w:rsidRDefault="00B670A2" w:rsidP="00B85F6C">
    <w:pPr>
      <w:pBdr>
        <w:top w:val="nil"/>
        <w:left w:val="nil"/>
        <w:bottom w:val="nil"/>
        <w:right w:val="nil"/>
        <w:between w:val="nil"/>
      </w:pBdr>
      <w:tabs>
        <w:tab w:val="center" w:pos="4419"/>
        <w:tab w:val="right" w:pos="8838"/>
        <w:tab w:val="left" w:pos="6589"/>
      </w:tabs>
      <w:spacing w:after="0" w:line="240" w:lineRule="auto"/>
      <w:jc w:val="center"/>
      <w:rPr>
        <w:rFonts w:ascii="Arial" w:eastAsia="Arial" w:hAnsi="Arial" w:cs="Arial"/>
        <w:color w:val="BFBFBF"/>
        <w:sz w:val="24"/>
        <w:szCs w:val="24"/>
      </w:rPr>
    </w:pPr>
    <w:bookmarkStart w:id="2" w:name="_heading=h.3as4poj" w:colFirst="0" w:colLast="0"/>
    <w:bookmarkEnd w:id="2"/>
    <w:r w:rsidRPr="00B85F6C">
      <w:rPr>
        <w:rFonts w:ascii="Arial" w:eastAsia="Arial" w:hAnsi="Arial" w:cs="Arial"/>
        <w:color w:val="BFBFBF"/>
        <w:sz w:val="18"/>
        <w:szCs w:val="18"/>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la entidad.</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937452" w14:textId="77777777" w:rsidR="00B670A2" w:rsidRPr="00675C63" w:rsidRDefault="00B670A2" w:rsidP="00675C63">
    <w:pPr>
      <w:pBdr>
        <w:top w:val="nil"/>
        <w:left w:val="nil"/>
        <w:bottom w:val="nil"/>
        <w:right w:val="nil"/>
        <w:between w:val="nil"/>
      </w:pBdr>
      <w:tabs>
        <w:tab w:val="center" w:pos="4419"/>
        <w:tab w:val="right" w:pos="8838"/>
      </w:tabs>
      <w:spacing w:after="0" w:line="240" w:lineRule="auto"/>
      <w:jc w:val="both"/>
      <w:rPr>
        <w:rFonts w:ascii="Arial" w:eastAsia="Arial Narrow" w:hAnsi="Arial" w:cs="Arial"/>
        <w:color w:val="808080"/>
        <w:sz w:val="18"/>
        <w:szCs w:val="18"/>
      </w:rPr>
    </w:pPr>
    <w:bookmarkStart w:id="3" w:name="_heading=h.1pxezwc" w:colFirst="0" w:colLast="0"/>
    <w:bookmarkEnd w:id="3"/>
    <w:r w:rsidRPr="00675C63">
      <w:rPr>
        <w:rFonts w:ascii="Arial" w:eastAsia="Arial Narrow" w:hAnsi="Arial" w:cs="Arial"/>
        <w:color w:val="808080"/>
        <w:sz w:val="18"/>
        <w:szCs w:val="18"/>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la entidad.</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BD82EF" w14:textId="77777777" w:rsidR="00692FF6" w:rsidRDefault="00692FF6">
      <w:pPr>
        <w:spacing w:after="0" w:line="240" w:lineRule="auto"/>
      </w:pPr>
      <w:r>
        <w:separator/>
      </w:r>
    </w:p>
  </w:footnote>
  <w:footnote w:type="continuationSeparator" w:id="0">
    <w:p w14:paraId="71FAD4C4" w14:textId="77777777" w:rsidR="00692FF6" w:rsidRDefault="00692F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355" w:type="dxa"/>
      <w:tblInd w:w="0" w:type="dxa"/>
      <w:tblLayout w:type="fixed"/>
      <w:tblLook w:val="0400" w:firstRow="0" w:lastRow="0" w:firstColumn="0" w:lastColumn="0" w:noHBand="0" w:noVBand="1"/>
    </w:tblPr>
    <w:tblGrid>
      <w:gridCol w:w="1795"/>
      <w:gridCol w:w="900"/>
      <w:gridCol w:w="1260"/>
      <w:gridCol w:w="900"/>
      <w:gridCol w:w="308"/>
      <w:gridCol w:w="952"/>
      <w:gridCol w:w="1251"/>
      <w:gridCol w:w="851"/>
      <w:gridCol w:w="1138"/>
    </w:tblGrid>
    <w:tr w:rsidR="00B670A2" w14:paraId="17623A8B" w14:textId="77777777" w:rsidTr="00325A05">
      <w:trPr>
        <w:trHeight w:val="96"/>
      </w:trPr>
      <w:tc>
        <w:tcPr>
          <w:tcW w:w="1795" w:type="dxa"/>
          <w:vMerge w:val="restart"/>
        </w:tcPr>
        <w:p w14:paraId="319EE979" w14:textId="77777777" w:rsidR="00B670A2" w:rsidRDefault="00B670A2">
          <w:pPr>
            <w:pBdr>
              <w:top w:val="nil"/>
              <w:left w:val="nil"/>
              <w:bottom w:val="nil"/>
              <w:right w:val="nil"/>
              <w:between w:val="nil"/>
            </w:pBdr>
            <w:tabs>
              <w:tab w:val="center" w:pos="4419"/>
              <w:tab w:val="right" w:pos="8838"/>
            </w:tabs>
            <w:rPr>
              <w:rFonts w:ascii="Arial" w:eastAsia="Arial" w:hAnsi="Arial" w:cs="Arial"/>
              <w:b/>
              <w:color w:val="000000"/>
              <w:sz w:val="18"/>
              <w:szCs w:val="18"/>
            </w:rPr>
          </w:pPr>
          <w:r>
            <w:rPr>
              <w:rFonts w:ascii="Arial" w:eastAsia="Arial" w:hAnsi="Arial" w:cs="Arial"/>
              <w:b/>
              <w:noProof/>
              <w:sz w:val="18"/>
              <w:szCs w:val="18"/>
              <w:lang w:val="en-US" w:eastAsia="en-US"/>
            </w:rPr>
            <w:drawing>
              <wp:inline distT="0" distB="0" distL="0" distR="0" wp14:anchorId="03086926" wp14:editId="74B67DD7">
                <wp:extent cx="964161" cy="366501"/>
                <wp:effectExtent l="0" t="0" r="0" b="0"/>
                <wp:docPr id="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964161" cy="366501"/>
                        </a:xfrm>
                        <a:prstGeom prst="rect">
                          <a:avLst/>
                        </a:prstGeom>
                        <a:ln/>
                      </pic:spPr>
                    </pic:pic>
                  </a:graphicData>
                </a:graphic>
              </wp:inline>
            </w:drawing>
          </w:r>
        </w:p>
      </w:tc>
      <w:tc>
        <w:tcPr>
          <w:tcW w:w="2160" w:type="dxa"/>
          <w:gridSpan w:val="2"/>
        </w:tcPr>
        <w:p w14:paraId="386F94CF" w14:textId="77777777" w:rsidR="00B670A2" w:rsidRDefault="00B670A2">
          <w:pPr>
            <w:pBdr>
              <w:top w:val="nil"/>
              <w:left w:val="nil"/>
              <w:bottom w:val="nil"/>
              <w:right w:val="nil"/>
              <w:between w:val="nil"/>
            </w:pBdr>
            <w:tabs>
              <w:tab w:val="center" w:pos="4419"/>
              <w:tab w:val="right" w:pos="8838"/>
            </w:tabs>
            <w:rPr>
              <w:rFonts w:ascii="Arial" w:eastAsia="Arial" w:hAnsi="Arial" w:cs="Arial"/>
              <w:b/>
              <w:color w:val="000000"/>
              <w:sz w:val="18"/>
              <w:szCs w:val="18"/>
            </w:rPr>
          </w:pPr>
          <w:r>
            <w:rPr>
              <w:rFonts w:ascii="Arial" w:eastAsia="Arial" w:hAnsi="Arial" w:cs="Arial"/>
              <w:b/>
              <w:color w:val="000000"/>
              <w:sz w:val="18"/>
              <w:szCs w:val="18"/>
            </w:rPr>
            <w:t>PROCESO</w:t>
          </w:r>
        </w:p>
      </w:tc>
      <w:tc>
        <w:tcPr>
          <w:tcW w:w="5400" w:type="dxa"/>
          <w:gridSpan w:val="6"/>
        </w:tcPr>
        <w:p w14:paraId="2BAC987A" w14:textId="77777777" w:rsidR="00B670A2" w:rsidRDefault="00B670A2">
          <w:pPr>
            <w:pBdr>
              <w:top w:val="nil"/>
              <w:left w:val="nil"/>
              <w:bottom w:val="nil"/>
              <w:right w:val="nil"/>
              <w:between w:val="nil"/>
            </w:pBdr>
            <w:tabs>
              <w:tab w:val="center" w:pos="4419"/>
              <w:tab w:val="right" w:pos="8838"/>
            </w:tabs>
            <w:rPr>
              <w:rFonts w:ascii="Arial" w:eastAsia="Arial" w:hAnsi="Arial" w:cs="Arial"/>
              <w:b/>
              <w:color w:val="000000"/>
              <w:sz w:val="18"/>
              <w:szCs w:val="18"/>
            </w:rPr>
          </w:pPr>
          <w:r>
            <w:rPr>
              <w:rFonts w:ascii="Arial" w:eastAsia="Arial" w:hAnsi="Arial" w:cs="Arial"/>
              <w:b/>
              <w:color w:val="000000"/>
              <w:sz w:val="18"/>
              <w:szCs w:val="18"/>
            </w:rPr>
            <w:t>GESTIÓN DE CRÉDITO</w:t>
          </w:r>
        </w:p>
      </w:tc>
    </w:tr>
    <w:tr w:rsidR="00B670A2" w14:paraId="0E636375" w14:textId="77777777" w:rsidTr="00325A05">
      <w:trPr>
        <w:trHeight w:val="20"/>
      </w:trPr>
      <w:tc>
        <w:tcPr>
          <w:tcW w:w="1795" w:type="dxa"/>
          <w:vMerge/>
        </w:tcPr>
        <w:p w14:paraId="2E6C9F25" w14:textId="77777777" w:rsidR="00B670A2" w:rsidRDefault="00B670A2">
          <w:pPr>
            <w:widowControl w:val="0"/>
            <w:pBdr>
              <w:top w:val="nil"/>
              <w:left w:val="nil"/>
              <w:bottom w:val="nil"/>
              <w:right w:val="nil"/>
              <w:between w:val="nil"/>
            </w:pBdr>
            <w:rPr>
              <w:rFonts w:ascii="Arial" w:eastAsia="Arial" w:hAnsi="Arial" w:cs="Arial"/>
              <w:b/>
              <w:color w:val="000000"/>
              <w:sz w:val="18"/>
              <w:szCs w:val="18"/>
            </w:rPr>
          </w:pPr>
        </w:p>
      </w:tc>
      <w:tc>
        <w:tcPr>
          <w:tcW w:w="2160" w:type="dxa"/>
          <w:gridSpan w:val="2"/>
        </w:tcPr>
        <w:p w14:paraId="18220E35" w14:textId="77777777" w:rsidR="00B670A2" w:rsidRDefault="00B670A2">
          <w:pPr>
            <w:pBdr>
              <w:top w:val="nil"/>
              <w:left w:val="nil"/>
              <w:bottom w:val="nil"/>
              <w:right w:val="nil"/>
              <w:between w:val="nil"/>
            </w:pBdr>
            <w:tabs>
              <w:tab w:val="center" w:pos="4419"/>
              <w:tab w:val="right" w:pos="8838"/>
            </w:tabs>
            <w:rPr>
              <w:rFonts w:ascii="Arial" w:eastAsia="Arial" w:hAnsi="Arial" w:cs="Arial"/>
              <w:b/>
              <w:color w:val="000000"/>
              <w:sz w:val="18"/>
              <w:szCs w:val="18"/>
            </w:rPr>
          </w:pPr>
          <w:r>
            <w:rPr>
              <w:rFonts w:ascii="Arial" w:eastAsia="Arial" w:hAnsi="Arial" w:cs="Arial"/>
              <w:b/>
              <w:color w:val="000000"/>
              <w:sz w:val="18"/>
              <w:szCs w:val="18"/>
            </w:rPr>
            <w:t>REGLAMENTO</w:t>
          </w:r>
        </w:p>
      </w:tc>
      <w:tc>
        <w:tcPr>
          <w:tcW w:w="5400" w:type="dxa"/>
          <w:gridSpan w:val="6"/>
        </w:tcPr>
        <w:p w14:paraId="6D87D0D5" w14:textId="77777777" w:rsidR="00B670A2" w:rsidRDefault="00B670A2">
          <w:pPr>
            <w:pBdr>
              <w:top w:val="nil"/>
              <w:left w:val="nil"/>
              <w:bottom w:val="nil"/>
              <w:right w:val="nil"/>
              <w:between w:val="nil"/>
            </w:pBdr>
            <w:tabs>
              <w:tab w:val="center" w:pos="4419"/>
              <w:tab w:val="right" w:pos="8838"/>
            </w:tabs>
            <w:rPr>
              <w:rFonts w:ascii="Arial" w:eastAsia="Arial" w:hAnsi="Arial" w:cs="Arial"/>
              <w:b/>
              <w:color w:val="000000"/>
              <w:sz w:val="18"/>
              <w:szCs w:val="18"/>
            </w:rPr>
          </w:pPr>
          <w:r>
            <w:rPr>
              <w:rFonts w:ascii="Arial" w:eastAsia="Arial" w:hAnsi="Arial" w:cs="Arial"/>
              <w:b/>
              <w:color w:val="000000"/>
              <w:sz w:val="18"/>
              <w:szCs w:val="18"/>
            </w:rPr>
            <w:t>REGLAMENTO DE CRÉDITO</w:t>
          </w:r>
        </w:p>
      </w:tc>
    </w:tr>
    <w:tr w:rsidR="00B670A2" w14:paraId="2DF84583" w14:textId="77777777" w:rsidTr="00325A05">
      <w:trPr>
        <w:trHeight w:val="20"/>
      </w:trPr>
      <w:tc>
        <w:tcPr>
          <w:tcW w:w="1795" w:type="dxa"/>
          <w:vMerge/>
        </w:tcPr>
        <w:p w14:paraId="15EB3E86" w14:textId="77777777" w:rsidR="00B670A2" w:rsidRDefault="00B670A2">
          <w:pPr>
            <w:widowControl w:val="0"/>
            <w:pBdr>
              <w:top w:val="nil"/>
              <w:left w:val="nil"/>
              <w:bottom w:val="nil"/>
              <w:right w:val="nil"/>
              <w:between w:val="nil"/>
            </w:pBdr>
            <w:rPr>
              <w:rFonts w:ascii="Arial" w:eastAsia="Arial" w:hAnsi="Arial" w:cs="Arial"/>
              <w:b/>
              <w:color w:val="000000"/>
              <w:sz w:val="18"/>
              <w:szCs w:val="18"/>
            </w:rPr>
          </w:pPr>
        </w:p>
      </w:tc>
      <w:tc>
        <w:tcPr>
          <w:tcW w:w="900" w:type="dxa"/>
        </w:tcPr>
        <w:p w14:paraId="7CCA44F0" w14:textId="77777777" w:rsidR="00B670A2" w:rsidRDefault="00B670A2">
          <w:pPr>
            <w:pBdr>
              <w:top w:val="nil"/>
              <w:left w:val="nil"/>
              <w:bottom w:val="nil"/>
              <w:right w:val="nil"/>
              <w:between w:val="nil"/>
            </w:pBdr>
            <w:tabs>
              <w:tab w:val="center" w:pos="4419"/>
              <w:tab w:val="right" w:pos="8838"/>
            </w:tabs>
            <w:rPr>
              <w:rFonts w:ascii="Arial" w:eastAsia="Arial" w:hAnsi="Arial" w:cs="Arial"/>
              <w:b/>
              <w:color w:val="000000"/>
              <w:sz w:val="18"/>
              <w:szCs w:val="18"/>
            </w:rPr>
          </w:pPr>
          <w:r>
            <w:rPr>
              <w:rFonts w:ascii="Arial" w:eastAsia="Arial" w:hAnsi="Arial" w:cs="Arial"/>
              <w:b/>
              <w:color w:val="000000"/>
              <w:sz w:val="18"/>
              <w:szCs w:val="18"/>
            </w:rPr>
            <w:t>Código</w:t>
          </w:r>
        </w:p>
      </w:tc>
      <w:tc>
        <w:tcPr>
          <w:tcW w:w="1260" w:type="dxa"/>
        </w:tcPr>
        <w:p w14:paraId="76C3961B" w14:textId="77777777" w:rsidR="00B670A2" w:rsidRDefault="00B670A2">
          <w:pPr>
            <w:pBdr>
              <w:top w:val="nil"/>
              <w:left w:val="nil"/>
              <w:bottom w:val="nil"/>
              <w:right w:val="nil"/>
              <w:between w:val="nil"/>
            </w:pBdr>
            <w:tabs>
              <w:tab w:val="center" w:pos="4419"/>
              <w:tab w:val="right" w:pos="8838"/>
            </w:tabs>
            <w:rPr>
              <w:rFonts w:ascii="Arial" w:eastAsia="Arial" w:hAnsi="Arial" w:cs="Arial"/>
              <w:b/>
              <w:color w:val="000000"/>
              <w:sz w:val="18"/>
              <w:szCs w:val="18"/>
            </w:rPr>
          </w:pPr>
          <w:r>
            <w:rPr>
              <w:rFonts w:ascii="Arial" w:eastAsia="Arial" w:hAnsi="Arial" w:cs="Arial"/>
              <w:b/>
              <w:color w:val="000000"/>
              <w:sz w:val="18"/>
              <w:szCs w:val="18"/>
            </w:rPr>
            <w:t>CC-RG-1</w:t>
          </w:r>
        </w:p>
      </w:tc>
      <w:tc>
        <w:tcPr>
          <w:tcW w:w="900" w:type="dxa"/>
        </w:tcPr>
        <w:p w14:paraId="486291CE" w14:textId="77777777" w:rsidR="00B670A2" w:rsidRDefault="00B670A2">
          <w:pPr>
            <w:pBdr>
              <w:top w:val="nil"/>
              <w:left w:val="nil"/>
              <w:bottom w:val="nil"/>
              <w:right w:val="nil"/>
              <w:between w:val="nil"/>
            </w:pBdr>
            <w:tabs>
              <w:tab w:val="center" w:pos="4419"/>
              <w:tab w:val="right" w:pos="8838"/>
            </w:tabs>
            <w:rPr>
              <w:rFonts w:ascii="Arial" w:eastAsia="Arial" w:hAnsi="Arial" w:cs="Arial"/>
              <w:b/>
              <w:color w:val="000000"/>
              <w:sz w:val="18"/>
              <w:szCs w:val="18"/>
            </w:rPr>
          </w:pPr>
          <w:r>
            <w:rPr>
              <w:rFonts w:ascii="Arial" w:eastAsia="Arial" w:hAnsi="Arial" w:cs="Arial"/>
              <w:b/>
              <w:color w:val="000000"/>
              <w:sz w:val="18"/>
              <w:szCs w:val="18"/>
            </w:rPr>
            <w:t>Versión</w:t>
          </w:r>
        </w:p>
      </w:tc>
      <w:tc>
        <w:tcPr>
          <w:tcW w:w="308" w:type="dxa"/>
        </w:tcPr>
        <w:p w14:paraId="08805964" w14:textId="77777777" w:rsidR="00B670A2" w:rsidRDefault="00B670A2">
          <w:pPr>
            <w:pBdr>
              <w:top w:val="nil"/>
              <w:left w:val="nil"/>
              <w:bottom w:val="nil"/>
              <w:right w:val="nil"/>
              <w:between w:val="nil"/>
            </w:pBdr>
            <w:tabs>
              <w:tab w:val="center" w:pos="4419"/>
              <w:tab w:val="right" w:pos="8838"/>
            </w:tabs>
            <w:rPr>
              <w:rFonts w:ascii="Arial" w:eastAsia="Arial" w:hAnsi="Arial" w:cs="Arial"/>
              <w:b/>
              <w:color w:val="000000"/>
              <w:sz w:val="18"/>
              <w:szCs w:val="18"/>
            </w:rPr>
          </w:pPr>
          <w:r>
            <w:rPr>
              <w:rFonts w:ascii="Arial" w:eastAsia="Arial" w:hAnsi="Arial" w:cs="Arial"/>
              <w:b/>
              <w:color w:val="000000"/>
              <w:sz w:val="18"/>
              <w:szCs w:val="18"/>
            </w:rPr>
            <w:t>4</w:t>
          </w:r>
        </w:p>
      </w:tc>
      <w:tc>
        <w:tcPr>
          <w:tcW w:w="952" w:type="dxa"/>
        </w:tcPr>
        <w:p w14:paraId="3EF204BB" w14:textId="77777777" w:rsidR="00B670A2" w:rsidRDefault="00B670A2">
          <w:pPr>
            <w:pBdr>
              <w:top w:val="nil"/>
              <w:left w:val="nil"/>
              <w:bottom w:val="nil"/>
              <w:right w:val="nil"/>
              <w:between w:val="nil"/>
            </w:pBdr>
            <w:tabs>
              <w:tab w:val="center" w:pos="4419"/>
              <w:tab w:val="right" w:pos="8838"/>
            </w:tabs>
            <w:rPr>
              <w:rFonts w:ascii="Arial" w:eastAsia="Arial" w:hAnsi="Arial" w:cs="Arial"/>
              <w:b/>
              <w:color w:val="000000"/>
              <w:sz w:val="18"/>
              <w:szCs w:val="18"/>
            </w:rPr>
          </w:pPr>
          <w:r>
            <w:rPr>
              <w:rFonts w:ascii="Arial" w:eastAsia="Arial" w:hAnsi="Arial" w:cs="Arial"/>
              <w:b/>
              <w:color w:val="000000"/>
              <w:sz w:val="18"/>
              <w:szCs w:val="18"/>
            </w:rPr>
            <w:t>Emisión</w:t>
          </w:r>
        </w:p>
      </w:tc>
      <w:tc>
        <w:tcPr>
          <w:tcW w:w="1251" w:type="dxa"/>
        </w:tcPr>
        <w:p w14:paraId="65AC44A3" w14:textId="4CC66DFB" w:rsidR="00B670A2" w:rsidRDefault="00B670A2">
          <w:pPr>
            <w:pBdr>
              <w:top w:val="nil"/>
              <w:left w:val="nil"/>
              <w:bottom w:val="nil"/>
              <w:right w:val="nil"/>
              <w:between w:val="nil"/>
            </w:pBdr>
            <w:tabs>
              <w:tab w:val="center" w:pos="4419"/>
              <w:tab w:val="right" w:pos="8838"/>
            </w:tabs>
            <w:rPr>
              <w:rFonts w:ascii="Arial" w:eastAsia="Arial" w:hAnsi="Arial" w:cs="Arial"/>
              <w:b/>
              <w:color w:val="000000"/>
              <w:sz w:val="18"/>
              <w:szCs w:val="18"/>
            </w:rPr>
          </w:pPr>
          <w:r>
            <w:rPr>
              <w:rFonts w:ascii="Arial" w:eastAsia="Arial" w:hAnsi="Arial" w:cs="Arial"/>
              <w:b/>
              <w:color w:val="000000"/>
              <w:sz w:val="18"/>
              <w:szCs w:val="18"/>
            </w:rPr>
            <w:t>28/10/2022</w:t>
          </w:r>
        </w:p>
      </w:tc>
      <w:tc>
        <w:tcPr>
          <w:tcW w:w="851" w:type="dxa"/>
        </w:tcPr>
        <w:p w14:paraId="1CD1FEBA" w14:textId="77777777" w:rsidR="00B670A2" w:rsidRDefault="00B670A2">
          <w:pPr>
            <w:pBdr>
              <w:top w:val="nil"/>
              <w:left w:val="nil"/>
              <w:bottom w:val="nil"/>
              <w:right w:val="nil"/>
              <w:between w:val="nil"/>
            </w:pBdr>
            <w:tabs>
              <w:tab w:val="center" w:pos="4419"/>
              <w:tab w:val="right" w:pos="8838"/>
            </w:tabs>
            <w:rPr>
              <w:rFonts w:ascii="Arial" w:eastAsia="Arial" w:hAnsi="Arial" w:cs="Arial"/>
              <w:b/>
              <w:color w:val="000000"/>
              <w:sz w:val="18"/>
              <w:szCs w:val="18"/>
            </w:rPr>
          </w:pPr>
          <w:r>
            <w:rPr>
              <w:rFonts w:ascii="Arial" w:eastAsia="Arial" w:hAnsi="Arial" w:cs="Arial"/>
              <w:b/>
              <w:color w:val="000000"/>
              <w:sz w:val="18"/>
              <w:szCs w:val="18"/>
            </w:rPr>
            <w:t>pagina</w:t>
          </w:r>
        </w:p>
      </w:tc>
      <w:tc>
        <w:tcPr>
          <w:tcW w:w="1138" w:type="dxa"/>
        </w:tcPr>
        <w:p w14:paraId="3F25F36C" w14:textId="46A1BCE4" w:rsidR="00B670A2" w:rsidRDefault="00B670A2">
          <w:pPr>
            <w:pBdr>
              <w:top w:val="nil"/>
              <w:left w:val="nil"/>
              <w:bottom w:val="nil"/>
              <w:right w:val="nil"/>
              <w:between w:val="nil"/>
            </w:pBdr>
            <w:tabs>
              <w:tab w:val="center" w:pos="4419"/>
              <w:tab w:val="right" w:pos="8838"/>
            </w:tabs>
            <w:rPr>
              <w:rFonts w:ascii="Arial" w:eastAsia="Arial" w:hAnsi="Arial" w:cs="Arial"/>
              <w:b/>
              <w:color w:val="000000"/>
              <w:sz w:val="18"/>
              <w:szCs w:val="18"/>
            </w:rPr>
          </w:pPr>
          <w:r>
            <w:rPr>
              <w:rFonts w:ascii="Arial" w:eastAsia="Arial" w:hAnsi="Arial" w:cs="Arial"/>
              <w:b/>
              <w:color w:val="000000"/>
              <w:sz w:val="18"/>
              <w:szCs w:val="18"/>
            </w:rPr>
            <w:t xml:space="preserve"> </w:t>
          </w:r>
          <w:r>
            <w:rPr>
              <w:rFonts w:ascii="Arial" w:eastAsia="Arial" w:hAnsi="Arial" w:cs="Arial"/>
              <w:b/>
              <w:color w:val="000000"/>
              <w:sz w:val="18"/>
              <w:szCs w:val="18"/>
            </w:rPr>
            <w:fldChar w:fldCharType="begin"/>
          </w:r>
          <w:r>
            <w:rPr>
              <w:rFonts w:ascii="Arial" w:eastAsia="Arial" w:hAnsi="Arial" w:cs="Arial"/>
              <w:b/>
              <w:color w:val="000000"/>
              <w:sz w:val="18"/>
              <w:szCs w:val="18"/>
            </w:rPr>
            <w:instrText>PAGE</w:instrText>
          </w:r>
          <w:r>
            <w:rPr>
              <w:rFonts w:ascii="Arial" w:eastAsia="Arial" w:hAnsi="Arial" w:cs="Arial"/>
              <w:b/>
              <w:color w:val="000000"/>
              <w:sz w:val="18"/>
              <w:szCs w:val="18"/>
            </w:rPr>
            <w:fldChar w:fldCharType="separate"/>
          </w:r>
          <w:r w:rsidR="00823763">
            <w:rPr>
              <w:rFonts w:ascii="Arial" w:eastAsia="Arial" w:hAnsi="Arial" w:cs="Arial"/>
              <w:b/>
              <w:noProof/>
              <w:color w:val="000000"/>
              <w:sz w:val="18"/>
              <w:szCs w:val="18"/>
            </w:rPr>
            <w:t>49</w:t>
          </w:r>
          <w:r>
            <w:rPr>
              <w:rFonts w:ascii="Arial" w:eastAsia="Arial" w:hAnsi="Arial" w:cs="Arial"/>
              <w:b/>
              <w:color w:val="000000"/>
              <w:sz w:val="18"/>
              <w:szCs w:val="18"/>
            </w:rPr>
            <w:fldChar w:fldCharType="end"/>
          </w:r>
          <w:r>
            <w:rPr>
              <w:rFonts w:ascii="Arial" w:eastAsia="Arial" w:hAnsi="Arial" w:cs="Arial"/>
              <w:b/>
              <w:color w:val="000000"/>
              <w:sz w:val="18"/>
              <w:szCs w:val="18"/>
            </w:rPr>
            <w:t xml:space="preserve"> de </w:t>
          </w:r>
          <w:r>
            <w:rPr>
              <w:rFonts w:ascii="Arial" w:eastAsia="Arial" w:hAnsi="Arial" w:cs="Arial"/>
              <w:b/>
              <w:color w:val="000000"/>
              <w:sz w:val="18"/>
              <w:szCs w:val="18"/>
            </w:rPr>
            <w:fldChar w:fldCharType="begin"/>
          </w:r>
          <w:r>
            <w:rPr>
              <w:rFonts w:ascii="Arial" w:eastAsia="Arial" w:hAnsi="Arial" w:cs="Arial"/>
              <w:b/>
              <w:color w:val="000000"/>
              <w:sz w:val="18"/>
              <w:szCs w:val="18"/>
            </w:rPr>
            <w:instrText>NUMPAGES</w:instrText>
          </w:r>
          <w:r>
            <w:rPr>
              <w:rFonts w:ascii="Arial" w:eastAsia="Arial" w:hAnsi="Arial" w:cs="Arial"/>
              <w:b/>
              <w:color w:val="000000"/>
              <w:sz w:val="18"/>
              <w:szCs w:val="18"/>
            </w:rPr>
            <w:fldChar w:fldCharType="separate"/>
          </w:r>
          <w:r w:rsidR="00823763">
            <w:rPr>
              <w:rFonts w:ascii="Arial" w:eastAsia="Arial" w:hAnsi="Arial" w:cs="Arial"/>
              <w:b/>
              <w:noProof/>
              <w:color w:val="000000"/>
              <w:sz w:val="18"/>
              <w:szCs w:val="18"/>
            </w:rPr>
            <w:t>49</w:t>
          </w:r>
          <w:r>
            <w:rPr>
              <w:rFonts w:ascii="Arial" w:eastAsia="Arial" w:hAnsi="Arial" w:cs="Arial"/>
              <w:b/>
              <w:color w:val="000000"/>
              <w:sz w:val="18"/>
              <w:szCs w:val="18"/>
            </w:rPr>
            <w:fldChar w:fldCharType="end"/>
          </w:r>
        </w:p>
      </w:tc>
    </w:tr>
  </w:tbl>
  <w:p w14:paraId="288F6CD0" w14:textId="77777777" w:rsidR="00B670A2" w:rsidRDefault="00B670A2">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3596E2" w14:textId="77777777" w:rsidR="00B670A2" w:rsidRDefault="00B670A2">
    <w:pPr>
      <w:pBdr>
        <w:top w:val="nil"/>
        <w:left w:val="nil"/>
        <w:bottom w:val="nil"/>
        <w:right w:val="nil"/>
        <w:between w:val="nil"/>
      </w:pBdr>
      <w:tabs>
        <w:tab w:val="center" w:pos="4419"/>
        <w:tab w:val="right" w:pos="8838"/>
      </w:tabs>
      <w:spacing w:after="0" w:line="240" w:lineRule="auto"/>
      <w:rPr>
        <w:color w:val="000000"/>
      </w:rPr>
    </w:pPr>
    <w:r>
      <w:rPr>
        <w:noProof/>
        <w:color w:val="000000"/>
        <w:lang w:val="en-US" w:eastAsia="en-US"/>
      </w:rPr>
      <w:drawing>
        <wp:anchor distT="0" distB="0" distL="0" distR="0" simplePos="0" relativeHeight="251658240" behindDoc="1" locked="0" layoutInCell="1" hidden="0" allowOverlap="1" wp14:anchorId="1806934D" wp14:editId="4F4DB4A2">
          <wp:simplePos x="0" y="0"/>
          <wp:positionH relativeFrom="margin">
            <wp:posOffset>1047750</wp:posOffset>
          </wp:positionH>
          <wp:positionV relativeFrom="margin">
            <wp:posOffset>2286000</wp:posOffset>
          </wp:positionV>
          <wp:extent cx="4163695" cy="4163695"/>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163695" cy="416369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6315B"/>
    <w:multiLevelType w:val="multilevel"/>
    <w:tmpl w:val="A74CA546"/>
    <w:lvl w:ilvl="0">
      <w:start w:val="1"/>
      <w:numFmt w:val="decimal"/>
      <w:lvlText w:val="Artículo %1."/>
      <w:lvlJc w:val="left"/>
      <w:pPr>
        <w:ind w:left="0" w:firstLine="0"/>
      </w:pPr>
      <w:rPr>
        <w:b/>
        <w:i w:val="0"/>
      </w:rPr>
    </w:lvl>
    <w:lvl w:ilvl="1">
      <w:start w:val="1"/>
      <w:numFmt w:val="bullet"/>
      <w:lvlText w:val="✔"/>
      <w:lvlJc w:val="left"/>
      <w:pPr>
        <w:ind w:left="1134" w:hanging="774"/>
      </w:pPr>
      <w:rPr>
        <w:rFonts w:ascii="Noto Sans Symbols" w:eastAsia="Noto Sans Symbols" w:hAnsi="Noto Sans Symbols" w:cs="Noto Sans Symbols"/>
        <w:b w:val="0"/>
      </w:rPr>
    </w:lvl>
    <w:lvl w:ilvl="2">
      <w:start w:val="1"/>
      <w:numFmt w:val="bullet"/>
      <w:lvlText w:val="⮚"/>
      <w:lvlJc w:val="left"/>
      <w:pPr>
        <w:ind w:left="1418" w:hanging="737"/>
      </w:pPr>
      <w:rPr>
        <w:rFonts w:ascii="Noto Sans Symbols" w:eastAsia="Noto Sans Symbols" w:hAnsi="Noto Sans Symbols" w:cs="Noto Sans Symbols"/>
        <w:b/>
      </w:rPr>
    </w:lvl>
    <w:lvl w:ilvl="3">
      <w:start w:val="1"/>
      <w:numFmt w:val="decimal"/>
      <w:lvlText w:val="%1.✔.⮚.%4."/>
      <w:lvlJc w:val="left"/>
      <w:pPr>
        <w:ind w:left="1728" w:hanging="647"/>
      </w:pPr>
    </w:lvl>
    <w:lvl w:ilvl="4">
      <w:start w:val="1"/>
      <w:numFmt w:val="decimal"/>
      <w:lvlText w:val="%1.✔.⮚.%4.%5."/>
      <w:lvlJc w:val="left"/>
      <w:pPr>
        <w:ind w:left="2232" w:hanging="792"/>
      </w:pPr>
    </w:lvl>
    <w:lvl w:ilvl="5">
      <w:start w:val="1"/>
      <w:numFmt w:val="decimal"/>
      <w:lvlText w:val="%1.✔.⮚.%4.%5.%6."/>
      <w:lvlJc w:val="left"/>
      <w:pPr>
        <w:ind w:left="2736" w:hanging="935"/>
      </w:pPr>
    </w:lvl>
    <w:lvl w:ilvl="6">
      <w:start w:val="1"/>
      <w:numFmt w:val="decimal"/>
      <w:lvlText w:val="%1.✔.⮚.%4.%5.%6.%7."/>
      <w:lvlJc w:val="left"/>
      <w:pPr>
        <w:ind w:left="3240" w:hanging="1080"/>
      </w:pPr>
    </w:lvl>
    <w:lvl w:ilvl="7">
      <w:start w:val="1"/>
      <w:numFmt w:val="decimal"/>
      <w:lvlText w:val="%1.✔.⮚.%4.%5.%6.%7.%8."/>
      <w:lvlJc w:val="left"/>
      <w:pPr>
        <w:ind w:left="3744" w:hanging="1224"/>
      </w:pPr>
    </w:lvl>
    <w:lvl w:ilvl="8">
      <w:start w:val="1"/>
      <w:numFmt w:val="decimal"/>
      <w:lvlText w:val="%1.✔.⮚.%4.%5.%6.%7.%8.%9."/>
      <w:lvlJc w:val="left"/>
      <w:pPr>
        <w:ind w:left="4320" w:hanging="1440"/>
      </w:pPr>
    </w:lvl>
  </w:abstractNum>
  <w:abstractNum w:abstractNumId="1" w15:restartNumberingAfterBreak="0">
    <w:nsid w:val="069C37E4"/>
    <w:multiLevelType w:val="multilevel"/>
    <w:tmpl w:val="A5F416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B75037"/>
    <w:multiLevelType w:val="multilevel"/>
    <w:tmpl w:val="367821FA"/>
    <w:lvl w:ilvl="0">
      <w:start w:val="1"/>
      <w:numFmt w:val="bullet"/>
      <w:lvlText w:val="o"/>
      <w:lvlJc w:val="left"/>
      <w:pPr>
        <w:ind w:left="2291" w:hanging="360"/>
      </w:pPr>
      <w:rPr>
        <w:rFonts w:ascii="Courier New" w:eastAsia="Courier New" w:hAnsi="Courier New" w:cs="Courier New"/>
      </w:rPr>
    </w:lvl>
    <w:lvl w:ilvl="1">
      <w:start w:val="1"/>
      <w:numFmt w:val="bullet"/>
      <w:lvlText w:val="o"/>
      <w:lvlJc w:val="left"/>
      <w:pPr>
        <w:ind w:left="3011" w:hanging="360"/>
      </w:pPr>
      <w:rPr>
        <w:rFonts w:ascii="Courier New" w:eastAsia="Courier New" w:hAnsi="Courier New" w:cs="Courier New"/>
      </w:rPr>
    </w:lvl>
    <w:lvl w:ilvl="2">
      <w:start w:val="1"/>
      <w:numFmt w:val="bullet"/>
      <w:lvlText w:val="▪"/>
      <w:lvlJc w:val="left"/>
      <w:pPr>
        <w:ind w:left="3731" w:hanging="360"/>
      </w:pPr>
      <w:rPr>
        <w:rFonts w:ascii="Noto Sans Symbols" w:eastAsia="Noto Sans Symbols" w:hAnsi="Noto Sans Symbols" w:cs="Noto Sans Symbols"/>
      </w:rPr>
    </w:lvl>
    <w:lvl w:ilvl="3">
      <w:start w:val="1"/>
      <w:numFmt w:val="bullet"/>
      <w:lvlText w:val="●"/>
      <w:lvlJc w:val="left"/>
      <w:pPr>
        <w:ind w:left="4451" w:hanging="360"/>
      </w:pPr>
      <w:rPr>
        <w:rFonts w:ascii="Noto Sans Symbols" w:eastAsia="Noto Sans Symbols" w:hAnsi="Noto Sans Symbols" w:cs="Noto Sans Symbols"/>
      </w:rPr>
    </w:lvl>
    <w:lvl w:ilvl="4">
      <w:start w:val="1"/>
      <w:numFmt w:val="bullet"/>
      <w:lvlText w:val="o"/>
      <w:lvlJc w:val="left"/>
      <w:pPr>
        <w:ind w:left="5171" w:hanging="360"/>
      </w:pPr>
      <w:rPr>
        <w:rFonts w:ascii="Courier New" w:eastAsia="Courier New" w:hAnsi="Courier New" w:cs="Courier New"/>
      </w:rPr>
    </w:lvl>
    <w:lvl w:ilvl="5">
      <w:start w:val="1"/>
      <w:numFmt w:val="bullet"/>
      <w:lvlText w:val="▪"/>
      <w:lvlJc w:val="left"/>
      <w:pPr>
        <w:ind w:left="5891" w:hanging="360"/>
      </w:pPr>
      <w:rPr>
        <w:rFonts w:ascii="Noto Sans Symbols" w:eastAsia="Noto Sans Symbols" w:hAnsi="Noto Sans Symbols" w:cs="Noto Sans Symbols"/>
      </w:rPr>
    </w:lvl>
    <w:lvl w:ilvl="6">
      <w:start w:val="1"/>
      <w:numFmt w:val="bullet"/>
      <w:lvlText w:val="●"/>
      <w:lvlJc w:val="left"/>
      <w:pPr>
        <w:ind w:left="6611" w:hanging="360"/>
      </w:pPr>
      <w:rPr>
        <w:rFonts w:ascii="Noto Sans Symbols" w:eastAsia="Noto Sans Symbols" w:hAnsi="Noto Sans Symbols" w:cs="Noto Sans Symbols"/>
      </w:rPr>
    </w:lvl>
    <w:lvl w:ilvl="7">
      <w:start w:val="1"/>
      <w:numFmt w:val="bullet"/>
      <w:lvlText w:val="o"/>
      <w:lvlJc w:val="left"/>
      <w:pPr>
        <w:ind w:left="7331" w:hanging="360"/>
      </w:pPr>
      <w:rPr>
        <w:rFonts w:ascii="Courier New" w:eastAsia="Courier New" w:hAnsi="Courier New" w:cs="Courier New"/>
      </w:rPr>
    </w:lvl>
    <w:lvl w:ilvl="8">
      <w:start w:val="1"/>
      <w:numFmt w:val="bullet"/>
      <w:lvlText w:val="▪"/>
      <w:lvlJc w:val="left"/>
      <w:pPr>
        <w:ind w:left="8051" w:hanging="360"/>
      </w:pPr>
      <w:rPr>
        <w:rFonts w:ascii="Noto Sans Symbols" w:eastAsia="Noto Sans Symbols" w:hAnsi="Noto Sans Symbols" w:cs="Noto Sans Symbols"/>
      </w:rPr>
    </w:lvl>
  </w:abstractNum>
  <w:abstractNum w:abstractNumId="3" w15:restartNumberingAfterBreak="0">
    <w:nsid w:val="1BB0666B"/>
    <w:multiLevelType w:val="hybridMultilevel"/>
    <w:tmpl w:val="816815F4"/>
    <w:lvl w:ilvl="0" w:tplc="240A0001">
      <w:start w:val="1"/>
      <w:numFmt w:val="bullet"/>
      <w:lvlText w:val=""/>
      <w:lvlJc w:val="left"/>
      <w:pPr>
        <w:ind w:left="2203" w:hanging="360"/>
      </w:pPr>
      <w:rPr>
        <w:rFonts w:ascii="Symbol" w:hAnsi="Symbol" w:hint="default"/>
      </w:rPr>
    </w:lvl>
    <w:lvl w:ilvl="1" w:tplc="240A0003" w:tentative="1">
      <w:start w:val="1"/>
      <w:numFmt w:val="bullet"/>
      <w:lvlText w:val="o"/>
      <w:lvlJc w:val="left"/>
      <w:pPr>
        <w:ind w:left="2923" w:hanging="360"/>
      </w:pPr>
      <w:rPr>
        <w:rFonts w:ascii="Courier New" w:hAnsi="Courier New" w:cs="Courier New" w:hint="default"/>
      </w:rPr>
    </w:lvl>
    <w:lvl w:ilvl="2" w:tplc="240A0005" w:tentative="1">
      <w:start w:val="1"/>
      <w:numFmt w:val="bullet"/>
      <w:lvlText w:val=""/>
      <w:lvlJc w:val="left"/>
      <w:pPr>
        <w:ind w:left="3643" w:hanging="360"/>
      </w:pPr>
      <w:rPr>
        <w:rFonts w:ascii="Wingdings" w:hAnsi="Wingdings" w:hint="default"/>
      </w:rPr>
    </w:lvl>
    <w:lvl w:ilvl="3" w:tplc="240A0001" w:tentative="1">
      <w:start w:val="1"/>
      <w:numFmt w:val="bullet"/>
      <w:lvlText w:val=""/>
      <w:lvlJc w:val="left"/>
      <w:pPr>
        <w:ind w:left="4363" w:hanging="360"/>
      </w:pPr>
      <w:rPr>
        <w:rFonts w:ascii="Symbol" w:hAnsi="Symbol" w:hint="default"/>
      </w:rPr>
    </w:lvl>
    <w:lvl w:ilvl="4" w:tplc="240A0003" w:tentative="1">
      <w:start w:val="1"/>
      <w:numFmt w:val="bullet"/>
      <w:lvlText w:val="o"/>
      <w:lvlJc w:val="left"/>
      <w:pPr>
        <w:ind w:left="5083" w:hanging="360"/>
      </w:pPr>
      <w:rPr>
        <w:rFonts w:ascii="Courier New" w:hAnsi="Courier New" w:cs="Courier New" w:hint="default"/>
      </w:rPr>
    </w:lvl>
    <w:lvl w:ilvl="5" w:tplc="240A0005" w:tentative="1">
      <w:start w:val="1"/>
      <w:numFmt w:val="bullet"/>
      <w:lvlText w:val=""/>
      <w:lvlJc w:val="left"/>
      <w:pPr>
        <w:ind w:left="5803" w:hanging="360"/>
      </w:pPr>
      <w:rPr>
        <w:rFonts w:ascii="Wingdings" w:hAnsi="Wingdings" w:hint="default"/>
      </w:rPr>
    </w:lvl>
    <w:lvl w:ilvl="6" w:tplc="240A0001" w:tentative="1">
      <w:start w:val="1"/>
      <w:numFmt w:val="bullet"/>
      <w:lvlText w:val=""/>
      <w:lvlJc w:val="left"/>
      <w:pPr>
        <w:ind w:left="6523" w:hanging="360"/>
      </w:pPr>
      <w:rPr>
        <w:rFonts w:ascii="Symbol" w:hAnsi="Symbol" w:hint="default"/>
      </w:rPr>
    </w:lvl>
    <w:lvl w:ilvl="7" w:tplc="240A0003" w:tentative="1">
      <w:start w:val="1"/>
      <w:numFmt w:val="bullet"/>
      <w:lvlText w:val="o"/>
      <w:lvlJc w:val="left"/>
      <w:pPr>
        <w:ind w:left="7243" w:hanging="360"/>
      </w:pPr>
      <w:rPr>
        <w:rFonts w:ascii="Courier New" w:hAnsi="Courier New" w:cs="Courier New" w:hint="default"/>
      </w:rPr>
    </w:lvl>
    <w:lvl w:ilvl="8" w:tplc="240A0005" w:tentative="1">
      <w:start w:val="1"/>
      <w:numFmt w:val="bullet"/>
      <w:lvlText w:val=""/>
      <w:lvlJc w:val="left"/>
      <w:pPr>
        <w:ind w:left="7963" w:hanging="360"/>
      </w:pPr>
      <w:rPr>
        <w:rFonts w:ascii="Wingdings" w:hAnsi="Wingdings" w:hint="default"/>
      </w:rPr>
    </w:lvl>
  </w:abstractNum>
  <w:abstractNum w:abstractNumId="4" w15:restartNumberingAfterBreak="0">
    <w:nsid w:val="1D4E6C0A"/>
    <w:multiLevelType w:val="multilevel"/>
    <w:tmpl w:val="01FED7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9B305A2"/>
    <w:multiLevelType w:val="multilevel"/>
    <w:tmpl w:val="8EB09480"/>
    <w:lvl w:ilvl="0">
      <w:start w:val="1"/>
      <w:numFmt w:val="bullet"/>
      <w:lvlText w:val="▪"/>
      <w:lvlJc w:val="left"/>
      <w:pPr>
        <w:ind w:left="2061" w:hanging="360"/>
      </w:pPr>
      <w:rPr>
        <w:rFonts w:ascii="Noto Sans Symbols" w:eastAsia="Noto Sans Symbols" w:hAnsi="Noto Sans Symbols" w:cs="Noto Sans Symbols"/>
      </w:rPr>
    </w:lvl>
    <w:lvl w:ilvl="1">
      <w:start w:val="1"/>
      <w:numFmt w:val="bullet"/>
      <w:lvlText w:val="o"/>
      <w:lvlJc w:val="left"/>
      <w:pPr>
        <w:ind w:left="2781" w:hanging="360"/>
      </w:pPr>
      <w:rPr>
        <w:rFonts w:ascii="Courier New" w:eastAsia="Courier New" w:hAnsi="Courier New" w:cs="Courier New"/>
      </w:rPr>
    </w:lvl>
    <w:lvl w:ilvl="2">
      <w:start w:val="1"/>
      <w:numFmt w:val="bullet"/>
      <w:lvlText w:val="▪"/>
      <w:lvlJc w:val="left"/>
      <w:pPr>
        <w:ind w:left="3501" w:hanging="360"/>
      </w:pPr>
      <w:rPr>
        <w:rFonts w:ascii="Noto Sans Symbols" w:eastAsia="Noto Sans Symbols" w:hAnsi="Noto Sans Symbols" w:cs="Noto Sans Symbols"/>
      </w:rPr>
    </w:lvl>
    <w:lvl w:ilvl="3">
      <w:start w:val="1"/>
      <w:numFmt w:val="bullet"/>
      <w:lvlText w:val="●"/>
      <w:lvlJc w:val="left"/>
      <w:pPr>
        <w:ind w:left="4221" w:hanging="360"/>
      </w:pPr>
      <w:rPr>
        <w:rFonts w:ascii="Noto Sans Symbols" w:eastAsia="Noto Sans Symbols" w:hAnsi="Noto Sans Symbols" w:cs="Noto Sans Symbols"/>
      </w:rPr>
    </w:lvl>
    <w:lvl w:ilvl="4">
      <w:start w:val="1"/>
      <w:numFmt w:val="bullet"/>
      <w:lvlText w:val="o"/>
      <w:lvlJc w:val="left"/>
      <w:pPr>
        <w:ind w:left="4941" w:hanging="360"/>
      </w:pPr>
      <w:rPr>
        <w:rFonts w:ascii="Courier New" w:eastAsia="Courier New" w:hAnsi="Courier New" w:cs="Courier New"/>
      </w:rPr>
    </w:lvl>
    <w:lvl w:ilvl="5">
      <w:start w:val="1"/>
      <w:numFmt w:val="bullet"/>
      <w:lvlText w:val="▪"/>
      <w:lvlJc w:val="left"/>
      <w:pPr>
        <w:ind w:left="5661" w:hanging="360"/>
      </w:pPr>
      <w:rPr>
        <w:rFonts w:ascii="Noto Sans Symbols" w:eastAsia="Noto Sans Symbols" w:hAnsi="Noto Sans Symbols" w:cs="Noto Sans Symbols"/>
      </w:rPr>
    </w:lvl>
    <w:lvl w:ilvl="6">
      <w:start w:val="1"/>
      <w:numFmt w:val="bullet"/>
      <w:lvlText w:val="●"/>
      <w:lvlJc w:val="left"/>
      <w:pPr>
        <w:ind w:left="6381" w:hanging="360"/>
      </w:pPr>
      <w:rPr>
        <w:rFonts w:ascii="Noto Sans Symbols" w:eastAsia="Noto Sans Symbols" w:hAnsi="Noto Sans Symbols" w:cs="Noto Sans Symbols"/>
      </w:rPr>
    </w:lvl>
    <w:lvl w:ilvl="7">
      <w:start w:val="1"/>
      <w:numFmt w:val="bullet"/>
      <w:lvlText w:val="o"/>
      <w:lvlJc w:val="left"/>
      <w:pPr>
        <w:ind w:left="7101" w:hanging="360"/>
      </w:pPr>
      <w:rPr>
        <w:rFonts w:ascii="Courier New" w:eastAsia="Courier New" w:hAnsi="Courier New" w:cs="Courier New"/>
      </w:rPr>
    </w:lvl>
    <w:lvl w:ilvl="8">
      <w:start w:val="1"/>
      <w:numFmt w:val="bullet"/>
      <w:lvlText w:val="▪"/>
      <w:lvlJc w:val="left"/>
      <w:pPr>
        <w:ind w:left="7821" w:hanging="360"/>
      </w:pPr>
      <w:rPr>
        <w:rFonts w:ascii="Noto Sans Symbols" w:eastAsia="Noto Sans Symbols" w:hAnsi="Noto Sans Symbols" w:cs="Noto Sans Symbols"/>
      </w:rPr>
    </w:lvl>
  </w:abstractNum>
  <w:abstractNum w:abstractNumId="6" w15:restartNumberingAfterBreak="0">
    <w:nsid w:val="2FC422BD"/>
    <w:multiLevelType w:val="multilevel"/>
    <w:tmpl w:val="C040F052"/>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7" w15:restartNumberingAfterBreak="0">
    <w:nsid w:val="31CA4D1C"/>
    <w:multiLevelType w:val="multilevel"/>
    <w:tmpl w:val="FD7C37B0"/>
    <w:lvl w:ilvl="0">
      <w:start w:val="1"/>
      <w:numFmt w:val="decimal"/>
      <w:lvlText w:val="%1."/>
      <w:lvlJc w:val="left"/>
      <w:pPr>
        <w:ind w:left="0" w:firstLine="0"/>
      </w:pPr>
      <w:rPr>
        <w:b/>
        <w:i w:val="0"/>
      </w:rPr>
    </w:lvl>
    <w:lvl w:ilvl="1">
      <w:start w:val="1"/>
      <w:numFmt w:val="bullet"/>
      <w:lvlText w:val="✔"/>
      <w:lvlJc w:val="left"/>
      <w:pPr>
        <w:ind w:left="1134" w:hanging="774"/>
      </w:pPr>
      <w:rPr>
        <w:rFonts w:ascii="Noto Sans Symbols" w:eastAsia="Noto Sans Symbols" w:hAnsi="Noto Sans Symbols" w:cs="Noto Sans Symbols"/>
        <w:b/>
      </w:rPr>
    </w:lvl>
    <w:lvl w:ilvl="2">
      <w:start w:val="1"/>
      <w:numFmt w:val="bullet"/>
      <w:lvlText w:val="⮚"/>
      <w:lvlJc w:val="left"/>
      <w:pPr>
        <w:ind w:left="1418" w:hanging="737"/>
      </w:pPr>
      <w:rPr>
        <w:rFonts w:ascii="Noto Sans Symbols" w:eastAsia="Noto Sans Symbols" w:hAnsi="Noto Sans Symbols" w:cs="Noto Sans Symbols"/>
        <w:b/>
      </w:rPr>
    </w:lvl>
    <w:lvl w:ilvl="3">
      <w:start w:val="1"/>
      <w:numFmt w:val="decimal"/>
      <w:lvlText w:val="%1.✔.⮚.%4."/>
      <w:lvlJc w:val="left"/>
      <w:pPr>
        <w:ind w:left="1728" w:hanging="647"/>
      </w:pPr>
    </w:lvl>
    <w:lvl w:ilvl="4">
      <w:start w:val="1"/>
      <w:numFmt w:val="bullet"/>
      <w:lvlText w:val="o"/>
      <w:lvlJc w:val="left"/>
      <w:pPr>
        <w:ind w:left="2232" w:hanging="792"/>
      </w:pPr>
      <w:rPr>
        <w:rFonts w:ascii="Courier New" w:eastAsia="Courier New" w:hAnsi="Courier New" w:cs="Courier New"/>
      </w:rPr>
    </w:lvl>
    <w:lvl w:ilvl="5">
      <w:start w:val="1"/>
      <w:numFmt w:val="bullet"/>
      <w:lvlText w:val="o"/>
      <w:lvlJc w:val="left"/>
      <w:pPr>
        <w:ind w:left="2161" w:hanging="360"/>
      </w:pPr>
      <w:rPr>
        <w:rFonts w:ascii="Courier New" w:hAnsi="Courier New" w:cs="Courier New" w:hint="default"/>
      </w:rPr>
    </w:lvl>
    <w:lvl w:ilvl="6">
      <w:start w:val="1"/>
      <w:numFmt w:val="decimal"/>
      <w:lvlText w:val="%1.✔.⮚.%4.o.%6.%7."/>
      <w:lvlJc w:val="left"/>
      <w:pPr>
        <w:ind w:left="3240" w:hanging="1080"/>
      </w:pPr>
    </w:lvl>
    <w:lvl w:ilvl="7">
      <w:start w:val="1"/>
      <w:numFmt w:val="decimal"/>
      <w:lvlText w:val="%1.✔.⮚.%4.o.%6.%7.%8."/>
      <w:lvlJc w:val="left"/>
      <w:pPr>
        <w:ind w:left="3744" w:hanging="1224"/>
      </w:pPr>
    </w:lvl>
    <w:lvl w:ilvl="8">
      <w:start w:val="1"/>
      <w:numFmt w:val="decimal"/>
      <w:lvlText w:val="%1.✔.⮚.%4.o.%6.%7.%8.%9."/>
      <w:lvlJc w:val="left"/>
      <w:pPr>
        <w:ind w:left="4320" w:hanging="1440"/>
      </w:pPr>
    </w:lvl>
  </w:abstractNum>
  <w:abstractNum w:abstractNumId="8" w15:restartNumberingAfterBreak="0">
    <w:nsid w:val="390A75D9"/>
    <w:multiLevelType w:val="multilevel"/>
    <w:tmpl w:val="B06E03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99A6AAF"/>
    <w:multiLevelType w:val="multilevel"/>
    <w:tmpl w:val="FBEC4214"/>
    <w:lvl w:ilvl="0">
      <w:start w:val="1"/>
      <w:numFmt w:val="bullet"/>
      <w:lvlText w:val="o"/>
      <w:lvlJc w:val="left"/>
      <w:pPr>
        <w:ind w:left="2291" w:hanging="360"/>
      </w:pPr>
      <w:rPr>
        <w:rFonts w:ascii="Courier New" w:eastAsia="Courier New" w:hAnsi="Courier New" w:cs="Courier New"/>
      </w:rPr>
    </w:lvl>
    <w:lvl w:ilvl="1">
      <w:start w:val="1"/>
      <w:numFmt w:val="bullet"/>
      <w:lvlText w:val="o"/>
      <w:lvlJc w:val="left"/>
      <w:pPr>
        <w:ind w:left="3011" w:hanging="360"/>
      </w:pPr>
      <w:rPr>
        <w:rFonts w:ascii="Courier New" w:eastAsia="Courier New" w:hAnsi="Courier New" w:cs="Courier New"/>
      </w:rPr>
    </w:lvl>
    <w:lvl w:ilvl="2">
      <w:start w:val="1"/>
      <w:numFmt w:val="bullet"/>
      <w:lvlText w:val="▪"/>
      <w:lvlJc w:val="left"/>
      <w:pPr>
        <w:ind w:left="3731" w:hanging="360"/>
      </w:pPr>
      <w:rPr>
        <w:rFonts w:ascii="Noto Sans Symbols" w:eastAsia="Noto Sans Symbols" w:hAnsi="Noto Sans Symbols" w:cs="Noto Sans Symbols"/>
      </w:rPr>
    </w:lvl>
    <w:lvl w:ilvl="3">
      <w:start w:val="1"/>
      <w:numFmt w:val="bullet"/>
      <w:lvlText w:val="●"/>
      <w:lvlJc w:val="left"/>
      <w:pPr>
        <w:ind w:left="4451" w:hanging="360"/>
      </w:pPr>
      <w:rPr>
        <w:rFonts w:ascii="Noto Sans Symbols" w:eastAsia="Noto Sans Symbols" w:hAnsi="Noto Sans Symbols" w:cs="Noto Sans Symbols"/>
      </w:rPr>
    </w:lvl>
    <w:lvl w:ilvl="4">
      <w:start w:val="1"/>
      <w:numFmt w:val="bullet"/>
      <w:lvlText w:val="o"/>
      <w:lvlJc w:val="left"/>
      <w:pPr>
        <w:ind w:left="5171" w:hanging="360"/>
      </w:pPr>
      <w:rPr>
        <w:rFonts w:ascii="Courier New" w:eastAsia="Courier New" w:hAnsi="Courier New" w:cs="Courier New"/>
      </w:rPr>
    </w:lvl>
    <w:lvl w:ilvl="5">
      <w:start w:val="1"/>
      <w:numFmt w:val="bullet"/>
      <w:lvlText w:val="▪"/>
      <w:lvlJc w:val="left"/>
      <w:pPr>
        <w:ind w:left="5891" w:hanging="360"/>
      </w:pPr>
      <w:rPr>
        <w:rFonts w:ascii="Noto Sans Symbols" w:eastAsia="Noto Sans Symbols" w:hAnsi="Noto Sans Symbols" w:cs="Noto Sans Symbols"/>
      </w:rPr>
    </w:lvl>
    <w:lvl w:ilvl="6">
      <w:start w:val="1"/>
      <w:numFmt w:val="bullet"/>
      <w:lvlText w:val="●"/>
      <w:lvlJc w:val="left"/>
      <w:pPr>
        <w:ind w:left="6611" w:hanging="360"/>
      </w:pPr>
      <w:rPr>
        <w:rFonts w:ascii="Noto Sans Symbols" w:eastAsia="Noto Sans Symbols" w:hAnsi="Noto Sans Symbols" w:cs="Noto Sans Symbols"/>
      </w:rPr>
    </w:lvl>
    <w:lvl w:ilvl="7">
      <w:start w:val="1"/>
      <w:numFmt w:val="bullet"/>
      <w:lvlText w:val="o"/>
      <w:lvlJc w:val="left"/>
      <w:pPr>
        <w:ind w:left="7331" w:hanging="360"/>
      </w:pPr>
      <w:rPr>
        <w:rFonts w:ascii="Courier New" w:eastAsia="Courier New" w:hAnsi="Courier New" w:cs="Courier New"/>
      </w:rPr>
    </w:lvl>
    <w:lvl w:ilvl="8">
      <w:start w:val="1"/>
      <w:numFmt w:val="bullet"/>
      <w:lvlText w:val="▪"/>
      <w:lvlJc w:val="left"/>
      <w:pPr>
        <w:ind w:left="8051" w:hanging="360"/>
      </w:pPr>
      <w:rPr>
        <w:rFonts w:ascii="Noto Sans Symbols" w:eastAsia="Noto Sans Symbols" w:hAnsi="Noto Sans Symbols" w:cs="Noto Sans Symbols"/>
      </w:rPr>
    </w:lvl>
  </w:abstractNum>
  <w:abstractNum w:abstractNumId="10" w15:restartNumberingAfterBreak="0">
    <w:nsid w:val="5150345B"/>
    <w:multiLevelType w:val="multilevel"/>
    <w:tmpl w:val="74E6248A"/>
    <w:lvl w:ilvl="0">
      <w:start w:val="1"/>
      <w:numFmt w:val="bullet"/>
      <w:lvlText w:val="o"/>
      <w:lvlJc w:val="left"/>
      <w:pPr>
        <w:ind w:left="2291" w:hanging="360"/>
      </w:pPr>
      <w:rPr>
        <w:rFonts w:ascii="Courier New" w:eastAsia="Courier New" w:hAnsi="Courier New" w:cs="Courier New"/>
      </w:rPr>
    </w:lvl>
    <w:lvl w:ilvl="1">
      <w:start w:val="1"/>
      <w:numFmt w:val="bullet"/>
      <w:lvlText w:val="o"/>
      <w:lvlJc w:val="left"/>
      <w:pPr>
        <w:ind w:left="3011" w:hanging="360"/>
      </w:pPr>
      <w:rPr>
        <w:rFonts w:ascii="Courier New" w:eastAsia="Courier New" w:hAnsi="Courier New" w:cs="Courier New"/>
      </w:rPr>
    </w:lvl>
    <w:lvl w:ilvl="2">
      <w:start w:val="1"/>
      <w:numFmt w:val="bullet"/>
      <w:lvlText w:val="▪"/>
      <w:lvlJc w:val="left"/>
      <w:pPr>
        <w:ind w:left="3731" w:hanging="360"/>
      </w:pPr>
      <w:rPr>
        <w:rFonts w:ascii="Noto Sans Symbols" w:eastAsia="Noto Sans Symbols" w:hAnsi="Noto Sans Symbols" w:cs="Noto Sans Symbols"/>
      </w:rPr>
    </w:lvl>
    <w:lvl w:ilvl="3">
      <w:start w:val="1"/>
      <w:numFmt w:val="bullet"/>
      <w:lvlText w:val="●"/>
      <w:lvlJc w:val="left"/>
      <w:pPr>
        <w:ind w:left="4451" w:hanging="360"/>
      </w:pPr>
      <w:rPr>
        <w:rFonts w:ascii="Noto Sans Symbols" w:eastAsia="Noto Sans Symbols" w:hAnsi="Noto Sans Symbols" w:cs="Noto Sans Symbols"/>
      </w:rPr>
    </w:lvl>
    <w:lvl w:ilvl="4">
      <w:start w:val="1"/>
      <w:numFmt w:val="bullet"/>
      <w:lvlText w:val="o"/>
      <w:lvlJc w:val="left"/>
      <w:pPr>
        <w:ind w:left="5171" w:hanging="360"/>
      </w:pPr>
      <w:rPr>
        <w:rFonts w:ascii="Courier New" w:eastAsia="Courier New" w:hAnsi="Courier New" w:cs="Courier New"/>
      </w:rPr>
    </w:lvl>
    <w:lvl w:ilvl="5">
      <w:start w:val="1"/>
      <w:numFmt w:val="bullet"/>
      <w:lvlText w:val="▪"/>
      <w:lvlJc w:val="left"/>
      <w:pPr>
        <w:ind w:left="5891" w:hanging="360"/>
      </w:pPr>
      <w:rPr>
        <w:rFonts w:ascii="Noto Sans Symbols" w:eastAsia="Noto Sans Symbols" w:hAnsi="Noto Sans Symbols" w:cs="Noto Sans Symbols"/>
      </w:rPr>
    </w:lvl>
    <w:lvl w:ilvl="6">
      <w:start w:val="1"/>
      <w:numFmt w:val="bullet"/>
      <w:lvlText w:val="●"/>
      <w:lvlJc w:val="left"/>
      <w:pPr>
        <w:ind w:left="6611" w:hanging="360"/>
      </w:pPr>
      <w:rPr>
        <w:rFonts w:ascii="Noto Sans Symbols" w:eastAsia="Noto Sans Symbols" w:hAnsi="Noto Sans Symbols" w:cs="Noto Sans Symbols"/>
      </w:rPr>
    </w:lvl>
    <w:lvl w:ilvl="7">
      <w:start w:val="1"/>
      <w:numFmt w:val="bullet"/>
      <w:lvlText w:val="o"/>
      <w:lvlJc w:val="left"/>
      <w:pPr>
        <w:ind w:left="7331" w:hanging="360"/>
      </w:pPr>
      <w:rPr>
        <w:rFonts w:ascii="Courier New" w:eastAsia="Courier New" w:hAnsi="Courier New" w:cs="Courier New"/>
      </w:rPr>
    </w:lvl>
    <w:lvl w:ilvl="8">
      <w:start w:val="1"/>
      <w:numFmt w:val="bullet"/>
      <w:lvlText w:val="▪"/>
      <w:lvlJc w:val="left"/>
      <w:pPr>
        <w:ind w:left="8051" w:hanging="360"/>
      </w:pPr>
      <w:rPr>
        <w:rFonts w:ascii="Noto Sans Symbols" w:eastAsia="Noto Sans Symbols" w:hAnsi="Noto Sans Symbols" w:cs="Noto Sans Symbols"/>
      </w:rPr>
    </w:lvl>
  </w:abstractNum>
  <w:abstractNum w:abstractNumId="11" w15:restartNumberingAfterBreak="0">
    <w:nsid w:val="54E106FB"/>
    <w:multiLevelType w:val="multilevel"/>
    <w:tmpl w:val="FFC02D28"/>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8796931"/>
    <w:multiLevelType w:val="multilevel"/>
    <w:tmpl w:val="8D1CDFCE"/>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13" w15:restartNumberingAfterBreak="0">
    <w:nsid w:val="6678598C"/>
    <w:multiLevelType w:val="multilevel"/>
    <w:tmpl w:val="322AC894"/>
    <w:lvl w:ilvl="0">
      <w:start w:val="1"/>
      <w:numFmt w:val="decimal"/>
      <w:lvlText w:val="%1."/>
      <w:lvlJc w:val="left"/>
      <w:pPr>
        <w:ind w:left="0" w:firstLine="0"/>
      </w:pPr>
      <w:rPr>
        <w:b/>
        <w:i w:val="0"/>
      </w:rPr>
    </w:lvl>
    <w:lvl w:ilvl="1">
      <w:start w:val="1"/>
      <w:numFmt w:val="bullet"/>
      <w:lvlText w:val="✔"/>
      <w:lvlJc w:val="left"/>
      <w:pPr>
        <w:ind w:left="1134" w:hanging="774"/>
      </w:pPr>
      <w:rPr>
        <w:rFonts w:ascii="Noto Sans Symbols" w:eastAsia="Noto Sans Symbols" w:hAnsi="Noto Sans Symbols" w:cs="Noto Sans Symbols"/>
        <w:b/>
      </w:rPr>
    </w:lvl>
    <w:lvl w:ilvl="2">
      <w:start w:val="1"/>
      <w:numFmt w:val="bullet"/>
      <w:lvlText w:val="⮚"/>
      <w:lvlJc w:val="left"/>
      <w:pPr>
        <w:ind w:left="1418" w:hanging="737"/>
      </w:pPr>
      <w:rPr>
        <w:rFonts w:ascii="Noto Sans Symbols" w:eastAsia="Noto Sans Symbols" w:hAnsi="Noto Sans Symbols" w:cs="Noto Sans Symbols"/>
        <w:b/>
      </w:rPr>
    </w:lvl>
    <w:lvl w:ilvl="3">
      <w:start w:val="1"/>
      <w:numFmt w:val="decimal"/>
      <w:lvlText w:val="%1.✔.⮚.%4."/>
      <w:lvlJc w:val="left"/>
      <w:pPr>
        <w:ind w:left="1728" w:hanging="647"/>
      </w:pPr>
    </w:lvl>
    <w:lvl w:ilvl="4">
      <w:start w:val="1"/>
      <w:numFmt w:val="bullet"/>
      <w:lvlText w:val="o"/>
      <w:lvlJc w:val="left"/>
      <w:pPr>
        <w:ind w:left="2232" w:hanging="792"/>
      </w:pPr>
      <w:rPr>
        <w:rFonts w:ascii="Courier New" w:eastAsia="Courier New" w:hAnsi="Courier New" w:cs="Courier New"/>
      </w:rPr>
    </w:lvl>
    <w:lvl w:ilvl="5">
      <w:start w:val="1"/>
      <w:numFmt w:val="decimal"/>
      <w:lvlText w:val="%1.✔.⮚.%4.o.%6."/>
      <w:lvlJc w:val="left"/>
      <w:pPr>
        <w:ind w:left="2736" w:hanging="935"/>
      </w:pPr>
    </w:lvl>
    <w:lvl w:ilvl="6">
      <w:start w:val="1"/>
      <w:numFmt w:val="decimal"/>
      <w:lvlText w:val="%1.✔.⮚.%4.o.%6.%7."/>
      <w:lvlJc w:val="left"/>
      <w:pPr>
        <w:ind w:left="3240" w:hanging="1080"/>
      </w:pPr>
    </w:lvl>
    <w:lvl w:ilvl="7">
      <w:start w:val="1"/>
      <w:numFmt w:val="decimal"/>
      <w:lvlText w:val="%1.✔.⮚.%4.o.%6.%7.%8."/>
      <w:lvlJc w:val="left"/>
      <w:pPr>
        <w:ind w:left="3744" w:hanging="1224"/>
      </w:pPr>
    </w:lvl>
    <w:lvl w:ilvl="8">
      <w:start w:val="1"/>
      <w:numFmt w:val="decimal"/>
      <w:lvlText w:val="%1.✔.⮚.%4.o.%6.%7.%8.%9."/>
      <w:lvlJc w:val="left"/>
      <w:pPr>
        <w:ind w:left="4320" w:hanging="1440"/>
      </w:pPr>
    </w:lvl>
  </w:abstractNum>
  <w:abstractNum w:abstractNumId="14" w15:restartNumberingAfterBreak="0">
    <w:nsid w:val="67560B3E"/>
    <w:multiLevelType w:val="hybridMultilevel"/>
    <w:tmpl w:val="2FD45F4A"/>
    <w:lvl w:ilvl="0" w:tplc="240A0001">
      <w:start w:val="1"/>
      <w:numFmt w:val="bullet"/>
      <w:lvlText w:val=""/>
      <w:lvlJc w:val="left"/>
      <w:pPr>
        <w:ind w:left="1980" w:hanging="360"/>
      </w:pPr>
      <w:rPr>
        <w:rFonts w:ascii="Symbol" w:hAnsi="Symbol" w:hint="default"/>
      </w:rPr>
    </w:lvl>
    <w:lvl w:ilvl="1" w:tplc="240A0003" w:tentative="1">
      <w:start w:val="1"/>
      <w:numFmt w:val="bullet"/>
      <w:lvlText w:val="o"/>
      <w:lvlJc w:val="left"/>
      <w:pPr>
        <w:ind w:left="2700" w:hanging="360"/>
      </w:pPr>
      <w:rPr>
        <w:rFonts w:ascii="Courier New" w:hAnsi="Courier New" w:cs="Courier New" w:hint="default"/>
      </w:rPr>
    </w:lvl>
    <w:lvl w:ilvl="2" w:tplc="240A0005" w:tentative="1">
      <w:start w:val="1"/>
      <w:numFmt w:val="bullet"/>
      <w:lvlText w:val=""/>
      <w:lvlJc w:val="left"/>
      <w:pPr>
        <w:ind w:left="3420" w:hanging="360"/>
      </w:pPr>
      <w:rPr>
        <w:rFonts w:ascii="Wingdings" w:hAnsi="Wingdings" w:hint="default"/>
      </w:rPr>
    </w:lvl>
    <w:lvl w:ilvl="3" w:tplc="240A0001" w:tentative="1">
      <w:start w:val="1"/>
      <w:numFmt w:val="bullet"/>
      <w:lvlText w:val=""/>
      <w:lvlJc w:val="left"/>
      <w:pPr>
        <w:ind w:left="4140" w:hanging="360"/>
      </w:pPr>
      <w:rPr>
        <w:rFonts w:ascii="Symbol" w:hAnsi="Symbol" w:hint="default"/>
      </w:rPr>
    </w:lvl>
    <w:lvl w:ilvl="4" w:tplc="240A0003" w:tentative="1">
      <w:start w:val="1"/>
      <w:numFmt w:val="bullet"/>
      <w:lvlText w:val="o"/>
      <w:lvlJc w:val="left"/>
      <w:pPr>
        <w:ind w:left="4860" w:hanging="360"/>
      </w:pPr>
      <w:rPr>
        <w:rFonts w:ascii="Courier New" w:hAnsi="Courier New" w:cs="Courier New" w:hint="default"/>
      </w:rPr>
    </w:lvl>
    <w:lvl w:ilvl="5" w:tplc="240A0005" w:tentative="1">
      <w:start w:val="1"/>
      <w:numFmt w:val="bullet"/>
      <w:lvlText w:val=""/>
      <w:lvlJc w:val="left"/>
      <w:pPr>
        <w:ind w:left="5580" w:hanging="360"/>
      </w:pPr>
      <w:rPr>
        <w:rFonts w:ascii="Wingdings" w:hAnsi="Wingdings" w:hint="default"/>
      </w:rPr>
    </w:lvl>
    <w:lvl w:ilvl="6" w:tplc="240A0001" w:tentative="1">
      <w:start w:val="1"/>
      <w:numFmt w:val="bullet"/>
      <w:lvlText w:val=""/>
      <w:lvlJc w:val="left"/>
      <w:pPr>
        <w:ind w:left="6300" w:hanging="360"/>
      </w:pPr>
      <w:rPr>
        <w:rFonts w:ascii="Symbol" w:hAnsi="Symbol" w:hint="default"/>
      </w:rPr>
    </w:lvl>
    <w:lvl w:ilvl="7" w:tplc="240A0003" w:tentative="1">
      <w:start w:val="1"/>
      <w:numFmt w:val="bullet"/>
      <w:lvlText w:val="o"/>
      <w:lvlJc w:val="left"/>
      <w:pPr>
        <w:ind w:left="7020" w:hanging="360"/>
      </w:pPr>
      <w:rPr>
        <w:rFonts w:ascii="Courier New" w:hAnsi="Courier New" w:cs="Courier New" w:hint="default"/>
      </w:rPr>
    </w:lvl>
    <w:lvl w:ilvl="8" w:tplc="240A0005" w:tentative="1">
      <w:start w:val="1"/>
      <w:numFmt w:val="bullet"/>
      <w:lvlText w:val=""/>
      <w:lvlJc w:val="left"/>
      <w:pPr>
        <w:ind w:left="7740" w:hanging="360"/>
      </w:pPr>
      <w:rPr>
        <w:rFonts w:ascii="Wingdings" w:hAnsi="Wingdings" w:hint="default"/>
      </w:rPr>
    </w:lvl>
  </w:abstractNum>
  <w:abstractNum w:abstractNumId="15" w15:restartNumberingAfterBreak="0">
    <w:nsid w:val="78897285"/>
    <w:multiLevelType w:val="multilevel"/>
    <w:tmpl w:val="375C1402"/>
    <w:lvl w:ilvl="0">
      <w:start w:val="1"/>
      <w:numFmt w:val="bullet"/>
      <w:pStyle w:val="Ttulo1"/>
      <w:lvlText w:val="o"/>
      <w:lvlJc w:val="left"/>
      <w:pPr>
        <w:ind w:left="2291" w:hanging="360"/>
      </w:pPr>
      <w:rPr>
        <w:rFonts w:ascii="Courier New" w:eastAsia="Courier New" w:hAnsi="Courier New" w:cs="Courier New"/>
      </w:rPr>
    </w:lvl>
    <w:lvl w:ilvl="1">
      <w:start w:val="1"/>
      <w:numFmt w:val="bullet"/>
      <w:pStyle w:val="Ttulo2"/>
      <w:lvlText w:val="▪"/>
      <w:lvlJc w:val="left"/>
      <w:pPr>
        <w:ind w:left="3011" w:hanging="360"/>
      </w:pPr>
      <w:rPr>
        <w:rFonts w:ascii="Noto Sans Symbols" w:eastAsia="Noto Sans Symbols" w:hAnsi="Noto Sans Symbols" w:cs="Noto Sans Symbols"/>
      </w:rPr>
    </w:lvl>
    <w:lvl w:ilvl="2">
      <w:start w:val="1"/>
      <w:numFmt w:val="bullet"/>
      <w:pStyle w:val="Ttulo3"/>
      <w:lvlText w:val="▪"/>
      <w:lvlJc w:val="left"/>
      <w:pPr>
        <w:ind w:left="3731" w:hanging="360"/>
      </w:pPr>
      <w:rPr>
        <w:rFonts w:ascii="Noto Sans Symbols" w:eastAsia="Noto Sans Symbols" w:hAnsi="Noto Sans Symbols" w:cs="Noto Sans Symbols"/>
      </w:rPr>
    </w:lvl>
    <w:lvl w:ilvl="3">
      <w:start w:val="1"/>
      <w:numFmt w:val="bullet"/>
      <w:pStyle w:val="Ttulo4"/>
      <w:lvlText w:val="●"/>
      <w:lvlJc w:val="left"/>
      <w:pPr>
        <w:ind w:left="4451" w:hanging="360"/>
      </w:pPr>
      <w:rPr>
        <w:rFonts w:ascii="Noto Sans Symbols" w:eastAsia="Noto Sans Symbols" w:hAnsi="Noto Sans Symbols" w:cs="Noto Sans Symbols"/>
      </w:rPr>
    </w:lvl>
    <w:lvl w:ilvl="4">
      <w:start w:val="1"/>
      <w:numFmt w:val="bullet"/>
      <w:pStyle w:val="Ttulo5"/>
      <w:lvlText w:val="o"/>
      <w:lvlJc w:val="left"/>
      <w:pPr>
        <w:ind w:left="5171" w:hanging="360"/>
      </w:pPr>
      <w:rPr>
        <w:rFonts w:ascii="Courier New" w:eastAsia="Courier New" w:hAnsi="Courier New" w:cs="Courier New"/>
      </w:rPr>
    </w:lvl>
    <w:lvl w:ilvl="5">
      <w:start w:val="1"/>
      <w:numFmt w:val="bullet"/>
      <w:pStyle w:val="Ttulo6"/>
      <w:lvlText w:val="▪"/>
      <w:lvlJc w:val="left"/>
      <w:pPr>
        <w:ind w:left="5891" w:hanging="360"/>
      </w:pPr>
      <w:rPr>
        <w:rFonts w:ascii="Noto Sans Symbols" w:eastAsia="Noto Sans Symbols" w:hAnsi="Noto Sans Symbols" w:cs="Noto Sans Symbols"/>
      </w:rPr>
    </w:lvl>
    <w:lvl w:ilvl="6">
      <w:start w:val="1"/>
      <w:numFmt w:val="bullet"/>
      <w:pStyle w:val="Ttulo7"/>
      <w:lvlText w:val="●"/>
      <w:lvlJc w:val="left"/>
      <w:pPr>
        <w:ind w:left="6611" w:hanging="360"/>
      </w:pPr>
      <w:rPr>
        <w:rFonts w:ascii="Noto Sans Symbols" w:eastAsia="Noto Sans Symbols" w:hAnsi="Noto Sans Symbols" w:cs="Noto Sans Symbols"/>
      </w:rPr>
    </w:lvl>
    <w:lvl w:ilvl="7">
      <w:start w:val="1"/>
      <w:numFmt w:val="bullet"/>
      <w:pStyle w:val="Ttulo8"/>
      <w:lvlText w:val="o"/>
      <w:lvlJc w:val="left"/>
      <w:pPr>
        <w:ind w:left="7331" w:hanging="360"/>
      </w:pPr>
      <w:rPr>
        <w:rFonts w:ascii="Courier New" w:eastAsia="Courier New" w:hAnsi="Courier New" w:cs="Courier New"/>
      </w:rPr>
    </w:lvl>
    <w:lvl w:ilvl="8">
      <w:start w:val="1"/>
      <w:numFmt w:val="bullet"/>
      <w:pStyle w:val="Ttulo9"/>
      <w:lvlText w:val="▪"/>
      <w:lvlJc w:val="left"/>
      <w:pPr>
        <w:ind w:left="8051" w:hanging="360"/>
      </w:pPr>
      <w:rPr>
        <w:rFonts w:ascii="Noto Sans Symbols" w:eastAsia="Noto Sans Symbols" w:hAnsi="Noto Sans Symbols" w:cs="Noto Sans Symbols"/>
      </w:rPr>
    </w:lvl>
  </w:abstractNum>
  <w:num w:numId="1">
    <w:abstractNumId w:val="15"/>
  </w:num>
  <w:num w:numId="2">
    <w:abstractNumId w:val="4"/>
  </w:num>
  <w:num w:numId="3">
    <w:abstractNumId w:val="6"/>
  </w:num>
  <w:num w:numId="4">
    <w:abstractNumId w:val="10"/>
  </w:num>
  <w:num w:numId="5">
    <w:abstractNumId w:val="11"/>
  </w:num>
  <w:num w:numId="6">
    <w:abstractNumId w:val="1"/>
  </w:num>
  <w:num w:numId="7">
    <w:abstractNumId w:val="12"/>
  </w:num>
  <w:num w:numId="8">
    <w:abstractNumId w:val="13"/>
  </w:num>
  <w:num w:numId="9">
    <w:abstractNumId w:val="2"/>
  </w:num>
  <w:num w:numId="10">
    <w:abstractNumId w:val="5"/>
  </w:num>
  <w:num w:numId="11">
    <w:abstractNumId w:val="9"/>
  </w:num>
  <w:num w:numId="12">
    <w:abstractNumId w:val="0"/>
  </w:num>
  <w:num w:numId="13">
    <w:abstractNumId w:val="3"/>
  </w:num>
  <w:num w:numId="14">
    <w:abstractNumId w:val="8"/>
  </w:num>
  <w:num w:numId="15">
    <w:abstractNumId w:val="15"/>
  </w:num>
  <w:num w:numId="16">
    <w:abstractNumId w:val="14"/>
  </w:num>
  <w:num w:numId="17">
    <w:abstractNumId w:val="12"/>
  </w:num>
  <w:num w:numId="18">
    <w:abstractNumId w:val="7"/>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684"/>
    <w:rsid w:val="00001E1D"/>
    <w:rsid w:val="00004DCF"/>
    <w:rsid w:val="000200B2"/>
    <w:rsid w:val="00020A46"/>
    <w:rsid w:val="00025DB7"/>
    <w:rsid w:val="00034EE1"/>
    <w:rsid w:val="00051C99"/>
    <w:rsid w:val="00061CEE"/>
    <w:rsid w:val="00073A7D"/>
    <w:rsid w:val="00083991"/>
    <w:rsid w:val="0009221C"/>
    <w:rsid w:val="000B2FA5"/>
    <w:rsid w:val="000B4769"/>
    <w:rsid w:val="000B6FC6"/>
    <w:rsid w:val="000C10DE"/>
    <w:rsid w:val="000D780B"/>
    <w:rsid w:val="000E1D43"/>
    <w:rsid w:val="000E5E74"/>
    <w:rsid w:val="00102462"/>
    <w:rsid w:val="001178D5"/>
    <w:rsid w:val="00122EF4"/>
    <w:rsid w:val="00145C5A"/>
    <w:rsid w:val="00172FDB"/>
    <w:rsid w:val="001902E1"/>
    <w:rsid w:val="00190BA8"/>
    <w:rsid w:val="001967F3"/>
    <w:rsid w:val="001B18C9"/>
    <w:rsid w:val="001C6009"/>
    <w:rsid w:val="001D079F"/>
    <w:rsid w:val="001D7498"/>
    <w:rsid w:val="001E3F1F"/>
    <w:rsid w:val="001E40FB"/>
    <w:rsid w:val="00227CA1"/>
    <w:rsid w:val="002336C5"/>
    <w:rsid w:val="002410E6"/>
    <w:rsid w:val="00254381"/>
    <w:rsid w:val="002548E4"/>
    <w:rsid w:val="002866F4"/>
    <w:rsid w:val="002A709F"/>
    <w:rsid w:val="002A764D"/>
    <w:rsid w:val="002B6B5D"/>
    <w:rsid w:val="002D6D34"/>
    <w:rsid w:val="002E3C95"/>
    <w:rsid w:val="002E71B2"/>
    <w:rsid w:val="0031723C"/>
    <w:rsid w:val="00317B02"/>
    <w:rsid w:val="00325A05"/>
    <w:rsid w:val="00335E91"/>
    <w:rsid w:val="00342B23"/>
    <w:rsid w:val="00344730"/>
    <w:rsid w:val="00362430"/>
    <w:rsid w:val="00387197"/>
    <w:rsid w:val="003A4D1D"/>
    <w:rsid w:val="003C3AAD"/>
    <w:rsid w:val="003D7FCC"/>
    <w:rsid w:val="003E3D44"/>
    <w:rsid w:val="003E6B34"/>
    <w:rsid w:val="004174C7"/>
    <w:rsid w:val="004248D6"/>
    <w:rsid w:val="004540AD"/>
    <w:rsid w:val="004726AB"/>
    <w:rsid w:val="0047543A"/>
    <w:rsid w:val="00486ECF"/>
    <w:rsid w:val="00494AD7"/>
    <w:rsid w:val="00495315"/>
    <w:rsid w:val="004E2747"/>
    <w:rsid w:val="004E543F"/>
    <w:rsid w:val="004F00A0"/>
    <w:rsid w:val="00511480"/>
    <w:rsid w:val="00531A06"/>
    <w:rsid w:val="005321B6"/>
    <w:rsid w:val="0054014E"/>
    <w:rsid w:val="00545B99"/>
    <w:rsid w:val="005474C6"/>
    <w:rsid w:val="00560BE4"/>
    <w:rsid w:val="00572C6E"/>
    <w:rsid w:val="0057327E"/>
    <w:rsid w:val="005819D6"/>
    <w:rsid w:val="005B4FD6"/>
    <w:rsid w:val="005B535D"/>
    <w:rsid w:val="005C6BDB"/>
    <w:rsid w:val="005D3E55"/>
    <w:rsid w:val="006031F3"/>
    <w:rsid w:val="00655278"/>
    <w:rsid w:val="006564CD"/>
    <w:rsid w:val="00660875"/>
    <w:rsid w:val="006650C7"/>
    <w:rsid w:val="00671939"/>
    <w:rsid w:val="00675C63"/>
    <w:rsid w:val="00676B1B"/>
    <w:rsid w:val="00681ED3"/>
    <w:rsid w:val="00692FF6"/>
    <w:rsid w:val="00694483"/>
    <w:rsid w:val="006A3CB8"/>
    <w:rsid w:val="006B2F99"/>
    <w:rsid w:val="006B7F32"/>
    <w:rsid w:val="00713324"/>
    <w:rsid w:val="0072179C"/>
    <w:rsid w:val="007445B7"/>
    <w:rsid w:val="00754B94"/>
    <w:rsid w:val="007579C2"/>
    <w:rsid w:val="007613F7"/>
    <w:rsid w:val="00762E98"/>
    <w:rsid w:val="00783CE4"/>
    <w:rsid w:val="00787519"/>
    <w:rsid w:val="007927F4"/>
    <w:rsid w:val="00797668"/>
    <w:rsid w:val="007A02FA"/>
    <w:rsid w:val="007D4B16"/>
    <w:rsid w:val="007E02EB"/>
    <w:rsid w:val="007E0FC5"/>
    <w:rsid w:val="007F6521"/>
    <w:rsid w:val="00804E0C"/>
    <w:rsid w:val="00815F22"/>
    <w:rsid w:val="00816436"/>
    <w:rsid w:val="00823763"/>
    <w:rsid w:val="00836927"/>
    <w:rsid w:val="0084230B"/>
    <w:rsid w:val="00846CE0"/>
    <w:rsid w:val="00856DF0"/>
    <w:rsid w:val="008576BC"/>
    <w:rsid w:val="00873228"/>
    <w:rsid w:val="00875C22"/>
    <w:rsid w:val="00890798"/>
    <w:rsid w:val="008A7120"/>
    <w:rsid w:val="008B1582"/>
    <w:rsid w:val="008C6BB5"/>
    <w:rsid w:val="008D1636"/>
    <w:rsid w:val="008D44AF"/>
    <w:rsid w:val="008E147D"/>
    <w:rsid w:val="008E4C9D"/>
    <w:rsid w:val="00901607"/>
    <w:rsid w:val="00901B81"/>
    <w:rsid w:val="009075CA"/>
    <w:rsid w:val="009079F1"/>
    <w:rsid w:val="00927598"/>
    <w:rsid w:val="009366C0"/>
    <w:rsid w:val="009474C3"/>
    <w:rsid w:val="00973515"/>
    <w:rsid w:val="009931B7"/>
    <w:rsid w:val="00997CA4"/>
    <w:rsid w:val="009A1BDD"/>
    <w:rsid w:val="009C2E2E"/>
    <w:rsid w:val="009C7815"/>
    <w:rsid w:val="009D065F"/>
    <w:rsid w:val="009F073A"/>
    <w:rsid w:val="009F0E74"/>
    <w:rsid w:val="00A150B0"/>
    <w:rsid w:val="00A20650"/>
    <w:rsid w:val="00A417F1"/>
    <w:rsid w:val="00A4206C"/>
    <w:rsid w:val="00A439E5"/>
    <w:rsid w:val="00A53A04"/>
    <w:rsid w:val="00A5735E"/>
    <w:rsid w:val="00A81933"/>
    <w:rsid w:val="00A85C52"/>
    <w:rsid w:val="00A86CBD"/>
    <w:rsid w:val="00AA2B7A"/>
    <w:rsid w:val="00AA7462"/>
    <w:rsid w:val="00AB20BD"/>
    <w:rsid w:val="00AC4B16"/>
    <w:rsid w:val="00AC5601"/>
    <w:rsid w:val="00AE5BB0"/>
    <w:rsid w:val="00AF3203"/>
    <w:rsid w:val="00AF7466"/>
    <w:rsid w:val="00B051D3"/>
    <w:rsid w:val="00B07862"/>
    <w:rsid w:val="00B12972"/>
    <w:rsid w:val="00B27BC7"/>
    <w:rsid w:val="00B34D35"/>
    <w:rsid w:val="00B369E7"/>
    <w:rsid w:val="00B438E9"/>
    <w:rsid w:val="00B6257D"/>
    <w:rsid w:val="00B670A2"/>
    <w:rsid w:val="00B72410"/>
    <w:rsid w:val="00B85F6C"/>
    <w:rsid w:val="00B8610F"/>
    <w:rsid w:val="00BC0488"/>
    <w:rsid w:val="00BC6165"/>
    <w:rsid w:val="00BD2DF3"/>
    <w:rsid w:val="00BD5921"/>
    <w:rsid w:val="00C07605"/>
    <w:rsid w:val="00C271DA"/>
    <w:rsid w:val="00C37E9A"/>
    <w:rsid w:val="00C41A94"/>
    <w:rsid w:val="00C57E9E"/>
    <w:rsid w:val="00C83EE1"/>
    <w:rsid w:val="00C87F2B"/>
    <w:rsid w:val="00C97609"/>
    <w:rsid w:val="00CC22A3"/>
    <w:rsid w:val="00CC6C7D"/>
    <w:rsid w:val="00CC7F89"/>
    <w:rsid w:val="00CD48A6"/>
    <w:rsid w:val="00CD5809"/>
    <w:rsid w:val="00D043CA"/>
    <w:rsid w:val="00D1513F"/>
    <w:rsid w:val="00D156C1"/>
    <w:rsid w:val="00D219ED"/>
    <w:rsid w:val="00D52D46"/>
    <w:rsid w:val="00D561BD"/>
    <w:rsid w:val="00D768D4"/>
    <w:rsid w:val="00DB6D6C"/>
    <w:rsid w:val="00DC7322"/>
    <w:rsid w:val="00E01257"/>
    <w:rsid w:val="00E01D87"/>
    <w:rsid w:val="00E04C90"/>
    <w:rsid w:val="00E150E4"/>
    <w:rsid w:val="00E17735"/>
    <w:rsid w:val="00E26813"/>
    <w:rsid w:val="00E3247F"/>
    <w:rsid w:val="00E333F1"/>
    <w:rsid w:val="00E34C38"/>
    <w:rsid w:val="00E47915"/>
    <w:rsid w:val="00E52772"/>
    <w:rsid w:val="00E60684"/>
    <w:rsid w:val="00E735E8"/>
    <w:rsid w:val="00E74307"/>
    <w:rsid w:val="00E94EC6"/>
    <w:rsid w:val="00EB39C3"/>
    <w:rsid w:val="00EC72F9"/>
    <w:rsid w:val="00ED1B9E"/>
    <w:rsid w:val="00EE2EF5"/>
    <w:rsid w:val="00EF71EA"/>
    <w:rsid w:val="00EF7CE8"/>
    <w:rsid w:val="00F019E5"/>
    <w:rsid w:val="00F16DA3"/>
    <w:rsid w:val="00F23AC2"/>
    <w:rsid w:val="00F23E45"/>
    <w:rsid w:val="00F32715"/>
    <w:rsid w:val="00F35E68"/>
    <w:rsid w:val="00F678FA"/>
    <w:rsid w:val="00FA4FD2"/>
    <w:rsid w:val="00FB44B0"/>
    <w:rsid w:val="00FC1872"/>
    <w:rsid w:val="00FC49B1"/>
    <w:rsid w:val="00FD37D4"/>
    <w:rsid w:val="00FD4F7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69EA8C"/>
  <w15:docId w15:val="{D4BA81DD-92E2-45A6-B655-F87533965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503E"/>
  </w:style>
  <w:style w:type="paragraph" w:styleId="Ttulo1">
    <w:name w:val="heading 1"/>
    <w:basedOn w:val="Normal"/>
    <w:next w:val="Normal"/>
    <w:link w:val="Ttulo1Car"/>
    <w:uiPriority w:val="9"/>
    <w:qFormat/>
    <w:rsid w:val="00103FF5"/>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03FF5"/>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103FF5"/>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103FF5"/>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103FF5"/>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103FF5"/>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103FF5"/>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103FF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03FF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nhideWhenUsed/>
    <w:rsid w:val="00103FF5"/>
    <w:pPr>
      <w:tabs>
        <w:tab w:val="center" w:pos="4419"/>
        <w:tab w:val="right" w:pos="8838"/>
      </w:tabs>
      <w:spacing w:after="0" w:line="240" w:lineRule="auto"/>
    </w:pPr>
  </w:style>
  <w:style w:type="character" w:customStyle="1" w:styleId="EncabezadoCar">
    <w:name w:val="Encabezado Car"/>
    <w:basedOn w:val="Fuentedeprrafopredeter"/>
    <w:link w:val="Encabezado"/>
    <w:rsid w:val="00103FF5"/>
  </w:style>
  <w:style w:type="paragraph" w:styleId="Piedepgina">
    <w:name w:val="footer"/>
    <w:basedOn w:val="Normal"/>
    <w:link w:val="PiedepginaCar"/>
    <w:uiPriority w:val="99"/>
    <w:unhideWhenUsed/>
    <w:rsid w:val="00103FF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03FF5"/>
  </w:style>
  <w:style w:type="table" w:styleId="Tablaconcuadrcula">
    <w:name w:val="Table Grid"/>
    <w:basedOn w:val="Tablanormal"/>
    <w:rsid w:val="00103FF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edepgina1">
    <w:name w:val="Pie de página1"/>
    <w:basedOn w:val="Normal"/>
    <w:next w:val="Piedepgina"/>
    <w:uiPriority w:val="99"/>
    <w:rsid w:val="00103FF5"/>
    <w:pPr>
      <w:tabs>
        <w:tab w:val="center" w:pos="4419"/>
        <w:tab w:val="right" w:pos="8838"/>
      </w:tabs>
      <w:spacing w:after="0" w:line="240" w:lineRule="auto"/>
      <w:jc w:val="both"/>
    </w:pPr>
    <w:rPr>
      <w:rFonts w:ascii="Arial Narrow" w:eastAsiaTheme="minorEastAsia" w:hAnsi="Arial Narrow"/>
      <w:lang w:val="es-419"/>
    </w:rPr>
  </w:style>
  <w:style w:type="paragraph" w:customStyle="1" w:styleId="Default">
    <w:name w:val="Default"/>
    <w:rsid w:val="00103FF5"/>
    <w:pPr>
      <w:autoSpaceDE w:val="0"/>
      <w:autoSpaceDN w:val="0"/>
      <w:adjustRightInd w:val="0"/>
      <w:spacing w:after="0" w:line="240" w:lineRule="auto"/>
    </w:pPr>
    <w:rPr>
      <w:rFonts w:ascii="Tahoma" w:hAnsi="Tahoma" w:cs="Tahoma"/>
      <w:color w:val="000000"/>
      <w:sz w:val="24"/>
      <w:szCs w:val="24"/>
      <w:lang w:val="es-ES"/>
    </w:rPr>
  </w:style>
  <w:style w:type="character" w:styleId="Textodelmarcadordeposicin">
    <w:name w:val="Placeholder Text"/>
    <w:basedOn w:val="Fuentedeprrafopredeter"/>
    <w:uiPriority w:val="99"/>
    <w:semiHidden/>
    <w:rsid w:val="00103FF5"/>
    <w:rPr>
      <w:color w:val="808080"/>
    </w:rPr>
  </w:style>
  <w:style w:type="character" w:customStyle="1" w:styleId="Ttulo1Car">
    <w:name w:val="Título 1 Car"/>
    <w:basedOn w:val="Fuentedeprrafopredeter"/>
    <w:link w:val="Ttulo1"/>
    <w:uiPriority w:val="9"/>
    <w:rsid w:val="00103FF5"/>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103FF5"/>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103FF5"/>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103FF5"/>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103FF5"/>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103FF5"/>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103FF5"/>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103FF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103FF5"/>
    <w:rPr>
      <w:rFonts w:asciiTheme="majorHAnsi" w:eastAsiaTheme="majorEastAsia" w:hAnsiTheme="majorHAnsi" w:cstheme="majorBidi"/>
      <w:i/>
      <w:iCs/>
      <w:color w:val="272727" w:themeColor="text1" w:themeTint="D8"/>
      <w:sz w:val="21"/>
      <w:szCs w:val="21"/>
    </w:rPr>
  </w:style>
  <w:style w:type="table" w:styleId="Cuadrculadetablaclara">
    <w:name w:val="Grid Table Light"/>
    <w:basedOn w:val="Tablanormal"/>
    <w:uiPriority w:val="40"/>
    <w:rsid w:val="00670F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rrafodelista">
    <w:name w:val="List Paragraph"/>
    <w:basedOn w:val="Normal"/>
    <w:uiPriority w:val="34"/>
    <w:qFormat/>
    <w:rsid w:val="00DE7937"/>
    <w:pPr>
      <w:ind w:left="720"/>
      <w:contextualSpacing/>
    </w:pPr>
  </w:style>
  <w:style w:type="paragraph" w:styleId="Descripcin">
    <w:name w:val="caption"/>
    <w:basedOn w:val="Normal"/>
    <w:next w:val="Normal"/>
    <w:uiPriority w:val="35"/>
    <w:unhideWhenUsed/>
    <w:qFormat/>
    <w:rsid w:val="00F52048"/>
    <w:pPr>
      <w:spacing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E10F68"/>
    <w:rPr>
      <w:sz w:val="16"/>
      <w:szCs w:val="16"/>
    </w:rPr>
  </w:style>
  <w:style w:type="paragraph" w:styleId="Textocomentario">
    <w:name w:val="annotation text"/>
    <w:basedOn w:val="Normal"/>
    <w:link w:val="TextocomentarioCar"/>
    <w:uiPriority w:val="99"/>
    <w:semiHidden/>
    <w:unhideWhenUsed/>
    <w:rsid w:val="00E10F6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10F68"/>
    <w:rPr>
      <w:sz w:val="20"/>
      <w:szCs w:val="20"/>
    </w:rPr>
  </w:style>
  <w:style w:type="paragraph" w:styleId="Asuntodelcomentario">
    <w:name w:val="annotation subject"/>
    <w:basedOn w:val="Textocomentario"/>
    <w:next w:val="Textocomentario"/>
    <w:link w:val="AsuntodelcomentarioCar"/>
    <w:uiPriority w:val="99"/>
    <w:semiHidden/>
    <w:unhideWhenUsed/>
    <w:rsid w:val="00E10F68"/>
    <w:rPr>
      <w:b/>
      <w:bCs/>
    </w:rPr>
  </w:style>
  <w:style w:type="character" w:customStyle="1" w:styleId="AsuntodelcomentarioCar">
    <w:name w:val="Asunto del comentario Car"/>
    <w:basedOn w:val="TextocomentarioCar"/>
    <w:link w:val="Asuntodelcomentario"/>
    <w:uiPriority w:val="99"/>
    <w:semiHidden/>
    <w:rsid w:val="00E10F68"/>
    <w:rPr>
      <w:b/>
      <w:bCs/>
      <w:sz w:val="20"/>
      <w:szCs w:val="20"/>
    </w:rPr>
  </w:style>
  <w:style w:type="paragraph" w:styleId="Textodeglobo">
    <w:name w:val="Balloon Text"/>
    <w:basedOn w:val="Normal"/>
    <w:link w:val="TextodegloboCar"/>
    <w:uiPriority w:val="99"/>
    <w:semiHidden/>
    <w:unhideWhenUsed/>
    <w:rsid w:val="00E10F6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10F68"/>
    <w:rPr>
      <w:rFonts w:ascii="Segoe UI" w:hAnsi="Segoe UI" w:cs="Segoe UI"/>
      <w:sz w:val="18"/>
      <w:szCs w:val="18"/>
    </w:rPr>
  </w:style>
  <w:style w:type="paragraph" w:styleId="TtuloTDC">
    <w:name w:val="TOC Heading"/>
    <w:basedOn w:val="Ttulo1"/>
    <w:next w:val="Normal"/>
    <w:uiPriority w:val="39"/>
    <w:unhideWhenUsed/>
    <w:qFormat/>
    <w:rsid w:val="00106C53"/>
    <w:pPr>
      <w:numPr>
        <w:numId w:val="0"/>
      </w:numPr>
      <w:spacing w:line="259" w:lineRule="auto"/>
      <w:outlineLvl w:val="9"/>
    </w:pPr>
  </w:style>
  <w:style w:type="paragraph" w:styleId="TDC1">
    <w:name w:val="toc 1"/>
    <w:basedOn w:val="Normal"/>
    <w:next w:val="Normal"/>
    <w:autoRedefine/>
    <w:uiPriority w:val="39"/>
    <w:unhideWhenUsed/>
    <w:rsid w:val="00004DCF"/>
    <w:pPr>
      <w:tabs>
        <w:tab w:val="right" w:pos="9352"/>
      </w:tabs>
      <w:spacing w:after="100" w:line="240" w:lineRule="auto"/>
    </w:pPr>
  </w:style>
  <w:style w:type="character" w:styleId="Hipervnculo">
    <w:name w:val="Hyperlink"/>
    <w:basedOn w:val="Fuentedeprrafopredeter"/>
    <w:uiPriority w:val="99"/>
    <w:unhideWhenUsed/>
    <w:rsid w:val="00106C53"/>
    <w:rPr>
      <w:color w:val="0563C1" w:themeColor="hyperlink"/>
      <w:u w:val="single"/>
    </w:rPr>
  </w:style>
  <w:style w:type="paragraph" w:styleId="Sinespaciado">
    <w:name w:val="No Spacing"/>
    <w:link w:val="SinespaciadoCar"/>
    <w:uiPriority w:val="1"/>
    <w:qFormat/>
    <w:rsid w:val="00365FB5"/>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365FB5"/>
    <w:rPr>
      <w:rFonts w:eastAsiaTheme="minorEastAsia"/>
      <w:lang w:eastAsia="es-CO"/>
    </w:rPr>
  </w:style>
  <w:style w:type="paragraph" w:styleId="TDC2">
    <w:name w:val="toc 2"/>
    <w:basedOn w:val="Normal"/>
    <w:next w:val="Normal"/>
    <w:autoRedefine/>
    <w:uiPriority w:val="39"/>
    <w:unhideWhenUsed/>
    <w:rsid w:val="00FF6F9D"/>
    <w:pPr>
      <w:spacing w:after="100"/>
      <w:ind w:left="220"/>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1">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70" w:type="dxa"/>
        <w:right w:w="70" w:type="dxa"/>
      </w:tblCellMar>
    </w:tblPr>
  </w:style>
  <w:style w:type="table" w:customStyle="1" w:styleId="a3">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paragraph" w:styleId="Revisin">
    <w:name w:val="Revision"/>
    <w:hidden/>
    <w:uiPriority w:val="99"/>
    <w:semiHidden/>
    <w:rsid w:val="00E4791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6881339">
      <w:bodyDiv w:val="1"/>
      <w:marLeft w:val="0"/>
      <w:marRight w:val="0"/>
      <w:marTop w:val="0"/>
      <w:marBottom w:val="0"/>
      <w:divBdr>
        <w:top w:val="none" w:sz="0" w:space="0" w:color="auto"/>
        <w:left w:val="none" w:sz="0" w:space="0" w:color="auto"/>
        <w:bottom w:val="none" w:sz="0" w:space="0" w:color="auto"/>
        <w:right w:val="none" w:sz="0" w:space="0" w:color="auto"/>
      </w:divBdr>
    </w:div>
    <w:div w:id="697582669">
      <w:bodyDiv w:val="1"/>
      <w:marLeft w:val="0"/>
      <w:marRight w:val="0"/>
      <w:marTop w:val="0"/>
      <w:marBottom w:val="0"/>
      <w:divBdr>
        <w:top w:val="none" w:sz="0" w:space="0" w:color="auto"/>
        <w:left w:val="none" w:sz="0" w:space="0" w:color="auto"/>
        <w:bottom w:val="none" w:sz="0" w:space="0" w:color="auto"/>
        <w:right w:val="none" w:sz="0" w:space="0" w:color="auto"/>
      </w:divBdr>
    </w:div>
    <w:div w:id="806705162">
      <w:bodyDiv w:val="1"/>
      <w:marLeft w:val="0"/>
      <w:marRight w:val="0"/>
      <w:marTop w:val="0"/>
      <w:marBottom w:val="0"/>
      <w:divBdr>
        <w:top w:val="none" w:sz="0" w:space="0" w:color="auto"/>
        <w:left w:val="none" w:sz="0" w:space="0" w:color="auto"/>
        <w:bottom w:val="none" w:sz="0" w:space="0" w:color="auto"/>
        <w:right w:val="none" w:sz="0" w:space="0" w:color="auto"/>
      </w:divBdr>
    </w:div>
    <w:div w:id="20273175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2qCY1npkBF2W/RPcRZWbGYnKXqg==">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8A10EEC-B4C9-49E5-94D1-12B10D321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49</Pages>
  <Words>17204</Words>
  <Characters>98069</Characters>
  <Application>Microsoft Office Word</Application>
  <DocSecurity>0</DocSecurity>
  <Lines>817</Lines>
  <Paragraphs>230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Consejo de Administración</dc:creator>
  <cp:lastModifiedBy>Windows User</cp:lastModifiedBy>
  <cp:revision>19</cp:revision>
  <cp:lastPrinted>2023-11-03T16:46:00Z</cp:lastPrinted>
  <dcterms:created xsi:type="dcterms:W3CDTF">2023-11-03T13:41:00Z</dcterms:created>
  <dcterms:modified xsi:type="dcterms:W3CDTF">2023-11-03T17:02:00Z</dcterms:modified>
</cp:coreProperties>
</file>