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5A4" w:rsidRDefault="00BB35A4">
      <w:pPr>
        <w:widowControl w:val="0"/>
        <w:pBdr>
          <w:top w:val="nil"/>
          <w:left w:val="nil"/>
          <w:bottom w:val="nil"/>
          <w:right w:val="nil"/>
          <w:between w:val="nil"/>
        </w:pBdr>
        <w:spacing w:line="276" w:lineRule="auto"/>
      </w:pPr>
    </w:p>
    <w:p w:rsidR="00BB35A4" w:rsidRDefault="00BB35A4">
      <w:pPr>
        <w:ind w:left="708" w:hanging="708"/>
        <w:jc w:val="center"/>
      </w:pPr>
    </w:p>
    <w:p w:rsidR="00BB35A4" w:rsidRDefault="00BB35A4">
      <w:pPr>
        <w:jc w:val="center"/>
        <w:rPr>
          <w:sz w:val="48"/>
          <w:szCs w:val="48"/>
        </w:rPr>
      </w:pPr>
    </w:p>
    <w:p w:rsidR="00BB35A4" w:rsidRDefault="005268D3">
      <w:pPr>
        <w:ind w:left="142"/>
        <w:jc w:val="center"/>
        <w:rPr>
          <w:b/>
          <w:sz w:val="48"/>
          <w:szCs w:val="48"/>
        </w:rPr>
      </w:pPr>
      <w:r>
        <w:rPr>
          <w:b/>
          <w:sz w:val="48"/>
          <w:szCs w:val="48"/>
        </w:rPr>
        <w:t xml:space="preserve">MANUAL DEL SISTEMA DE ADMINISTRACIÓN DE RIESGO DE LAVADO DE ACTIVOS Y FINANCIACIÓN DEL TERRORISMO – SARLAFT </w:t>
      </w:r>
    </w:p>
    <w:p w:rsidR="00BB35A4" w:rsidRDefault="00BB35A4">
      <w:pPr>
        <w:ind w:left="142"/>
        <w:jc w:val="center"/>
        <w:rPr>
          <w:b/>
          <w:sz w:val="48"/>
          <w:szCs w:val="48"/>
        </w:rPr>
      </w:pPr>
    </w:p>
    <w:p w:rsidR="00BB35A4" w:rsidRDefault="00BB35A4">
      <w:pPr>
        <w:tabs>
          <w:tab w:val="left" w:pos="0"/>
        </w:tabs>
        <w:jc w:val="center"/>
        <w:rPr>
          <w:b/>
          <w:sz w:val="48"/>
          <w:szCs w:val="48"/>
        </w:rPr>
      </w:pPr>
    </w:p>
    <w:p w:rsidR="00BB35A4" w:rsidRDefault="00BB35A4">
      <w:pPr>
        <w:tabs>
          <w:tab w:val="left" w:pos="0"/>
        </w:tabs>
        <w:jc w:val="center"/>
        <w:rPr>
          <w:b/>
          <w:sz w:val="48"/>
          <w:szCs w:val="48"/>
        </w:rPr>
      </w:pPr>
    </w:p>
    <w:p w:rsidR="00BB35A4" w:rsidRDefault="005268D3">
      <w:pPr>
        <w:tabs>
          <w:tab w:val="left" w:pos="0"/>
        </w:tabs>
        <w:jc w:val="center"/>
        <w:rPr>
          <w:b/>
          <w:sz w:val="48"/>
          <w:szCs w:val="48"/>
        </w:rPr>
      </w:pPr>
      <w:r>
        <w:rPr>
          <w:b/>
          <w:sz w:val="48"/>
          <w:szCs w:val="48"/>
        </w:rPr>
        <w:t>COOPERATIVA DE AHORRO Y CRÉDITO DE AIPE – “COOPEAIPE”</w:t>
      </w:r>
    </w:p>
    <w:p w:rsidR="00BB35A4" w:rsidRDefault="00BB35A4">
      <w:pPr>
        <w:tabs>
          <w:tab w:val="left" w:pos="0"/>
        </w:tabs>
        <w:jc w:val="center"/>
        <w:rPr>
          <w:b/>
          <w:sz w:val="48"/>
          <w:szCs w:val="48"/>
        </w:rPr>
      </w:pPr>
    </w:p>
    <w:p w:rsidR="00BB35A4" w:rsidRDefault="00BB35A4">
      <w:pPr>
        <w:tabs>
          <w:tab w:val="left" w:pos="0"/>
        </w:tabs>
        <w:jc w:val="center"/>
        <w:rPr>
          <w:b/>
          <w:sz w:val="48"/>
          <w:szCs w:val="48"/>
        </w:rPr>
      </w:pPr>
    </w:p>
    <w:p w:rsidR="00BB35A4" w:rsidRDefault="00BB35A4">
      <w:pPr>
        <w:tabs>
          <w:tab w:val="left" w:pos="0"/>
        </w:tabs>
        <w:jc w:val="center"/>
        <w:rPr>
          <w:b/>
          <w:sz w:val="48"/>
          <w:szCs w:val="48"/>
        </w:rPr>
      </w:pPr>
    </w:p>
    <w:p w:rsidR="00BB35A4" w:rsidRDefault="00BB35A4">
      <w:pPr>
        <w:tabs>
          <w:tab w:val="left" w:pos="0"/>
        </w:tabs>
        <w:jc w:val="center"/>
        <w:rPr>
          <w:b/>
          <w:sz w:val="48"/>
          <w:szCs w:val="48"/>
        </w:rPr>
      </w:pPr>
    </w:p>
    <w:p w:rsidR="00BB35A4" w:rsidRDefault="003F6875">
      <w:pPr>
        <w:jc w:val="center"/>
        <w:rPr>
          <w:b/>
          <w:sz w:val="48"/>
          <w:szCs w:val="48"/>
        </w:rPr>
      </w:pPr>
      <w:r>
        <w:rPr>
          <w:b/>
          <w:sz w:val="48"/>
          <w:szCs w:val="48"/>
        </w:rPr>
        <w:t>NOVIEMBRE</w:t>
      </w:r>
      <w:r w:rsidR="005268D3">
        <w:rPr>
          <w:b/>
          <w:sz w:val="48"/>
          <w:szCs w:val="48"/>
        </w:rPr>
        <w:t xml:space="preserve"> DE 2024</w:t>
      </w:r>
    </w:p>
    <w:p w:rsidR="00BB35A4" w:rsidRDefault="005268D3">
      <w:pPr>
        <w:jc w:val="center"/>
        <w:rPr>
          <w:b/>
          <w:sz w:val="48"/>
          <w:szCs w:val="48"/>
        </w:rPr>
      </w:pPr>
      <w:r>
        <w:rPr>
          <w:b/>
          <w:sz w:val="48"/>
          <w:szCs w:val="48"/>
        </w:rPr>
        <w:t>AIPE - HUILA</w:t>
      </w: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pPr>
    </w:p>
    <w:p w:rsidR="00BB35A4" w:rsidRDefault="00BB35A4">
      <w:pPr>
        <w:jc w:val="both"/>
        <w:rPr>
          <w:b/>
        </w:rPr>
        <w:sectPr w:rsidR="00BB35A4">
          <w:headerReference w:type="default" r:id="rId8"/>
          <w:footerReference w:type="even" r:id="rId9"/>
          <w:footerReference w:type="default" r:id="rId10"/>
          <w:pgSz w:w="12242" w:h="15842"/>
          <w:pgMar w:top="709" w:right="1440" w:bottom="709" w:left="1440" w:header="709" w:footer="709" w:gutter="0"/>
          <w:pgNumType w:start="1"/>
          <w:cols w:space="720"/>
        </w:sectPr>
      </w:pPr>
    </w:p>
    <w:p w:rsidR="00BB35A4" w:rsidRDefault="005268D3">
      <w:pPr>
        <w:keepNext/>
        <w:keepLines/>
        <w:pBdr>
          <w:top w:val="nil"/>
          <w:left w:val="nil"/>
          <w:bottom w:val="nil"/>
          <w:right w:val="nil"/>
          <w:between w:val="nil"/>
        </w:pBdr>
        <w:ind w:left="432" w:hanging="432"/>
        <w:jc w:val="center"/>
        <w:rPr>
          <w:b/>
          <w:color w:val="000000"/>
        </w:rPr>
      </w:pPr>
      <w:r>
        <w:rPr>
          <w:b/>
          <w:color w:val="000000"/>
        </w:rPr>
        <w:lastRenderedPageBreak/>
        <w:t>Contenido</w:t>
      </w:r>
    </w:p>
    <w:p w:rsidR="00BB35A4" w:rsidRDefault="00BB35A4"/>
    <w:sdt>
      <w:sdtPr>
        <w:id w:val="-37822799"/>
        <w:docPartObj>
          <w:docPartGallery w:val="Table of Contents"/>
          <w:docPartUnique/>
        </w:docPartObj>
      </w:sdtPr>
      <w:sdtContent>
        <w:p w:rsidR="00BB35A4" w:rsidRDefault="005268D3">
          <w:pPr>
            <w:widowControl w:val="0"/>
            <w:tabs>
              <w:tab w:val="right" w:pos="12000"/>
            </w:tabs>
            <w:spacing w:before="60"/>
            <w:rPr>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color w:val="000000"/>
              </w:rPr>
              <w:t>INTRODUCCIÓN</w:t>
            </w:r>
            <w:r>
              <w:rPr>
                <w:color w:val="000000"/>
              </w:rPr>
              <w:tab/>
              <w:t>5</w:t>
            </w:r>
          </w:hyperlink>
        </w:p>
        <w:p w:rsidR="00BB35A4" w:rsidRDefault="00F052F5">
          <w:pPr>
            <w:widowControl w:val="0"/>
            <w:tabs>
              <w:tab w:val="right" w:pos="12000"/>
            </w:tabs>
            <w:spacing w:before="60"/>
            <w:rPr>
              <w:b/>
              <w:color w:val="000000"/>
              <w:sz w:val="22"/>
              <w:szCs w:val="22"/>
            </w:rPr>
          </w:pPr>
          <w:hyperlink w:anchor="_heading=h.1fob9te">
            <w:r w:rsidR="005268D3">
              <w:rPr>
                <w:color w:val="000000"/>
              </w:rPr>
              <w:t>1. COOPEAIPE</w:t>
            </w:r>
            <w:r w:rsidR="005268D3">
              <w:rPr>
                <w:color w:val="000000"/>
              </w:rPr>
              <w:tab/>
              <w:t>7</w:t>
            </w:r>
          </w:hyperlink>
        </w:p>
        <w:p w:rsidR="00BB35A4" w:rsidRDefault="00F052F5">
          <w:pPr>
            <w:widowControl w:val="0"/>
            <w:tabs>
              <w:tab w:val="right" w:pos="12000"/>
            </w:tabs>
            <w:spacing w:before="60"/>
            <w:ind w:left="360"/>
            <w:rPr>
              <w:color w:val="000000"/>
              <w:sz w:val="22"/>
              <w:szCs w:val="22"/>
            </w:rPr>
          </w:pPr>
          <w:hyperlink w:anchor="_heading=h.3znysh7">
            <w:r w:rsidR="005268D3">
              <w:rPr>
                <w:color w:val="000000"/>
              </w:rPr>
              <w:t>1.1. RESEÑA HISTÓRICA</w:t>
            </w:r>
            <w:r w:rsidR="005268D3">
              <w:rPr>
                <w:color w:val="000000"/>
              </w:rPr>
              <w:tab/>
              <w:t>7</w:t>
            </w:r>
          </w:hyperlink>
        </w:p>
        <w:p w:rsidR="00BB35A4" w:rsidRDefault="00F052F5">
          <w:pPr>
            <w:widowControl w:val="0"/>
            <w:tabs>
              <w:tab w:val="right" w:pos="12000"/>
            </w:tabs>
            <w:spacing w:before="60"/>
            <w:ind w:left="360"/>
            <w:rPr>
              <w:color w:val="000000"/>
              <w:sz w:val="22"/>
              <w:szCs w:val="22"/>
            </w:rPr>
          </w:pPr>
          <w:hyperlink w:anchor="_heading=h.2et92p0">
            <w:r w:rsidR="005268D3">
              <w:rPr>
                <w:color w:val="000000"/>
              </w:rPr>
              <w:t>1.2. ASAMBLEA GENERAL DE ASOCIADOS</w:t>
            </w:r>
            <w:r w:rsidR="005268D3">
              <w:rPr>
                <w:color w:val="000000"/>
              </w:rPr>
              <w:tab/>
              <w:t>7</w:t>
            </w:r>
          </w:hyperlink>
        </w:p>
        <w:p w:rsidR="00BB35A4" w:rsidRDefault="00F052F5">
          <w:pPr>
            <w:widowControl w:val="0"/>
            <w:tabs>
              <w:tab w:val="right" w:pos="12000"/>
            </w:tabs>
            <w:spacing w:before="60"/>
            <w:ind w:left="360"/>
            <w:rPr>
              <w:color w:val="000000"/>
              <w:sz w:val="22"/>
              <w:szCs w:val="22"/>
            </w:rPr>
          </w:pPr>
          <w:hyperlink w:anchor="_heading=h.tyjcwt">
            <w:r w:rsidR="005268D3">
              <w:rPr>
                <w:color w:val="000000"/>
              </w:rPr>
              <w:t>1.3. CONSEJO DE ADMINISTRACIÓN</w:t>
            </w:r>
            <w:r w:rsidR="005268D3">
              <w:rPr>
                <w:color w:val="000000"/>
              </w:rPr>
              <w:tab/>
              <w:t>8</w:t>
            </w:r>
          </w:hyperlink>
        </w:p>
        <w:p w:rsidR="00BB35A4" w:rsidRDefault="00F052F5">
          <w:pPr>
            <w:widowControl w:val="0"/>
            <w:tabs>
              <w:tab w:val="right" w:pos="12000"/>
            </w:tabs>
            <w:spacing w:before="60"/>
            <w:rPr>
              <w:b/>
              <w:color w:val="000000"/>
              <w:sz w:val="22"/>
              <w:szCs w:val="22"/>
            </w:rPr>
          </w:pPr>
          <w:hyperlink w:anchor="_heading=h.3dy6vkm">
            <w:r w:rsidR="005268D3">
              <w:rPr>
                <w:color w:val="000000"/>
              </w:rPr>
              <w:t>2. MISIÓN</w:t>
            </w:r>
            <w:r w:rsidR="005268D3">
              <w:rPr>
                <w:color w:val="000000"/>
              </w:rPr>
              <w:tab/>
              <w:t>8</w:t>
            </w:r>
          </w:hyperlink>
        </w:p>
        <w:p w:rsidR="00BB35A4" w:rsidRDefault="00F052F5">
          <w:pPr>
            <w:widowControl w:val="0"/>
            <w:tabs>
              <w:tab w:val="right" w:pos="12000"/>
            </w:tabs>
            <w:spacing w:before="60"/>
            <w:rPr>
              <w:b/>
              <w:color w:val="000000"/>
              <w:sz w:val="22"/>
              <w:szCs w:val="22"/>
            </w:rPr>
          </w:pPr>
          <w:hyperlink w:anchor="_heading=h.1t3h5sf">
            <w:r w:rsidR="005268D3">
              <w:rPr>
                <w:color w:val="000000"/>
              </w:rPr>
              <w:t>3. VISIÓN</w:t>
            </w:r>
            <w:r w:rsidR="005268D3">
              <w:rPr>
                <w:color w:val="000000"/>
              </w:rPr>
              <w:tab/>
              <w:t>8</w:t>
            </w:r>
          </w:hyperlink>
        </w:p>
        <w:p w:rsidR="00BB35A4" w:rsidRDefault="00F052F5">
          <w:pPr>
            <w:widowControl w:val="0"/>
            <w:tabs>
              <w:tab w:val="right" w:pos="12000"/>
            </w:tabs>
            <w:spacing w:before="60"/>
            <w:rPr>
              <w:b/>
              <w:color w:val="000000"/>
              <w:sz w:val="22"/>
              <w:szCs w:val="22"/>
            </w:rPr>
          </w:pPr>
          <w:hyperlink w:anchor="_heading=h.4d34og8">
            <w:r w:rsidR="005268D3">
              <w:rPr>
                <w:color w:val="000000"/>
              </w:rPr>
              <w:t>4. OBJETIVO DEL PRESENTE MANUAL</w:t>
            </w:r>
            <w:r w:rsidR="005268D3">
              <w:rPr>
                <w:color w:val="000000"/>
              </w:rPr>
              <w:tab/>
              <w:t>8</w:t>
            </w:r>
          </w:hyperlink>
        </w:p>
        <w:p w:rsidR="00BB35A4" w:rsidRDefault="00F052F5">
          <w:pPr>
            <w:widowControl w:val="0"/>
            <w:tabs>
              <w:tab w:val="right" w:pos="12000"/>
            </w:tabs>
            <w:spacing w:before="60"/>
            <w:rPr>
              <w:b/>
              <w:color w:val="000000"/>
              <w:sz w:val="22"/>
              <w:szCs w:val="22"/>
            </w:rPr>
          </w:pPr>
          <w:hyperlink w:anchor="_heading=h.2s8eyo1">
            <w:r w:rsidR="005268D3">
              <w:rPr>
                <w:color w:val="000000"/>
              </w:rPr>
              <w:t>5. OBJETIVOS ESPECÍFICOS</w:t>
            </w:r>
            <w:r w:rsidR="005268D3">
              <w:rPr>
                <w:color w:val="000000"/>
              </w:rPr>
              <w:tab/>
              <w:t>9</w:t>
            </w:r>
          </w:hyperlink>
        </w:p>
        <w:p w:rsidR="00BB35A4" w:rsidRDefault="00F052F5">
          <w:pPr>
            <w:widowControl w:val="0"/>
            <w:tabs>
              <w:tab w:val="right" w:pos="12000"/>
            </w:tabs>
            <w:spacing w:before="60"/>
            <w:rPr>
              <w:b/>
              <w:color w:val="000000"/>
              <w:sz w:val="22"/>
              <w:szCs w:val="22"/>
            </w:rPr>
          </w:pPr>
          <w:hyperlink w:anchor="_heading=h.17dp8vu">
            <w:r w:rsidR="005268D3">
              <w:rPr>
                <w:color w:val="000000"/>
              </w:rPr>
              <w:t>6. ÁMBITO DE APLICACIÓN</w:t>
            </w:r>
            <w:r w:rsidR="005268D3">
              <w:rPr>
                <w:color w:val="000000"/>
              </w:rPr>
              <w:tab/>
              <w:t>9</w:t>
            </w:r>
          </w:hyperlink>
        </w:p>
        <w:p w:rsidR="00BB35A4" w:rsidRDefault="00F052F5">
          <w:pPr>
            <w:widowControl w:val="0"/>
            <w:tabs>
              <w:tab w:val="right" w:pos="12000"/>
            </w:tabs>
            <w:spacing w:before="60"/>
            <w:rPr>
              <w:b/>
              <w:color w:val="000000"/>
              <w:sz w:val="22"/>
              <w:szCs w:val="22"/>
            </w:rPr>
          </w:pPr>
          <w:hyperlink w:anchor="_heading=h.3rdcrjn">
            <w:r w:rsidR="005268D3">
              <w:rPr>
                <w:color w:val="000000"/>
              </w:rPr>
              <w:t>7. ALCANCE DEL SISTEMA DE ADMINISTRACIÓN DEL RIESGO DEL LAVADO DE ACTIVOS Y FINANCIACIÓN DEL TERRORISMO_SARLAFT.</w:t>
            </w:r>
            <w:r w:rsidR="005268D3">
              <w:rPr>
                <w:color w:val="000000"/>
              </w:rPr>
              <w:tab/>
              <w:t>9</w:t>
            </w:r>
          </w:hyperlink>
        </w:p>
        <w:p w:rsidR="00BB35A4" w:rsidRDefault="00F052F5">
          <w:pPr>
            <w:widowControl w:val="0"/>
            <w:tabs>
              <w:tab w:val="right" w:pos="12000"/>
            </w:tabs>
            <w:spacing w:before="60"/>
            <w:rPr>
              <w:b/>
              <w:color w:val="000000"/>
              <w:sz w:val="22"/>
              <w:szCs w:val="22"/>
            </w:rPr>
          </w:pPr>
          <w:hyperlink w:anchor="_heading=h.26in1rg">
            <w:r w:rsidR="005268D3">
              <w:rPr>
                <w:color w:val="000000"/>
              </w:rPr>
              <w:t>8. TÉRMINOS Y DEFINICIONES</w:t>
            </w:r>
            <w:r w:rsidR="005268D3">
              <w:rPr>
                <w:color w:val="000000"/>
              </w:rPr>
              <w:tab/>
              <w:t>10</w:t>
            </w:r>
          </w:hyperlink>
        </w:p>
        <w:p w:rsidR="00BB35A4" w:rsidRDefault="00F052F5">
          <w:pPr>
            <w:widowControl w:val="0"/>
            <w:tabs>
              <w:tab w:val="right" w:pos="12000"/>
            </w:tabs>
            <w:spacing w:before="60"/>
            <w:rPr>
              <w:b/>
              <w:color w:val="000000"/>
              <w:sz w:val="22"/>
              <w:szCs w:val="22"/>
            </w:rPr>
          </w:pPr>
          <w:hyperlink w:anchor="_heading=h.lnxbz9">
            <w:r w:rsidR="005268D3">
              <w:rPr>
                <w:color w:val="000000"/>
              </w:rPr>
              <w:t>9. ESQUEMA DEL SISTEMA DE ADMINISTRACIÓN DE RIESGOS DE LAVADO DE ACTIVOS Y FINANCIACIÓN DEL TERRORISMO - SARLAFT.</w:t>
            </w:r>
            <w:r w:rsidR="005268D3">
              <w:rPr>
                <w:color w:val="000000"/>
              </w:rPr>
              <w:tab/>
              <w:t>12</w:t>
            </w:r>
          </w:hyperlink>
        </w:p>
        <w:p w:rsidR="00BB35A4" w:rsidRDefault="00F052F5">
          <w:pPr>
            <w:widowControl w:val="0"/>
            <w:tabs>
              <w:tab w:val="right" w:pos="12000"/>
            </w:tabs>
            <w:spacing w:before="60"/>
            <w:ind w:left="360"/>
            <w:rPr>
              <w:color w:val="000000"/>
              <w:sz w:val="22"/>
              <w:szCs w:val="22"/>
            </w:rPr>
          </w:pPr>
          <w:hyperlink w:anchor="_heading=h.35nkun2">
            <w:r w:rsidR="005268D3">
              <w:rPr>
                <w:color w:val="000000"/>
              </w:rPr>
              <w:t>9.1. ETAPAS DE RIESGO SARLAFT</w:t>
            </w:r>
            <w:r w:rsidR="005268D3">
              <w:rPr>
                <w:color w:val="000000"/>
              </w:rPr>
              <w:tab/>
              <w:t>12</w:t>
            </w:r>
          </w:hyperlink>
        </w:p>
        <w:p w:rsidR="00BB35A4" w:rsidRDefault="00F052F5">
          <w:pPr>
            <w:widowControl w:val="0"/>
            <w:tabs>
              <w:tab w:val="right" w:pos="12000"/>
            </w:tabs>
            <w:spacing w:before="60"/>
            <w:ind w:left="720"/>
            <w:rPr>
              <w:color w:val="000000"/>
              <w:sz w:val="22"/>
              <w:szCs w:val="22"/>
            </w:rPr>
          </w:pPr>
          <w:hyperlink w:anchor="_heading=h.1ksv4uv">
            <w:r w:rsidR="005268D3">
              <w:rPr>
                <w:color w:val="000000"/>
              </w:rPr>
              <w:t>9.1.1. IDENTIFICACIÓN</w:t>
            </w:r>
            <w:r w:rsidR="005268D3">
              <w:rPr>
                <w:color w:val="000000"/>
              </w:rPr>
              <w:tab/>
              <w:t>12</w:t>
            </w:r>
          </w:hyperlink>
        </w:p>
        <w:p w:rsidR="00BB35A4" w:rsidRDefault="00F052F5">
          <w:pPr>
            <w:widowControl w:val="0"/>
            <w:tabs>
              <w:tab w:val="right" w:pos="12000"/>
            </w:tabs>
            <w:spacing w:before="60"/>
            <w:ind w:left="720"/>
            <w:rPr>
              <w:color w:val="000000"/>
              <w:sz w:val="22"/>
              <w:szCs w:val="22"/>
            </w:rPr>
          </w:pPr>
          <w:hyperlink w:anchor="_heading=h.44sinio">
            <w:r w:rsidR="005268D3">
              <w:rPr>
                <w:color w:val="000000"/>
              </w:rPr>
              <w:t>9.1.2. MEDICIÓN</w:t>
            </w:r>
            <w:r w:rsidR="005268D3">
              <w:rPr>
                <w:color w:val="000000"/>
              </w:rPr>
              <w:tab/>
              <w:t>13</w:t>
            </w:r>
          </w:hyperlink>
        </w:p>
        <w:p w:rsidR="00BB35A4" w:rsidRDefault="00F052F5">
          <w:pPr>
            <w:widowControl w:val="0"/>
            <w:tabs>
              <w:tab w:val="right" w:pos="12000"/>
            </w:tabs>
            <w:spacing w:before="60"/>
            <w:ind w:left="720"/>
            <w:rPr>
              <w:color w:val="000000"/>
              <w:sz w:val="22"/>
              <w:szCs w:val="22"/>
            </w:rPr>
          </w:pPr>
          <w:hyperlink w:anchor="_heading=h.2jxsxqh">
            <w:r w:rsidR="005268D3">
              <w:rPr>
                <w:color w:val="000000"/>
              </w:rPr>
              <w:t>9.1.3. CONTROL</w:t>
            </w:r>
            <w:r w:rsidR="005268D3">
              <w:rPr>
                <w:color w:val="000000"/>
              </w:rPr>
              <w:tab/>
              <w:t>14</w:t>
            </w:r>
          </w:hyperlink>
        </w:p>
        <w:p w:rsidR="00BB35A4" w:rsidRDefault="00F052F5">
          <w:pPr>
            <w:widowControl w:val="0"/>
            <w:tabs>
              <w:tab w:val="right" w:pos="12000"/>
            </w:tabs>
            <w:spacing w:before="60"/>
            <w:ind w:left="720"/>
            <w:rPr>
              <w:color w:val="000000"/>
              <w:sz w:val="22"/>
              <w:szCs w:val="22"/>
            </w:rPr>
          </w:pPr>
          <w:hyperlink w:anchor="_heading=h.z337ya">
            <w:r w:rsidR="005268D3">
              <w:rPr>
                <w:color w:val="000000"/>
              </w:rPr>
              <w:t>9.1.4. MONITOREO</w:t>
            </w:r>
            <w:r w:rsidR="005268D3">
              <w:rPr>
                <w:color w:val="000000"/>
              </w:rPr>
              <w:tab/>
              <w:t>15</w:t>
            </w:r>
          </w:hyperlink>
        </w:p>
        <w:p w:rsidR="00BB35A4" w:rsidRDefault="00F052F5">
          <w:pPr>
            <w:widowControl w:val="0"/>
            <w:tabs>
              <w:tab w:val="right" w:pos="12000"/>
            </w:tabs>
            <w:spacing w:before="60"/>
            <w:rPr>
              <w:b/>
              <w:color w:val="000000"/>
              <w:sz w:val="22"/>
              <w:szCs w:val="22"/>
            </w:rPr>
          </w:pPr>
          <w:hyperlink w:anchor="_heading=h.3j2qqm3">
            <w:r w:rsidR="005268D3">
              <w:rPr>
                <w:color w:val="000000"/>
              </w:rPr>
              <w:t>10. ELEMENTOS DEL SARLAFT</w:t>
            </w:r>
            <w:r w:rsidR="005268D3">
              <w:rPr>
                <w:color w:val="000000"/>
              </w:rPr>
              <w:tab/>
              <w:t>15</w:t>
            </w:r>
          </w:hyperlink>
        </w:p>
        <w:p w:rsidR="00BB35A4" w:rsidRDefault="00F052F5">
          <w:pPr>
            <w:widowControl w:val="0"/>
            <w:tabs>
              <w:tab w:val="right" w:pos="12000"/>
            </w:tabs>
            <w:spacing w:before="60"/>
            <w:ind w:left="360"/>
            <w:rPr>
              <w:color w:val="000000"/>
              <w:sz w:val="22"/>
              <w:szCs w:val="22"/>
            </w:rPr>
          </w:pPr>
          <w:hyperlink w:anchor="_heading=h.1y810tw">
            <w:r w:rsidR="005268D3">
              <w:rPr>
                <w:color w:val="000000"/>
              </w:rPr>
              <w:t>10.1. POLÍTICAS</w:t>
            </w:r>
            <w:r w:rsidR="005268D3">
              <w:rPr>
                <w:color w:val="000000"/>
              </w:rPr>
              <w:tab/>
              <w:t>16</w:t>
            </w:r>
          </w:hyperlink>
        </w:p>
        <w:p w:rsidR="00BB35A4" w:rsidRDefault="00F052F5">
          <w:pPr>
            <w:widowControl w:val="0"/>
            <w:tabs>
              <w:tab w:val="right" w:pos="12000"/>
            </w:tabs>
            <w:spacing w:before="60"/>
            <w:ind w:left="720"/>
            <w:rPr>
              <w:color w:val="000000"/>
              <w:sz w:val="22"/>
              <w:szCs w:val="22"/>
            </w:rPr>
          </w:pPr>
          <w:hyperlink w:anchor="_heading=h.j1yddxdigf5y">
            <w:r w:rsidR="005268D3">
              <w:rPr>
                <w:color w:val="000000"/>
              </w:rPr>
              <w:t>10.1.1. POLÍTICA PARA EJERCER SANCIONES.</w:t>
            </w:r>
            <w:r w:rsidR="005268D3">
              <w:rPr>
                <w:color w:val="000000"/>
              </w:rPr>
              <w:tab/>
              <w:t>17</w:t>
            </w:r>
          </w:hyperlink>
        </w:p>
        <w:p w:rsidR="00BB35A4" w:rsidRDefault="00F052F5">
          <w:pPr>
            <w:widowControl w:val="0"/>
            <w:tabs>
              <w:tab w:val="right" w:pos="12000"/>
            </w:tabs>
            <w:spacing w:before="60"/>
            <w:ind w:left="720"/>
            <w:rPr>
              <w:color w:val="000000"/>
              <w:sz w:val="22"/>
              <w:szCs w:val="22"/>
            </w:rPr>
          </w:pPr>
          <w:hyperlink w:anchor="_heading=h.f6odlqf96qe">
            <w:r w:rsidR="005268D3">
              <w:rPr>
                <w:color w:val="000000"/>
              </w:rPr>
              <w:t>10.1.2. POLÍTICA DE RESPONSABILIDADES.</w:t>
            </w:r>
            <w:r w:rsidR="005268D3">
              <w:rPr>
                <w:color w:val="000000"/>
              </w:rPr>
              <w:tab/>
              <w:t>17</w:t>
            </w:r>
          </w:hyperlink>
        </w:p>
        <w:p w:rsidR="00BB35A4" w:rsidRDefault="00F052F5">
          <w:pPr>
            <w:widowControl w:val="0"/>
            <w:tabs>
              <w:tab w:val="right" w:pos="12000"/>
            </w:tabs>
            <w:spacing w:before="60"/>
            <w:ind w:left="720"/>
            <w:rPr>
              <w:color w:val="000000"/>
              <w:sz w:val="22"/>
              <w:szCs w:val="22"/>
            </w:rPr>
          </w:pPr>
          <w:hyperlink w:anchor="_heading=h.apmlzz3kvfq2">
            <w:r w:rsidR="005268D3">
              <w:rPr>
                <w:color w:val="000000"/>
              </w:rPr>
              <w:t>10.1.3. POLÍTICA DE VERIFICACIÓN Y ACTUALIZACIÓN DE LA INFORMACIÓN</w:t>
            </w:r>
            <w:r w:rsidR="005268D3">
              <w:rPr>
                <w:color w:val="000000"/>
              </w:rPr>
              <w:tab/>
              <w:t>17</w:t>
            </w:r>
          </w:hyperlink>
        </w:p>
        <w:p w:rsidR="00BB35A4" w:rsidRDefault="00F052F5">
          <w:pPr>
            <w:widowControl w:val="0"/>
            <w:tabs>
              <w:tab w:val="right" w:pos="12000"/>
            </w:tabs>
            <w:spacing w:before="60"/>
            <w:ind w:left="720"/>
            <w:rPr>
              <w:color w:val="000000"/>
              <w:sz w:val="22"/>
              <w:szCs w:val="22"/>
            </w:rPr>
          </w:pPr>
          <w:hyperlink w:anchor="_heading=h.7wi7vuh1jujm">
            <w:r w:rsidR="005268D3">
              <w:rPr>
                <w:color w:val="000000"/>
              </w:rPr>
              <w:t>10.1.4. POLÍTICA DE GRADO DE APORTACIÓN DE LOS FUNCIONARIOS AL OFICIAL DE CUMPLIMIENTO.</w:t>
            </w:r>
            <w:r w:rsidR="005268D3">
              <w:rPr>
                <w:color w:val="000000"/>
              </w:rPr>
              <w:tab/>
              <w:t>17</w:t>
            </w:r>
          </w:hyperlink>
        </w:p>
        <w:p w:rsidR="00BB35A4" w:rsidRDefault="00F052F5">
          <w:pPr>
            <w:widowControl w:val="0"/>
            <w:tabs>
              <w:tab w:val="right" w:pos="12000"/>
            </w:tabs>
            <w:spacing w:before="60"/>
            <w:ind w:left="720"/>
            <w:rPr>
              <w:color w:val="000000"/>
              <w:sz w:val="22"/>
              <w:szCs w:val="22"/>
            </w:rPr>
          </w:pPr>
          <w:hyperlink w:anchor="_heading=h.ykg2pi2szj07">
            <w:r w:rsidR="005268D3">
              <w:rPr>
                <w:color w:val="000000"/>
              </w:rPr>
              <w:t>10.1.5. POLÍTICA DE CONSERVACIÓN DE DOCUMENTOS.</w:t>
            </w:r>
            <w:r w:rsidR="005268D3">
              <w:rPr>
                <w:color w:val="000000"/>
              </w:rPr>
              <w:tab/>
              <w:t>17</w:t>
            </w:r>
          </w:hyperlink>
        </w:p>
        <w:p w:rsidR="00BB35A4" w:rsidRDefault="00F052F5">
          <w:pPr>
            <w:widowControl w:val="0"/>
            <w:tabs>
              <w:tab w:val="right" w:pos="12000"/>
            </w:tabs>
            <w:spacing w:before="60"/>
            <w:ind w:left="720"/>
            <w:rPr>
              <w:color w:val="000000"/>
              <w:sz w:val="22"/>
              <w:szCs w:val="22"/>
            </w:rPr>
          </w:pPr>
          <w:hyperlink w:anchor="_heading=h.fgktbdcpn5ex">
            <w:r w:rsidR="005268D3">
              <w:rPr>
                <w:color w:val="000000"/>
              </w:rPr>
              <w:t>10.1.6. POLÍTICA DE MERCADEO Y DE LA PRESTACIÓN DE LOS SERVICIOS.</w:t>
            </w:r>
            <w:r w:rsidR="005268D3">
              <w:rPr>
                <w:color w:val="000000"/>
              </w:rPr>
              <w:tab/>
              <w:t>18</w:t>
            </w:r>
          </w:hyperlink>
        </w:p>
        <w:p w:rsidR="00BB35A4" w:rsidRDefault="00F052F5">
          <w:pPr>
            <w:widowControl w:val="0"/>
            <w:tabs>
              <w:tab w:val="right" w:pos="12000"/>
            </w:tabs>
            <w:spacing w:before="60"/>
            <w:ind w:left="720"/>
            <w:rPr>
              <w:color w:val="000000"/>
              <w:sz w:val="22"/>
              <w:szCs w:val="22"/>
            </w:rPr>
          </w:pPr>
          <w:hyperlink w:anchor="_heading=h.uavg1y23et2i">
            <w:r w:rsidR="005268D3">
              <w:rPr>
                <w:color w:val="000000"/>
              </w:rPr>
              <w:t>10.1.7. POLÍTICA DE TRANSPARENCIA</w:t>
            </w:r>
            <w:r w:rsidR="005268D3">
              <w:rPr>
                <w:color w:val="000000"/>
              </w:rPr>
              <w:tab/>
              <w:t>18</w:t>
            </w:r>
          </w:hyperlink>
        </w:p>
        <w:p w:rsidR="00BB35A4" w:rsidRDefault="00F052F5">
          <w:pPr>
            <w:widowControl w:val="0"/>
            <w:tabs>
              <w:tab w:val="right" w:pos="12000"/>
            </w:tabs>
            <w:spacing w:before="60"/>
            <w:ind w:left="720"/>
            <w:rPr>
              <w:color w:val="000000"/>
              <w:sz w:val="22"/>
              <w:szCs w:val="22"/>
            </w:rPr>
          </w:pPr>
          <w:hyperlink w:anchor="_heading=h.hs89rds2y72h">
            <w:r w:rsidR="005268D3">
              <w:rPr>
                <w:color w:val="000000"/>
              </w:rPr>
              <w:t>10.1.8. POLÍTICA DE INGRESO ASOCIADOS</w:t>
            </w:r>
            <w:r w:rsidR="005268D3">
              <w:rPr>
                <w:color w:val="000000"/>
              </w:rPr>
              <w:tab/>
              <w:t>18</w:t>
            </w:r>
          </w:hyperlink>
        </w:p>
        <w:p w:rsidR="00BB35A4" w:rsidRDefault="00F052F5">
          <w:pPr>
            <w:widowControl w:val="0"/>
            <w:tabs>
              <w:tab w:val="right" w:pos="12000"/>
            </w:tabs>
            <w:spacing w:before="60"/>
            <w:ind w:left="720"/>
            <w:rPr>
              <w:color w:val="000000"/>
              <w:sz w:val="22"/>
              <w:szCs w:val="22"/>
            </w:rPr>
          </w:pPr>
          <w:hyperlink w:anchor="_heading=h.p8iknmv9zsyi">
            <w:r w:rsidR="005268D3">
              <w:rPr>
                <w:color w:val="000000"/>
              </w:rPr>
              <w:t>10.1.9. POLÍTICA DE CONOCIMIENTO E IDENTIFICACIÓN DEL ASOCIADO/ CLIENTE</w:t>
            </w:r>
            <w:r w:rsidR="005268D3">
              <w:rPr>
                <w:color w:val="000000"/>
              </w:rPr>
              <w:tab/>
              <w:t>19</w:t>
            </w:r>
          </w:hyperlink>
        </w:p>
        <w:p w:rsidR="00BB35A4" w:rsidRDefault="00F052F5">
          <w:pPr>
            <w:widowControl w:val="0"/>
            <w:tabs>
              <w:tab w:val="right" w:pos="12000"/>
            </w:tabs>
            <w:spacing w:before="60"/>
            <w:ind w:left="720"/>
            <w:rPr>
              <w:color w:val="000000"/>
              <w:sz w:val="22"/>
              <w:szCs w:val="22"/>
            </w:rPr>
          </w:pPr>
          <w:hyperlink w:anchor="_heading=h.sbehkj1ezepv">
            <w:r w:rsidR="005268D3">
              <w:rPr>
                <w:color w:val="000000"/>
              </w:rPr>
              <w:t>10.1.10. POLÍTICA DE MONITOREO DE LOS ASOCIADOS O CLIENTES CON PERFIL PUEDAN EXPONER EN MAYOR GRADO AL RIESGO DE LA/FT A LA COOPERATIVA.</w:t>
            </w:r>
            <w:r w:rsidR="005268D3">
              <w:rPr>
                <w:color w:val="000000"/>
              </w:rPr>
              <w:tab/>
              <w:t>19</w:t>
            </w:r>
          </w:hyperlink>
        </w:p>
        <w:p w:rsidR="00BB35A4" w:rsidRDefault="00F052F5">
          <w:pPr>
            <w:widowControl w:val="0"/>
            <w:tabs>
              <w:tab w:val="right" w:pos="12000"/>
            </w:tabs>
            <w:spacing w:before="60"/>
            <w:ind w:left="720"/>
            <w:rPr>
              <w:color w:val="000000"/>
              <w:sz w:val="22"/>
              <w:szCs w:val="22"/>
            </w:rPr>
          </w:pPr>
          <w:hyperlink w:anchor="_heading=h.pi66gmk9x9np">
            <w:r w:rsidR="005268D3">
              <w:rPr>
                <w:color w:val="000000"/>
              </w:rPr>
              <w:t>10.1.11. POLÍTICA PARA CONSERVAR LA RESERVA BANCARIA, CAMBIARIA, BURSÁTIL O TRIBUTARIA.</w:t>
            </w:r>
            <w:r w:rsidR="005268D3">
              <w:rPr>
                <w:color w:val="000000"/>
              </w:rPr>
              <w:tab/>
              <w:t>20</w:t>
            </w:r>
          </w:hyperlink>
        </w:p>
        <w:p w:rsidR="00BB35A4" w:rsidRDefault="00F052F5">
          <w:pPr>
            <w:widowControl w:val="0"/>
            <w:tabs>
              <w:tab w:val="right" w:pos="12000"/>
            </w:tabs>
            <w:spacing w:before="60"/>
            <w:ind w:left="720"/>
            <w:rPr>
              <w:color w:val="000000"/>
              <w:sz w:val="22"/>
              <w:szCs w:val="22"/>
            </w:rPr>
          </w:pPr>
          <w:hyperlink w:anchor="_heading=h.3jp4yyjgq70">
            <w:r w:rsidR="005268D3">
              <w:rPr>
                <w:color w:val="000000"/>
              </w:rPr>
              <w:t>10.1.12. POLÍTICA PARA GARANTIZAR LA RESERVA DE LA INFORMACIÓN RECAUDADA Y REPORTADA</w:t>
            </w:r>
            <w:r w:rsidR="005268D3">
              <w:rPr>
                <w:color w:val="000000"/>
              </w:rPr>
              <w:tab/>
              <w:t>20</w:t>
            </w:r>
          </w:hyperlink>
        </w:p>
        <w:p w:rsidR="00BB35A4" w:rsidRDefault="00F052F5">
          <w:pPr>
            <w:widowControl w:val="0"/>
            <w:tabs>
              <w:tab w:val="right" w:pos="12000"/>
            </w:tabs>
            <w:spacing w:before="60"/>
            <w:ind w:left="720"/>
            <w:rPr>
              <w:color w:val="000000"/>
              <w:sz w:val="22"/>
              <w:szCs w:val="22"/>
            </w:rPr>
          </w:pPr>
          <w:hyperlink w:anchor="_heading=h.9e1ilt4317ad">
            <w:r w:rsidR="005268D3">
              <w:rPr>
                <w:color w:val="000000"/>
              </w:rPr>
              <w:t>10.1.13. POLÍTICAS SOBRE EL CONFLICTO DE INTERÉS EN EL OBJETO SOCIAL DE LA COOPERATIVA</w:t>
            </w:r>
            <w:r w:rsidR="005268D3">
              <w:rPr>
                <w:color w:val="000000"/>
              </w:rPr>
              <w:tab/>
              <w:t>20</w:t>
            </w:r>
          </w:hyperlink>
        </w:p>
        <w:p w:rsidR="00BB35A4" w:rsidRDefault="00F052F5">
          <w:pPr>
            <w:widowControl w:val="0"/>
            <w:tabs>
              <w:tab w:val="right" w:pos="12000"/>
            </w:tabs>
            <w:spacing w:before="60"/>
            <w:ind w:left="720"/>
            <w:rPr>
              <w:color w:val="000000"/>
              <w:sz w:val="22"/>
              <w:szCs w:val="22"/>
            </w:rPr>
          </w:pPr>
          <w:hyperlink w:anchor="_heading=h.140cmkhirzfi">
            <w:r w:rsidR="005268D3">
              <w:rPr>
                <w:color w:val="000000"/>
              </w:rPr>
              <w:t>10.1.14. POLÍTICA DE LAS SANCIONES POR INCUMPLIMIENTO A LAS NORMAS RELACIONADAS CON EL SARLAFT</w:t>
            </w:r>
            <w:r w:rsidR="005268D3">
              <w:rPr>
                <w:color w:val="000000"/>
              </w:rPr>
              <w:tab/>
              <w:t>21</w:t>
            </w:r>
          </w:hyperlink>
        </w:p>
        <w:p w:rsidR="00BB35A4" w:rsidRDefault="00F052F5">
          <w:pPr>
            <w:widowControl w:val="0"/>
            <w:tabs>
              <w:tab w:val="right" w:pos="12000"/>
            </w:tabs>
            <w:spacing w:before="60"/>
            <w:ind w:left="720"/>
            <w:rPr>
              <w:color w:val="000000"/>
              <w:sz w:val="22"/>
              <w:szCs w:val="22"/>
            </w:rPr>
          </w:pPr>
          <w:hyperlink w:anchor="_heading=h.gtr4ngpeet67">
            <w:r w:rsidR="005268D3">
              <w:rPr>
                <w:color w:val="000000"/>
              </w:rPr>
              <w:t>10.1.15. POLÍTICA AL CUMPLIMIENTO DEL SARLAFT AL ALCANCE DE LAS METAS COMERCIALES.</w:t>
            </w:r>
            <w:r w:rsidR="005268D3">
              <w:rPr>
                <w:color w:val="000000"/>
              </w:rPr>
              <w:tab/>
              <w:t>21</w:t>
            </w:r>
          </w:hyperlink>
        </w:p>
        <w:p w:rsidR="00BB35A4" w:rsidRDefault="00F052F5">
          <w:pPr>
            <w:widowControl w:val="0"/>
            <w:tabs>
              <w:tab w:val="right" w:pos="12000"/>
            </w:tabs>
            <w:spacing w:before="60"/>
            <w:ind w:left="720"/>
            <w:rPr>
              <w:color w:val="000000"/>
              <w:sz w:val="22"/>
              <w:szCs w:val="22"/>
            </w:rPr>
          </w:pPr>
          <w:hyperlink w:anchor="_heading=h.cusvz8a3qpst">
            <w:r w:rsidR="005268D3">
              <w:rPr>
                <w:color w:val="000000"/>
              </w:rPr>
              <w:t xml:space="preserve">10.1.16. POLÍTICA PARA CONSULTAR Y VERIFICAR AL CLIENTE EN LAS LISTAS DE </w:t>
            </w:r>
            <w:r w:rsidR="005268D3">
              <w:rPr>
                <w:color w:val="000000"/>
              </w:rPr>
              <w:lastRenderedPageBreak/>
              <w:t>CONTROL Y COMO PARTE DEL MONITOREO Y SEGUIMIENTO.</w:t>
            </w:r>
            <w:r w:rsidR="005268D3">
              <w:rPr>
                <w:color w:val="000000"/>
              </w:rPr>
              <w:tab/>
              <w:t>21</w:t>
            </w:r>
          </w:hyperlink>
        </w:p>
        <w:p w:rsidR="00BB35A4" w:rsidRDefault="00F052F5">
          <w:pPr>
            <w:widowControl w:val="0"/>
            <w:tabs>
              <w:tab w:val="right" w:pos="12000"/>
            </w:tabs>
            <w:spacing w:before="60"/>
            <w:ind w:left="360"/>
            <w:rPr>
              <w:color w:val="000000"/>
              <w:sz w:val="22"/>
              <w:szCs w:val="22"/>
            </w:rPr>
          </w:pPr>
          <w:hyperlink w:anchor="_heading=h.4i7ojhp">
            <w:r w:rsidR="005268D3">
              <w:rPr>
                <w:color w:val="000000"/>
              </w:rPr>
              <w:t>10.2. PROCEDIMIENTOS</w:t>
            </w:r>
            <w:r w:rsidR="005268D3">
              <w:rPr>
                <w:color w:val="000000"/>
              </w:rPr>
              <w:tab/>
              <w:t>21</w:t>
            </w:r>
          </w:hyperlink>
        </w:p>
        <w:p w:rsidR="00BB35A4" w:rsidRDefault="00F052F5">
          <w:pPr>
            <w:widowControl w:val="0"/>
            <w:tabs>
              <w:tab w:val="right" w:pos="12000"/>
            </w:tabs>
            <w:spacing w:before="60"/>
            <w:ind w:left="720"/>
            <w:rPr>
              <w:color w:val="000000"/>
              <w:sz w:val="22"/>
              <w:szCs w:val="22"/>
            </w:rPr>
          </w:pPr>
          <w:hyperlink w:anchor="_heading=h.8exbm8cbhfpc">
            <w:r w:rsidR="005268D3">
              <w:rPr>
                <w:color w:val="000000"/>
              </w:rPr>
              <w:t>10.2.1. PROCEDIMIENTOS GENERALES</w:t>
            </w:r>
            <w:r w:rsidR="005268D3">
              <w:rPr>
                <w:color w:val="000000"/>
              </w:rPr>
              <w:tab/>
              <w:t>22</w:t>
            </w:r>
          </w:hyperlink>
        </w:p>
        <w:p w:rsidR="00BB35A4" w:rsidRDefault="00F052F5">
          <w:pPr>
            <w:widowControl w:val="0"/>
            <w:tabs>
              <w:tab w:val="right" w:pos="12000"/>
            </w:tabs>
            <w:spacing w:before="60"/>
            <w:ind w:left="720"/>
            <w:rPr>
              <w:color w:val="000000"/>
              <w:sz w:val="22"/>
              <w:szCs w:val="22"/>
            </w:rPr>
          </w:pPr>
          <w:hyperlink w:anchor="_heading=h.yinsmc544tec">
            <w:r w:rsidR="005268D3">
              <w:rPr>
                <w:color w:val="000000"/>
              </w:rPr>
              <w:t>10.2.2. RÉGIMEN SANCIONATORIO INTERNO</w:t>
            </w:r>
            <w:r w:rsidR="005268D3">
              <w:rPr>
                <w:color w:val="000000"/>
              </w:rPr>
              <w:tab/>
              <w:t>23</w:t>
            </w:r>
          </w:hyperlink>
        </w:p>
        <w:p w:rsidR="00BB35A4" w:rsidRDefault="00F052F5">
          <w:pPr>
            <w:widowControl w:val="0"/>
            <w:tabs>
              <w:tab w:val="right" w:pos="12000"/>
            </w:tabs>
            <w:spacing w:before="60"/>
            <w:ind w:left="720"/>
            <w:rPr>
              <w:color w:val="000000"/>
              <w:sz w:val="22"/>
              <w:szCs w:val="22"/>
            </w:rPr>
          </w:pPr>
          <w:hyperlink w:anchor="_heading=h.4f9m8ra9eua6">
            <w:r w:rsidR="005268D3">
              <w:rPr>
                <w:color w:val="000000"/>
              </w:rPr>
              <w:t>10.2.3. PREVALENCIA DEL CUMPLIMIENTO DE LAS NORMAS.</w:t>
            </w:r>
            <w:r w:rsidR="005268D3">
              <w:rPr>
                <w:color w:val="000000"/>
              </w:rPr>
              <w:tab/>
              <w:t>23</w:t>
            </w:r>
          </w:hyperlink>
        </w:p>
        <w:p w:rsidR="00BB35A4" w:rsidRDefault="00F052F5">
          <w:pPr>
            <w:widowControl w:val="0"/>
            <w:tabs>
              <w:tab w:val="right" w:pos="12000"/>
            </w:tabs>
            <w:spacing w:before="60"/>
            <w:ind w:left="720"/>
            <w:rPr>
              <w:color w:val="000000"/>
              <w:sz w:val="22"/>
              <w:szCs w:val="22"/>
            </w:rPr>
          </w:pPr>
          <w:hyperlink w:anchor="_heading=h.jspu66om9v72">
            <w:r w:rsidR="005268D3">
              <w:rPr>
                <w:color w:val="000000"/>
              </w:rPr>
              <w:t>10.2.4. PROCEDIMIENTOS ESPECIALES</w:t>
            </w:r>
            <w:r w:rsidR="005268D3">
              <w:rPr>
                <w:color w:val="000000"/>
              </w:rPr>
              <w:tab/>
              <w:t>23</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10.2.4.1. PERSONAS EXPUESTA POLÍTICAMENTE (PEP)</w:t>
            </w:r>
            <w:r w:rsidR="005268D3">
              <w:rPr>
                <w:color w:val="000000"/>
              </w:rPr>
              <w:tab/>
              <w:t>23</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10.2.4.2. SANCIONES FINANCIERAS DIRIGIDAS</w:t>
            </w:r>
            <w:r w:rsidR="005268D3">
              <w:rPr>
                <w:color w:val="000000"/>
              </w:rPr>
              <w:tab/>
              <w:t>24</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10.2.4.3. PAÍSES DE MAYOR RIESGO</w:t>
            </w:r>
            <w:r w:rsidR="005268D3">
              <w:rPr>
                <w:color w:val="000000"/>
              </w:rPr>
              <w:tab/>
              <w:t>24</w:t>
            </w:r>
          </w:hyperlink>
        </w:p>
        <w:p w:rsidR="00BB35A4" w:rsidRDefault="00F052F5">
          <w:pPr>
            <w:widowControl w:val="0"/>
            <w:tabs>
              <w:tab w:val="right" w:pos="12000"/>
            </w:tabs>
            <w:spacing w:before="60"/>
            <w:ind w:left="360"/>
            <w:rPr>
              <w:color w:val="000000"/>
              <w:sz w:val="22"/>
              <w:szCs w:val="22"/>
            </w:rPr>
          </w:pPr>
          <w:hyperlink w:anchor="_heading=h.2xcytpi">
            <w:r w:rsidR="005268D3">
              <w:rPr>
                <w:color w:val="000000"/>
              </w:rPr>
              <w:t>10.3. MECANISMOS</w:t>
            </w:r>
            <w:r w:rsidR="005268D3">
              <w:rPr>
                <w:color w:val="000000"/>
              </w:rPr>
              <w:tab/>
              <w:t>25</w:t>
            </w:r>
          </w:hyperlink>
        </w:p>
        <w:p w:rsidR="00BB35A4" w:rsidRDefault="00F052F5">
          <w:pPr>
            <w:widowControl w:val="0"/>
            <w:tabs>
              <w:tab w:val="right" w:pos="12000"/>
            </w:tabs>
            <w:spacing w:before="60"/>
            <w:ind w:left="720"/>
            <w:rPr>
              <w:color w:val="000000"/>
              <w:sz w:val="22"/>
              <w:szCs w:val="22"/>
            </w:rPr>
          </w:pPr>
          <w:hyperlink w:anchor="_heading=h.uiurxi9ks1a">
            <w:r w:rsidR="005268D3">
              <w:rPr>
                <w:color w:val="000000"/>
              </w:rPr>
              <w:t>10.3.1. CONOCIMIENTO DEL ASOCIADO O CLIENTE</w:t>
            </w:r>
            <w:r w:rsidR="005268D3">
              <w:rPr>
                <w:color w:val="000000"/>
              </w:rPr>
              <w:tab/>
              <w:t>25</w:t>
            </w:r>
          </w:hyperlink>
        </w:p>
        <w:p w:rsidR="00BB35A4" w:rsidRDefault="00F052F5">
          <w:pPr>
            <w:widowControl w:val="0"/>
            <w:tabs>
              <w:tab w:val="right" w:pos="12000"/>
            </w:tabs>
            <w:spacing w:before="60"/>
            <w:ind w:left="720"/>
            <w:rPr>
              <w:color w:val="000000"/>
              <w:sz w:val="22"/>
              <w:szCs w:val="22"/>
            </w:rPr>
          </w:pPr>
          <w:hyperlink w:anchor="_heading=h.7gsiei1fp2ht">
            <w:r w:rsidR="005268D3">
              <w:rPr>
                <w:color w:val="000000"/>
              </w:rPr>
              <w:t>10.3.2. IDENTIFICACIÓN DEL ASOCIADO, CLIENTE, BENEFICIARIO FINAL Y BENEFICIARIO DE PRODUCTOS O SERVICIOS.</w:t>
            </w:r>
            <w:r w:rsidR="005268D3">
              <w:rPr>
                <w:color w:val="000000"/>
              </w:rPr>
              <w:tab/>
              <w:t>26</w:t>
            </w:r>
          </w:hyperlink>
        </w:p>
        <w:p w:rsidR="00BB35A4" w:rsidRDefault="00F052F5">
          <w:pPr>
            <w:widowControl w:val="0"/>
            <w:tabs>
              <w:tab w:val="right" w:pos="12000"/>
            </w:tabs>
            <w:spacing w:before="60"/>
            <w:ind w:left="720"/>
            <w:rPr>
              <w:color w:val="000000"/>
              <w:sz w:val="22"/>
              <w:szCs w:val="22"/>
            </w:rPr>
          </w:pPr>
          <w:hyperlink w:anchor="_heading=h.hkhobz58aabx">
            <w:r w:rsidR="005268D3">
              <w:rPr>
                <w:color w:val="000000"/>
              </w:rPr>
              <w:t>10.3.3. IDENTIFICACIÓN DEL ASOCIADO O CLIENTE</w:t>
            </w:r>
            <w:r w:rsidR="005268D3">
              <w:rPr>
                <w:color w:val="000000"/>
              </w:rPr>
              <w:tab/>
              <w:t>26</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10.3.3.1. IDENTIFICACIÓN DEL BENEFICIARIO FINAL PERSONA JURÍDICA</w:t>
            </w:r>
            <w:r w:rsidR="005268D3">
              <w:rPr>
                <w:color w:val="000000"/>
              </w:rPr>
              <w:tab/>
              <w:t>26</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10.3.3.2. IDENTIFICACIÓN DEL BENEFICIARIO DE PRODUCTOS O SERVICIOS:</w:t>
            </w:r>
            <w:r w:rsidR="005268D3">
              <w:rPr>
                <w:color w:val="000000"/>
              </w:rPr>
              <w:tab/>
              <w:t>27</w:t>
            </w:r>
          </w:hyperlink>
        </w:p>
        <w:p w:rsidR="00BB35A4" w:rsidRDefault="00F052F5">
          <w:pPr>
            <w:widowControl w:val="0"/>
            <w:tabs>
              <w:tab w:val="right" w:pos="12000"/>
            </w:tabs>
            <w:spacing w:before="60"/>
            <w:ind w:left="720"/>
            <w:rPr>
              <w:color w:val="000000"/>
              <w:sz w:val="22"/>
              <w:szCs w:val="22"/>
            </w:rPr>
          </w:pPr>
          <w:hyperlink w:anchor="_heading=h.50dboel4yo1c">
            <w:r w:rsidR="005268D3">
              <w:rPr>
                <w:color w:val="000000"/>
              </w:rPr>
              <w:t>10.3.4. INFORMACIÓN DEL ASOCIADO O CLIENTE</w:t>
            </w:r>
            <w:r w:rsidR="005268D3">
              <w:rPr>
                <w:color w:val="000000"/>
              </w:rPr>
              <w:tab/>
              <w:t>27</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10.3.4.1. FORMULARIO DE VINCULACIÓN DEL CLIENTE</w:t>
            </w:r>
            <w:r w:rsidR="005268D3">
              <w:rPr>
                <w:color w:val="000000"/>
              </w:rPr>
              <w:tab/>
              <w:t>28</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10.3.4.2. SOLICITUD DE DOCUMENTOS AL CLIENTE O ASOCIADO</w:t>
            </w:r>
            <w:r w:rsidR="005268D3">
              <w:rPr>
                <w:color w:val="000000"/>
              </w:rPr>
              <w:tab/>
              <w:t>29</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10.3.4.3. VERIFICACIÓN DE LA INFORMACIÓN</w:t>
            </w:r>
            <w:r w:rsidR="005268D3">
              <w:rPr>
                <w:color w:val="000000"/>
              </w:rPr>
              <w:tab/>
              <w:t>29</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10.3.4.4. ACTUALIZACIÓN DE LOS DATOS</w:t>
            </w:r>
            <w:r w:rsidR="005268D3">
              <w:rPr>
                <w:color w:val="000000"/>
              </w:rPr>
              <w:tab/>
              <w:t>29</w:t>
            </w:r>
          </w:hyperlink>
        </w:p>
        <w:p w:rsidR="00BB35A4" w:rsidRDefault="00F052F5">
          <w:pPr>
            <w:widowControl w:val="0"/>
            <w:tabs>
              <w:tab w:val="right" w:pos="12000"/>
            </w:tabs>
            <w:spacing w:before="60"/>
            <w:ind w:left="720"/>
            <w:rPr>
              <w:color w:val="000000"/>
              <w:sz w:val="22"/>
              <w:szCs w:val="22"/>
            </w:rPr>
          </w:pPr>
          <w:hyperlink w:anchor="_heading=h.vsyrfywffqii">
            <w:r w:rsidR="005268D3">
              <w:rPr>
                <w:color w:val="000000"/>
              </w:rPr>
              <w:t>10.3.5. PRESTACIÓN DE SERVICIOS A TRAVÉS DE CORRESPONSALES</w:t>
            </w:r>
            <w:r w:rsidR="005268D3">
              <w:rPr>
                <w:color w:val="000000"/>
              </w:rPr>
              <w:tab/>
              <w:t>29</w:t>
            </w:r>
          </w:hyperlink>
        </w:p>
        <w:p w:rsidR="00BB35A4" w:rsidRDefault="00F052F5">
          <w:pPr>
            <w:widowControl w:val="0"/>
            <w:tabs>
              <w:tab w:val="right" w:pos="12000"/>
            </w:tabs>
            <w:spacing w:before="60"/>
            <w:ind w:left="720"/>
            <w:rPr>
              <w:color w:val="000000"/>
              <w:sz w:val="22"/>
              <w:szCs w:val="22"/>
            </w:rPr>
          </w:pPr>
          <w:hyperlink w:anchor="_heading=h.fub6tj8ch4r4">
            <w:r w:rsidR="005268D3">
              <w:rPr>
                <w:color w:val="000000"/>
              </w:rPr>
              <w:t>10.3.6. REGLAS ESPECIALES PARA TRANSFERENCIAS DE FONDOS</w:t>
            </w:r>
            <w:r w:rsidR="005268D3">
              <w:rPr>
                <w:color w:val="000000"/>
              </w:rPr>
              <w:tab/>
              <w:t>29</w:t>
            </w:r>
          </w:hyperlink>
        </w:p>
        <w:p w:rsidR="00BB35A4" w:rsidRDefault="00F052F5">
          <w:pPr>
            <w:widowControl w:val="0"/>
            <w:tabs>
              <w:tab w:val="right" w:pos="12000"/>
            </w:tabs>
            <w:spacing w:before="60"/>
            <w:ind w:left="720"/>
            <w:rPr>
              <w:color w:val="000000"/>
              <w:sz w:val="22"/>
              <w:szCs w:val="22"/>
            </w:rPr>
          </w:pPr>
          <w:hyperlink w:anchor="_heading=h.j5mhg2uhojz2">
            <w:r w:rsidR="005268D3">
              <w:rPr>
                <w:color w:val="000000"/>
              </w:rPr>
              <w:t>10.3.7. CONOCIMIENTO DEL MERCADO</w:t>
            </w:r>
            <w:r w:rsidR="005268D3">
              <w:rPr>
                <w:color w:val="000000"/>
              </w:rPr>
              <w:tab/>
              <w:t>30</w:t>
            </w:r>
          </w:hyperlink>
        </w:p>
        <w:p w:rsidR="00BB35A4" w:rsidRDefault="00F052F5">
          <w:pPr>
            <w:widowControl w:val="0"/>
            <w:tabs>
              <w:tab w:val="right" w:pos="12000"/>
            </w:tabs>
            <w:spacing w:before="60"/>
            <w:ind w:left="720"/>
            <w:rPr>
              <w:color w:val="000000"/>
              <w:sz w:val="22"/>
              <w:szCs w:val="22"/>
            </w:rPr>
          </w:pPr>
          <w:hyperlink w:anchor="_heading=h.nsc4gskwhakf">
            <w:r w:rsidR="005268D3">
              <w:rPr>
                <w:color w:val="000000"/>
              </w:rPr>
              <w:t>10.3.8. IDENTIFICACIÓN Y ANÁLISIS DE OPERACIONES INUSUALES</w:t>
            </w:r>
            <w:r w:rsidR="005268D3">
              <w:rPr>
                <w:color w:val="000000"/>
              </w:rPr>
              <w:tab/>
              <w:t>30</w:t>
            </w:r>
          </w:hyperlink>
        </w:p>
        <w:p w:rsidR="00BB35A4" w:rsidRDefault="00F052F5">
          <w:pPr>
            <w:widowControl w:val="0"/>
            <w:tabs>
              <w:tab w:val="right" w:pos="12000"/>
            </w:tabs>
            <w:spacing w:before="60"/>
            <w:ind w:left="720"/>
            <w:rPr>
              <w:color w:val="000000"/>
              <w:sz w:val="22"/>
              <w:szCs w:val="22"/>
            </w:rPr>
          </w:pPr>
          <w:hyperlink w:anchor="_heading=h.zcusdgwkneyi">
            <w:r w:rsidR="005268D3">
              <w:rPr>
                <w:color w:val="000000"/>
              </w:rPr>
              <w:t>10.3.9. DETERMINACIÓN Y REPORTE DE OPERACIONES SOSPECHOSAS</w:t>
            </w:r>
            <w:r w:rsidR="005268D3">
              <w:rPr>
                <w:color w:val="000000"/>
              </w:rPr>
              <w:tab/>
              <w:t>30</w:t>
            </w:r>
          </w:hyperlink>
        </w:p>
        <w:p w:rsidR="00BB35A4" w:rsidRDefault="00F052F5">
          <w:pPr>
            <w:widowControl w:val="0"/>
            <w:tabs>
              <w:tab w:val="right" w:pos="12000"/>
            </w:tabs>
            <w:spacing w:before="60"/>
            <w:ind w:left="360"/>
            <w:rPr>
              <w:color w:val="000000"/>
              <w:sz w:val="22"/>
              <w:szCs w:val="22"/>
            </w:rPr>
          </w:pPr>
          <w:hyperlink w:anchor="_heading=h.1ci93xb">
            <w:r w:rsidR="005268D3">
              <w:rPr>
                <w:color w:val="000000"/>
              </w:rPr>
              <w:t>10.4. INSTRUMENTOS</w:t>
            </w:r>
            <w:r w:rsidR="005268D3">
              <w:rPr>
                <w:color w:val="000000"/>
              </w:rPr>
              <w:tab/>
              <w:t>31</w:t>
            </w:r>
          </w:hyperlink>
        </w:p>
        <w:p w:rsidR="00BB35A4" w:rsidRDefault="00F052F5">
          <w:pPr>
            <w:widowControl w:val="0"/>
            <w:tabs>
              <w:tab w:val="right" w:pos="12000"/>
            </w:tabs>
            <w:spacing w:before="60"/>
            <w:ind w:left="720"/>
            <w:rPr>
              <w:color w:val="000000"/>
              <w:sz w:val="22"/>
              <w:szCs w:val="22"/>
            </w:rPr>
          </w:pPr>
          <w:hyperlink w:anchor="_heading=h.rokk3mjxp1l4">
            <w:r w:rsidR="005268D3">
              <w:rPr>
                <w:color w:val="000000"/>
              </w:rPr>
              <w:t>10.4.1. SEÑALES DE ALERTA.</w:t>
            </w:r>
            <w:r w:rsidR="005268D3">
              <w:rPr>
                <w:color w:val="000000"/>
              </w:rPr>
              <w:tab/>
              <w:t>31</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10.4.1.1. SEÑALES DE ALERTA ASOCIADAS</w:t>
            </w:r>
            <w:r w:rsidR="005268D3">
              <w:rPr>
                <w:color w:val="000000"/>
              </w:rPr>
              <w:tab/>
              <w:t>32</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10.4.1.2. SEÑALES DE ALERTA CON CLIENTES</w:t>
            </w:r>
            <w:r w:rsidR="005268D3">
              <w:rPr>
                <w:color w:val="000000"/>
              </w:rPr>
              <w:tab/>
              <w:t>32</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10.4.1.2.1.1. SEÑALES DE ALERTA CON PROVEEDORES:</w:t>
            </w:r>
            <w:r w:rsidR="005268D3">
              <w:rPr>
                <w:color w:val="000000"/>
              </w:rPr>
              <w:tab/>
              <w:t>32</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10.4.1.2.1.2. SEÑALES DE ALERTA RECOMENDACIONES INTERNACIONALES:</w:t>
            </w:r>
            <w:r w:rsidR="005268D3">
              <w:rPr>
                <w:color w:val="000000"/>
              </w:rPr>
              <w:tab/>
              <w:t>33</w:t>
            </w:r>
          </w:hyperlink>
        </w:p>
        <w:p w:rsidR="00BB35A4" w:rsidRDefault="00F052F5">
          <w:pPr>
            <w:widowControl w:val="0"/>
            <w:tabs>
              <w:tab w:val="right" w:pos="12000"/>
            </w:tabs>
            <w:spacing w:before="60"/>
            <w:ind w:left="720"/>
            <w:rPr>
              <w:color w:val="000000"/>
              <w:sz w:val="22"/>
              <w:szCs w:val="22"/>
            </w:rPr>
          </w:pPr>
          <w:hyperlink w:anchor="_heading=h.xlpilve2st0q">
            <w:r w:rsidR="005268D3">
              <w:rPr>
                <w:color w:val="000000"/>
              </w:rPr>
              <w:t>10.4.2. SEGMENTACIÓN DE LOS FACTORES DE RIESGO.</w:t>
            </w:r>
            <w:r w:rsidR="005268D3">
              <w:rPr>
                <w:color w:val="000000"/>
              </w:rPr>
              <w:tab/>
              <w:t>33</w:t>
            </w:r>
          </w:hyperlink>
        </w:p>
        <w:p w:rsidR="00BB35A4" w:rsidRDefault="00F052F5">
          <w:pPr>
            <w:widowControl w:val="0"/>
            <w:tabs>
              <w:tab w:val="right" w:pos="12000"/>
            </w:tabs>
            <w:spacing w:before="60"/>
            <w:ind w:left="720"/>
            <w:rPr>
              <w:color w:val="000000"/>
              <w:sz w:val="22"/>
              <w:szCs w:val="22"/>
            </w:rPr>
          </w:pPr>
          <w:hyperlink w:anchor="_heading=h.awai31384dks">
            <w:r w:rsidR="005268D3">
              <w:rPr>
                <w:color w:val="000000"/>
              </w:rPr>
              <w:t>10.4.3. SEGUIMIENTO DE OPERACIONES.</w:t>
            </w:r>
            <w:r w:rsidR="005268D3">
              <w:rPr>
                <w:color w:val="000000"/>
              </w:rPr>
              <w:tab/>
              <w:t>33</w:t>
            </w:r>
          </w:hyperlink>
        </w:p>
        <w:p w:rsidR="00BB35A4" w:rsidRDefault="00F052F5">
          <w:pPr>
            <w:widowControl w:val="0"/>
            <w:tabs>
              <w:tab w:val="right" w:pos="12000"/>
            </w:tabs>
            <w:spacing w:before="60"/>
            <w:ind w:left="720"/>
            <w:rPr>
              <w:color w:val="000000"/>
              <w:sz w:val="22"/>
              <w:szCs w:val="22"/>
            </w:rPr>
          </w:pPr>
          <w:hyperlink w:anchor="_heading=h.pfy7inzdcmh">
            <w:r w:rsidR="005268D3">
              <w:rPr>
                <w:color w:val="000000"/>
              </w:rPr>
              <w:t>10.4.4. CONSOLIDACIÓN ELECTRÓNICA DE OPERACIONES.</w:t>
            </w:r>
            <w:r w:rsidR="005268D3">
              <w:rPr>
                <w:color w:val="000000"/>
              </w:rPr>
              <w:tab/>
              <w:t>34</w:t>
            </w:r>
          </w:hyperlink>
        </w:p>
        <w:p w:rsidR="00BB35A4" w:rsidRDefault="00F052F5">
          <w:pPr>
            <w:widowControl w:val="0"/>
            <w:tabs>
              <w:tab w:val="right" w:pos="12000"/>
            </w:tabs>
            <w:spacing w:before="60"/>
            <w:ind w:left="360"/>
            <w:rPr>
              <w:color w:val="000000"/>
              <w:sz w:val="22"/>
              <w:szCs w:val="22"/>
            </w:rPr>
          </w:pPr>
          <w:hyperlink w:anchor="_heading=h.2bn6wsx">
            <w:r w:rsidR="005268D3">
              <w:rPr>
                <w:color w:val="000000"/>
              </w:rPr>
              <w:t>10.5. DOCUMENTACIÓN</w:t>
            </w:r>
            <w:r w:rsidR="005268D3">
              <w:rPr>
                <w:color w:val="000000"/>
              </w:rPr>
              <w:tab/>
              <w:t>34</w:t>
            </w:r>
          </w:hyperlink>
        </w:p>
        <w:p w:rsidR="00BB35A4" w:rsidRDefault="00F052F5">
          <w:pPr>
            <w:widowControl w:val="0"/>
            <w:tabs>
              <w:tab w:val="right" w:pos="12000"/>
            </w:tabs>
            <w:spacing w:before="60"/>
            <w:ind w:left="720"/>
            <w:rPr>
              <w:color w:val="000000"/>
              <w:sz w:val="22"/>
              <w:szCs w:val="22"/>
            </w:rPr>
          </w:pPr>
          <w:hyperlink w:anchor="_heading=h.i91fpzz7i3su">
            <w:r w:rsidR="005268D3">
              <w:rPr>
                <w:color w:val="000000"/>
              </w:rPr>
              <w:t>10.5.1. PRESUPUESTOS MÍNIMOS DE LA DOCUMENTACIÓN.</w:t>
            </w:r>
            <w:r w:rsidR="005268D3">
              <w:rPr>
                <w:color w:val="000000"/>
              </w:rPr>
              <w:tab/>
              <w:t>34</w:t>
            </w:r>
          </w:hyperlink>
        </w:p>
        <w:p w:rsidR="00BB35A4" w:rsidRDefault="00F052F5">
          <w:pPr>
            <w:widowControl w:val="0"/>
            <w:tabs>
              <w:tab w:val="right" w:pos="12000"/>
            </w:tabs>
            <w:spacing w:before="60"/>
            <w:ind w:left="720"/>
            <w:rPr>
              <w:color w:val="000000"/>
              <w:sz w:val="22"/>
              <w:szCs w:val="22"/>
            </w:rPr>
          </w:pPr>
          <w:hyperlink w:anchor="_heading=h.rgrngzu5s2no">
            <w:r w:rsidR="005268D3">
              <w:rPr>
                <w:color w:val="000000"/>
              </w:rPr>
              <w:t>10.5.2. CONTENIDO MÍNIMO DE LA DOCUMENTACIÓN.</w:t>
            </w:r>
            <w:r w:rsidR="005268D3">
              <w:rPr>
                <w:color w:val="000000"/>
              </w:rPr>
              <w:tab/>
              <w:t>35</w:t>
            </w:r>
          </w:hyperlink>
        </w:p>
        <w:p w:rsidR="00BB35A4" w:rsidRDefault="00F052F5">
          <w:pPr>
            <w:widowControl w:val="0"/>
            <w:tabs>
              <w:tab w:val="right" w:pos="12000"/>
            </w:tabs>
            <w:spacing w:before="60"/>
            <w:ind w:left="360"/>
            <w:rPr>
              <w:color w:val="000000"/>
              <w:sz w:val="22"/>
              <w:szCs w:val="22"/>
            </w:rPr>
          </w:pPr>
          <w:hyperlink w:anchor="_heading=h.qsh70q">
            <w:r w:rsidR="005268D3">
              <w:rPr>
                <w:color w:val="000000"/>
              </w:rPr>
              <w:t>10.6. ESTRUCTURA ORGANIZACIONAL</w:t>
            </w:r>
            <w:r w:rsidR="005268D3">
              <w:rPr>
                <w:color w:val="000000"/>
              </w:rPr>
              <w:tab/>
              <w:t>35</w:t>
            </w:r>
          </w:hyperlink>
        </w:p>
        <w:p w:rsidR="00BB35A4" w:rsidRDefault="00F052F5">
          <w:pPr>
            <w:widowControl w:val="0"/>
            <w:tabs>
              <w:tab w:val="right" w:pos="12000"/>
            </w:tabs>
            <w:spacing w:before="60"/>
            <w:ind w:left="720"/>
            <w:rPr>
              <w:color w:val="000000"/>
              <w:sz w:val="22"/>
              <w:szCs w:val="22"/>
            </w:rPr>
          </w:pPr>
          <w:hyperlink w:anchor="_heading=h.e9221pd52tey">
            <w:r w:rsidR="005268D3">
              <w:rPr>
                <w:color w:val="000000"/>
              </w:rPr>
              <w:t>10.6.1. FUNCIONES Y RESPONSABILIDADES DE LOS MIEMBROS DEL CONSEJO DE ADMINISTRACIÓN.</w:t>
            </w:r>
            <w:r w:rsidR="005268D3">
              <w:rPr>
                <w:color w:val="000000"/>
              </w:rPr>
              <w:tab/>
              <w:t>35</w:t>
            </w:r>
          </w:hyperlink>
        </w:p>
        <w:p w:rsidR="00BB35A4" w:rsidRDefault="00F052F5">
          <w:pPr>
            <w:widowControl w:val="0"/>
            <w:tabs>
              <w:tab w:val="right" w:pos="12000"/>
            </w:tabs>
            <w:spacing w:before="60"/>
            <w:ind w:left="720"/>
            <w:rPr>
              <w:color w:val="000000"/>
              <w:sz w:val="22"/>
              <w:szCs w:val="22"/>
            </w:rPr>
          </w:pPr>
          <w:hyperlink w:anchor="_heading=h.w23q1922iu90">
            <w:r w:rsidR="005268D3">
              <w:rPr>
                <w:color w:val="000000"/>
              </w:rPr>
              <w:t>10.6.2. FUNCIONES Y RESPONSABILIDADES DEL REPRESENTANTE LEGAL.</w:t>
            </w:r>
            <w:r w:rsidR="005268D3">
              <w:rPr>
                <w:color w:val="000000"/>
              </w:rPr>
              <w:tab/>
              <w:t>35</w:t>
            </w:r>
          </w:hyperlink>
        </w:p>
        <w:p w:rsidR="00BB35A4" w:rsidRDefault="00F052F5">
          <w:pPr>
            <w:widowControl w:val="0"/>
            <w:tabs>
              <w:tab w:val="right" w:pos="12000"/>
            </w:tabs>
            <w:spacing w:before="60"/>
            <w:ind w:left="720"/>
            <w:rPr>
              <w:color w:val="000000"/>
              <w:sz w:val="22"/>
              <w:szCs w:val="22"/>
            </w:rPr>
          </w:pPr>
          <w:hyperlink w:anchor="_heading=h.um7qdhvydtg0">
            <w:r w:rsidR="005268D3">
              <w:rPr>
                <w:color w:val="000000"/>
              </w:rPr>
              <w:t>10.6.3. REQUISITOS Y FUNCIONES DEL OFICIAL DE CUMPLIMIENTO.</w:t>
            </w:r>
            <w:r w:rsidR="005268D3">
              <w:rPr>
                <w:color w:val="000000"/>
              </w:rPr>
              <w:tab/>
              <w:t>36</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10.6.3.1. REQUISITOS.</w:t>
            </w:r>
            <w:r w:rsidR="005268D3">
              <w:rPr>
                <w:color w:val="000000"/>
              </w:rPr>
              <w:tab/>
              <w:t>36</w:t>
            </w:r>
          </w:hyperlink>
        </w:p>
        <w:p w:rsidR="00BB35A4" w:rsidRDefault="00F052F5">
          <w:pPr>
            <w:widowControl w:val="0"/>
            <w:tabs>
              <w:tab w:val="right" w:pos="12000"/>
            </w:tabs>
            <w:spacing w:before="60"/>
            <w:ind w:left="720"/>
            <w:rPr>
              <w:color w:val="000000"/>
              <w:sz w:val="22"/>
              <w:szCs w:val="22"/>
            </w:rPr>
          </w:pPr>
          <w:hyperlink w:anchor="_heading=h.uzrftonodnop">
            <w:r w:rsidR="005268D3">
              <w:rPr>
                <w:color w:val="000000"/>
              </w:rPr>
              <w:t>10.6.4. FUNCIONES DEL OFICIAL DE CUMPLIMIENTO.</w:t>
            </w:r>
            <w:r w:rsidR="005268D3">
              <w:rPr>
                <w:color w:val="000000"/>
              </w:rPr>
              <w:tab/>
              <w:t>37</w:t>
            </w:r>
          </w:hyperlink>
        </w:p>
        <w:p w:rsidR="00BB35A4" w:rsidRDefault="00F052F5">
          <w:pPr>
            <w:widowControl w:val="0"/>
            <w:tabs>
              <w:tab w:val="right" w:pos="12000"/>
            </w:tabs>
            <w:spacing w:before="60"/>
            <w:ind w:left="360"/>
            <w:rPr>
              <w:color w:val="000000"/>
              <w:sz w:val="22"/>
              <w:szCs w:val="22"/>
            </w:rPr>
          </w:pPr>
          <w:hyperlink w:anchor="_heading=h.3as4poj">
            <w:r w:rsidR="005268D3">
              <w:rPr>
                <w:color w:val="000000"/>
              </w:rPr>
              <w:t>10.7. ÓRGANOS DE CONTROL</w:t>
            </w:r>
            <w:r w:rsidR="005268D3">
              <w:rPr>
                <w:color w:val="000000"/>
              </w:rPr>
              <w:tab/>
              <w:t>38</w:t>
            </w:r>
          </w:hyperlink>
        </w:p>
        <w:p w:rsidR="00BB35A4" w:rsidRDefault="00F052F5">
          <w:pPr>
            <w:widowControl w:val="0"/>
            <w:tabs>
              <w:tab w:val="right" w:pos="12000"/>
            </w:tabs>
            <w:spacing w:before="60"/>
            <w:ind w:left="720"/>
            <w:rPr>
              <w:color w:val="000000"/>
              <w:sz w:val="22"/>
              <w:szCs w:val="22"/>
            </w:rPr>
          </w:pPr>
          <w:hyperlink w:anchor="_heading=h.xfko7xjmp5z0">
            <w:r w:rsidR="005268D3">
              <w:rPr>
                <w:color w:val="000000"/>
              </w:rPr>
              <w:t>10.7.1. REVISORÍA FISCAL.</w:t>
            </w:r>
            <w:r w:rsidR="005268D3">
              <w:rPr>
                <w:color w:val="000000"/>
              </w:rPr>
              <w:tab/>
              <w:t>38</w:t>
            </w:r>
          </w:hyperlink>
        </w:p>
        <w:p w:rsidR="00BB35A4" w:rsidRDefault="00F052F5">
          <w:pPr>
            <w:widowControl w:val="0"/>
            <w:tabs>
              <w:tab w:val="right" w:pos="12000"/>
            </w:tabs>
            <w:spacing w:before="60"/>
            <w:ind w:left="360"/>
            <w:rPr>
              <w:color w:val="000000"/>
              <w:sz w:val="22"/>
              <w:szCs w:val="22"/>
            </w:rPr>
          </w:pPr>
          <w:hyperlink w:anchor="_heading=h.1pxezwc">
            <w:r w:rsidR="005268D3">
              <w:rPr>
                <w:color w:val="000000"/>
              </w:rPr>
              <w:t>10.8. INFRAESTRUCTURA TECNOLÓGICA</w:t>
            </w:r>
            <w:r w:rsidR="005268D3">
              <w:rPr>
                <w:color w:val="000000"/>
              </w:rPr>
              <w:tab/>
              <w:t>38</w:t>
            </w:r>
          </w:hyperlink>
        </w:p>
        <w:p w:rsidR="00BB35A4" w:rsidRDefault="00F052F5">
          <w:pPr>
            <w:widowControl w:val="0"/>
            <w:tabs>
              <w:tab w:val="right" w:pos="12000"/>
            </w:tabs>
            <w:spacing w:before="60"/>
            <w:ind w:left="360"/>
            <w:rPr>
              <w:color w:val="000000"/>
              <w:sz w:val="22"/>
              <w:szCs w:val="22"/>
            </w:rPr>
          </w:pPr>
          <w:hyperlink w:anchor="_heading=h.49x2ik5">
            <w:r w:rsidR="005268D3">
              <w:rPr>
                <w:color w:val="000000"/>
              </w:rPr>
              <w:t>10.9. DIVULGACIÓN DE INFORMACIÓN</w:t>
            </w:r>
            <w:r w:rsidR="005268D3">
              <w:rPr>
                <w:color w:val="000000"/>
              </w:rPr>
              <w:tab/>
              <w:t>39</w:t>
            </w:r>
          </w:hyperlink>
        </w:p>
        <w:p w:rsidR="00BB35A4" w:rsidRDefault="00F052F5">
          <w:pPr>
            <w:widowControl w:val="0"/>
            <w:tabs>
              <w:tab w:val="right" w:pos="12000"/>
            </w:tabs>
            <w:spacing w:before="60"/>
            <w:ind w:left="720"/>
            <w:rPr>
              <w:color w:val="000000"/>
              <w:sz w:val="22"/>
              <w:szCs w:val="22"/>
            </w:rPr>
          </w:pPr>
          <w:hyperlink w:anchor="_heading=h.q1lelwh80r1c">
            <w:r w:rsidR="005268D3">
              <w:rPr>
                <w:color w:val="000000"/>
              </w:rPr>
              <w:t>10.9.1. REPORTES INTERNOS</w:t>
            </w:r>
            <w:r w:rsidR="005268D3">
              <w:rPr>
                <w:color w:val="000000"/>
              </w:rPr>
              <w:tab/>
              <w:t>39</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10.9.1.1. REPORTE INTERNO DE OPERACIONES INUSUALES</w:t>
            </w:r>
            <w:r w:rsidR="005268D3">
              <w:rPr>
                <w:color w:val="000000"/>
              </w:rPr>
              <w:tab/>
              <w:t>39</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10.9.1.2. REPORTE INTERNO SOBRE OPERACIONES SOSPECHOSAS</w:t>
            </w:r>
            <w:r w:rsidR="005268D3">
              <w:rPr>
                <w:color w:val="000000"/>
              </w:rPr>
              <w:tab/>
              <w:t>39</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10.9.1.3. REPORTE DE TRANSACCIONES DEL CLIENTE</w:t>
            </w:r>
            <w:r w:rsidR="005268D3">
              <w:rPr>
                <w:color w:val="000000"/>
              </w:rPr>
              <w:tab/>
              <w:t>40</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10.9.1.4. MONITOREO DE LAS TRANSACCIONES DE LOS PEP</w:t>
            </w:r>
            <w:r w:rsidR="005268D3">
              <w:rPr>
                <w:color w:val="000000"/>
              </w:rPr>
              <w:tab/>
              <w:t>40</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10.9.1.5. REPORTES DE LA ETAPA DE MONITOREO</w:t>
            </w:r>
            <w:r w:rsidR="005268D3">
              <w:rPr>
                <w:color w:val="000000"/>
              </w:rPr>
              <w:tab/>
              <w:t>40</w:t>
            </w:r>
          </w:hyperlink>
        </w:p>
        <w:p w:rsidR="00BB35A4" w:rsidRDefault="00F052F5">
          <w:pPr>
            <w:widowControl w:val="0"/>
            <w:tabs>
              <w:tab w:val="right" w:pos="12000"/>
            </w:tabs>
            <w:spacing w:before="60"/>
            <w:ind w:left="720"/>
            <w:rPr>
              <w:color w:val="000000"/>
              <w:sz w:val="22"/>
              <w:szCs w:val="22"/>
            </w:rPr>
          </w:pPr>
          <w:hyperlink w:anchor="_heading=h.7eybprpv6kx9">
            <w:r w:rsidR="005268D3">
              <w:rPr>
                <w:color w:val="000000"/>
              </w:rPr>
              <w:t>10.9.2. REPORTES EXTERNOS</w:t>
            </w:r>
            <w:r w:rsidR="005268D3">
              <w:rPr>
                <w:color w:val="000000"/>
              </w:rPr>
              <w:tab/>
              <w:t>40</w:t>
            </w:r>
          </w:hyperlink>
        </w:p>
        <w:p w:rsidR="00BB35A4" w:rsidRDefault="00F052F5">
          <w:pPr>
            <w:widowControl w:val="0"/>
            <w:tabs>
              <w:tab w:val="right" w:pos="12000"/>
            </w:tabs>
            <w:spacing w:before="60"/>
            <w:ind w:left="1080"/>
            <w:rPr>
              <w:color w:val="000000"/>
              <w:sz w:val="22"/>
              <w:szCs w:val="22"/>
            </w:rPr>
          </w:pPr>
          <w:hyperlink w:anchor="_heading=">
            <w:r w:rsidR="005268D3">
              <w:rPr>
                <w:color w:val="000000"/>
              </w:rPr>
              <w:t>10.9.2.1. REPORTE DE OPERACIONES SOSPECHOSAS (ROS)</w:t>
            </w:r>
            <w:r w:rsidR="005268D3">
              <w:rPr>
                <w:color w:val="000000"/>
              </w:rPr>
              <w:tab/>
              <w:t>40</w:t>
            </w:r>
          </w:hyperlink>
        </w:p>
        <w:p w:rsidR="00BB35A4" w:rsidRDefault="00F052F5">
          <w:pPr>
            <w:widowControl w:val="0"/>
            <w:tabs>
              <w:tab w:val="right" w:pos="12000"/>
            </w:tabs>
            <w:spacing w:before="60"/>
            <w:ind w:left="360"/>
            <w:rPr>
              <w:color w:val="000000"/>
              <w:sz w:val="22"/>
              <w:szCs w:val="22"/>
            </w:rPr>
          </w:pPr>
          <w:hyperlink w:anchor="_heading=h.2p2csry">
            <w:r w:rsidR="005268D3">
              <w:rPr>
                <w:color w:val="000000"/>
              </w:rPr>
              <w:t>10.10. CAPACITACIÓN</w:t>
            </w:r>
            <w:r w:rsidR="005268D3">
              <w:rPr>
                <w:color w:val="000000"/>
              </w:rPr>
              <w:tab/>
              <w:t>41</w:t>
            </w:r>
          </w:hyperlink>
        </w:p>
        <w:p w:rsidR="00BB35A4" w:rsidRDefault="00F052F5">
          <w:pPr>
            <w:widowControl w:val="0"/>
            <w:tabs>
              <w:tab w:val="right" w:pos="12000"/>
            </w:tabs>
            <w:spacing w:before="60"/>
            <w:rPr>
              <w:b/>
              <w:color w:val="000000"/>
              <w:sz w:val="22"/>
              <w:szCs w:val="22"/>
            </w:rPr>
          </w:pPr>
          <w:hyperlink w:anchor="_heading=h.147n2zr">
            <w:r w:rsidR="005268D3">
              <w:rPr>
                <w:color w:val="000000"/>
              </w:rPr>
              <w:t>11. SANCIONES</w:t>
            </w:r>
            <w:r w:rsidR="005268D3">
              <w:rPr>
                <w:color w:val="000000"/>
              </w:rPr>
              <w:tab/>
              <w:t>41</w:t>
            </w:r>
          </w:hyperlink>
        </w:p>
        <w:p w:rsidR="00BB35A4" w:rsidRDefault="00F052F5">
          <w:pPr>
            <w:widowControl w:val="0"/>
            <w:tabs>
              <w:tab w:val="right" w:pos="12000"/>
            </w:tabs>
            <w:spacing w:before="60"/>
            <w:rPr>
              <w:b/>
              <w:color w:val="000000"/>
              <w:sz w:val="22"/>
              <w:szCs w:val="22"/>
            </w:rPr>
          </w:pPr>
          <w:hyperlink w:anchor="_heading=h.3o7alnk">
            <w:r w:rsidR="005268D3">
              <w:rPr>
                <w:color w:val="000000"/>
              </w:rPr>
              <w:t>12. PRÁCTICA INSEGURA</w:t>
            </w:r>
            <w:r w:rsidR="005268D3">
              <w:rPr>
                <w:color w:val="000000"/>
              </w:rPr>
              <w:tab/>
              <w:t>41</w:t>
            </w:r>
          </w:hyperlink>
        </w:p>
        <w:p w:rsidR="00BB35A4" w:rsidRDefault="00F052F5">
          <w:pPr>
            <w:widowControl w:val="0"/>
            <w:tabs>
              <w:tab w:val="right" w:pos="12000"/>
            </w:tabs>
            <w:spacing w:before="60"/>
            <w:rPr>
              <w:b/>
              <w:color w:val="000000"/>
              <w:sz w:val="22"/>
              <w:szCs w:val="22"/>
            </w:rPr>
          </w:pPr>
          <w:hyperlink w:anchor="_heading=h.23ckvvd">
            <w:r w:rsidR="005268D3">
              <w:rPr>
                <w:color w:val="000000"/>
              </w:rPr>
              <w:t>13. GUÍA Y RETROALIMENTACIÓN</w:t>
            </w:r>
            <w:r w:rsidR="005268D3">
              <w:rPr>
                <w:color w:val="000000"/>
              </w:rPr>
              <w:tab/>
              <w:t>41</w:t>
            </w:r>
          </w:hyperlink>
        </w:p>
        <w:p w:rsidR="00BB35A4" w:rsidRDefault="00F052F5">
          <w:pPr>
            <w:widowControl w:val="0"/>
            <w:tabs>
              <w:tab w:val="right" w:pos="12000"/>
            </w:tabs>
            <w:spacing w:before="60"/>
            <w:rPr>
              <w:b/>
              <w:color w:val="000000"/>
              <w:sz w:val="22"/>
              <w:szCs w:val="22"/>
            </w:rPr>
          </w:pPr>
          <w:hyperlink w:anchor="_heading=h.ihv636">
            <w:r w:rsidR="005268D3">
              <w:rPr>
                <w:color w:val="000000"/>
              </w:rPr>
              <w:t>14. ANEXOS</w:t>
            </w:r>
            <w:r w:rsidR="005268D3">
              <w:rPr>
                <w:color w:val="000000"/>
              </w:rPr>
              <w:tab/>
              <w:t>42</w:t>
            </w:r>
          </w:hyperlink>
          <w:r w:rsidR="005268D3">
            <w:fldChar w:fldCharType="end"/>
          </w:r>
        </w:p>
      </w:sdtContent>
    </w:sdt>
    <w:p w:rsidR="00BB35A4" w:rsidRDefault="00BB35A4">
      <w:pPr>
        <w:jc w:val="both"/>
        <w:rPr>
          <w:b/>
        </w:rPr>
        <w:sectPr w:rsidR="00BB35A4">
          <w:pgSz w:w="12242" w:h="15842"/>
          <w:pgMar w:top="709" w:right="1440" w:bottom="709" w:left="1440" w:header="709" w:footer="709" w:gutter="0"/>
          <w:cols w:space="720"/>
        </w:sectPr>
      </w:pPr>
    </w:p>
    <w:p w:rsidR="00BB35A4" w:rsidRDefault="005268D3" w:rsidP="004F20B0">
      <w:pPr>
        <w:pStyle w:val="Ttulo1"/>
        <w:jc w:val="center"/>
      </w:pPr>
      <w:r>
        <w:lastRenderedPageBreak/>
        <w:t>COOPERATIVA DE AHORRO Y CRÉDITO DE AIPE</w:t>
      </w:r>
    </w:p>
    <w:p w:rsidR="00BB35A4" w:rsidRDefault="005268D3" w:rsidP="004F20B0">
      <w:pPr>
        <w:pStyle w:val="Ttulo1"/>
        <w:jc w:val="center"/>
      </w:pPr>
      <w:r>
        <w:t>“COOPEAIPE”</w:t>
      </w:r>
    </w:p>
    <w:p w:rsidR="00BB35A4" w:rsidRDefault="00BB35A4" w:rsidP="004F20B0">
      <w:pPr>
        <w:jc w:val="center"/>
      </w:pPr>
    </w:p>
    <w:p w:rsidR="00BB35A4" w:rsidRDefault="005268D3" w:rsidP="004F20B0">
      <w:pPr>
        <w:pStyle w:val="Ttulo1"/>
        <w:jc w:val="center"/>
      </w:pPr>
      <w:r>
        <w:t>ACUERDO 81 DE 2024</w:t>
      </w:r>
    </w:p>
    <w:p w:rsidR="00BB35A4" w:rsidRDefault="00BB35A4" w:rsidP="004F20B0">
      <w:pPr>
        <w:pStyle w:val="Ttulo1"/>
      </w:pPr>
    </w:p>
    <w:p w:rsidR="00BB35A4" w:rsidRDefault="005268D3" w:rsidP="004F20B0">
      <w:pPr>
        <w:pStyle w:val="Ttulo1"/>
        <w:rPr>
          <w:b w:val="0"/>
        </w:rPr>
      </w:pPr>
      <w:r>
        <w:rPr>
          <w:b w:val="0"/>
        </w:rPr>
        <w:t>Por medio del cual se establece la actualización del MANUAL SARLAFT de la COOPERATIVA DE AHORRO Y CRÉDITO DE AIPE - “COOPEAIPE” El Consejo de Administración de la Cooperativa de Ahorro y Crédito, en uso de sus atribuciones legales y estatutaria y</w:t>
      </w:r>
    </w:p>
    <w:p w:rsidR="00BB35A4" w:rsidRDefault="00BB35A4" w:rsidP="004F20B0">
      <w:pPr>
        <w:pStyle w:val="Ttulo1"/>
        <w:rPr>
          <w:b w:val="0"/>
        </w:rPr>
      </w:pPr>
    </w:p>
    <w:p w:rsidR="00BB35A4" w:rsidRDefault="005268D3" w:rsidP="004F20B0">
      <w:pPr>
        <w:pStyle w:val="Ttulo1"/>
        <w:jc w:val="center"/>
      </w:pPr>
      <w:r>
        <w:t>CONSIDERANDO:</w:t>
      </w:r>
    </w:p>
    <w:p w:rsidR="00BB35A4" w:rsidRDefault="00BB35A4" w:rsidP="004F20B0">
      <w:pPr>
        <w:pStyle w:val="Ttulo1"/>
      </w:pPr>
    </w:p>
    <w:p w:rsidR="00BB35A4" w:rsidRDefault="005268D3">
      <w:pPr>
        <w:pStyle w:val="Ttulo1"/>
        <w:numPr>
          <w:ilvl w:val="0"/>
          <w:numId w:val="1"/>
        </w:numPr>
        <w:rPr>
          <w:b w:val="0"/>
        </w:rPr>
      </w:pPr>
      <w:r>
        <w:rPr>
          <w:b w:val="0"/>
        </w:rPr>
        <w:t>Que, compete al Consejo de Administración, proferir los reglamentos de servicios de la entidad.</w:t>
      </w:r>
    </w:p>
    <w:p w:rsidR="00BB35A4" w:rsidRDefault="005268D3">
      <w:pPr>
        <w:pStyle w:val="Ttulo1"/>
        <w:numPr>
          <w:ilvl w:val="0"/>
          <w:numId w:val="1"/>
        </w:numPr>
        <w:rPr>
          <w:b w:val="0"/>
        </w:rPr>
      </w:pPr>
      <w:r>
        <w:rPr>
          <w:b w:val="0"/>
        </w:rPr>
        <w:t>Que, es función del Consejo de Administración velar por el normal y eficiente desarrollo de los servicios que ofrece la Cooperativa, para el buen cumplimiento del objeto social de la entidad</w:t>
      </w:r>
    </w:p>
    <w:p w:rsidR="00BB35A4" w:rsidRPr="000B58A5" w:rsidRDefault="005268D3">
      <w:pPr>
        <w:pStyle w:val="Ttulo1"/>
        <w:numPr>
          <w:ilvl w:val="0"/>
          <w:numId w:val="1"/>
        </w:numPr>
        <w:rPr>
          <w:b w:val="0"/>
          <w:color w:val="auto"/>
        </w:rPr>
      </w:pPr>
      <w:bookmarkStart w:id="1" w:name="_heading=h.netqb0j4vb7i" w:colFirst="0" w:colLast="0"/>
      <w:bookmarkEnd w:id="1"/>
      <w:r w:rsidRPr="000B58A5">
        <w:rPr>
          <w:b w:val="0"/>
          <w:color w:val="auto"/>
        </w:rPr>
        <w:t>Que, se hace necesario adoptar el “</w:t>
      </w:r>
      <w:r w:rsidR="00D42236" w:rsidRPr="000B58A5">
        <w:rPr>
          <w:b w:val="0"/>
          <w:color w:val="auto"/>
        </w:rPr>
        <w:t>Manual SARLAFT</w:t>
      </w:r>
      <w:r w:rsidRPr="000B58A5">
        <w:rPr>
          <w:b w:val="0"/>
          <w:color w:val="auto"/>
        </w:rPr>
        <w:t>”, para establecer las condiciones que regularán la prestación de este servicio a favor de los asociados de conformidad con las disposiciones legales y las expedidas por los entes de vigilancia y control.</w:t>
      </w:r>
    </w:p>
    <w:p w:rsidR="00BB35A4" w:rsidRPr="000B58A5" w:rsidRDefault="005268D3">
      <w:pPr>
        <w:pStyle w:val="Ttulo1"/>
        <w:numPr>
          <w:ilvl w:val="0"/>
          <w:numId w:val="1"/>
        </w:numPr>
        <w:rPr>
          <w:b w:val="0"/>
          <w:color w:val="auto"/>
        </w:rPr>
      </w:pPr>
      <w:bookmarkStart w:id="2" w:name="_heading=h.vz76xxfm8tx4" w:colFirst="0" w:colLast="0"/>
      <w:bookmarkEnd w:id="2"/>
      <w:r w:rsidRPr="000B58A5">
        <w:rPr>
          <w:b w:val="0"/>
          <w:color w:val="auto"/>
        </w:rPr>
        <w:t>Que, La Superintendencia de la Economía Solidaria mediante la circular externa No. 20 del 2020 modifica el capítulo I del título V de la Circular Básica Jurídica – Instrucciones para la Administración del Riesgo de Lavado de Activos y de la Financiación del Terrorismo – SARLAFT en las organizaciones solidarias vigiladas.</w:t>
      </w:r>
    </w:p>
    <w:p w:rsidR="00BB35A4" w:rsidRPr="000B58A5" w:rsidRDefault="005268D3">
      <w:pPr>
        <w:pStyle w:val="Ttulo1"/>
        <w:numPr>
          <w:ilvl w:val="0"/>
          <w:numId w:val="1"/>
        </w:numPr>
        <w:rPr>
          <w:b w:val="0"/>
          <w:color w:val="auto"/>
        </w:rPr>
      </w:pPr>
      <w:r w:rsidRPr="000B58A5">
        <w:rPr>
          <w:b w:val="0"/>
          <w:color w:val="auto"/>
        </w:rPr>
        <w:t>Que, es necesario mejorar los controles implementados y establecer políticas para evitar que COOPEAIPE sea utilizado como instrumento para el Lavado de Activos y Financiación al Terrorismo.</w:t>
      </w:r>
    </w:p>
    <w:p w:rsidR="00BB35A4" w:rsidRPr="000B58A5" w:rsidRDefault="005268D3">
      <w:pPr>
        <w:pStyle w:val="Ttulo1"/>
        <w:numPr>
          <w:ilvl w:val="0"/>
          <w:numId w:val="1"/>
        </w:numPr>
        <w:rPr>
          <w:b w:val="0"/>
          <w:color w:val="auto"/>
        </w:rPr>
      </w:pPr>
      <w:bookmarkStart w:id="3" w:name="_heading=h.5e3y9bjgzw4r" w:colFirst="0" w:colLast="0"/>
      <w:bookmarkEnd w:id="3"/>
      <w:r w:rsidRPr="000B58A5">
        <w:rPr>
          <w:b w:val="0"/>
          <w:color w:val="auto"/>
        </w:rPr>
        <w:t>Que se hace necesario Aprobar la Versión 03 del MANUAL SARLAFT para COOPEAIPE, código SRMA1 MANUAL SARLAFT V3, anexo 1, así mismo lo no previsto en ellos se regirá por las leyes vigentes sobre la materia</w:t>
      </w:r>
      <w:r w:rsidR="00D42236" w:rsidRPr="000B58A5">
        <w:rPr>
          <w:b w:val="0"/>
          <w:color w:val="auto"/>
        </w:rPr>
        <w:t>.</w:t>
      </w:r>
    </w:p>
    <w:p w:rsidR="00BB35A4" w:rsidRPr="000B58A5" w:rsidRDefault="005268D3">
      <w:pPr>
        <w:pStyle w:val="Ttulo1"/>
        <w:numPr>
          <w:ilvl w:val="0"/>
          <w:numId w:val="1"/>
        </w:numPr>
        <w:rPr>
          <w:b w:val="0"/>
          <w:color w:val="auto"/>
        </w:rPr>
      </w:pPr>
      <w:bookmarkStart w:id="4" w:name="_heading=h.m444kkxsabp6" w:colFirst="0" w:colLast="0"/>
      <w:bookmarkEnd w:id="4"/>
      <w:r w:rsidRPr="000B58A5">
        <w:rPr>
          <w:b w:val="0"/>
          <w:color w:val="auto"/>
        </w:rPr>
        <w:t xml:space="preserve">Que en mérito de lo expuesto </w:t>
      </w:r>
    </w:p>
    <w:p w:rsidR="00BB35A4" w:rsidRDefault="005268D3">
      <w:pPr>
        <w:spacing w:line="276" w:lineRule="auto"/>
        <w:ind w:left="720" w:hanging="360"/>
        <w:jc w:val="center"/>
      </w:pPr>
      <w:r>
        <w:rPr>
          <w:b/>
        </w:rPr>
        <w:t>ACUERDA:</w:t>
      </w:r>
    </w:p>
    <w:p w:rsidR="004F20B0" w:rsidRDefault="004F20B0" w:rsidP="004F20B0">
      <w:pPr>
        <w:pStyle w:val="Ttulo1"/>
      </w:pPr>
      <w:bookmarkStart w:id="5" w:name="_heading=h.oid16q9qa1fv" w:colFirst="0" w:colLast="0"/>
      <w:bookmarkStart w:id="6" w:name="_heading=h.gjdgxs" w:colFirst="0" w:colLast="0"/>
      <w:bookmarkEnd w:id="5"/>
      <w:bookmarkEnd w:id="6"/>
    </w:p>
    <w:p w:rsidR="00BB35A4" w:rsidRDefault="005268D3" w:rsidP="004F20B0">
      <w:pPr>
        <w:pStyle w:val="Ttulo1"/>
        <w:jc w:val="center"/>
      </w:pPr>
      <w:r>
        <w:t>INTRODUCCIÓN</w:t>
      </w:r>
    </w:p>
    <w:p w:rsidR="00BB35A4" w:rsidRDefault="00BB35A4">
      <w:pPr>
        <w:pStyle w:val="Ttulo"/>
        <w:spacing w:line="240" w:lineRule="auto"/>
        <w:jc w:val="both"/>
        <w:rPr>
          <w:color w:val="000000"/>
          <w:sz w:val="20"/>
        </w:rPr>
      </w:pPr>
    </w:p>
    <w:p w:rsidR="00BB35A4" w:rsidRDefault="005268D3">
      <w:pPr>
        <w:jc w:val="both"/>
      </w:pPr>
      <w:bookmarkStart w:id="7" w:name="_heading=h.30j0zll" w:colFirst="0" w:colLast="0"/>
      <w:bookmarkEnd w:id="7"/>
      <w:r>
        <w:t xml:space="preserve">El lavado de activos (LA) y la financiación del terrorismo (FT) constituyen una amenaza para la estabilidad y consolidación del sistema financiero y para en general de la economía del país. </w:t>
      </w:r>
    </w:p>
    <w:p w:rsidR="00BB35A4" w:rsidRDefault="00BB35A4">
      <w:pPr>
        <w:jc w:val="both"/>
      </w:pPr>
    </w:p>
    <w:p w:rsidR="00BB35A4" w:rsidRDefault="005268D3">
      <w:pPr>
        <w:jc w:val="both"/>
      </w:pPr>
      <w:r>
        <w:t xml:space="preserve">Por este motivo, las entidades de control y vigilancia de Colombia ejercen permanente de vigilancia y control de las entidades; estableciendo la obligatoriedad de implementar y gestionar un Sistema de Administración de Riesgo que permita mitigar la exposición y minimizar las pérdidas derivadas de una posible materialización del riesgo de Lavado de Activos y Financiación del terrorismo.   </w:t>
      </w:r>
    </w:p>
    <w:p w:rsidR="00BB35A4" w:rsidRDefault="00BB35A4">
      <w:pPr>
        <w:jc w:val="both"/>
      </w:pPr>
    </w:p>
    <w:p w:rsidR="00BB35A4" w:rsidRDefault="005268D3">
      <w:pPr>
        <w:jc w:val="both"/>
      </w:pPr>
      <w:r>
        <w:t>El objetivo principal del SARLAFT es prevenir que COOPEAIPE sea utilizada por personas dedicadas a actividades ilícitas y que sea utilizada directa o indirectamente para la ejecución de estos delitos.</w:t>
      </w:r>
    </w:p>
    <w:p w:rsidR="00BB35A4" w:rsidRDefault="00BB35A4">
      <w:pPr>
        <w:jc w:val="both"/>
      </w:pPr>
    </w:p>
    <w:p w:rsidR="00BB35A4" w:rsidRDefault="005268D3">
      <w:pPr>
        <w:jc w:val="both"/>
      </w:pPr>
      <w:r>
        <w:t>El lavado de activos (LA) es el proceso mediante el cual organizaciones criminales buscan dar apariencia de legalidad a los recursos generados de sus actividades ilícitas. En términos prácticos, es el proceso de hacer que el dinero sucio parezca limpio, haciendo que las organizaciones criminales o delincuentes puedan hacer uso de dichos recursos y en algunos casos obtener ganancias sobre los mismos.</w:t>
      </w:r>
    </w:p>
    <w:p w:rsidR="00BB35A4" w:rsidRDefault="00BB35A4">
      <w:pPr>
        <w:jc w:val="both"/>
      </w:pPr>
    </w:p>
    <w:p w:rsidR="00BB35A4" w:rsidRDefault="005268D3">
      <w:pPr>
        <w:jc w:val="both"/>
      </w:pPr>
      <w:r>
        <w:t>Por las razones anteriores, la Superintendencia de Economía Solidaria se estableció en el Título V de la CIRCULAR EXTERNA No. 20 del 18 de diciembre de 2020, las instrucciones para la administración del riesgo de lavado de activos y financiación del terrorismo en las organizaciones solidarias vigiladas por la superintendencia de la economía solidaria.</w:t>
      </w:r>
    </w:p>
    <w:p w:rsidR="00BB35A4" w:rsidRDefault="00BB35A4">
      <w:pPr>
        <w:jc w:val="both"/>
      </w:pPr>
    </w:p>
    <w:p w:rsidR="00BB35A4" w:rsidRPr="000B58A5" w:rsidRDefault="005268D3">
      <w:pPr>
        <w:jc w:val="both"/>
      </w:pPr>
      <w:r w:rsidRPr="000B58A5">
        <w:t xml:space="preserve">El presente manual se actualizó en desarrollo de lo previsto por la </w:t>
      </w:r>
      <w:r w:rsidR="00D42236" w:rsidRPr="000B58A5">
        <w:t>SUPERSOLIDARIA</w:t>
      </w:r>
      <w:r w:rsidRPr="000B58A5">
        <w:t xml:space="preserve"> emitido en </w:t>
      </w:r>
      <w:r w:rsidR="00D42236" w:rsidRPr="000B58A5">
        <w:t>la CIRCULAR</w:t>
      </w:r>
      <w:r w:rsidRPr="000B58A5">
        <w:t xml:space="preserve"> No 38 de mayo de 2022 las modificaciones al TÍTULO V DE LA CIRCULAR BÁSICA </w:t>
      </w:r>
      <w:r w:rsidRPr="000B58A5">
        <w:lastRenderedPageBreak/>
        <w:t xml:space="preserve">JURÍDICA. Instrucciones para la administración del Riesgo de Lavado de Activos y de la Financiación del Terrorismo (Titulo Versión </w:t>
      </w:r>
      <w:r w:rsidR="000B58A5" w:rsidRPr="000B58A5">
        <w:t>-</w:t>
      </w:r>
      <w:r w:rsidRPr="000B58A5">
        <w:t xml:space="preserve"> mayo 2022 SARLAFT)</w:t>
      </w:r>
      <w:r w:rsidR="000B58A5" w:rsidRPr="000B58A5">
        <w:t>.</w:t>
      </w:r>
    </w:p>
    <w:p w:rsidR="00BB35A4" w:rsidRDefault="00BB35A4">
      <w:pPr>
        <w:jc w:val="both"/>
        <w:rPr>
          <w:color w:val="FF0000"/>
        </w:rPr>
      </w:pPr>
    </w:p>
    <w:p w:rsidR="00BB35A4" w:rsidRPr="000B58A5" w:rsidRDefault="005268D3">
      <w:pPr>
        <w:jc w:val="both"/>
      </w:pPr>
      <w:r>
        <w:t xml:space="preserve">El presente </w:t>
      </w:r>
      <w:r w:rsidRPr="000B58A5">
        <w:t>manual</w:t>
      </w:r>
      <w:r w:rsidR="00A10980" w:rsidRPr="000B58A5">
        <w:t xml:space="preserve"> fue</w:t>
      </w:r>
      <w:r w:rsidRPr="000B58A5">
        <w:t xml:space="preserve"> </w:t>
      </w:r>
      <w:r w:rsidR="00365DE2">
        <w:t xml:space="preserve">socializado, </w:t>
      </w:r>
      <w:r w:rsidRPr="000B58A5">
        <w:t xml:space="preserve">aprobado y adoptado en reunión del Consejo de Administración del día </w:t>
      </w:r>
      <w:r w:rsidR="003609B8" w:rsidRPr="000B58A5">
        <w:t>19</w:t>
      </w:r>
      <w:r w:rsidRPr="000B58A5">
        <w:t xml:space="preserve"> del mes de </w:t>
      </w:r>
      <w:r w:rsidR="003609B8" w:rsidRPr="000B58A5">
        <w:t xml:space="preserve">noviembre </w:t>
      </w:r>
      <w:r w:rsidRPr="000B58A5">
        <w:t xml:space="preserve">del año </w:t>
      </w:r>
      <w:r w:rsidR="003609B8" w:rsidRPr="000B58A5">
        <w:t>2024</w:t>
      </w:r>
      <w:r w:rsidRPr="000B58A5">
        <w:t xml:space="preserve">, Acta No. Acta N° </w:t>
      </w:r>
      <w:r w:rsidR="003609B8" w:rsidRPr="000B58A5">
        <w:t xml:space="preserve">23 en </w:t>
      </w:r>
      <w:r w:rsidRPr="000B58A5">
        <w:t>Reunión Extraordinaria.</w:t>
      </w:r>
    </w:p>
    <w:p w:rsidR="00BB35A4" w:rsidRDefault="00BB35A4">
      <w:pPr>
        <w:jc w:val="both"/>
      </w:pPr>
    </w:p>
    <w:p w:rsidR="00BB35A4" w:rsidRDefault="005268D3">
      <w:pPr>
        <w:pStyle w:val="Ttulo1"/>
        <w:numPr>
          <w:ilvl w:val="0"/>
          <w:numId w:val="40"/>
        </w:numPr>
      </w:pPr>
      <w:bookmarkStart w:id="8" w:name="_heading=h.1fob9te" w:colFirst="0" w:colLast="0"/>
      <w:bookmarkEnd w:id="8"/>
      <w:r>
        <w:t>COOPEAIPE</w:t>
      </w:r>
    </w:p>
    <w:p w:rsidR="00841383" w:rsidRDefault="00841383" w:rsidP="00841383">
      <w:pPr>
        <w:rPr>
          <w:lang w:val="es-ES" w:eastAsia="es-ES"/>
        </w:rPr>
      </w:pPr>
    </w:p>
    <w:p w:rsidR="00841383" w:rsidRDefault="00841383" w:rsidP="00841383">
      <w:pPr>
        <w:jc w:val="both"/>
      </w:pPr>
      <w:r>
        <w:t>La Cooperativa de Ahorro y Crédito de Aipe, COOPEAIPE, es una empresa asociativa de derecho privado, sin ánimo de lucro, con fines de interés social, con un número de asociados y patrimonio variable e ilimitado, sometida al régimen para las empresas cooperativas, con domicilio en la ciudad de Aipe y el ámbito de sus operaciones comprende el territorio nacional.</w:t>
      </w:r>
    </w:p>
    <w:p w:rsidR="00841383" w:rsidRDefault="00841383" w:rsidP="00841383">
      <w:pPr>
        <w:jc w:val="both"/>
      </w:pPr>
    </w:p>
    <w:p w:rsidR="00841383" w:rsidRPr="00841383" w:rsidRDefault="00841383" w:rsidP="00841383">
      <w:pPr>
        <w:jc w:val="both"/>
        <w:rPr>
          <w:lang w:val="es-ES" w:eastAsia="es-ES"/>
        </w:rPr>
      </w:pPr>
      <w:r>
        <w:t>COOPEAIPE, por ser entidad nacional, privada, de carácter comercial está regulada por el Estado a través de la Superintendencia de la Economía Solidaria.</w:t>
      </w:r>
    </w:p>
    <w:p w:rsidR="00BB35A4" w:rsidRDefault="00BB35A4"/>
    <w:p w:rsidR="00BB35A4" w:rsidRDefault="005268D3">
      <w:pPr>
        <w:pStyle w:val="Ttulo2"/>
        <w:numPr>
          <w:ilvl w:val="1"/>
          <w:numId w:val="40"/>
        </w:numPr>
        <w:jc w:val="both"/>
      </w:pPr>
      <w:bookmarkStart w:id="9" w:name="_heading=h.3znysh7" w:colFirst="0" w:colLast="0"/>
      <w:bookmarkEnd w:id="9"/>
      <w:r>
        <w:t>RESEÑA HISTÓRICA</w:t>
      </w:r>
    </w:p>
    <w:p w:rsidR="00BB35A4" w:rsidRDefault="00BB35A4">
      <w:pPr>
        <w:jc w:val="both"/>
        <w:rPr>
          <w:b/>
        </w:rPr>
      </w:pPr>
    </w:p>
    <w:p w:rsidR="00BB35A4" w:rsidRDefault="005268D3">
      <w:pPr>
        <w:jc w:val="both"/>
      </w:pPr>
      <w:r>
        <w:t>La Cooperativa de Ahorro y Crédito de Aipe, COOPEAIPE, fundada el 27 de junio de 1986 y obtuvo su Personería Jurídica No. 407 el 11 de marzo de 1987 otorgada por DANCOOP, con el registro de Personería Jurídica No.357 de fecha 30 de septiembre de 1996, expedida por DANCOOP, la Cooperativa de Ahorro y Crédito de Aipe desarrolla su objeto social la prestación de servicios de ahorro y crédito con sus asociados de manera especializada.</w:t>
      </w:r>
    </w:p>
    <w:p w:rsidR="00BB35A4" w:rsidRDefault="00BB35A4">
      <w:pPr>
        <w:jc w:val="both"/>
      </w:pPr>
    </w:p>
    <w:p w:rsidR="00BB35A4" w:rsidRDefault="005268D3">
      <w:pPr>
        <w:jc w:val="both"/>
      </w:pPr>
      <w:r>
        <w:t xml:space="preserve">El objeto general de la Cooperativa es el Propender por el bienestar social, cultural, político, ambiental, y económico, del asociado y comunidad en general, fomentando la cooperación, la solidaridad, la democracia, la ayuda mutua, la tolerancia y buscando el fortalecimiento, y sostenibilidad mediante la eficiencia, competitividad y la racionalización de los recursos. </w:t>
      </w:r>
    </w:p>
    <w:p w:rsidR="00BB35A4" w:rsidRDefault="005268D3">
      <w:pPr>
        <w:jc w:val="both"/>
      </w:pPr>
      <w:r>
        <w:t>El objeto social de COOPEAIPE es fomentar el desarrollo integral de los asociados, sus familias y la comunidad, a través de la prestación de servicios económicos y sociales, permitiendo la sostenibilidad de la organización y el posicionamiento dentro del sector solidario.</w:t>
      </w:r>
    </w:p>
    <w:p w:rsidR="00BB35A4" w:rsidRDefault="00BB35A4">
      <w:pPr>
        <w:jc w:val="both"/>
      </w:pPr>
    </w:p>
    <w:p w:rsidR="00BB35A4" w:rsidRDefault="005268D3">
      <w:pPr>
        <w:pStyle w:val="Ttulo2"/>
        <w:numPr>
          <w:ilvl w:val="1"/>
          <w:numId w:val="40"/>
        </w:numPr>
        <w:jc w:val="both"/>
      </w:pPr>
      <w:bookmarkStart w:id="10" w:name="_heading=h.2et92p0" w:colFirst="0" w:colLast="0"/>
      <w:bookmarkEnd w:id="10"/>
      <w:r>
        <w:t>ASAMBLEA GENERAL DE ASOCIADOS</w:t>
      </w:r>
    </w:p>
    <w:p w:rsidR="00BB35A4" w:rsidRDefault="00BB35A4">
      <w:pPr>
        <w:jc w:val="both"/>
        <w:rPr>
          <w:b/>
        </w:rPr>
      </w:pPr>
    </w:p>
    <w:p w:rsidR="00BB35A4" w:rsidRDefault="005268D3">
      <w:pPr>
        <w:jc w:val="both"/>
      </w:pPr>
      <w:r>
        <w:t>Es la máxima autoridad de decisión institucional, se reúne anualmente en forma ordinaria para revisar la gestión y resultados del periodo anterior, igualmente para definir los parámetros para la ejecución de proyectos actuales y futuros dentro de la cooperativa.</w:t>
      </w:r>
    </w:p>
    <w:p w:rsidR="00A10980" w:rsidRDefault="00A10980">
      <w:pPr>
        <w:jc w:val="both"/>
      </w:pPr>
    </w:p>
    <w:p w:rsidR="00BB35A4" w:rsidRDefault="005268D3">
      <w:pPr>
        <w:pStyle w:val="Ttulo2"/>
        <w:numPr>
          <w:ilvl w:val="1"/>
          <w:numId w:val="40"/>
        </w:numPr>
        <w:jc w:val="both"/>
      </w:pPr>
      <w:bookmarkStart w:id="11" w:name="_heading=h.tyjcwt" w:colFirst="0" w:colLast="0"/>
      <w:bookmarkEnd w:id="11"/>
      <w:r>
        <w:t>CONSEJO DE ADMINISTRACIÓN</w:t>
      </w:r>
    </w:p>
    <w:p w:rsidR="00BB35A4" w:rsidRDefault="00BB35A4">
      <w:pPr>
        <w:jc w:val="both"/>
        <w:rPr>
          <w:b/>
        </w:rPr>
      </w:pPr>
    </w:p>
    <w:p w:rsidR="00BB35A4" w:rsidRDefault="005268D3">
      <w:pPr>
        <w:jc w:val="both"/>
      </w:pPr>
      <w:r>
        <w:t xml:space="preserve">En la actualidad está conformado por catorce (14) miembros, siete (7) principales y siete (7) suplentes, con un periodo de elección de dos años.  La rotación dentro del consejo ha sido mínima, sus miembros se han mantenido por varios periodos, asegurando de esta forma la continuidad de procesos y proyectos internos.  </w:t>
      </w:r>
    </w:p>
    <w:p w:rsidR="00BB35A4" w:rsidRDefault="00BB35A4">
      <w:pPr>
        <w:jc w:val="both"/>
      </w:pPr>
    </w:p>
    <w:p w:rsidR="00BB35A4" w:rsidRDefault="005268D3">
      <w:pPr>
        <w:jc w:val="both"/>
      </w:pPr>
      <w:r>
        <w:t xml:space="preserve">Esta instancia directiva está subdividida en varios comités de soporte y evaluación para análisis del comportamiento y resultado institucional, entre los cuales se encuentran el Comité de Crédito, Evaluación de Cartera, Riesgo de Liquidez, Educación y Solidaridad, </w:t>
      </w:r>
      <w:r w:rsidR="00365DE2">
        <w:t xml:space="preserve">entre otros, </w:t>
      </w:r>
      <w:r>
        <w:t>los cuales son conformados por diferentes miembros del Consejo.  Para brindar un soporte técnico y funcional por parte de cada uno de estos comités a la gestión de la Cooperativa, es necesario su permanente capacitación y actualización que garantice el manejo de conceptos y mejores prácticas que conlleven a un desempeño institucional eficiente.</w:t>
      </w:r>
    </w:p>
    <w:p w:rsidR="00BB35A4" w:rsidRDefault="00BB35A4">
      <w:pPr>
        <w:jc w:val="both"/>
      </w:pPr>
    </w:p>
    <w:p w:rsidR="00BB35A4" w:rsidRDefault="005268D3">
      <w:pPr>
        <w:pStyle w:val="Ttulo1"/>
        <w:numPr>
          <w:ilvl w:val="0"/>
          <w:numId w:val="40"/>
        </w:numPr>
      </w:pPr>
      <w:bookmarkStart w:id="12" w:name="_heading=h.3dy6vkm" w:colFirst="0" w:colLast="0"/>
      <w:bookmarkEnd w:id="12"/>
      <w:r>
        <w:t>MISIÓN</w:t>
      </w:r>
    </w:p>
    <w:p w:rsidR="00BB35A4" w:rsidRDefault="00BB35A4">
      <w:pPr>
        <w:jc w:val="both"/>
        <w:rPr>
          <w:b/>
        </w:rPr>
      </w:pPr>
    </w:p>
    <w:p w:rsidR="00BB35A4" w:rsidRDefault="005268D3">
      <w:pPr>
        <w:jc w:val="both"/>
      </w:pPr>
      <w:r>
        <w:lastRenderedPageBreak/>
        <w:t>COOPEAIPE ofrece servicios de ahorro y crédito de manera oportuna, eficaz, con calidad humana, contribuyendo al bienestar social de los asociados y la comunidad en general.</w:t>
      </w:r>
    </w:p>
    <w:p w:rsidR="00BB35A4" w:rsidRDefault="00BB35A4">
      <w:pPr>
        <w:jc w:val="both"/>
        <w:rPr>
          <w:b/>
        </w:rPr>
      </w:pPr>
    </w:p>
    <w:p w:rsidR="00BB35A4" w:rsidRDefault="005268D3">
      <w:pPr>
        <w:pStyle w:val="Ttulo1"/>
        <w:numPr>
          <w:ilvl w:val="0"/>
          <w:numId w:val="40"/>
        </w:numPr>
      </w:pPr>
      <w:bookmarkStart w:id="13" w:name="_heading=h.1t3h5sf" w:colFirst="0" w:colLast="0"/>
      <w:bookmarkEnd w:id="13"/>
      <w:r>
        <w:t xml:space="preserve">VISIÓN </w:t>
      </w:r>
    </w:p>
    <w:p w:rsidR="00BB35A4" w:rsidRDefault="00BB35A4">
      <w:pPr>
        <w:jc w:val="both"/>
        <w:rPr>
          <w:b/>
        </w:rPr>
      </w:pPr>
    </w:p>
    <w:p w:rsidR="00BB35A4" w:rsidRDefault="005268D3">
      <w:pPr>
        <w:jc w:val="both"/>
      </w:pPr>
      <w:r>
        <w:t>COOPEAIPE en el 2025, será líder en cobertura de servicios de ahorro, crédito y beneficios sociales, en el norte del Departamento del Huila y sur del Tolima.</w:t>
      </w:r>
    </w:p>
    <w:p w:rsidR="00BB35A4" w:rsidRDefault="00BB35A4">
      <w:pPr>
        <w:jc w:val="both"/>
        <w:rPr>
          <w:b/>
        </w:rPr>
      </w:pPr>
    </w:p>
    <w:p w:rsidR="00BB35A4" w:rsidRDefault="005268D3">
      <w:pPr>
        <w:pStyle w:val="Ttulo1"/>
        <w:numPr>
          <w:ilvl w:val="0"/>
          <w:numId w:val="40"/>
        </w:numPr>
      </w:pPr>
      <w:bookmarkStart w:id="14" w:name="_heading=h.4d34og8" w:colFirst="0" w:colLast="0"/>
      <w:bookmarkEnd w:id="14"/>
      <w:r>
        <w:t>OBJETIVO DEL PRESENTE MANUAL</w:t>
      </w:r>
    </w:p>
    <w:p w:rsidR="00BB35A4" w:rsidRDefault="00BB35A4">
      <w:pPr>
        <w:jc w:val="both"/>
        <w:rPr>
          <w:b/>
        </w:rPr>
      </w:pPr>
    </w:p>
    <w:p w:rsidR="00BB35A4" w:rsidRDefault="00365DE2">
      <w:pPr>
        <w:jc w:val="both"/>
      </w:pPr>
      <w:r>
        <w:t>C</w:t>
      </w:r>
      <w:r w:rsidR="005268D3">
        <w:t xml:space="preserve">umplir con el Título V de la Circular Externa N° 20 de la Superintendencia de la Economía Solidaria, del 18 de diciembre de 2020, y lo </w:t>
      </w:r>
      <w:r w:rsidR="005268D3" w:rsidRPr="000B58A5">
        <w:t xml:space="preserve">previsto en la CIRCULAR No 38 de mayo de 2022 las modificaciones al TÍTULO V DE LA CIRCULAR BÁSICA JURÍDICA. Instrucciones para la administración del Riesgo de Lavado de Activos y de la Financiación del Terrorismo; </w:t>
      </w:r>
      <w:r w:rsidR="005268D3">
        <w:t xml:space="preserve">ha diseñado el presente manual que tiene como objetivo definir políticas y lineamientos para Implementar el Sistema de Administración de Riesgo de Lavado de Activos y Financiación del Terrorismo, con el fin de prevenir y controlar que COOPEAIPE  sea utilizada por terceros para la Financiación de Actividades Terroristas y/o el Lavado de Activos y de esta manera, mitigar los riesgos inherentes a las actividades que desarrolla COOPEAIPE. </w:t>
      </w:r>
    </w:p>
    <w:p w:rsidR="00BB35A4" w:rsidRDefault="00BB35A4">
      <w:pPr>
        <w:jc w:val="both"/>
      </w:pPr>
    </w:p>
    <w:p w:rsidR="00BB35A4" w:rsidRDefault="005268D3">
      <w:pPr>
        <w:pStyle w:val="Ttulo1"/>
        <w:numPr>
          <w:ilvl w:val="0"/>
          <w:numId w:val="40"/>
        </w:numPr>
      </w:pPr>
      <w:bookmarkStart w:id="15" w:name="_heading=h.2s8eyo1" w:colFirst="0" w:colLast="0"/>
      <w:bookmarkEnd w:id="15"/>
      <w:r>
        <w:t>OBJETIVOS ESPECÍFICOS</w:t>
      </w:r>
    </w:p>
    <w:p w:rsidR="00BB35A4" w:rsidRDefault="00BB35A4">
      <w:pPr>
        <w:jc w:val="both"/>
        <w:rPr>
          <w:b/>
        </w:rPr>
      </w:pPr>
    </w:p>
    <w:p w:rsidR="00BB35A4" w:rsidRDefault="005268D3" w:rsidP="00841383">
      <w:pPr>
        <w:pStyle w:val="Prrafodelista"/>
        <w:numPr>
          <w:ilvl w:val="0"/>
          <w:numId w:val="47"/>
        </w:numPr>
        <w:ind w:left="709" w:hanging="425"/>
        <w:jc w:val="both"/>
      </w:pPr>
      <w:r>
        <w:t xml:space="preserve">Evitar que COOPEAIPE sea utilizada como instrumento para el ocultamiento, manejo, inversión o aprovechamiento, en cualquier forma, de dineros u otros bienes provenientes de las actividades ilícitas señaladas en el artículo 323 del Código Penal, o para dar apariencia de legalidad a éstas. </w:t>
      </w:r>
    </w:p>
    <w:p w:rsidR="00BB35A4" w:rsidRDefault="005268D3" w:rsidP="00841383">
      <w:pPr>
        <w:pStyle w:val="Prrafodelista"/>
        <w:numPr>
          <w:ilvl w:val="0"/>
          <w:numId w:val="47"/>
        </w:numPr>
        <w:ind w:left="709" w:hanging="425"/>
        <w:jc w:val="both"/>
      </w:pPr>
      <w:r>
        <w:t>El presente manual tiene por objeto recopilar los procedimientos que deben tenerse en cuenta por parte de COOPEAIPE, para detectar operaciones inusuales o sospechosas tendientes a servir de instrumento para el ocultamiento, manejo, inversión o aprovechamiento en cualquier forma, de dineros o bienes provenientes de actividades ilícitas. (art. 247 Código Penal).</w:t>
      </w:r>
    </w:p>
    <w:p w:rsidR="00BB35A4" w:rsidRDefault="005268D3" w:rsidP="00841383">
      <w:pPr>
        <w:pStyle w:val="Prrafodelista"/>
        <w:numPr>
          <w:ilvl w:val="0"/>
          <w:numId w:val="47"/>
        </w:numPr>
        <w:ind w:left="709" w:hanging="425"/>
        <w:jc w:val="both"/>
      </w:pPr>
      <w:r>
        <w:t>Establecer las reglas que conforman los requisitos mínimos que COOPEAIPE debe cumplir para la implementación de sus propios sistemas de prevención y control del lavado de activos y financiación del terrorismo, a través de las actividades propias al ejercicio de la actividad financiera.</w:t>
      </w:r>
    </w:p>
    <w:p w:rsidR="00BB35A4" w:rsidRDefault="00BB35A4">
      <w:pPr>
        <w:jc w:val="both"/>
      </w:pPr>
    </w:p>
    <w:p w:rsidR="00BB35A4" w:rsidRDefault="005268D3">
      <w:pPr>
        <w:pStyle w:val="Ttulo1"/>
        <w:numPr>
          <w:ilvl w:val="0"/>
          <w:numId w:val="40"/>
        </w:numPr>
      </w:pPr>
      <w:bookmarkStart w:id="16" w:name="_heading=h.17dp8vu" w:colFirst="0" w:colLast="0"/>
      <w:bookmarkEnd w:id="16"/>
      <w:r>
        <w:t xml:space="preserve">ÁMBITO DE APLICACIÓN </w:t>
      </w:r>
    </w:p>
    <w:p w:rsidR="00BB35A4" w:rsidRDefault="00BB35A4">
      <w:pPr>
        <w:rPr>
          <w:color w:val="000000"/>
        </w:rPr>
      </w:pPr>
    </w:p>
    <w:p w:rsidR="00BB35A4" w:rsidRDefault="005268D3">
      <w:pPr>
        <w:jc w:val="both"/>
        <w:rPr>
          <w:color w:val="000000"/>
        </w:rPr>
      </w:pPr>
      <w:r>
        <w:rPr>
          <w:color w:val="000000"/>
        </w:rPr>
        <w:t xml:space="preserve">El SARLAFT Adoptado por la cooperativa comprende los lineamientos establecidos en las recomendaciones del Grupo de Acción Financiera GAFI, el artículo 102 del EOSF en el numeral 2, literal e. Se tendrán en cuenta las recomendaciones del GAFI que sean aplicables al objeto social de COOPEAIPE. Así mismo, atenderá lo establecido en el cronograma de la UIAF al sistema en </w:t>
      </w:r>
      <w:r>
        <w:t>línea</w:t>
      </w:r>
      <w:r>
        <w:rPr>
          <w:color w:val="000000"/>
        </w:rPr>
        <w:t xml:space="preserve"> SIREL, sobre el envío oportuno de los reportes externos establecidos por la Unidad de Información y Análisis Financiero UIAF. </w:t>
      </w:r>
    </w:p>
    <w:p w:rsidR="00BB35A4" w:rsidRDefault="00BB35A4">
      <w:pPr>
        <w:jc w:val="both"/>
        <w:rPr>
          <w:color w:val="000000"/>
        </w:rPr>
      </w:pPr>
    </w:p>
    <w:p w:rsidR="00BB35A4" w:rsidRDefault="005268D3">
      <w:pPr>
        <w:jc w:val="both"/>
        <w:rPr>
          <w:color w:val="000000"/>
        </w:rPr>
      </w:pPr>
      <w:r>
        <w:rPr>
          <w:color w:val="000000"/>
        </w:rPr>
        <w:t xml:space="preserve">La cooperativa ha establecido los mecanismos de control para realizar la debida diligencia a los asociados, y a los terceros o clientes que mantienen una relación directa o indirecta, para evitar el riesgo </w:t>
      </w:r>
      <w:r>
        <w:t>de</w:t>
      </w:r>
      <w:r>
        <w:rPr>
          <w:color w:val="000000"/>
        </w:rPr>
        <w:t xml:space="preserve"> LAFT, y que pueda afectarla legalmente con repercusiones económicas, que desestabilice a la empresa. </w:t>
      </w:r>
    </w:p>
    <w:p w:rsidR="00BB35A4" w:rsidRDefault="00BB35A4">
      <w:pPr>
        <w:jc w:val="both"/>
        <w:rPr>
          <w:color w:val="000000"/>
        </w:rPr>
      </w:pPr>
    </w:p>
    <w:p w:rsidR="00BB35A4" w:rsidRDefault="005268D3">
      <w:pPr>
        <w:jc w:val="both"/>
        <w:rPr>
          <w:color w:val="000000"/>
        </w:rPr>
      </w:pPr>
      <w:r>
        <w:rPr>
          <w:color w:val="000000"/>
        </w:rPr>
        <w:t>También ha diseñado los procedimientos requeridos por la normatividad y otros que se encuentran en el mapa de procesos, con el fin de estandarizar las actividades a aplicar por los empleados sobre la gestión oportuna de conocimiento del cliente/asociados y los respectivos beneficiarios finales.</w:t>
      </w:r>
    </w:p>
    <w:p w:rsidR="00BB35A4" w:rsidRDefault="00BB35A4">
      <w:pPr>
        <w:jc w:val="both"/>
      </w:pPr>
    </w:p>
    <w:p w:rsidR="00BB35A4" w:rsidRDefault="005268D3">
      <w:pPr>
        <w:pStyle w:val="Ttulo1"/>
        <w:numPr>
          <w:ilvl w:val="0"/>
          <w:numId w:val="40"/>
        </w:numPr>
      </w:pPr>
      <w:bookmarkStart w:id="17" w:name="_heading=h.3rdcrjn" w:colFirst="0" w:colLast="0"/>
      <w:bookmarkEnd w:id="17"/>
      <w:r>
        <w:t xml:space="preserve">ALCANCE DEL SISTEMA DE ADMINISTRACIÓN DEL RIESGO DEL LAVADO DE ACTIVOS Y FINANCIACIÓN DEL TERRORISMO_SARLAFT. </w:t>
      </w:r>
    </w:p>
    <w:p w:rsidR="00BB35A4" w:rsidRDefault="00BB35A4">
      <w:pPr>
        <w:rPr>
          <w:color w:val="000000"/>
        </w:rPr>
      </w:pPr>
    </w:p>
    <w:p w:rsidR="00BB35A4" w:rsidRDefault="005268D3">
      <w:pPr>
        <w:jc w:val="both"/>
        <w:rPr>
          <w:color w:val="000000"/>
        </w:rPr>
      </w:pPr>
      <w:r>
        <w:rPr>
          <w:color w:val="000000"/>
        </w:rPr>
        <w:t xml:space="preserve">El SARLAFT abarca todas las actividades que realiza COOPEAIPE en el desarrollo de su objeto social, mediante el diseño de políticas, procedimientos y metodologías con el fin de evitar que la cooperativa </w:t>
      </w:r>
      <w:r>
        <w:rPr>
          <w:color w:val="000000"/>
        </w:rPr>
        <w:lastRenderedPageBreak/>
        <w:t xml:space="preserve">sea utilizadas en forma directa e indirecta, es decir, a través de sus asociados; miembros que integran los órganos de administración y control; sus empleados, contratistas, proveedores y los beneficiarios finales como instrumento para el lavado de activos y/o canalización de recursos hacia la realización de actividades terroristas, o cuando se </w:t>
      </w:r>
      <w:r>
        <w:t>pretenda</w:t>
      </w:r>
      <w:r>
        <w:rPr>
          <w:color w:val="000000"/>
        </w:rPr>
        <w:t xml:space="preserve"> el ocultamiento de activos provenientes de dichas actividades. El SARLAFT lo componen dos fases: </w:t>
      </w:r>
    </w:p>
    <w:p w:rsidR="00BB35A4" w:rsidRDefault="00BB35A4">
      <w:pPr>
        <w:rPr>
          <w:color w:val="000000"/>
        </w:rPr>
      </w:pPr>
    </w:p>
    <w:p w:rsidR="00BB35A4" w:rsidRDefault="005268D3">
      <w:pPr>
        <w:numPr>
          <w:ilvl w:val="0"/>
          <w:numId w:val="28"/>
        </w:numPr>
        <w:pBdr>
          <w:top w:val="nil"/>
          <w:left w:val="nil"/>
          <w:bottom w:val="nil"/>
          <w:right w:val="nil"/>
          <w:between w:val="nil"/>
        </w:pBdr>
        <w:rPr>
          <w:color w:val="000000"/>
        </w:rPr>
      </w:pPr>
      <w:r>
        <w:rPr>
          <w:color w:val="000000"/>
        </w:rPr>
        <w:t xml:space="preserve">Controlar el Riesgo </w:t>
      </w:r>
      <w:r>
        <w:t>de</w:t>
      </w:r>
      <w:r>
        <w:rPr>
          <w:color w:val="000000"/>
        </w:rPr>
        <w:t xml:space="preserve"> LAFT: Identificar, detectar y reportar las operaciones que se pretendan realizar o se hayan realizado por LAFT a la UIAF. </w:t>
      </w:r>
    </w:p>
    <w:p w:rsidR="00BB35A4" w:rsidRDefault="005268D3">
      <w:pPr>
        <w:numPr>
          <w:ilvl w:val="0"/>
          <w:numId w:val="28"/>
        </w:numPr>
        <w:pBdr>
          <w:top w:val="nil"/>
          <w:left w:val="nil"/>
          <w:bottom w:val="nil"/>
          <w:right w:val="nil"/>
          <w:between w:val="nil"/>
        </w:pBdr>
        <w:rPr>
          <w:color w:val="000000"/>
        </w:rPr>
      </w:pPr>
      <w:r>
        <w:rPr>
          <w:color w:val="000000"/>
        </w:rPr>
        <w:t xml:space="preserve">Prevenir el Riesgo </w:t>
      </w:r>
      <w:r>
        <w:t>de</w:t>
      </w:r>
      <w:r>
        <w:rPr>
          <w:color w:val="000000"/>
        </w:rPr>
        <w:t xml:space="preserve"> LAFT: Evitar el ingreso de dineros de fuentes ilícitas. </w:t>
      </w:r>
    </w:p>
    <w:p w:rsidR="00BB35A4" w:rsidRDefault="00BB35A4">
      <w:pPr>
        <w:rPr>
          <w:color w:val="000000"/>
        </w:rPr>
      </w:pPr>
    </w:p>
    <w:p w:rsidR="00BB35A4" w:rsidRDefault="005268D3">
      <w:pPr>
        <w:jc w:val="both"/>
        <w:rPr>
          <w:color w:val="000000"/>
        </w:rPr>
      </w:pPr>
      <w:r>
        <w:rPr>
          <w:color w:val="000000"/>
        </w:rPr>
        <w:t xml:space="preserve">La cooperativa revisará periódicamente las etapas y los elementos del SARLAFT, a fin de realizar los ajustes que </w:t>
      </w:r>
      <w:r>
        <w:t>considere</w:t>
      </w:r>
      <w:r>
        <w:rPr>
          <w:color w:val="000000"/>
        </w:rPr>
        <w:t xml:space="preserve"> necesarios para que su funcionamiento sea efectivo, eficiente y oportuno. </w:t>
      </w:r>
    </w:p>
    <w:p w:rsidR="00BB35A4" w:rsidRDefault="00BB35A4">
      <w:pPr>
        <w:jc w:val="both"/>
        <w:rPr>
          <w:color w:val="000000"/>
        </w:rPr>
      </w:pPr>
    </w:p>
    <w:p w:rsidR="00BB35A4" w:rsidRDefault="005268D3">
      <w:pPr>
        <w:jc w:val="both"/>
        <w:rPr>
          <w:color w:val="000000"/>
        </w:rPr>
      </w:pPr>
      <w:r>
        <w:rPr>
          <w:color w:val="000000"/>
        </w:rPr>
        <w:t>Esta revisión será realizada como mínimo, semestralmente, sin perjuicio de que se pueda hacer en un periodo inferior por decisión de la cooperativa, conforme el análisis de riesgo de LA/FT o como resultado de recomendaciones y aspectos de mejora</w:t>
      </w:r>
    </w:p>
    <w:p w:rsidR="00BB35A4" w:rsidRDefault="00BB35A4">
      <w:pPr>
        <w:jc w:val="both"/>
      </w:pPr>
    </w:p>
    <w:p w:rsidR="00BB35A4" w:rsidRPr="000B58A5" w:rsidRDefault="005268D3">
      <w:pPr>
        <w:pStyle w:val="Ttulo1"/>
        <w:numPr>
          <w:ilvl w:val="0"/>
          <w:numId w:val="40"/>
        </w:numPr>
        <w:rPr>
          <w:color w:val="auto"/>
        </w:rPr>
      </w:pPr>
      <w:bookmarkStart w:id="18" w:name="_heading=h.26in1rg" w:colFirst="0" w:colLast="0"/>
      <w:bookmarkEnd w:id="18"/>
      <w:r w:rsidRPr="000B58A5">
        <w:rPr>
          <w:color w:val="auto"/>
        </w:rPr>
        <w:t>TÉRMINOS Y DEFINICIONES</w:t>
      </w:r>
    </w:p>
    <w:p w:rsidR="00BB35A4" w:rsidRPr="000B58A5" w:rsidRDefault="00BB35A4">
      <w:pPr>
        <w:jc w:val="both"/>
        <w:rPr>
          <w:b/>
        </w:rPr>
      </w:pPr>
    </w:p>
    <w:p w:rsidR="00BB35A4" w:rsidRPr="000B58A5" w:rsidRDefault="005268D3">
      <w:pPr>
        <w:numPr>
          <w:ilvl w:val="0"/>
          <w:numId w:val="39"/>
        </w:numPr>
        <w:jc w:val="both"/>
      </w:pPr>
      <w:r w:rsidRPr="000B58A5">
        <w:rPr>
          <w:b/>
        </w:rPr>
        <w:t xml:space="preserve">ACTIVIDADES ILÍCITAS: </w:t>
      </w:r>
      <w:r w:rsidRPr="000B58A5">
        <w:t xml:space="preserve">Son aquellas conductas o actividades que atenten contra las normas establecidas en el país, tales como: actividades de tráfico de migrantes, trata de personas, extorsión, enriquecimiento ilícito, secuestro extorsivo, rebelión, tráfico de armas, delitos contra el sistema financiero, la administración pública, o vinculados con el producto de los delitos objeto de un concierto para delinquir, relacionada con el tráfico de drogas tóxicas, estupefacientes o sustancias psicotrópicas. </w:t>
      </w:r>
    </w:p>
    <w:p w:rsidR="00BB35A4" w:rsidRPr="000B58A5" w:rsidRDefault="005268D3">
      <w:pPr>
        <w:numPr>
          <w:ilvl w:val="0"/>
          <w:numId w:val="39"/>
        </w:numPr>
        <w:jc w:val="both"/>
      </w:pPr>
      <w:r w:rsidRPr="000B58A5">
        <w:rPr>
          <w:b/>
        </w:rPr>
        <w:t>ACTIVO ILÍCITO</w:t>
      </w:r>
      <w:r w:rsidRPr="000B58A5">
        <w:t xml:space="preserve">: Es aquel bien que proviene de cualquier actividad ilícita. </w:t>
      </w:r>
    </w:p>
    <w:p w:rsidR="00BB35A4" w:rsidRPr="000B58A5" w:rsidRDefault="005268D3">
      <w:pPr>
        <w:numPr>
          <w:ilvl w:val="0"/>
          <w:numId w:val="39"/>
        </w:numPr>
        <w:jc w:val="both"/>
      </w:pPr>
      <w:r w:rsidRPr="000B58A5">
        <w:rPr>
          <w:b/>
        </w:rPr>
        <w:t>AGENTES ECONÓMICOS</w:t>
      </w:r>
      <w:r w:rsidRPr="000B58A5">
        <w:t xml:space="preserve">: Son todas las personas naturales o jurídicas que realizan operaciones económicas dentro de un sistema. </w:t>
      </w:r>
    </w:p>
    <w:p w:rsidR="00BB35A4" w:rsidRPr="000B58A5" w:rsidRDefault="005268D3">
      <w:pPr>
        <w:numPr>
          <w:ilvl w:val="0"/>
          <w:numId w:val="39"/>
        </w:numPr>
        <w:jc w:val="both"/>
      </w:pPr>
      <w:r w:rsidRPr="000B58A5">
        <w:rPr>
          <w:b/>
        </w:rPr>
        <w:t>ASOCIADO</w:t>
      </w:r>
      <w:r w:rsidRPr="000B58A5">
        <w:t>: es toda persona natural o jurídica con la que la entidad vigilada establece y/o mantiene una relación contractual para la prestación de cualquier servicio y/o suministro de cualquier producto propio de su actividad.</w:t>
      </w:r>
    </w:p>
    <w:p w:rsidR="00BB35A4" w:rsidRPr="000B58A5" w:rsidRDefault="005268D3">
      <w:pPr>
        <w:numPr>
          <w:ilvl w:val="0"/>
          <w:numId w:val="39"/>
        </w:numPr>
        <w:jc w:val="both"/>
      </w:pPr>
      <w:r w:rsidRPr="000B58A5">
        <w:rPr>
          <w:b/>
        </w:rPr>
        <w:t>BENEFICIARIO FINAL</w:t>
      </w:r>
      <w:r w:rsidRPr="000B58A5">
        <w:t xml:space="preserve">: Es toda persona natural o jurídica que, sin tener la condición de Usuario o asociado, es la propietaria o destinataria de los recursos o bienes objeto del contrato o se encuentra autorizada o facultada para disponer de los mismos. </w:t>
      </w:r>
    </w:p>
    <w:p w:rsidR="00BB35A4" w:rsidRPr="000B58A5" w:rsidRDefault="005268D3">
      <w:pPr>
        <w:numPr>
          <w:ilvl w:val="0"/>
          <w:numId w:val="39"/>
        </w:numPr>
        <w:jc w:val="both"/>
      </w:pPr>
      <w:r w:rsidRPr="000B58A5">
        <w:rPr>
          <w:b/>
        </w:rPr>
        <w:t>CONFLICTO DE INTERÉS</w:t>
      </w:r>
      <w:r w:rsidRPr="000B58A5">
        <w:t>: situación que se le presenta a una persona, debido a su actividad, con distintas alternativas de conducta y con relación a intereses incompatibles, ninguna de las cuales puede recomendar en razón a sus obligaciones legales y contractuales.</w:t>
      </w:r>
    </w:p>
    <w:p w:rsidR="00BB35A4" w:rsidRPr="000B58A5" w:rsidRDefault="005268D3">
      <w:pPr>
        <w:numPr>
          <w:ilvl w:val="0"/>
          <w:numId w:val="39"/>
        </w:numPr>
        <w:jc w:val="both"/>
      </w:pPr>
      <w:r w:rsidRPr="000B58A5">
        <w:rPr>
          <w:b/>
        </w:rPr>
        <w:t>CONSULTA EFECTIVA</w:t>
      </w:r>
      <w:r w:rsidRPr="000B58A5">
        <w:t>: Programa contratado para las consultas individuales y masivas de los asociados y terceros en las listas restrictivas nacionales e internacionales.</w:t>
      </w:r>
    </w:p>
    <w:p w:rsidR="00BB35A4" w:rsidRDefault="005268D3">
      <w:pPr>
        <w:numPr>
          <w:ilvl w:val="0"/>
          <w:numId w:val="39"/>
        </w:numPr>
        <w:jc w:val="both"/>
      </w:pPr>
      <w:r>
        <w:rPr>
          <w:b/>
        </w:rPr>
        <w:t>CONOCIMIENTO DEL USUARIO O ASOCIADO</w:t>
      </w:r>
      <w:r>
        <w:t xml:space="preserve">: Es el proceso mediante el cual se solicita información de las personas naturales y/o jurídicas vinculadas y de los que serán vinculados a COOPEAIPE.   </w:t>
      </w:r>
    </w:p>
    <w:p w:rsidR="00BB35A4" w:rsidRDefault="005268D3">
      <w:pPr>
        <w:numPr>
          <w:ilvl w:val="0"/>
          <w:numId w:val="39"/>
        </w:numPr>
        <w:jc w:val="both"/>
      </w:pPr>
      <w:r>
        <w:rPr>
          <w:b/>
        </w:rPr>
        <w:t>CORRESPONSALÍA TRANSACCIONAL:</w:t>
      </w:r>
      <w:r>
        <w:t xml:space="preserve"> Relación contractual entre dos establecimientos de crédito, el primero denominado “establecimiento corresponsal” y el segundo “establecimiento representado”. Los establecimientos de crédito deben encontrarse en jurisdicciones diferentes.  </w:t>
      </w:r>
    </w:p>
    <w:p w:rsidR="00BB35A4" w:rsidRDefault="005268D3">
      <w:pPr>
        <w:numPr>
          <w:ilvl w:val="0"/>
          <w:numId w:val="39"/>
        </w:numPr>
        <w:jc w:val="both"/>
      </w:pPr>
      <w:r>
        <w:rPr>
          <w:b/>
        </w:rPr>
        <w:t xml:space="preserve">FACTORES DE RIESGO: </w:t>
      </w:r>
      <w:r>
        <w:t xml:space="preserve">Son los agentes generadores del riesgo de LA/FT. Para efectos del SARLAFT se deben tener en cuenta como mínimo los siguientes: Usuarios/Asociados, Productos, Canales de Distribución, Jurisdicciones </w:t>
      </w:r>
    </w:p>
    <w:p w:rsidR="00BB35A4" w:rsidRDefault="005268D3">
      <w:pPr>
        <w:numPr>
          <w:ilvl w:val="0"/>
          <w:numId w:val="39"/>
        </w:numPr>
        <w:jc w:val="both"/>
      </w:pPr>
      <w:r>
        <w:rPr>
          <w:b/>
        </w:rPr>
        <w:t>FINANCIACIÓN DEL TERRORISMO</w:t>
      </w:r>
      <w:r>
        <w:t xml:space="preserve">: Es el apoyo financiero, de cualquier forma, al terrorismo o a aquellos que lo fomentan, planifican o están implicados en el mismo. </w:t>
      </w:r>
    </w:p>
    <w:p w:rsidR="00BB35A4" w:rsidRDefault="005268D3">
      <w:pPr>
        <w:numPr>
          <w:ilvl w:val="0"/>
          <w:numId w:val="39"/>
        </w:numPr>
        <w:jc w:val="both"/>
      </w:pPr>
      <w:r>
        <w:rPr>
          <w:b/>
        </w:rPr>
        <w:t>GAFI - GRUPO DE ACCIÓN FINANCIERA INTERNACIONAL</w:t>
      </w:r>
      <w:r>
        <w:t xml:space="preserve">: Es un organismo internacional que promulga recomendaciones internacionales para combatir el Lavado de Activos y la Financiación del Terrorismo. </w:t>
      </w:r>
    </w:p>
    <w:p w:rsidR="00BB35A4" w:rsidRDefault="005268D3">
      <w:pPr>
        <w:numPr>
          <w:ilvl w:val="0"/>
          <w:numId w:val="39"/>
        </w:numPr>
        <w:jc w:val="both"/>
      </w:pPr>
      <w:r>
        <w:rPr>
          <w:b/>
        </w:rPr>
        <w:t>LAVADO DE ACTIVOS</w:t>
      </w:r>
      <w:r>
        <w:t>: Modalidad mediante la cual las organizaciones criminales buscan dar apariencia de legalidad a recursos originados en sus actividades ilícitas.</w:t>
      </w:r>
    </w:p>
    <w:p w:rsidR="00BB35A4" w:rsidRDefault="005268D3">
      <w:pPr>
        <w:numPr>
          <w:ilvl w:val="0"/>
          <w:numId w:val="39"/>
        </w:numPr>
        <w:jc w:val="both"/>
      </w:pPr>
      <w:r>
        <w:rPr>
          <w:b/>
        </w:rPr>
        <w:lastRenderedPageBreak/>
        <w:t>OFAC - OFICINA DE CONTROL DE ACTIVOS EXTRANJEROS DE ESTADOS UNIDOS (TRADUCCIÓN AL ESPAÑOL):</w:t>
      </w:r>
      <w:r>
        <w:t xml:space="preserve"> Es una oficina del Departamento del Tesoro de los Estados Unidos que identifica países, terroristas y narcotraficantes sancionables de acuerdo con las leyes de EEUU. Emite la lista OFAC también conocida como lista Clinton (definición tomada de "Blanqueo internacional de capitales" de Juan Miguel del Cid).</w:t>
      </w:r>
    </w:p>
    <w:p w:rsidR="00BB35A4" w:rsidRPr="000B58A5" w:rsidRDefault="005268D3">
      <w:pPr>
        <w:numPr>
          <w:ilvl w:val="0"/>
          <w:numId w:val="39"/>
        </w:numPr>
        <w:jc w:val="both"/>
      </w:pPr>
      <w:r w:rsidRPr="000B58A5">
        <w:rPr>
          <w:b/>
        </w:rPr>
        <w:t>PEP - PERSONAS PÚBLICAMENTE EXPUESTAS</w:t>
      </w:r>
      <w:r w:rsidRPr="000B58A5">
        <w:t xml:space="preserve">: Un PEP, es aquella persona nacional o extranjera que desempeñan funciones públicas destacadas o que, por su cargo, manejan o administran recursos públicos. Esta definición también incluye a los individuos que hayan desempeñado funciones públicas destacadas o que, por su cargo, hayan manejado o administrado recursos públicos. No obstante, la calidad de PEP sólo se conservará por un periodo de 2 años con posterioridad a la fecha en que el respectivo individuo haya dejado de desempeñar las funciones públicas destacadas o haya dejado de administrar o manejar recursos públicos. A manera de ejemplo, son los políticos, funcionarios gubernamentales, funcionarios judiciales y militares, en aquellos casos en que las personas mencionadas ocupen o hayan ocupado cargos de alta jerarquía. También se consideran </w:t>
      </w:r>
      <w:r w:rsidR="00D42236" w:rsidRPr="000B58A5">
        <w:t>PEP</w:t>
      </w:r>
      <w:r w:rsidRPr="000B58A5">
        <w:t xml:space="preserve"> a los altos ejecutivos de empresas estatales, los funcionarios de alto rango en los partidos políticos y los jefes de Estado.</w:t>
      </w:r>
    </w:p>
    <w:p w:rsidR="00BB35A4" w:rsidRDefault="005268D3">
      <w:pPr>
        <w:numPr>
          <w:ilvl w:val="0"/>
          <w:numId w:val="39"/>
        </w:numPr>
        <w:jc w:val="both"/>
      </w:pPr>
      <w:r>
        <w:rPr>
          <w:b/>
        </w:rPr>
        <w:t xml:space="preserve"> PRODUCTO</w:t>
      </w:r>
      <w:r>
        <w:t>: Son las operaciones legalmente autorizadas que pueden adelantar las entidades vigiladas mediante la celebración de un contrato.</w:t>
      </w:r>
    </w:p>
    <w:p w:rsidR="00BB35A4" w:rsidRDefault="005268D3">
      <w:pPr>
        <w:numPr>
          <w:ilvl w:val="0"/>
          <w:numId w:val="39"/>
        </w:numPr>
        <w:jc w:val="both"/>
      </w:pPr>
      <w:r>
        <w:rPr>
          <w:b/>
        </w:rPr>
        <w:t>RIESGOS ASOCIADOS A LA/FT</w:t>
      </w:r>
      <w:r>
        <w:t xml:space="preserve">: Son los riesgos a través de los cuales se materializa el riesgo de LA/FT, estos son: reputacional, legal, operativo y contagio, a los que se expone la cooperativa, con el consecuente efecto económico negativo que ello puede representar para su estabilidad financiera cuando es utilizada para tales actividades. </w:t>
      </w:r>
    </w:p>
    <w:p w:rsidR="00BB35A4" w:rsidRDefault="005268D3">
      <w:pPr>
        <w:numPr>
          <w:ilvl w:val="0"/>
          <w:numId w:val="39"/>
        </w:numPr>
        <w:jc w:val="both"/>
      </w:pPr>
      <w:r>
        <w:rPr>
          <w:b/>
        </w:rPr>
        <w:t>RIESGO DE CONTAGIO:</w:t>
      </w:r>
      <w:r>
        <w:t xml:space="preserve"> Es la posibilidad de pérdida que una entidad puede sufrir, directa o indirectamente, por una acción o experiencia de un vinculado. El vinculado es el relacionado o asociado. Incluye personas naturales o jurídicas que tienen posibilidad de ejercer influencia sobre COOPEAIPE. </w:t>
      </w:r>
    </w:p>
    <w:p w:rsidR="00BB35A4" w:rsidRDefault="005268D3">
      <w:pPr>
        <w:numPr>
          <w:ilvl w:val="0"/>
          <w:numId w:val="39"/>
        </w:numPr>
        <w:pBdr>
          <w:top w:val="nil"/>
          <w:left w:val="nil"/>
          <w:bottom w:val="nil"/>
          <w:right w:val="nil"/>
          <w:between w:val="nil"/>
        </w:pBdr>
        <w:jc w:val="both"/>
        <w:rPr>
          <w:color w:val="000000"/>
        </w:rPr>
      </w:pPr>
      <w:r>
        <w:rPr>
          <w:b/>
          <w:color w:val="000000"/>
        </w:rPr>
        <w:t>RIESGO DE LAVADO DE ACTIVOS Y DE LA FINANCIACIÓN DEL TERRORISMO – LA/FT:</w:t>
      </w:r>
      <w:r>
        <w:rPr>
          <w:color w:val="000000"/>
        </w:rPr>
        <w:t xml:space="preserve"> Se entiende por riesgo de lavado de activos y financiación del terrorismo (LA/FT), la posibilidad de pérdida o daño que puede sufrir una organización solidaria vigilada por su propensión a ser utilizada directamente o a través de sus operaciones como instrumento para lavado de activos y/o canalización de recursos hacia la realización de actividades terroristas , y/o financiación de armas de destrucción masiva o cuando se pretenda el ocultamiento de activos provenientes de dichas actividades. El riesgo de LA/FT puede generar consecuencias y/o impactos a través de los riesgos asociados al riesgo de LA/FT.  Para efectos del presente Título, serán riesgos asociados al riesgo de LA/FT: el riesgo legal, reputacional, operativo y de contagio, que en caso de </w:t>
      </w:r>
      <w:r>
        <w:t>materializarse</w:t>
      </w:r>
      <w:r>
        <w:rPr>
          <w:color w:val="000000"/>
        </w:rPr>
        <w:t xml:space="preserve">, puede exponer a la organización solidaria, a un efecto económico negativo que puede derivar en su posible inestabilidad financiera. </w:t>
      </w:r>
    </w:p>
    <w:p w:rsidR="00BB35A4" w:rsidRDefault="005268D3">
      <w:pPr>
        <w:numPr>
          <w:ilvl w:val="0"/>
          <w:numId w:val="39"/>
        </w:numPr>
        <w:jc w:val="both"/>
      </w:pPr>
      <w:r>
        <w:rPr>
          <w:b/>
        </w:rPr>
        <w:t>RIESGO LEGAL</w:t>
      </w:r>
      <w:r>
        <w:t>: Es la posibilidad de pérdida en que incurre una entidad al ser sancionada u obligada a indemnizar daños como resultado del incumplimiento de normas o regulaciones y obligaciones contractuales.</w:t>
      </w:r>
    </w:p>
    <w:p w:rsidR="00BB35A4" w:rsidRDefault="005268D3">
      <w:pPr>
        <w:numPr>
          <w:ilvl w:val="0"/>
          <w:numId w:val="39"/>
        </w:numPr>
        <w:jc w:val="both"/>
      </w:pPr>
      <w:r>
        <w:rPr>
          <w:b/>
        </w:rPr>
        <w:t>RIESGO OPERATIVO</w:t>
      </w:r>
      <w:r>
        <w:t xml:space="preserve">: Es la posibilidad de incurrir en pérdidas por deficiencias, fallas o inadecuaciones, en el recurso humano, los procesos, la tecnología, la infraestructura o por la ocurrencia de acontecimientos externos.  Esta definición incluye el riesgo legal y reputacional, asociados a tales factores. </w:t>
      </w:r>
    </w:p>
    <w:p w:rsidR="00BB35A4" w:rsidRDefault="005268D3">
      <w:pPr>
        <w:numPr>
          <w:ilvl w:val="0"/>
          <w:numId w:val="39"/>
        </w:numPr>
        <w:jc w:val="both"/>
      </w:pPr>
      <w:r>
        <w:rPr>
          <w:b/>
        </w:rPr>
        <w:t>RIESGO REPUTACIONAL</w:t>
      </w:r>
      <w:r>
        <w:t xml:space="preserve">: Es la posibilidad de pérdida en que incurre una entidad por desprestigio, mala imagen, publicidad negativa, cierta o no, respecto de la institución y sus prácticas de negocios, que causen pérdida de usuarios o asociados, disminución de ingresos o procesos judiciales. </w:t>
      </w:r>
    </w:p>
    <w:p w:rsidR="00BB35A4" w:rsidRDefault="005268D3">
      <w:pPr>
        <w:numPr>
          <w:ilvl w:val="0"/>
          <w:numId w:val="39"/>
        </w:numPr>
        <w:jc w:val="both"/>
      </w:pPr>
      <w:r>
        <w:rPr>
          <w:b/>
        </w:rPr>
        <w:t>RIESGO INHERENTE</w:t>
      </w:r>
      <w:r>
        <w:t>: Es el nivel de riesgo propio de la actividad, sin tener en cuenta el efecto de los controles.</w:t>
      </w:r>
    </w:p>
    <w:p w:rsidR="00BB35A4" w:rsidRDefault="005268D3">
      <w:pPr>
        <w:numPr>
          <w:ilvl w:val="0"/>
          <w:numId w:val="39"/>
        </w:numPr>
        <w:jc w:val="both"/>
      </w:pPr>
      <w:r>
        <w:rPr>
          <w:b/>
        </w:rPr>
        <w:t>RIESGO RESIDUAL O NETO:</w:t>
      </w:r>
      <w:r>
        <w:t xml:space="preserve"> Es el nivel resultante del riesgo después de aplicar los controles. </w:t>
      </w:r>
    </w:p>
    <w:p w:rsidR="00BB35A4" w:rsidRDefault="005268D3">
      <w:pPr>
        <w:numPr>
          <w:ilvl w:val="0"/>
          <w:numId w:val="39"/>
        </w:numPr>
        <w:jc w:val="both"/>
      </w:pPr>
      <w:r>
        <w:rPr>
          <w:b/>
        </w:rPr>
        <w:t>ROS - REPORTE DE OPERACIÓN SOSPECHOSA</w:t>
      </w:r>
      <w:r>
        <w:t xml:space="preserve">: Corresponde al reporte que se debe realizar ante la UIAF, que contengan características que les otorguen el carácter de sospechosas. Los reportes sobre operaciones sospechosas deben ajustarse a los criterios objetivos establecidos por COOPEAIPE. </w:t>
      </w:r>
    </w:p>
    <w:p w:rsidR="00BB35A4" w:rsidRDefault="005268D3">
      <w:pPr>
        <w:numPr>
          <w:ilvl w:val="0"/>
          <w:numId w:val="39"/>
        </w:numPr>
        <w:jc w:val="both"/>
      </w:pPr>
      <w:r>
        <w:rPr>
          <w:b/>
        </w:rPr>
        <w:lastRenderedPageBreak/>
        <w:t>SARLAFT</w:t>
      </w:r>
      <w:r>
        <w:t xml:space="preserve">: Sistema de Administración de Riesgo de Lavado de Activos y de la Financiación del Terrorismo. </w:t>
      </w:r>
    </w:p>
    <w:p w:rsidR="00BB35A4" w:rsidRDefault="005268D3">
      <w:pPr>
        <w:numPr>
          <w:ilvl w:val="0"/>
          <w:numId w:val="39"/>
        </w:numPr>
        <w:jc w:val="both"/>
      </w:pPr>
      <w:r>
        <w:rPr>
          <w:b/>
        </w:rPr>
        <w:t>SEGMENTACIÓN</w:t>
      </w:r>
      <w:r>
        <w:t xml:space="preserve">: Es el proceso por medio del cual se lleva a cabo la separación de elementos en grupos homogéneos al interior de ellos y heterogéneos entre ellos.  La separación se fundamenta en el reconocimiento de diferencias significativas en sus características (variables de segmentación). </w:t>
      </w:r>
    </w:p>
    <w:p w:rsidR="00BB35A4" w:rsidRDefault="005268D3">
      <w:pPr>
        <w:numPr>
          <w:ilvl w:val="0"/>
          <w:numId w:val="39"/>
        </w:numPr>
        <w:jc w:val="both"/>
      </w:pPr>
      <w:r>
        <w:rPr>
          <w:b/>
        </w:rPr>
        <w:t>SEÑALES DE ALERTA</w:t>
      </w:r>
      <w:r>
        <w:t xml:space="preserve">: Es el conjunto de indicadores cualitativos y cuantitativos que permiten identificar oportuna y/o prospectivamente comportamientos atípicos de las variables relevantes, previamente determinadas por COOPEAIPE. </w:t>
      </w:r>
    </w:p>
    <w:p w:rsidR="00BB35A4" w:rsidRDefault="005268D3">
      <w:pPr>
        <w:numPr>
          <w:ilvl w:val="0"/>
          <w:numId w:val="39"/>
        </w:numPr>
        <w:jc w:val="both"/>
      </w:pPr>
      <w:r>
        <w:rPr>
          <w:b/>
        </w:rPr>
        <w:t>SERVICIOS</w:t>
      </w:r>
      <w:r>
        <w:t>: Son todas aquellas interacciones de las entidades sometidas a inspección y vigilancia de la Superintendencia de Economía Solidaria con personas diferentes a sus usuarios o asociados.</w:t>
      </w:r>
    </w:p>
    <w:p w:rsidR="00BB35A4" w:rsidRDefault="005268D3">
      <w:pPr>
        <w:numPr>
          <w:ilvl w:val="0"/>
          <w:numId w:val="39"/>
        </w:numPr>
        <w:jc w:val="both"/>
      </w:pPr>
      <w:r>
        <w:rPr>
          <w:b/>
        </w:rPr>
        <w:t>UIAF - UNIDAD DE INFORMACIÓN Y ANÁLISIS FINANCIERO</w:t>
      </w:r>
      <w:r>
        <w:t xml:space="preserve">: "Es la Unidad de Inteligencia Financiera del país que tiene como fin prevenir y detectar operaciones relacionadas con el lavado de activos y la financiación del terrorismo, mediante la centralización, sistematización y análisis de información que recauda, con el fin de entregar información a las autoridades competentes.  </w:t>
      </w:r>
    </w:p>
    <w:p w:rsidR="00BB35A4" w:rsidRDefault="005268D3">
      <w:pPr>
        <w:numPr>
          <w:ilvl w:val="0"/>
          <w:numId w:val="39"/>
        </w:numPr>
        <w:jc w:val="both"/>
      </w:pPr>
      <w:r>
        <w:rPr>
          <w:b/>
        </w:rPr>
        <w:t>TRANSFERENCIAS</w:t>
      </w:r>
      <w:r>
        <w:t>: Es la transacción efectuada por una persona natural o jurídica denominada ordenante, a través de una entidad autorizada en la respectiva jurisdicción para realizar transferencias nacionales y/o internacionales, mediante movimientos electrónicos o contables, con el fin de que una suma de dinero se ponga a disposición de una persona natural o jurídica denominada beneficiaria, en otra entidad autorizada para realizar este tipo de operaciones.  El ordenante y el beneficiario pueden ser la misma persona.</w:t>
      </w:r>
    </w:p>
    <w:p w:rsidR="00BB35A4" w:rsidRDefault="005268D3">
      <w:pPr>
        <w:numPr>
          <w:ilvl w:val="0"/>
          <w:numId w:val="39"/>
        </w:numPr>
        <w:jc w:val="both"/>
      </w:pPr>
      <w:r>
        <w:rPr>
          <w:b/>
        </w:rPr>
        <w:t>USUARIO/ASOCIADO</w:t>
      </w:r>
      <w:r>
        <w:t xml:space="preserve">: Es toda persona natural o jurídica con la cual COOPEAIPE establece y mantiene una relación contractual o legal para el suministro de cualquier producto propio de su actividad. </w:t>
      </w:r>
    </w:p>
    <w:p w:rsidR="00BB35A4" w:rsidRDefault="00BB35A4">
      <w:pPr>
        <w:jc w:val="both"/>
      </w:pPr>
    </w:p>
    <w:p w:rsidR="00BB35A4" w:rsidRDefault="005268D3">
      <w:pPr>
        <w:pStyle w:val="Ttulo1"/>
        <w:numPr>
          <w:ilvl w:val="0"/>
          <w:numId w:val="40"/>
        </w:numPr>
        <w:rPr>
          <w:b w:val="0"/>
        </w:rPr>
      </w:pPr>
      <w:bookmarkStart w:id="19" w:name="_heading=h.lnxbz9" w:colFirst="0" w:colLast="0"/>
      <w:bookmarkEnd w:id="19"/>
      <w:r>
        <w:t>ESQUEMA DEL SISTEMA DE ADMINISTRACIÓN DE RIESGOS DE LAVADO DE ACTIVOS Y FINANCIACIÓN DEL TERRORISMO - SARLAFT</w:t>
      </w:r>
      <w:r>
        <w:rPr>
          <w:b w:val="0"/>
        </w:rPr>
        <w:t xml:space="preserve">. </w:t>
      </w:r>
    </w:p>
    <w:p w:rsidR="00BB35A4" w:rsidRDefault="00BB35A4">
      <w:pPr>
        <w:jc w:val="both"/>
        <w:rPr>
          <w:b/>
        </w:rPr>
      </w:pPr>
    </w:p>
    <w:p w:rsidR="00BB35A4" w:rsidRDefault="005268D3">
      <w:pPr>
        <w:jc w:val="both"/>
      </w:pPr>
      <w:r>
        <w:t>En el procedimiento de implementación se han diseñado mecanismos, que le permiten proteger a COOPEAIPE para que no sea utilizada como vehículo de los delincuentes a través de los recursos provenientes de actividades ilícitas.</w:t>
      </w:r>
    </w:p>
    <w:p w:rsidR="00BB35A4" w:rsidRDefault="00BB35A4">
      <w:pPr>
        <w:jc w:val="both"/>
      </w:pPr>
    </w:p>
    <w:p w:rsidR="00BB35A4" w:rsidRDefault="005268D3">
      <w:pPr>
        <w:jc w:val="both"/>
      </w:pPr>
      <w:r>
        <w:t xml:space="preserve">El SARLAFT presenta dos objetivos específicos:  </w:t>
      </w:r>
    </w:p>
    <w:p w:rsidR="00BB35A4" w:rsidRDefault="00BB35A4">
      <w:pPr>
        <w:jc w:val="both"/>
      </w:pPr>
    </w:p>
    <w:p w:rsidR="00BB35A4" w:rsidRDefault="005268D3" w:rsidP="00F42555">
      <w:pPr>
        <w:numPr>
          <w:ilvl w:val="0"/>
          <w:numId w:val="2"/>
        </w:numPr>
        <w:pBdr>
          <w:top w:val="nil"/>
          <w:left w:val="nil"/>
          <w:bottom w:val="nil"/>
          <w:right w:val="nil"/>
          <w:between w:val="nil"/>
        </w:pBdr>
        <w:jc w:val="both"/>
        <w:rPr>
          <w:color w:val="000000"/>
        </w:rPr>
      </w:pPr>
      <w:r>
        <w:rPr>
          <w:b/>
          <w:color w:val="000000"/>
        </w:rPr>
        <w:t>Prevención</w:t>
      </w:r>
      <w:r>
        <w:rPr>
          <w:color w:val="000000"/>
        </w:rPr>
        <w:t xml:space="preserve">: Evitar que se introduzcan dineros ilícitos a COOPEAIPE provenientes de actividades relacionadas con el LA/FT.   </w:t>
      </w:r>
    </w:p>
    <w:p w:rsidR="00BB35A4" w:rsidRDefault="005268D3">
      <w:pPr>
        <w:numPr>
          <w:ilvl w:val="0"/>
          <w:numId w:val="2"/>
        </w:numPr>
        <w:pBdr>
          <w:top w:val="nil"/>
          <w:left w:val="nil"/>
          <w:bottom w:val="nil"/>
          <w:right w:val="nil"/>
          <w:between w:val="nil"/>
        </w:pBdr>
        <w:jc w:val="both"/>
        <w:rPr>
          <w:color w:val="000000"/>
        </w:rPr>
      </w:pPr>
      <w:r>
        <w:rPr>
          <w:b/>
          <w:color w:val="000000"/>
        </w:rPr>
        <w:t>Control</w:t>
      </w:r>
      <w:r>
        <w:rPr>
          <w:color w:val="000000"/>
        </w:rPr>
        <w:t xml:space="preserve">: El seguimiento de las actividades de los asociados, los cuales serán evaluadas mediante controles de análisis exógenos y endógenos. </w:t>
      </w:r>
    </w:p>
    <w:p w:rsidR="00BB35A4" w:rsidRDefault="00BB35A4">
      <w:pPr>
        <w:jc w:val="both"/>
      </w:pPr>
    </w:p>
    <w:p w:rsidR="00BB35A4" w:rsidRDefault="005268D3">
      <w:pPr>
        <w:jc w:val="both"/>
      </w:pPr>
      <w:r>
        <w:t>El Oficial de Cumplimiento y demás funcionarios de la cooperativa vigilarán que los asociados desarrollen las actividades dentro de los estándares usuales. Así mismo, se vigilarán los proveedores, usuarios y empleados.</w:t>
      </w:r>
    </w:p>
    <w:p w:rsidR="00BB35A4" w:rsidRDefault="00BB35A4">
      <w:pPr>
        <w:jc w:val="both"/>
      </w:pPr>
    </w:p>
    <w:p w:rsidR="00BB35A4" w:rsidRDefault="005268D3">
      <w:pPr>
        <w:pStyle w:val="Ttulo2"/>
        <w:numPr>
          <w:ilvl w:val="1"/>
          <w:numId w:val="40"/>
        </w:numPr>
        <w:jc w:val="both"/>
      </w:pPr>
      <w:bookmarkStart w:id="20" w:name="_heading=h.35nkun2" w:colFirst="0" w:colLast="0"/>
      <w:bookmarkEnd w:id="20"/>
      <w:r>
        <w:t>ETAPAS DE RIESGO SARLAFT</w:t>
      </w:r>
    </w:p>
    <w:p w:rsidR="00BB35A4" w:rsidRDefault="00BB35A4">
      <w:pPr>
        <w:jc w:val="both"/>
      </w:pPr>
    </w:p>
    <w:p w:rsidR="00BB35A4" w:rsidRDefault="005268D3">
      <w:pPr>
        <w:pStyle w:val="Ttulo3"/>
        <w:numPr>
          <w:ilvl w:val="2"/>
          <w:numId w:val="40"/>
        </w:numPr>
        <w:jc w:val="both"/>
      </w:pPr>
      <w:bookmarkStart w:id="21" w:name="_heading=h.1ksv4uv" w:colFirst="0" w:colLast="0"/>
      <w:bookmarkEnd w:id="21"/>
      <w:r>
        <w:t>IDENTIFICACIÓN</w:t>
      </w:r>
    </w:p>
    <w:p w:rsidR="00BB35A4" w:rsidRDefault="00BB35A4">
      <w:pPr>
        <w:jc w:val="both"/>
        <w:rPr>
          <w:b/>
        </w:rPr>
      </w:pPr>
    </w:p>
    <w:p w:rsidR="00BB35A4" w:rsidRDefault="005268D3">
      <w:pPr>
        <w:jc w:val="both"/>
      </w:pPr>
      <w:r>
        <w:t xml:space="preserve">Esta etapa busca identificar los riesgos de LA/FT realizando un análisis que consiste en determinar qué puede suceder, por qué y cómo que estén o no bajo control de COOPEAIPE.  </w:t>
      </w:r>
    </w:p>
    <w:p w:rsidR="00BB35A4" w:rsidRDefault="005268D3">
      <w:pPr>
        <w:jc w:val="both"/>
      </w:pPr>
      <w:r>
        <w:t xml:space="preserve"> </w:t>
      </w:r>
    </w:p>
    <w:p w:rsidR="00BB35A4" w:rsidRDefault="005268D3">
      <w:pPr>
        <w:jc w:val="both"/>
      </w:pPr>
      <w:r>
        <w:t xml:space="preserve">Por lo tanto, a través de las siguientes fuentes de información para la identificación de estos hechos: </w:t>
      </w:r>
    </w:p>
    <w:p w:rsidR="00BB35A4" w:rsidRDefault="005268D3">
      <w:pPr>
        <w:jc w:val="both"/>
      </w:pPr>
      <w:r>
        <w:t xml:space="preserve"> </w:t>
      </w:r>
    </w:p>
    <w:p w:rsidR="00BB35A4" w:rsidRDefault="005268D3">
      <w:pPr>
        <w:numPr>
          <w:ilvl w:val="0"/>
          <w:numId w:val="13"/>
        </w:numPr>
        <w:pBdr>
          <w:top w:val="nil"/>
          <w:left w:val="nil"/>
          <w:bottom w:val="nil"/>
          <w:right w:val="nil"/>
          <w:between w:val="nil"/>
        </w:pBdr>
        <w:jc w:val="both"/>
        <w:rPr>
          <w:color w:val="000000"/>
        </w:rPr>
      </w:pPr>
      <w:r>
        <w:rPr>
          <w:color w:val="000000"/>
        </w:rPr>
        <w:t>Los reportes que al interior de COOPEAIPE se conozcan por presuntos fraudes o irregularidades administrativas.</w:t>
      </w:r>
    </w:p>
    <w:p w:rsidR="00BB35A4" w:rsidRDefault="005268D3">
      <w:pPr>
        <w:numPr>
          <w:ilvl w:val="0"/>
          <w:numId w:val="13"/>
        </w:numPr>
        <w:pBdr>
          <w:top w:val="nil"/>
          <w:left w:val="nil"/>
          <w:bottom w:val="nil"/>
          <w:right w:val="nil"/>
          <w:between w:val="nil"/>
        </w:pBdr>
        <w:jc w:val="both"/>
        <w:rPr>
          <w:color w:val="000000"/>
        </w:rPr>
      </w:pPr>
      <w:r>
        <w:rPr>
          <w:color w:val="000000"/>
        </w:rPr>
        <w:lastRenderedPageBreak/>
        <w:t>Los Reportes de Operaciones Inusuales y Sospechosas (ROS).</w:t>
      </w:r>
    </w:p>
    <w:p w:rsidR="00BB35A4" w:rsidRDefault="005268D3">
      <w:pPr>
        <w:numPr>
          <w:ilvl w:val="0"/>
          <w:numId w:val="13"/>
        </w:numPr>
        <w:pBdr>
          <w:top w:val="nil"/>
          <w:left w:val="nil"/>
          <w:bottom w:val="nil"/>
          <w:right w:val="nil"/>
          <w:between w:val="nil"/>
        </w:pBdr>
        <w:jc w:val="both"/>
        <w:rPr>
          <w:color w:val="000000"/>
        </w:rPr>
      </w:pPr>
      <w:r>
        <w:rPr>
          <w:color w:val="000000"/>
        </w:rPr>
        <w:t>Las Tipologías de riesgo dados por la Unidad de Información y Análisis Financiero (UIAF).</w:t>
      </w:r>
    </w:p>
    <w:p w:rsidR="00BB35A4" w:rsidRDefault="005268D3">
      <w:pPr>
        <w:numPr>
          <w:ilvl w:val="0"/>
          <w:numId w:val="13"/>
        </w:numPr>
        <w:pBdr>
          <w:top w:val="nil"/>
          <w:left w:val="nil"/>
          <w:bottom w:val="nil"/>
          <w:right w:val="nil"/>
          <w:between w:val="nil"/>
        </w:pBdr>
        <w:jc w:val="both"/>
        <w:rPr>
          <w:color w:val="000000"/>
        </w:rPr>
      </w:pPr>
      <w:r>
        <w:rPr>
          <w:color w:val="000000"/>
        </w:rPr>
        <w:t>Los dictámenes del área de Control Interno y la Revisoría Fiscal.</w:t>
      </w:r>
    </w:p>
    <w:p w:rsidR="00BB35A4" w:rsidRDefault="005268D3">
      <w:pPr>
        <w:numPr>
          <w:ilvl w:val="0"/>
          <w:numId w:val="13"/>
        </w:numPr>
        <w:pBdr>
          <w:top w:val="nil"/>
          <w:left w:val="nil"/>
          <w:bottom w:val="nil"/>
          <w:right w:val="nil"/>
          <w:between w:val="nil"/>
        </w:pBdr>
        <w:jc w:val="both"/>
        <w:rPr>
          <w:color w:val="000000"/>
        </w:rPr>
      </w:pPr>
      <w:r>
        <w:rPr>
          <w:color w:val="000000"/>
        </w:rPr>
        <w:t>La información de prensa.</w:t>
      </w:r>
    </w:p>
    <w:p w:rsidR="00BB35A4" w:rsidRDefault="005268D3">
      <w:pPr>
        <w:numPr>
          <w:ilvl w:val="0"/>
          <w:numId w:val="13"/>
        </w:numPr>
        <w:pBdr>
          <w:top w:val="nil"/>
          <w:left w:val="nil"/>
          <w:bottom w:val="nil"/>
          <w:right w:val="nil"/>
          <w:between w:val="nil"/>
        </w:pBdr>
        <w:jc w:val="both"/>
        <w:rPr>
          <w:color w:val="000000"/>
        </w:rPr>
      </w:pPr>
      <w:r>
        <w:rPr>
          <w:color w:val="000000"/>
        </w:rPr>
        <w:t>La Opinión de expertos – Dueños de los procesos.</w:t>
      </w:r>
    </w:p>
    <w:p w:rsidR="00BB35A4" w:rsidRDefault="005268D3">
      <w:pPr>
        <w:numPr>
          <w:ilvl w:val="0"/>
          <w:numId w:val="13"/>
        </w:numPr>
        <w:pBdr>
          <w:top w:val="nil"/>
          <w:left w:val="nil"/>
          <w:bottom w:val="nil"/>
          <w:right w:val="nil"/>
          <w:between w:val="nil"/>
        </w:pBdr>
        <w:jc w:val="both"/>
        <w:rPr>
          <w:color w:val="000000"/>
        </w:rPr>
      </w:pPr>
      <w:r>
        <w:rPr>
          <w:color w:val="000000"/>
        </w:rPr>
        <w:t>Eventos que surgen de la relación y del conocimiento del Usuario o asociado.</w:t>
      </w:r>
    </w:p>
    <w:p w:rsidR="00BB35A4" w:rsidRDefault="005268D3">
      <w:pPr>
        <w:numPr>
          <w:ilvl w:val="0"/>
          <w:numId w:val="13"/>
        </w:numPr>
        <w:pBdr>
          <w:top w:val="nil"/>
          <w:left w:val="nil"/>
          <w:bottom w:val="nil"/>
          <w:right w:val="nil"/>
          <w:between w:val="nil"/>
        </w:pBdr>
        <w:jc w:val="both"/>
        <w:rPr>
          <w:color w:val="000000"/>
        </w:rPr>
      </w:pPr>
      <w:r>
        <w:rPr>
          <w:color w:val="000000"/>
        </w:rPr>
        <w:t>Eventos relacionados con la transaccionalidad de usuarios o asociados</w:t>
      </w:r>
    </w:p>
    <w:p w:rsidR="00BB35A4" w:rsidRDefault="00BB35A4">
      <w:pPr>
        <w:jc w:val="both"/>
      </w:pPr>
    </w:p>
    <w:p w:rsidR="00BB35A4" w:rsidRDefault="005268D3">
      <w:pPr>
        <w:jc w:val="both"/>
      </w:pPr>
      <w:r>
        <w:t xml:space="preserve">Identificar el evento de riesgo y los siguientes factores como agentes originadores que a continuación se definen: </w:t>
      </w:r>
    </w:p>
    <w:p w:rsidR="00BB35A4" w:rsidRDefault="00BB35A4">
      <w:pPr>
        <w:jc w:val="both"/>
      </w:pPr>
    </w:p>
    <w:p w:rsidR="00BB35A4" w:rsidRDefault="005268D3">
      <w:pPr>
        <w:numPr>
          <w:ilvl w:val="0"/>
          <w:numId w:val="13"/>
        </w:numPr>
        <w:pBdr>
          <w:top w:val="nil"/>
          <w:left w:val="nil"/>
          <w:bottom w:val="nil"/>
          <w:right w:val="nil"/>
          <w:between w:val="nil"/>
        </w:pBdr>
        <w:jc w:val="both"/>
        <w:rPr>
          <w:color w:val="000000"/>
        </w:rPr>
      </w:pPr>
      <w:r>
        <w:rPr>
          <w:b/>
          <w:color w:val="000000"/>
        </w:rPr>
        <w:t>Usuarios o Asociados</w:t>
      </w:r>
      <w:r>
        <w:rPr>
          <w:color w:val="000000"/>
        </w:rPr>
        <w:t>: Son todas las personas naturales o jurídicas con las cuales COOPEAIPE establece y mantiene una relación contractual o legal para el suministro de cualquier producto propio de su actividad.</w:t>
      </w:r>
    </w:p>
    <w:p w:rsidR="00BB35A4" w:rsidRDefault="005268D3">
      <w:pPr>
        <w:numPr>
          <w:ilvl w:val="0"/>
          <w:numId w:val="13"/>
        </w:numPr>
        <w:pBdr>
          <w:top w:val="nil"/>
          <w:left w:val="nil"/>
          <w:bottom w:val="nil"/>
          <w:right w:val="nil"/>
          <w:between w:val="nil"/>
        </w:pBdr>
        <w:jc w:val="both"/>
        <w:rPr>
          <w:color w:val="000000"/>
        </w:rPr>
      </w:pPr>
      <w:r>
        <w:rPr>
          <w:b/>
          <w:color w:val="000000"/>
        </w:rPr>
        <w:t>Usuarios</w:t>
      </w:r>
      <w:r>
        <w:rPr>
          <w:color w:val="000000"/>
        </w:rPr>
        <w:t>: Son aquellas personas naturales o jurídicas a las que, sin ser usuarios o asociados, COOPEAIPE les presta un servicio.</w:t>
      </w:r>
    </w:p>
    <w:p w:rsidR="00BB35A4" w:rsidRDefault="005268D3">
      <w:pPr>
        <w:numPr>
          <w:ilvl w:val="0"/>
          <w:numId w:val="13"/>
        </w:numPr>
        <w:pBdr>
          <w:top w:val="nil"/>
          <w:left w:val="nil"/>
          <w:bottom w:val="nil"/>
          <w:right w:val="nil"/>
          <w:between w:val="nil"/>
        </w:pBdr>
        <w:jc w:val="both"/>
        <w:rPr>
          <w:color w:val="000000"/>
        </w:rPr>
      </w:pPr>
      <w:r>
        <w:rPr>
          <w:b/>
          <w:color w:val="000000"/>
        </w:rPr>
        <w:t>Productos</w:t>
      </w:r>
      <w:r>
        <w:rPr>
          <w:color w:val="000000"/>
        </w:rPr>
        <w:t>: Son las operaciones legalmente autorizadas que pueden adelantar las entidades vigiladas mediante la celebración de un contrato.</w:t>
      </w:r>
    </w:p>
    <w:p w:rsidR="00BB35A4" w:rsidRDefault="005268D3">
      <w:pPr>
        <w:numPr>
          <w:ilvl w:val="0"/>
          <w:numId w:val="13"/>
        </w:numPr>
        <w:pBdr>
          <w:top w:val="nil"/>
          <w:left w:val="nil"/>
          <w:bottom w:val="nil"/>
          <w:right w:val="nil"/>
          <w:between w:val="nil"/>
        </w:pBdr>
        <w:jc w:val="both"/>
        <w:rPr>
          <w:color w:val="000000"/>
        </w:rPr>
      </w:pPr>
      <w:r>
        <w:rPr>
          <w:b/>
          <w:color w:val="000000"/>
        </w:rPr>
        <w:t>Canales de distribución</w:t>
      </w:r>
      <w:r>
        <w:rPr>
          <w:color w:val="000000"/>
        </w:rPr>
        <w:t>: Son los medios a través de los cuales se ponen a disposición de los usuarios o asociados los productos para que ellos los adquieran.</w:t>
      </w:r>
    </w:p>
    <w:p w:rsidR="00BB35A4" w:rsidRDefault="005268D3">
      <w:pPr>
        <w:numPr>
          <w:ilvl w:val="0"/>
          <w:numId w:val="13"/>
        </w:numPr>
        <w:pBdr>
          <w:top w:val="nil"/>
          <w:left w:val="nil"/>
          <w:bottom w:val="nil"/>
          <w:right w:val="nil"/>
          <w:between w:val="nil"/>
        </w:pBdr>
        <w:jc w:val="both"/>
        <w:rPr>
          <w:color w:val="000000"/>
        </w:rPr>
      </w:pPr>
      <w:r>
        <w:rPr>
          <w:b/>
          <w:color w:val="000000"/>
        </w:rPr>
        <w:t>Jurisdicciones</w:t>
      </w:r>
      <w:r>
        <w:rPr>
          <w:color w:val="000000"/>
        </w:rPr>
        <w:t xml:space="preserve">: Factor en el cual se </w:t>
      </w:r>
      <w:r>
        <w:t>consideraron aspectos</w:t>
      </w:r>
      <w:r>
        <w:rPr>
          <w:color w:val="000000"/>
        </w:rPr>
        <w:t xml:space="preserve"> como la ubicación, las características y la naturaleza de las transacciones. </w:t>
      </w:r>
    </w:p>
    <w:p w:rsidR="00BB35A4" w:rsidRDefault="00BB35A4">
      <w:pPr>
        <w:jc w:val="both"/>
      </w:pPr>
    </w:p>
    <w:p w:rsidR="00BB35A4" w:rsidRDefault="005268D3">
      <w:pPr>
        <w:jc w:val="both"/>
      </w:pPr>
      <w:r>
        <w:t xml:space="preserve">El SARLAFT debe permitir a COOPEAIPE identificar los riesgos de LA/FT inherentes al desarrollo de su actividad, teniendo en cuenta los factores de riesgo referidos en el presente manual. </w:t>
      </w:r>
    </w:p>
    <w:p w:rsidR="00BB35A4" w:rsidRDefault="00BB35A4">
      <w:pPr>
        <w:jc w:val="both"/>
      </w:pPr>
    </w:p>
    <w:p w:rsidR="00BB35A4" w:rsidRDefault="005268D3">
      <w:pPr>
        <w:jc w:val="both"/>
      </w:pPr>
      <w:r>
        <w:t xml:space="preserve">Para identificar el riesgo de LA/FT, COOPEAIPE tendrá en cuenta lo siguiente: </w:t>
      </w:r>
    </w:p>
    <w:p w:rsidR="00BB35A4" w:rsidRDefault="00BB35A4">
      <w:pPr>
        <w:jc w:val="both"/>
      </w:pPr>
    </w:p>
    <w:p w:rsidR="00BB35A4" w:rsidRDefault="005268D3">
      <w:pPr>
        <w:numPr>
          <w:ilvl w:val="0"/>
          <w:numId w:val="24"/>
        </w:numPr>
        <w:pBdr>
          <w:top w:val="nil"/>
          <w:left w:val="nil"/>
          <w:bottom w:val="nil"/>
          <w:right w:val="nil"/>
          <w:between w:val="nil"/>
        </w:pBdr>
        <w:jc w:val="both"/>
        <w:rPr>
          <w:color w:val="000000"/>
        </w:rPr>
      </w:pPr>
      <w:r>
        <w:rPr>
          <w:color w:val="000000"/>
        </w:rPr>
        <w:t>Implementar metodologías para la segmentación de los factores de riesgo.</w:t>
      </w:r>
    </w:p>
    <w:p w:rsidR="00BB35A4" w:rsidRDefault="005268D3">
      <w:pPr>
        <w:numPr>
          <w:ilvl w:val="0"/>
          <w:numId w:val="24"/>
        </w:numPr>
        <w:pBdr>
          <w:top w:val="nil"/>
          <w:left w:val="nil"/>
          <w:bottom w:val="nil"/>
          <w:right w:val="nil"/>
          <w:between w:val="nil"/>
        </w:pBdr>
        <w:jc w:val="both"/>
        <w:rPr>
          <w:color w:val="000000"/>
        </w:rPr>
      </w:pPr>
      <w:r>
        <w:rPr>
          <w:color w:val="000000"/>
        </w:rPr>
        <w:t xml:space="preserve">Con base en las metodologías establecidas segmentar los factores de riesgo. </w:t>
      </w:r>
    </w:p>
    <w:p w:rsidR="00BB35A4" w:rsidRDefault="005268D3">
      <w:pPr>
        <w:numPr>
          <w:ilvl w:val="0"/>
          <w:numId w:val="24"/>
        </w:numPr>
        <w:pBdr>
          <w:top w:val="nil"/>
          <w:left w:val="nil"/>
          <w:bottom w:val="nil"/>
          <w:right w:val="nil"/>
          <w:between w:val="nil"/>
        </w:pBdr>
        <w:jc w:val="both"/>
        <w:rPr>
          <w:color w:val="000000"/>
        </w:rPr>
      </w:pPr>
      <w:r>
        <w:rPr>
          <w:color w:val="000000"/>
        </w:rPr>
        <w:t>Establecer metodologías para la identificación del riesgo de LA/FT y sus riesgos asociados respecto de cada uno de los factores de riesgo segmentados incluyendo el análisis del ambiente interno (debilidades y fortalezas) y el ambiente externo (amenazas y oportunidades).</w:t>
      </w:r>
    </w:p>
    <w:p w:rsidR="00BB35A4" w:rsidRDefault="005268D3">
      <w:pPr>
        <w:numPr>
          <w:ilvl w:val="0"/>
          <w:numId w:val="24"/>
        </w:numPr>
        <w:pBdr>
          <w:top w:val="nil"/>
          <w:left w:val="nil"/>
          <w:bottom w:val="nil"/>
          <w:right w:val="nil"/>
          <w:between w:val="nil"/>
        </w:pBdr>
        <w:rPr>
          <w:color w:val="000000"/>
        </w:rPr>
      </w:pPr>
      <w:r>
        <w:rPr>
          <w:color w:val="000000"/>
        </w:rPr>
        <w:t xml:space="preserve">Con el insumo anterior, identificar las formas a través de las cuales se puede presentar el riesgo de LA/FT. </w:t>
      </w:r>
    </w:p>
    <w:p w:rsidR="00BB35A4" w:rsidRDefault="00BB35A4">
      <w:pPr>
        <w:jc w:val="both"/>
      </w:pPr>
    </w:p>
    <w:p w:rsidR="00BB35A4" w:rsidRDefault="005268D3">
      <w:pPr>
        <w:jc w:val="both"/>
      </w:pPr>
      <w:r>
        <w:t xml:space="preserve">Como resultado de esta etapa, </w:t>
      </w:r>
      <w:r>
        <w:rPr>
          <w:color w:val="000000"/>
        </w:rPr>
        <w:t xml:space="preserve">el empleado responsable de </w:t>
      </w:r>
      <w:r>
        <w:t xml:space="preserve">COOPEAIPE </w:t>
      </w:r>
      <w:r>
        <w:rPr>
          <w:color w:val="000000"/>
        </w:rPr>
        <w:t>estará</w:t>
      </w:r>
      <w:r>
        <w:t xml:space="preserve"> en capacidad de identificar los factores de riesgo y los riesgos asociados a los cuales se ve expuesta en relación al riesgo de LA/FT.</w:t>
      </w:r>
    </w:p>
    <w:p w:rsidR="00BB35A4" w:rsidRDefault="00BB35A4">
      <w:pPr>
        <w:jc w:val="both"/>
      </w:pPr>
    </w:p>
    <w:p w:rsidR="00BB35A4" w:rsidRDefault="005268D3">
      <w:pPr>
        <w:pStyle w:val="Ttulo3"/>
        <w:numPr>
          <w:ilvl w:val="2"/>
          <w:numId w:val="40"/>
        </w:numPr>
        <w:jc w:val="both"/>
      </w:pPr>
      <w:bookmarkStart w:id="22" w:name="_heading=h.44sinio" w:colFirst="0" w:colLast="0"/>
      <w:bookmarkEnd w:id="22"/>
      <w:r>
        <w:t>MEDICIÓN</w:t>
      </w:r>
    </w:p>
    <w:p w:rsidR="00BB35A4" w:rsidRDefault="00BB35A4">
      <w:pPr>
        <w:jc w:val="both"/>
        <w:rPr>
          <w:b/>
        </w:rPr>
      </w:pPr>
    </w:p>
    <w:p w:rsidR="00BB35A4" w:rsidRDefault="005268D3">
      <w:pPr>
        <w:jc w:val="both"/>
      </w:pPr>
      <w:r>
        <w:t xml:space="preserve">En esta etapa, COOPEAIPE mide la posibilidad o probabilidad de materialización del riesgo inherente de LA/FT frente a cada uno de los factores de riesgo, así como el impacto en caso de materializarse mediante los riesgos asociados. Es discrecional por parte de COOPEAIPE definir los criterios de la medición. Para ello, COOPEAIPE tiene establecido metodologías cualitativas y cuantitativas, a fin de determinar la probabilidad de materialización del riesgo de LA/FT y determinar cuál sería su posible impacto frente a cada uno de los factores de riesgo y los riesgos asociados. </w:t>
      </w:r>
    </w:p>
    <w:p w:rsidR="00BB35A4" w:rsidRDefault="00BB35A4">
      <w:pPr>
        <w:jc w:val="both"/>
      </w:pPr>
    </w:p>
    <w:p w:rsidR="00BB35A4" w:rsidRDefault="005268D3">
      <w:pPr>
        <w:jc w:val="both"/>
      </w:pPr>
      <w:r>
        <w:t xml:space="preserve">Como resultado de esta etapa, el líder del proceso acompañado del oficial de cumplimiento, realizarán la medición de la posibilidad o probabilidad del perfil de riesgo inherente de LA/FT frente a cada uno de los factores de riesgo, así como la medición del impacto, respecto de los riesgos asociados, acorde a los criterios definidos por la cooperativa.  </w:t>
      </w:r>
    </w:p>
    <w:p w:rsidR="00BB35A4" w:rsidRDefault="00BB35A4">
      <w:pPr>
        <w:jc w:val="both"/>
      </w:pPr>
    </w:p>
    <w:p w:rsidR="00BB35A4" w:rsidRDefault="005268D3">
      <w:pPr>
        <w:jc w:val="both"/>
      </w:pPr>
      <w:r>
        <w:lastRenderedPageBreak/>
        <w:t xml:space="preserve">Las probabilidades de ocurrencia e impacto para determinar el perfil de riesgo a las características cualitativa se realizan a través de criterio de experto del personal responsable por su análisis y/o a través de las siguientes fuentes de información: </w:t>
      </w:r>
    </w:p>
    <w:p w:rsidR="00BB35A4" w:rsidRDefault="00BB35A4">
      <w:pPr>
        <w:jc w:val="both"/>
      </w:pPr>
    </w:p>
    <w:p w:rsidR="00BB35A4" w:rsidRDefault="005268D3">
      <w:pPr>
        <w:numPr>
          <w:ilvl w:val="0"/>
          <w:numId w:val="35"/>
        </w:numPr>
        <w:pBdr>
          <w:top w:val="nil"/>
          <w:left w:val="nil"/>
          <w:bottom w:val="nil"/>
          <w:right w:val="nil"/>
          <w:between w:val="nil"/>
        </w:pBdr>
        <w:ind w:hanging="360"/>
        <w:jc w:val="both"/>
        <w:rPr>
          <w:color w:val="000000"/>
        </w:rPr>
      </w:pPr>
      <w:r>
        <w:rPr>
          <w:color w:val="000000"/>
        </w:rPr>
        <w:t>Registros anteriores.</w:t>
      </w:r>
    </w:p>
    <w:p w:rsidR="00BB35A4" w:rsidRDefault="005268D3">
      <w:pPr>
        <w:numPr>
          <w:ilvl w:val="0"/>
          <w:numId w:val="35"/>
        </w:numPr>
        <w:pBdr>
          <w:top w:val="nil"/>
          <w:left w:val="nil"/>
          <w:bottom w:val="nil"/>
          <w:right w:val="nil"/>
          <w:between w:val="nil"/>
        </w:pBdr>
        <w:ind w:hanging="360"/>
        <w:jc w:val="both"/>
        <w:rPr>
          <w:color w:val="000000"/>
        </w:rPr>
      </w:pPr>
      <w:r>
        <w:rPr>
          <w:color w:val="000000"/>
        </w:rPr>
        <w:t>Práctica y experiencia relevante.</w:t>
      </w:r>
    </w:p>
    <w:p w:rsidR="00BB35A4" w:rsidRDefault="005268D3">
      <w:pPr>
        <w:numPr>
          <w:ilvl w:val="0"/>
          <w:numId w:val="35"/>
        </w:numPr>
        <w:pBdr>
          <w:top w:val="nil"/>
          <w:left w:val="nil"/>
          <w:bottom w:val="nil"/>
          <w:right w:val="nil"/>
          <w:between w:val="nil"/>
        </w:pBdr>
        <w:ind w:hanging="360"/>
        <w:jc w:val="both"/>
        <w:rPr>
          <w:color w:val="000000"/>
        </w:rPr>
      </w:pPr>
      <w:r>
        <w:rPr>
          <w:color w:val="000000"/>
        </w:rPr>
        <w:t>Literatura relevante publicada.</w:t>
      </w:r>
    </w:p>
    <w:p w:rsidR="00BB35A4" w:rsidRDefault="005268D3">
      <w:pPr>
        <w:numPr>
          <w:ilvl w:val="0"/>
          <w:numId w:val="35"/>
        </w:numPr>
        <w:pBdr>
          <w:top w:val="nil"/>
          <w:left w:val="nil"/>
          <w:bottom w:val="nil"/>
          <w:right w:val="nil"/>
          <w:between w:val="nil"/>
        </w:pBdr>
        <w:ind w:hanging="360"/>
        <w:jc w:val="both"/>
        <w:rPr>
          <w:color w:val="000000"/>
        </w:rPr>
      </w:pPr>
      <w:r>
        <w:rPr>
          <w:color w:val="000000"/>
        </w:rPr>
        <w:t>Investigaciones de mercado.</w:t>
      </w:r>
    </w:p>
    <w:p w:rsidR="00BB35A4" w:rsidRDefault="005268D3">
      <w:pPr>
        <w:numPr>
          <w:ilvl w:val="0"/>
          <w:numId w:val="35"/>
        </w:numPr>
        <w:pBdr>
          <w:top w:val="nil"/>
          <w:left w:val="nil"/>
          <w:bottom w:val="nil"/>
          <w:right w:val="nil"/>
          <w:between w:val="nil"/>
        </w:pBdr>
        <w:ind w:hanging="360"/>
        <w:jc w:val="both"/>
        <w:rPr>
          <w:color w:val="000000"/>
        </w:rPr>
      </w:pPr>
      <w:r>
        <w:rPr>
          <w:color w:val="000000"/>
        </w:rPr>
        <w:t xml:space="preserve">Juicio de los expertos. </w:t>
      </w:r>
    </w:p>
    <w:p w:rsidR="00BB35A4" w:rsidRDefault="005268D3">
      <w:pPr>
        <w:jc w:val="both"/>
      </w:pPr>
      <w:r>
        <w:t xml:space="preserve"> </w:t>
      </w:r>
    </w:p>
    <w:p w:rsidR="00BB35A4" w:rsidRDefault="005268D3">
      <w:pPr>
        <w:jc w:val="both"/>
      </w:pPr>
      <w:r>
        <w:t>Las escalas de medición probabilidad e impacto estarán definidas bajo las siguientes escalas:</w:t>
      </w:r>
    </w:p>
    <w:p w:rsidR="00BB35A4" w:rsidRDefault="00BB35A4">
      <w:pPr>
        <w:jc w:val="both"/>
      </w:pPr>
    </w:p>
    <w:p w:rsidR="00BB35A4" w:rsidRDefault="005268D3">
      <w:pPr>
        <w:jc w:val="both"/>
      </w:pPr>
      <w:r>
        <w:t>Escala de probabilidad</w:t>
      </w:r>
    </w:p>
    <w:p w:rsidR="00841383" w:rsidRDefault="00841383">
      <w:pPr>
        <w:jc w:val="both"/>
      </w:pPr>
      <w:r>
        <w:rPr>
          <w:noProof/>
          <w:lang w:val="en-US"/>
        </w:rPr>
        <w:drawing>
          <wp:anchor distT="0" distB="0" distL="114300" distR="114300" simplePos="0" relativeHeight="251659776" behindDoc="0" locked="0" layoutInCell="1" hidden="0" allowOverlap="1" wp14:anchorId="09646CCB" wp14:editId="6CAE5659">
            <wp:simplePos x="0" y="0"/>
            <wp:positionH relativeFrom="column">
              <wp:posOffset>1357630</wp:posOffset>
            </wp:positionH>
            <wp:positionV relativeFrom="paragraph">
              <wp:posOffset>15875</wp:posOffset>
            </wp:positionV>
            <wp:extent cx="2626360" cy="904875"/>
            <wp:effectExtent l="0" t="0" r="0" b="0"/>
            <wp:wrapSquare wrapText="bothSides" distT="0" distB="0" distL="114300" distR="11430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626360" cy="904875"/>
                    </a:xfrm>
                    <a:prstGeom prst="rect">
                      <a:avLst/>
                    </a:prstGeom>
                    <a:ln/>
                  </pic:spPr>
                </pic:pic>
              </a:graphicData>
            </a:graphic>
          </wp:anchor>
        </w:drawing>
      </w:r>
    </w:p>
    <w:p w:rsidR="00841383" w:rsidRDefault="00841383">
      <w:pPr>
        <w:jc w:val="both"/>
      </w:pPr>
    </w:p>
    <w:p w:rsidR="00F42555" w:rsidRDefault="00F42555">
      <w:pPr>
        <w:jc w:val="both"/>
      </w:pPr>
    </w:p>
    <w:p w:rsidR="00F42555" w:rsidRDefault="00F42555">
      <w:pPr>
        <w:jc w:val="both"/>
      </w:pPr>
    </w:p>
    <w:p w:rsidR="00F42555" w:rsidRDefault="00F42555">
      <w:pPr>
        <w:jc w:val="both"/>
      </w:pPr>
    </w:p>
    <w:p w:rsidR="00BB35A4" w:rsidRDefault="00BB35A4">
      <w:pPr>
        <w:jc w:val="both"/>
      </w:pPr>
    </w:p>
    <w:p w:rsidR="00BB35A4" w:rsidRDefault="00BB35A4">
      <w:pPr>
        <w:jc w:val="both"/>
      </w:pPr>
    </w:p>
    <w:p w:rsidR="00BB35A4" w:rsidRDefault="005268D3">
      <w:pPr>
        <w:jc w:val="both"/>
      </w:pPr>
      <w:r>
        <w:t>Escala de severidad</w:t>
      </w:r>
    </w:p>
    <w:p w:rsidR="00BB35A4" w:rsidRDefault="00841383">
      <w:pPr>
        <w:jc w:val="both"/>
        <w:rPr>
          <w:b/>
        </w:rPr>
      </w:pPr>
      <w:r>
        <w:rPr>
          <w:noProof/>
          <w:lang w:val="en-US"/>
        </w:rPr>
        <w:drawing>
          <wp:anchor distT="0" distB="0" distL="114300" distR="114300" simplePos="0" relativeHeight="251659264" behindDoc="0" locked="0" layoutInCell="1" hidden="0" allowOverlap="1">
            <wp:simplePos x="0" y="0"/>
            <wp:positionH relativeFrom="column">
              <wp:posOffset>1363980</wp:posOffset>
            </wp:positionH>
            <wp:positionV relativeFrom="paragraph">
              <wp:posOffset>109220</wp:posOffset>
            </wp:positionV>
            <wp:extent cx="2626360" cy="923925"/>
            <wp:effectExtent l="0" t="0" r="0" b="0"/>
            <wp:wrapSquare wrapText="bothSides" distT="0" distB="0" distL="114300" distR="1143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626360" cy="923925"/>
                    </a:xfrm>
                    <a:prstGeom prst="rect">
                      <a:avLst/>
                    </a:prstGeom>
                    <a:ln/>
                  </pic:spPr>
                </pic:pic>
              </a:graphicData>
            </a:graphic>
          </wp:anchor>
        </w:drawing>
      </w: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5268D3">
      <w:pPr>
        <w:jc w:val="both"/>
      </w:pPr>
      <w:r>
        <w:t>Determinación del riesgo inherente</w:t>
      </w:r>
    </w:p>
    <w:p w:rsidR="00BB35A4" w:rsidRDefault="00BB35A4">
      <w:pPr>
        <w:jc w:val="both"/>
      </w:pPr>
    </w:p>
    <w:p w:rsidR="00BB35A4" w:rsidRDefault="005268D3">
      <w:pPr>
        <w:jc w:val="both"/>
      </w:pPr>
      <w:r>
        <w:t xml:space="preserve">La determinación del perfil de riesgo es el resultado que se genera por la combinación entre frecuencia e impacto, de la siguiente forma:  </w:t>
      </w:r>
    </w:p>
    <w:p w:rsidR="00BB35A4" w:rsidRDefault="005268D3">
      <w:pPr>
        <w:jc w:val="both"/>
      </w:pPr>
      <w:r>
        <w:t xml:space="preserve"> </w:t>
      </w:r>
    </w:p>
    <w:p w:rsidR="00BB35A4" w:rsidRDefault="005268D3">
      <w:pPr>
        <w:jc w:val="both"/>
      </w:pPr>
      <w:r>
        <w:t>Perfil Riesgo = Frecuencia x Impacto</w:t>
      </w:r>
    </w:p>
    <w:p w:rsidR="00BB35A4" w:rsidRDefault="00BB35A4">
      <w:pPr>
        <w:jc w:val="both"/>
      </w:pPr>
    </w:p>
    <w:p w:rsidR="00BB35A4" w:rsidRDefault="005268D3">
      <w:pPr>
        <w:jc w:val="both"/>
      </w:pPr>
      <w:r>
        <w:t>Lo anterior permitirá determinar el perfil a través de la siguiente matriz:</w:t>
      </w:r>
    </w:p>
    <w:p w:rsidR="00BB35A4" w:rsidRDefault="005268D3">
      <w:pPr>
        <w:jc w:val="both"/>
      </w:pPr>
      <w:r>
        <w:rPr>
          <w:noProof/>
          <w:lang w:val="en-US"/>
        </w:rPr>
        <w:drawing>
          <wp:anchor distT="0" distB="0" distL="114300" distR="114300" simplePos="0" relativeHeight="251660288" behindDoc="0" locked="0" layoutInCell="1" hidden="0" allowOverlap="1">
            <wp:simplePos x="0" y="0"/>
            <wp:positionH relativeFrom="column">
              <wp:posOffset>1598210</wp:posOffset>
            </wp:positionH>
            <wp:positionV relativeFrom="paragraph">
              <wp:posOffset>172720</wp:posOffset>
            </wp:positionV>
            <wp:extent cx="2905125" cy="1819275"/>
            <wp:effectExtent l="0" t="0" r="0" b="0"/>
            <wp:wrapSquare wrapText="bothSides" distT="0" distB="0" distL="114300" distR="11430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905125" cy="1819275"/>
                    </a:xfrm>
                    <a:prstGeom prst="rect">
                      <a:avLst/>
                    </a:prstGeom>
                    <a:ln/>
                  </pic:spPr>
                </pic:pic>
              </a:graphicData>
            </a:graphic>
          </wp:anchor>
        </w:drawing>
      </w: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5268D3">
      <w:pPr>
        <w:jc w:val="both"/>
        <w:rPr>
          <w:color w:val="FF0000"/>
        </w:rPr>
      </w:pPr>
      <w:r>
        <w:t>Como resultado de esta etapa el empleado responsable estará en capacidad de establecer el perfil de riesgo inherente de LA/FT y las mediciones agregadas por cada factor de riesgo y en sus riesgos asociados.</w:t>
      </w:r>
    </w:p>
    <w:p w:rsidR="00BB35A4" w:rsidRDefault="00BB35A4">
      <w:pPr>
        <w:jc w:val="both"/>
      </w:pPr>
    </w:p>
    <w:p w:rsidR="00BB35A4" w:rsidRDefault="005268D3">
      <w:pPr>
        <w:pStyle w:val="Ttulo3"/>
        <w:numPr>
          <w:ilvl w:val="2"/>
          <w:numId w:val="40"/>
        </w:numPr>
        <w:jc w:val="both"/>
      </w:pPr>
      <w:bookmarkStart w:id="23" w:name="_heading=h.2jxsxqh" w:colFirst="0" w:colLast="0"/>
      <w:bookmarkEnd w:id="23"/>
      <w:r>
        <w:lastRenderedPageBreak/>
        <w:t>CONTROL</w:t>
      </w:r>
    </w:p>
    <w:p w:rsidR="00BB35A4" w:rsidRDefault="00BB35A4">
      <w:pPr>
        <w:jc w:val="both"/>
        <w:rPr>
          <w:b/>
        </w:rPr>
      </w:pPr>
    </w:p>
    <w:p w:rsidR="00BB35A4" w:rsidRDefault="005268D3">
      <w:pPr>
        <w:jc w:val="both"/>
      </w:pPr>
      <w:r>
        <w:t xml:space="preserve">En la etapa de control, COOPEAIPE, determina acciones de respuesta al riesgo identificado y medido, es decir, adoptar las medidas conducentes a controlar el riesgo inherente. Para cumplir esta etapa, COOPEAIPE establece medidas de control del riesgo de LA/FT para aplicarlas a cada uno de los factores de riesgo y los riesgos asociados. </w:t>
      </w:r>
    </w:p>
    <w:p w:rsidR="00BB35A4" w:rsidRDefault="00BB35A4">
      <w:pPr>
        <w:jc w:val="both"/>
      </w:pPr>
    </w:p>
    <w:p w:rsidR="00BB35A4" w:rsidRDefault="005268D3">
      <w:pPr>
        <w:jc w:val="both"/>
      </w:pPr>
      <w:r>
        <w:t xml:space="preserve">Adicionalmente, COOPEAIPE determina los niveles de exposición, de acuerdo a la calificación dada a los factores de riesgo en la etapa de medición. Por lo tanto, COOPEAIPE establece el perfil de riesgo residual de LA/FT, a fin de disminuir la posibilidad de ocurrencia y/o del impacto del riesgo de LA/FT en caso de materializarse. La documentación de las matrices de riesgo debe garantizar los criterios de confidencialidad, integridad y disponibilidad.  Para ello la custodia de las matrices de riesgo y los respectivos documentos soporte estarán a cargo del Oficial de Cumplimiento. </w:t>
      </w:r>
    </w:p>
    <w:p w:rsidR="00BB35A4" w:rsidRDefault="005268D3">
      <w:pPr>
        <w:jc w:val="both"/>
      </w:pPr>
      <w:r>
        <w:t xml:space="preserve"> </w:t>
      </w:r>
    </w:p>
    <w:p w:rsidR="00BB35A4" w:rsidRDefault="005268D3">
      <w:pPr>
        <w:jc w:val="both"/>
      </w:pPr>
      <w:r>
        <w:t xml:space="preserve">El registro de los riesgos identificados debe contener como mínimo la siguiente información: </w:t>
      </w:r>
    </w:p>
    <w:p w:rsidR="00BB35A4" w:rsidRDefault="00BB35A4">
      <w:pPr>
        <w:jc w:val="both"/>
      </w:pPr>
    </w:p>
    <w:p w:rsidR="00BB35A4" w:rsidRDefault="005268D3">
      <w:pPr>
        <w:numPr>
          <w:ilvl w:val="0"/>
          <w:numId w:val="41"/>
        </w:numPr>
        <w:pBdr>
          <w:top w:val="nil"/>
          <w:left w:val="nil"/>
          <w:bottom w:val="nil"/>
          <w:right w:val="nil"/>
          <w:between w:val="nil"/>
        </w:pBdr>
        <w:jc w:val="both"/>
        <w:rPr>
          <w:color w:val="000000"/>
        </w:rPr>
      </w:pPr>
      <w:r>
        <w:rPr>
          <w:color w:val="000000"/>
        </w:rPr>
        <w:t>Descripción del riesgo (¿Que, porque y como puede suceder?).</w:t>
      </w:r>
    </w:p>
    <w:p w:rsidR="00BB35A4" w:rsidRDefault="005268D3">
      <w:pPr>
        <w:numPr>
          <w:ilvl w:val="0"/>
          <w:numId w:val="41"/>
        </w:numPr>
        <w:pBdr>
          <w:top w:val="nil"/>
          <w:left w:val="nil"/>
          <w:bottom w:val="nil"/>
          <w:right w:val="nil"/>
          <w:between w:val="nil"/>
        </w:pBdr>
        <w:jc w:val="both"/>
        <w:rPr>
          <w:color w:val="000000"/>
        </w:rPr>
      </w:pPr>
      <w:r>
        <w:rPr>
          <w:color w:val="000000"/>
        </w:rPr>
        <w:t>Factor de riesgo.</w:t>
      </w:r>
    </w:p>
    <w:p w:rsidR="00BB35A4" w:rsidRDefault="005268D3">
      <w:pPr>
        <w:numPr>
          <w:ilvl w:val="0"/>
          <w:numId w:val="41"/>
        </w:numPr>
        <w:pBdr>
          <w:top w:val="nil"/>
          <w:left w:val="nil"/>
          <w:bottom w:val="nil"/>
          <w:right w:val="nil"/>
          <w:between w:val="nil"/>
        </w:pBdr>
        <w:jc w:val="both"/>
        <w:rPr>
          <w:color w:val="000000"/>
        </w:rPr>
      </w:pPr>
      <w:r>
        <w:rPr>
          <w:color w:val="000000"/>
        </w:rPr>
        <w:t xml:space="preserve">Riesgo Asociado. </w:t>
      </w:r>
    </w:p>
    <w:p w:rsidR="00BB35A4" w:rsidRDefault="005268D3">
      <w:pPr>
        <w:numPr>
          <w:ilvl w:val="0"/>
          <w:numId w:val="41"/>
        </w:numPr>
        <w:pBdr>
          <w:top w:val="nil"/>
          <w:left w:val="nil"/>
          <w:bottom w:val="nil"/>
          <w:right w:val="nil"/>
          <w:between w:val="nil"/>
        </w:pBdr>
        <w:jc w:val="both"/>
        <w:rPr>
          <w:color w:val="000000"/>
        </w:rPr>
      </w:pPr>
      <w:r>
        <w:rPr>
          <w:color w:val="000000"/>
        </w:rPr>
        <w:t>Ocurrencia (Calificación de Riesgo Inherente).</w:t>
      </w:r>
    </w:p>
    <w:p w:rsidR="00BB35A4" w:rsidRDefault="005268D3">
      <w:pPr>
        <w:numPr>
          <w:ilvl w:val="0"/>
          <w:numId w:val="41"/>
        </w:numPr>
        <w:pBdr>
          <w:top w:val="nil"/>
          <w:left w:val="nil"/>
          <w:bottom w:val="nil"/>
          <w:right w:val="nil"/>
          <w:between w:val="nil"/>
        </w:pBdr>
        <w:jc w:val="both"/>
        <w:rPr>
          <w:color w:val="000000"/>
        </w:rPr>
      </w:pPr>
      <w:r>
        <w:rPr>
          <w:color w:val="000000"/>
        </w:rPr>
        <w:t>Impacto (Calificación de Riesgo Inherente).</w:t>
      </w:r>
    </w:p>
    <w:p w:rsidR="00BB35A4" w:rsidRDefault="005268D3">
      <w:pPr>
        <w:numPr>
          <w:ilvl w:val="0"/>
          <w:numId w:val="41"/>
        </w:numPr>
        <w:pBdr>
          <w:top w:val="nil"/>
          <w:left w:val="nil"/>
          <w:bottom w:val="nil"/>
          <w:right w:val="nil"/>
          <w:between w:val="nil"/>
        </w:pBdr>
        <w:jc w:val="both"/>
        <w:rPr>
          <w:color w:val="000000"/>
        </w:rPr>
      </w:pPr>
      <w:r>
        <w:rPr>
          <w:color w:val="000000"/>
        </w:rPr>
        <w:t>Características del control.</w:t>
      </w:r>
    </w:p>
    <w:p w:rsidR="00BB35A4" w:rsidRDefault="005268D3">
      <w:pPr>
        <w:numPr>
          <w:ilvl w:val="0"/>
          <w:numId w:val="41"/>
        </w:numPr>
        <w:pBdr>
          <w:top w:val="nil"/>
          <w:left w:val="nil"/>
          <w:bottom w:val="nil"/>
          <w:right w:val="nil"/>
          <w:between w:val="nil"/>
        </w:pBdr>
        <w:jc w:val="both"/>
        <w:rPr>
          <w:color w:val="000000"/>
        </w:rPr>
      </w:pPr>
      <w:r>
        <w:rPr>
          <w:color w:val="000000"/>
        </w:rPr>
        <w:t>Eficacia.</w:t>
      </w:r>
    </w:p>
    <w:p w:rsidR="00BB35A4" w:rsidRDefault="005268D3">
      <w:pPr>
        <w:numPr>
          <w:ilvl w:val="0"/>
          <w:numId w:val="41"/>
        </w:numPr>
        <w:pBdr>
          <w:top w:val="nil"/>
          <w:left w:val="nil"/>
          <w:bottom w:val="nil"/>
          <w:right w:val="nil"/>
          <w:between w:val="nil"/>
        </w:pBdr>
        <w:jc w:val="both"/>
        <w:rPr>
          <w:color w:val="000000"/>
        </w:rPr>
      </w:pPr>
      <w:r>
        <w:rPr>
          <w:color w:val="000000"/>
        </w:rPr>
        <w:t>Eficiencia del Control.</w:t>
      </w:r>
    </w:p>
    <w:p w:rsidR="00BB35A4" w:rsidRDefault="005268D3">
      <w:pPr>
        <w:numPr>
          <w:ilvl w:val="0"/>
          <w:numId w:val="41"/>
        </w:numPr>
        <w:pBdr>
          <w:top w:val="nil"/>
          <w:left w:val="nil"/>
          <w:bottom w:val="nil"/>
          <w:right w:val="nil"/>
          <w:between w:val="nil"/>
        </w:pBdr>
        <w:jc w:val="both"/>
        <w:rPr>
          <w:color w:val="000000"/>
        </w:rPr>
      </w:pPr>
      <w:r>
        <w:rPr>
          <w:color w:val="000000"/>
        </w:rPr>
        <w:t>Ocurrencia (Calificación de Riesgo Residual).</w:t>
      </w:r>
    </w:p>
    <w:p w:rsidR="00BB35A4" w:rsidRDefault="005268D3">
      <w:pPr>
        <w:numPr>
          <w:ilvl w:val="0"/>
          <w:numId w:val="41"/>
        </w:numPr>
        <w:pBdr>
          <w:top w:val="nil"/>
          <w:left w:val="nil"/>
          <w:bottom w:val="nil"/>
          <w:right w:val="nil"/>
          <w:between w:val="nil"/>
        </w:pBdr>
        <w:jc w:val="both"/>
        <w:rPr>
          <w:color w:val="000000"/>
        </w:rPr>
      </w:pPr>
      <w:r>
        <w:rPr>
          <w:color w:val="000000"/>
        </w:rPr>
        <w:t>Impacto (Calificación de Riesgo Residual)</w:t>
      </w:r>
    </w:p>
    <w:p w:rsidR="00BB35A4" w:rsidRDefault="00BB35A4">
      <w:pPr>
        <w:jc w:val="both"/>
      </w:pPr>
    </w:p>
    <w:p w:rsidR="00BB35A4" w:rsidRPr="000B58A5" w:rsidRDefault="005268D3">
      <w:pPr>
        <w:jc w:val="both"/>
      </w:pPr>
      <w:r w:rsidRPr="000B58A5">
        <w:t>La efectividad de los controles será evaluada con una periodicidad semestral.</w:t>
      </w:r>
    </w:p>
    <w:p w:rsidR="00BB35A4" w:rsidRDefault="00BB35A4">
      <w:pPr>
        <w:jc w:val="both"/>
      </w:pPr>
    </w:p>
    <w:p w:rsidR="00BB35A4" w:rsidRDefault="005268D3">
      <w:pPr>
        <w:jc w:val="both"/>
      </w:pPr>
      <w:r>
        <w:t>Como resultado de esta etapa, COOPEAIPE debe establecer el perfil de riesgo residual de LA/FT. El control debe traducirse en una disminución de la posibilidad y/o probabilidad de ocurrencia y/o de la mitigación del impacto del riesgo de LA/FT en caso de materializarse.</w:t>
      </w:r>
    </w:p>
    <w:p w:rsidR="00BB35A4" w:rsidRDefault="00BB35A4">
      <w:pPr>
        <w:jc w:val="both"/>
      </w:pPr>
    </w:p>
    <w:p w:rsidR="00BB35A4" w:rsidRDefault="005268D3">
      <w:pPr>
        <w:pStyle w:val="Ttulo3"/>
        <w:numPr>
          <w:ilvl w:val="2"/>
          <w:numId w:val="40"/>
        </w:numPr>
        <w:jc w:val="both"/>
      </w:pPr>
      <w:bookmarkStart w:id="24" w:name="_heading=h.z337ya" w:colFirst="0" w:colLast="0"/>
      <w:bookmarkEnd w:id="24"/>
      <w:r>
        <w:t>MONITOREO</w:t>
      </w:r>
    </w:p>
    <w:p w:rsidR="00BB35A4" w:rsidRDefault="00BB35A4">
      <w:pPr>
        <w:jc w:val="both"/>
        <w:rPr>
          <w:b/>
        </w:rPr>
      </w:pPr>
    </w:p>
    <w:p w:rsidR="00BB35A4" w:rsidRDefault="005268D3">
      <w:pPr>
        <w:jc w:val="both"/>
      </w:pPr>
      <w:r>
        <w:t xml:space="preserve">En esta etapa, COOPEAIPE debe hacer seguimiento del perfil de riesgo y, en general, del SARLAFT y ver la evolución de su riesgo. Para monitorear el riesgo de LA/FT, COOPEAIPE hace seguimiento que permita la oportuna detección de las deficiencias del SARLAFT. </w:t>
      </w:r>
    </w:p>
    <w:p w:rsidR="00BB35A4" w:rsidRDefault="00BB35A4">
      <w:pPr>
        <w:jc w:val="both"/>
      </w:pPr>
    </w:p>
    <w:p w:rsidR="00BB35A4" w:rsidRDefault="005268D3">
      <w:pPr>
        <w:jc w:val="both"/>
      </w:pPr>
      <w:r>
        <w:t>La periodicidad de ese seguimiento se hará acorde con el perfil de riesgo residual de LA/FT de la Cooperativa, pero en todo caso, la evaluación se realizará con una periodicidad mínima semestral. Por lo tanto, COOPEAIPE se asegurará que los controles estén funcionando en forma oportuna, efectiva y eficiente. Los riesgos residuales deben encontrarse en los niveles de aceptación determinados por el Consejo de Administración.</w:t>
      </w:r>
    </w:p>
    <w:p w:rsidR="00BB35A4" w:rsidRDefault="00BB35A4">
      <w:pPr>
        <w:jc w:val="both"/>
      </w:pPr>
    </w:p>
    <w:p w:rsidR="00BB35A4" w:rsidRDefault="005268D3">
      <w:pPr>
        <w:jc w:val="both"/>
      </w:pPr>
      <w:r>
        <w:t>Para comparar la evolución del perfil de riesgo inherente con el perfil de riesgo residual de LA/FT, así como observar la efectividad de los controles diseñados, COOPEAIPE implementará una matriz de riesgo y el mapa de calor.</w:t>
      </w:r>
    </w:p>
    <w:p w:rsidR="00BB35A4" w:rsidRDefault="00BB35A4">
      <w:pPr>
        <w:jc w:val="both"/>
        <w:rPr>
          <w:b/>
        </w:rPr>
      </w:pPr>
    </w:p>
    <w:p w:rsidR="00BB35A4" w:rsidRDefault="005268D3">
      <w:pPr>
        <w:pStyle w:val="Ttulo1"/>
        <w:numPr>
          <w:ilvl w:val="0"/>
          <w:numId w:val="40"/>
        </w:numPr>
      </w:pPr>
      <w:bookmarkStart w:id="25" w:name="_heading=h.3j2qqm3" w:colFirst="0" w:colLast="0"/>
      <w:bookmarkEnd w:id="25"/>
      <w:r>
        <w:t>ELEMENTOS DEL SARLAFT</w:t>
      </w:r>
    </w:p>
    <w:p w:rsidR="00BB35A4" w:rsidRDefault="00BB35A4">
      <w:pPr>
        <w:jc w:val="both"/>
      </w:pPr>
    </w:p>
    <w:p w:rsidR="00BB35A4" w:rsidRDefault="005268D3">
      <w:pPr>
        <w:jc w:val="both"/>
      </w:pPr>
      <w:r>
        <w:t>El SARLAFT implementado por COOPEAIPE tiene como mínimo los siguientes elementos, así:</w:t>
      </w:r>
    </w:p>
    <w:p w:rsidR="00841383" w:rsidRDefault="00841383">
      <w:pPr>
        <w:jc w:val="both"/>
        <w:rPr>
          <w:noProof/>
          <w:lang w:val="en-US"/>
        </w:rPr>
      </w:pPr>
    </w:p>
    <w:p w:rsidR="00841383" w:rsidRDefault="00841383">
      <w:pPr>
        <w:jc w:val="both"/>
        <w:rPr>
          <w:noProof/>
          <w:lang w:val="en-US"/>
        </w:rPr>
      </w:pPr>
    </w:p>
    <w:p w:rsidR="00BB35A4" w:rsidRDefault="005268D3">
      <w:pPr>
        <w:jc w:val="both"/>
      </w:pPr>
      <w:r>
        <w:rPr>
          <w:noProof/>
          <w:lang w:val="en-US"/>
        </w:rPr>
        <w:lastRenderedPageBreak/>
        <w:drawing>
          <wp:anchor distT="0" distB="0" distL="114300" distR="114300" simplePos="0" relativeHeight="251661312" behindDoc="0" locked="0" layoutInCell="1" hidden="0" allowOverlap="1">
            <wp:simplePos x="0" y="0"/>
            <wp:positionH relativeFrom="column">
              <wp:posOffset>1667510</wp:posOffset>
            </wp:positionH>
            <wp:positionV relativeFrom="paragraph">
              <wp:posOffset>112395</wp:posOffset>
            </wp:positionV>
            <wp:extent cx="3200400" cy="1663005"/>
            <wp:effectExtent l="0" t="0" r="0" b="0"/>
            <wp:wrapSquare wrapText="bothSides" distT="0" distB="0" distL="114300" distR="11430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200400" cy="1663005"/>
                    </a:xfrm>
                    <a:prstGeom prst="rect">
                      <a:avLst/>
                    </a:prstGeom>
                    <a:ln/>
                  </pic:spPr>
                </pic:pic>
              </a:graphicData>
            </a:graphic>
          </wp:anchor>
        </w:drawing>
      </w: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BB35A4">
      <w:pPr>
        <w:jc w:val="both"/>
      </w:pPr>
    </w:p>
    <w:p w:rsidR="00BB35A4" w:rsidRDefault="005268D3">
      <w:pPr>
        <w:pStyle w:val="Ttulo2"/>
        <w:numPr>
          <w:ilvl w:val="1"/>
          <w:numId w:val="40"/>
        </w:numPr>
        <w:jc w:val="both"/>
      </w:pPr>
      <w:bookmarkStart w:id="26" w:name="_heading=h.1y810tw" w:colFirst="0" w:colLast="0"/>
      <w:bookmarkEnd w:id="26"/>
      <w:r>
        <w:t>POLÍTICAS</w:t>
      </w:r>
    </w:p>
    <w:p w:rsidR="00BB35A4" w:rsidRDefault="00BB35A4">
      <w:pPr>
        <w:jc w:val="both"/>
        <w:rPr>
          <w:b/>
        </w:rPr>
      </w:pPr>
    </w:p>
    <w:p w:rsidR="00BB35A4" w:rsidRDefault="005268D3">
      <w:pPr>
        <w:jc w:val="both"/>
      </w:pPr>
      <w:r>
        <w:t xml:space="preserve">Son los lineamientos generales que COOPEAIPE ha adoptado en relación al sistema de administración del Riegos del lavado de activos y de la financiación del terrorismo SARLAFT. </w:t>
      </w:r>
    </w:p>
    <w:p w:rsidR="00BB35A4" w:rsidRDefault="00BB35A4">
      <w:pPr>
        <w:jc w:val="both"/>
      </w:pPr>
    </w:p>
    <w:p w:rsidR="00BB35A4" w:rsidRDefault="005268D3">
      <w:pPr>
        <w:jc w:val="both"/>
      </w:pPr>
      <w:r>
        <w:t>Las políticas deben orientar la actuación de los asociados, clientes, empleados y proveedores y de cualquier tercero que pretenda tener una relación comercial, legal o contractual con COOPEAIPE para el funcionamiento del sistema de administración del Riegos del lavado de activos y de la financiación del terrorismo SARLAFT y, establecer los procedimientos sancionatorios frente a su inobservancia y las consecuencias que generan su incumplimiento por parte de los empleados.</w:t>
      </w:r>
    </w:p>
    <w:p w:rsidR="00BB35A4" w:rsidRDefault="00BB35A4">
      <w:pPr>
        <w:jc w:val="both"/>
      </w:pPr>
    </w:p>
    <w:p w:rsidR="00BB35A4" w:rsidRDefault="005268D3">
      <w:pPr>
        <w:jc w:val="both"/>
      </w:pPr>
      <w:r>
        <w:t>Sensibilizar sobre el compromiso y responsabilidad que adquieren los empleados y directivos para evitar la pérdida de imagen, sanciones o que utilicen a la cooperativa para el lavado de activos y la financiación del terrorismo.</w:t>
      </w:r>
    </w:p>
    <w:p w:rsidR="00BB35A4" w:rsidRDefault="00BB35A4">
      <w:pPr>
        <w:jc w:val="both"/>
      </w:pPr>
    </w:p>
    <w:p w:rsidR="00BB35A4" w:rsidRDefault="005268D3">
      <w:pPr>
        <w:jc w:val="both"/>
      </w:pPr>
      <w:r>
        <w:t>Las políticas adoptadas por COOPEAIPE tienen los siguientes parámetros, así:</w:t>
      </w:r>
    </w:p>
    <w:p w:rsidR="00BB35A4" w:rsidRDefault="00BB35A4">
      <w:pPr>
        <w:jc w:val="both"/>
      </w:pPr>
    </w:p>
    <w:p w:rsidR="00BB35A4" w:rsidRDefault="005268D3">
      <w:pPr>
        <w:numPr>
          <w:ilvl w:val="0"/>
          <w:numId w:val="42"/>
        </w:numPr>
        <w:pBdr>
          <w:top w:val="nil"/>
          <w:left w:val="nil"/>
          <w:bottom w:val="nil"/>
          <w:right w:val="nil"/>
          <w:between w:val="nil"/>
        </w:pBdr>
        <w:jc w:val="both"/>
        <w:rPr>
          <w:color w:val="000000"/>
        </w:rPr>
      </w:pPr>
      <w:r>
        <w:rPr>
          <w:color w:val="000000"/>
        </w:rPr>
        <w:t xml:space="preserve">Sistema de administración del Riegos del lavado de activos y de la financiación del terrorismo SARLAFT implementado por la cooperativa atiende la naturaleza, objeto social y demás características particulares de COOPEAIPE y abarcar todas las actividades realizadas en COOPEAIPE. </w:t>
      </w:r>
    </w:p>
    <w:p w:rsidR="00BB35A4" w:rsidRDefault="005268D3">
      <w:pPr>
        <w:numPr>
          <w:ilvl w:val="0"/>
          <w:numId w:val="42"/>
        </w:numPr>
        <w:pBdr>
          <w:top w:val="nil"/>
          <w:left w:val="nil"/>
          <w:bottom w:val="nil"/>
          <w:right w:val="nil"/>
          <w:between w:val="nil"/>
        </w:pBdr>
        <w:jc w:val="both"/>
        <w:rPr>
          <w:color w:val="000000"/>
        </w:rPr>
      </w:pPr>
      <w:r>
        <w:rPr>
          <w:color w:val="000000"/>
        </w:rPr>
        <w:t>Alinear la administración del riesgo de LA/FT con el proceso de planeación estratégica y en la definición de los objetivos estratégicos.</w:t>
      </w:r>
    </w:p>
    <w:p w:rsidR="00BB35A4" w:rsidRDefault="005268D3">
      <w:pPr>
        <w:numPr>
          <w:ilvl w:val="0"/>
          <w:numId w:val="42"/>
        </w:numPr>
        <w:pBdr>
          <w:top w:val="nil"/>
          <w:left w:val="nil"/>
          <w:bottom w:val="nil"/>
          <w:right w:val="nil"/>
          <w:between w:val="nil"/>
        </w:pBdr>
        <w:jc w:val="both"/>
        <w:rPr>
          <w:color w:val="000000"/>
        </w:rPr>
      </w:pPr>
      <w:r>
        <w:rPr>
          <w:color w:val="000000"/>
        </w:rPr>
        <w:t xml:space="preserve">Los órganos de administración y control, del oficial de cumplimiento y de todos los funcionarios de COOPEAIPE, deben verificar el cumplimiento de los reglamentos internos y de todas las disposiciones relacionadas con el SARLAFT. </w:t>
      </w:r>
    </w:p>
    <w:p w:rsidR="00BB35A4" w:rsidRDefault="005268D3">
      <w:pPr>
        <w:numPr>
          <w:ilvl w:val="0"/>
          <w:numId w:val="42"/>
        </w:numPr>
        <w:pBdr>
          <w:top w:val="nil"/>
          <w:left w:val="nil"/>
          <w:bottom w:val="nil"/>
          <w:right w:val="nil"/>
          <w:between w:val="nil"/>
        </w:pBdr>
        <w:jc w:val="both"/>
        <w:rPr>
          <w:color w:val="000000"/>
        </w:rPr>
      </w:pPr>
      <w:r>
        <w:rPr>
          <w:color w:val="000000"/>
        </w:rPr>
        <w:t xml:space="preserve">La cooperativa se abstendrá de considerar como asociados/clientes y de celebrar operaciones con personas que no estén plenamente identificadas. </w:t>
      </w:r>
    </w:p>
    <w:p w:rsidR="00BB35A4" w:rsidRDefault="005268D3">
      <w:pPr>
        <w:numPr>
          <w:ilvl w:val="0"/>
          <w:numId w:val="42"/>
        </w:numPr>
        <w:pBdr>
          <w:top w:val="nil"/>
          <w:left w:val="nil"/>
          <w:bottom w:val="nil"/>
          <w:right w:val="nil"/>
          <w:between w:val="nil"/>
        </w:pBdr>
        <w:jc w:val="both"/>
        <w:rPr>
          <w:color w:val="000000"/>
        </w:rPr>
      </w:pPr>
      <w:r>
        <w:rPr>
          <w:color w:val="000000"/>
        </w:rPr>
        <w:t>El SARLAFT contiene procedimientos más estrictos para la vinculación, de tal forma que el perfil o las funciones que desempeñan los aspirantes a vincular puedan evidenciar en mayor grado la posibilidad de riesgo de LA/FT.</w:t>
      </w:r>
    </w:p>
    <w:p w:rsidR="00BB35A4" w:rsidRDefault="005268D3">
      <w:pPr>
        <w:numPr>
          <w:ilvl w:val="0"/>
          <w:numId w:val="42"/>
        </w:numPr>
        <w:pBdr>
          <w:top w:val="nil"/>
          <w:left w:val="nil"/>
          <w:bottom w:val="nil"/>
          <w:right w:val="nil"/>
          <w:between w:val="nil"/>
        </w:pBdr>
        <w:jc w:val="both"/>
        <w:rPr>
          <w:color w:val="000000"/>
        </w:rPr>
      </w:pPr>
      <w:r>
        <w:rPr>
          <w:color w:val="000000"/>
        </w:rPr>
        <w:t>Los órganos de administración, control y los funcionarios de COOPEAIPE, tendrán la obligación de colaborar con la administración de justicia, atendiendo de manera oportuna los requerimientos expresos de las autoridades competentes y auxiliándolas en la lucha contra los delitos de LA/FT, de conformidad con lo dispuesto en el numeral 715 del artículo 95 de la Constitución Nacional.</w:t>
      </w:r>
    </w:p>
    <w:p w:rsidR="00BB35A4" w:rsidRDefault="005268D3">
      <w:pPr>
        <w:numPr>
          <w:ilvl w:val="0"/>
          <w:numId w:val="42"/>
        </w:numPr>
        <w:pBdr>
          <w:top w:val="nil"/>
          <w:left w:val="nil"/>
          <w:bottom w:val="nil"/>
          <w:right w:val="nil"/>
          <w:between w:val="nil"/>
        </w:pBdr>
        <w:jc w:val="both"/>
        <w:rPr>
          <w:color w:val="000000"/>
        </w:rPr>
      </w:pPr>
      <w:r>
        <w:rPr>
          <w:color w:val="000000"/>
        </w:rPr>
        <w:t xml:space="preserve">La reserva bancaria, cambiaria, bursátil o tributaria no es oponible para los temas de competencia de la Unidad Administrativa Especial de Información y Análisis Financiero – UIAF, según lo señalado en el artículo 816 de la Ley 1121 de 2006 y en la Ley 162117 de 2013, o las que las modifiquen, sustituyan, aclaren o adicionen. </w:t>
      </w:r>
    </w:p>
    <w:p w:rsidR="00BB35A4" w:rsidRDefault="005268D3">
      <w:pPr>
        <w:numPr>
          <w:ilvl w:val="0"/>
          <w:numId w:val="42"/>
        </w:numPr>
        <w:pBdr>
          <w:top w:val="nil"/>
          <w:left w:val="nil"/>
          <w:bottom w:val="nil"/>
          <w:right w:val="nil"/>
          <w:between w:val="nil"/>
        </w:pBdr>
        <w:jc w:val="both"/>
        <w:rPr>
          <w:color w:val="000000"/>
        </w:rPr>
      </w:pPr>
      <w:r>
        <w:rPr>
          <w:color w:val="000000"/>
        </w:rPr>
        <w:t xml:space="preserve">COOPEAIPE garantizará la reserva de la información recaudada y reportada atendiendo lo señalado en el artículo 10518 del EOSF, modificado por el artículo 2 de la Ley 1121 de 2006. </w:t>
      </w:r>
    </w:p>
    <w:p w:rsidR="00BB35A4" w:rsidRDefault="005268D3">
      <w:pPr>
        <w:numPr>
          <w:ilvl w:val="0"/>
          <w:numId w:val="42"/>
        </w:numPr>
        <w:pBdr>
          <w:top w:val="nil"/>
          <w:left w:val="nil"/>
          <w:bottom w:val="nil"/>
          <w:right w:val="nil"/>
          <w:between w:val="nil"/>
        </w:pBdr>
        <w:jc w:val="both"/>
        <w:rPr>
          <w:color w:val="000000"/>
        </w:rPr>
      </w:pPr>
      <w:r>
        <w:rPr>
          <w:color w:val="000000"/>
        </w:rPr>
        <w:lastRenderedPageBreak/>
        <w:t xml:space="preserve">COOPEAIPE fijará las políticas para prevenir y resolver los conflictos de interés que puedan presentarse en el desarrollo del objeto social de la organización. </w:t>
      </w:r>
    </w:p>
    <w:p w:rsidR="00BB35A4" w:rsidRDefault="005268D3">
      <w:pPr>
        <w:numPr>
          <w:ilvl w:val="0"/>
          <w:numId w:val="42"/>
        </w:numPr>
        <w:pBdr>
          <w:top w:val="nil"/>
          <w:left w:val="nil"/>
          <w:bottom w:val="nil"/>
          <w:right w:val="nil"/>
          <w:between w:val="nil"/>
        </w:pBdr>
        <w:jc w:val="both"/>
        <w:rPr>
          <w:color w:val="000000"/>
        </w:rPr>
      </w:pPr>
      <w:r>
        <w:rPr>
          <w:color w:val="000000"/>
        </w:rPr>
        <w:t xml:space="preserve">La obligación de la administración de COOPEAIPE en establecer las sanciones por incumplimiento a las normas relacionadas con el SARLAFT, así como los procedimientos para su imposición. </w:t>
      </w:r>
    </w:p>
    <w:p w:rsidR="00BB35A4" w:rsidRDefault="005268D3">
      <w:pPr>
        <w:numPr>
          <w:ilvl w:val="0"/>
          <w:numId w:val="42"/>
        </w:numPr>
        <w:pBdr>
          <w:top w:val="nil"/>
          <w:left w:val="nil"/>
          <w:bottom w:val="nil"/>
          <w:right w:val="nil"/>
          <w:between w:val="nil"/>
        </w:pBdr>
        <w:jc w:val="both"/>
        <w:rPr>
          <w:color w:val="000000"/>
        </w:rPr>
      </w:pPr>
      <w:r>
        <w:rPr>
          <w:color w:val="000000"/>
        </w:rPr>
        <w:t>Impulsar al interior de COOPEAIPE, la cultura de prevención y control del LA/FT.</w:t>
      </w:r>
    </w:p>
    <w:p w:rsidR="00BB35A4" w:rsidRDefault="005268D3">
      <w:pPr>
        <w:numPr>
          <w:ilvl w:val="0"/>
          <w:numId w:val="42"/>
        </w:numPr>
        <w:pBdr>
          <w:top w:val="nil"/>
          <w:left w:val="nil"/>
          <w:bottom w:val="nil"/>
          <w:right w:val="nil"/>
          <w:between w:val="nil"/>
        </w:pBdr>
        <w:jc w:val="both"/>
        <w:rPr>
          <w:color w:val="000000"/>
        </w:rPr>
      </w:pPr>
      <w:r>
        <w:rPr>
          <w:color w:val="000000"/>
        </w:rPr>
        <w:t xml:space="preserve">Fijar políticas de control y canales de comunicación entre la oficina principal y sus sedes, e instancias de reporte y consulta entre el Oficial de Cumplimiento y todas las dependencias de COOPEAIPE. </w:t>
      </w:r>
    </w:p>
    <w:p w:rsidR="00BB35A4" w:rsidRDefault="005268D3">
      <w:pPr>
        <w:numPr>
          <w:ilvl w:val="0"/>
          <w:numId w:val="42"/>
        </w:numPr>
        <w:pBdr>
          <w:top w:val="nil"/>
          <w:left w:val="nil"/>
          <w:bottom w:val="nil"/>
          <w:right w:val="nil"/>
          <w:between w:val="nil"/>
        </w:pBdr>
        <w:jc w:val="both"/>
        <w:rPr>
          <w:color w:val="000000"/>
        </w:rPr>
      </w:pPr>
      <w:r>
        <w:rPr>
          <w:color w:val="000000"/>
        </w:rPr>
        <w:t>Consagrar el deber de anteponer el cumplimiento y observancia de las directrices y postulados del SARLAFT al logro o alcance de metas comerciales.</w:t>
      </w:r>
    </w:p>
    <w:p w:rsidR="00BB35A4" w:rsidRDefault="005268D3">
      <w:pPr>
        <w:numPr>
          <w:ilvl w:val="0"/>
          <w:numId w:val="42"/>
        </w:numPr>
        <w:pBdr>
          <w:top w:val="nil"/>
          <w:left w:val="nil"/>
          <w:bottom w:val="nil"/>
          <w:right w:val="nil"/>
          <w:between w:val="nil"/>
        </w:pBdr>
        <w:jc w:val="both"/>
        <w:rPr>
          <w:color w:val="000000"/>
        </w:rPr>
      </w:pPr>
      <w:r>
        <w:rPr>
          <w:color w:val="000000"/>
        </w:rPr>
        <w:t xml:space="preserve">Establecer la obligación de consultar y verificar las listas vinculantes para Colombia de conformidad con el derecho internacional, previo la vinculación de nuevos asociados y como parte de su monitoreo y seguimiento con el propósito de determinar fondos o activos de personas y entidades designadas por el Consejo de Seguridad de las Naciones Unidas como asociadas a la financiación del terrorismo y financiación de la proliferación de armas de destrucción masiva. </w:t>
      </w:r>
    </w:p>
    <w:p w:rsidR="00BB35A4" w:rsidRDefault="005268D3">
      <w:pPr>
        <w:numPr>
          <w:ilvl w:val="0"/>
          <w:numId w:val="42"/>
        </w:numPr>
        <w:pBdr>
          <w:top w:val="nil"/>
          <w:left w:val="nil"/>
          <w:bottom w:val="nil"/>
          <w:right w:val="nil"/>
          <w:between w:val="nil"/>
        </w:pBdr>
        <w:jc w:val="both"/>
        <w:rPr>
          <w:color w:val="000000"/>
        </w:rPr>
      </w:pPr>
      <w:r>
        <w:rPr>
          <w:color w:val="000000"/>
        </w:rPr>
        <w:t>Fijar las Políticas para la conservación de documentos.</w:t>
      </w:r>
    </w:p>
    <w:p w:rsidR="00BB35A4" w:rsidRDefault="00BB35A4">
      <w:pPr>
        <w:pBdr>
          <w:top w:val="nil"/>
          <w:left w:val="nil"/>
          <w:bottom w:val="nil"/>
          <w:right w:val="nil"/>
          <w:between w:val="nil"/>
        </w:pBdr>
        <w:ind w:left="720"/>
        <w:jc w:val="both"/>
        <w:rPr>
          <w:color w:val="000000"/>
        </w:rPr>
      </w:pPr>
    </w:p>
    <w:p w:rsidR="00BB35A4" w:rsidRDefault="005268D3">
      <w:pPr>
        <w:jc w:val="both"/>
      </w:pPr>
      <w:r>
        <w:t>El oficial de cumplimiento se encargará de retroalimentar por los diferentes medios las actualizaciones y medidas internas adoptadas en materia del LAFT.</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27" w:name="_heading=h.j1yddxdigf5y" w:colFirst="0" w:colLast="0"/>
      <w:bookmarkEnd w:id="27"/>
      <w:r>
        <w:t>POLÍTICA PARA EJERCER SANCIONES.</w:t>
      </w:r>
    </w:p>
    <w:p w:rsidR="00BB35A4" w:rsidRDefault="00BB35A4">
      <w:pPr>
        <w:jc w:val="both"/>
        <w:rPr>
          <w:b/>
        </w:rPr>
      </w:pPr>
    </w:p>
    <w:p w:rsidR="00BB35A4" w:rsidRDefault="005268D3">
      <w:pPr>
        <w:numPr>
          <w:ilvl w:val="0"/>
          <w:numId w:val="43"/>
        </w:numPr>
        <w:pBdr>
          <w:top w:val="nil"/>
          <w:left w:val="nil"/>
          <w:bottom w:val="nil"/>
          <w:right w:val="nil"/>
          <w:between w:val="nil"/>
        </w:pBdr>
        <w:jc w:val="both"/>
        <w:rPr>
          <w:color w:val="000000"/>
        </w:rPr>
      </w:pPr>
      <w:r>
        <w:rPr>
          <w:color w:val="000000"/>
        </w:rPr>
        <w:t xml:space="preserve">El Representante Legal de COOPEAIPE se encuentra facultado para que determine las sanciones que impondrá por el incumplimiento, desacato, y omisión de los procedimientos implementados en el sistema de administración del Riegos del lavado de activos y de la financiación del terrorismo SARLAFT, sin menoscabo de las sanciones que por ley le corresponden al incumplido. </w:t>
      </w:r>
    </w:p>
    <w:p w:rsidR="00BB35A4" w:rsidRDefault="005268D3">
      <w:pPr>
        <w:numPr>
          <w:ilvl w:val="0"/>
          <w:numId w:val="43"/>
        </w:numPr>
        <w:pBdr>
          <w:top w:val="nil"/>
          <w:left w:val="nil"/>
          <w:bottom w:val="nil"/>
          <w:right w:val="nil"/>
          <w:between w:val="nil"/>
        </w:pBdr>
        <w:jc w:val="both"/>
        <w:rPr>
          <w:color w:val="000000"/>
        </w:rPr>
      </w:pPr>
      <w:r>
        <w:rPr>
          <w:color w:val="000000"/>
        </w:rPr>
        <w:t>Así mismo, cuando no se ejecute las funciones con responsabilidad y calidad de acuerdo a lo dispuesto por el reglamento interno de trabajo.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28" w:name="_heading=h.f6odlqf96qe" w:colFirst="0" w:colLast="0"/>
      <w:bookmarkEnd w:id="28"/>
      <w:r>
        <w:t>POLÍTICA DE RESPONSABILIDADES.</w:t>
      </w:r>
    </w:p>
    <w:p w:rsidR="00BB35A4" w:rsidRDefault="00BB35A4">
      <w:pPr>
        <w:jc w:val="both"/>
        <w:rPr>
          <w:b/>
        </w:rPr>
      </w:pPr>
    </w:p>
    <w:p w:rsidR="00BB35A4" w:rsidRDefault="005268D3">
      <w:pPr>
        <w:numPr>
          <w:ilvl w:val="0"/>
          <w:numId w:val="44"/>
        </w:numPr>
        <w:pBdr>
          <w:top w:val="nil"/>
          <w:left w:val="nil"/>
          <w:bottom w:val="nil"/>
          <w:right w:val="nil"/>
          <w:between w:val="nil"/>
        </w:pBdr>
        <w:jc w:val="both"/>
        <w:rPr>
          <w:color w:val="000000"/>
        </w:rPr>
      </w:pPr>
      <w:r>
        <w:rPr>
          <w:color w:val="000000"/>
        </w:rPr>
        <w:t xml:space="preserve">El representante legal, el Consejo de Administración, el Oficial de Cumplimiento y cada uno de los funcionarios de COOPEAIPE, serán responsables por implementar  planes estratégicos para sensibilizar toda la estructura organizacional frente al gran flagelo del LA/FT, para que se apliquen los procedimientos diseñados de manera oportuna, situación que permitirá mitigar el riesgo para evitar que se materialicen, además cada uno de los integrantes de la Cooperativa deberán aportar al desarrollo de la cultura institucional de Prevención y Control de LA/FT.  </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29" w:name="_heading=h.apmlzz3kvfq2" w:colFirst="0" w:colLast="0"/>
      <w:bookmarkEnd w:id="29"/>
      <w:r>
        <w:t xml:space="preserve">POLÍTICA DE VERIFICACIÓN Y ACTUALIZACIÓN DE LA INFORMACIÓN </w:t>
      </w:r>
    </w:p>
    <w:p w:rsidR="00BB35A4" w:rsidRDefault="00BB35A4">
      <w:pPr>
        <w:jc w:val="both"/>
        <w:rPr>
          <w:b/>
        </w:rPr>
      </w:pPr>
    </w:p>
    <w:p w:rsidR="00BB35A4" w:rsidRDefault="005268D3">
      <w:pPr>
        <w:numPr>
          <w:ilvl w:val="0"/>
          <w:numId w:val="44"/>
        </w:numPr>
        <w:pBdr>
          <w:top w:val="nil"/>
          <w:left w:val="nil"/>
          <w:bottom w:val="nil"/>
          <w:right w:val="nil"/>
          <w:between w:val="nil"/>
        </w:pBdr>
        <w:jc w:val="both"/>
        <w:rPr>
          <w:color w:val="000000"/>
        </w:rPr>
      </w:pPr>
      <w:r>
        <w:rPr>
          <w:color w:val="000000"/>
        </w:rPr>
        <w:t xml:space="preserve">Todo sujeto a quien no se le pueda confirmar la información mientras no se demuestre su veracidad y calidad será considerada como un evento inusual. El Gerente o el Oficial de Cumplimiento, podrán ordenar realizar visitas o marcar al asociado como un potencial de riesgo, mientras se logran confirmar los datos.   </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30" w:name="_heading=h.7wi7vuh1jujm" w:colFirst="0" w:colLast="0"/>
      <w:bookmarkEnd w:id="30"/>
      <w:r>
        <w:t>POLÍTICA DE GRADO DE APORTACIÓN DE LOS FUNCIONARIOS AL OFICIAL DE CUMPLIMIENTO.</w:t>
      </w:r>
    </w:p>
    <w:p w:rsidR="00BB35A4" w:rsidRDefault="00BB35A4">
      <w:pPr>
        <w:jc w:val="both"/>
        <w:rPr>
          <w:b/>
        </w:rPr>
      </w:pPr>
    </w:p>
    <w:p w:rsidR="00BB35A4" w:rsidRDefault="005268D3">
      <w:pPr>
        <w:numPr>
          <w:ilvl w:val="0"/>
          <w:numId w:val="4"/>
        </w:numPr>
        <w:pBdr>
          <w:top w:val="nil"/>
          <w:left w:val="nil"/>
          <w:bottom w:val="nil"/>
          <w:right w:val="nil"/>
          <w:between w:val="nil"/>
        </w:pBdr>
        <w:jc w:val="both"/>
        <w:rPr>
          <w:color w:val="000000"/>
        </w:rPr>
      </w:pPr>
      <w:r>
        <w:rPr>
          <w:color w:val="000000"/>
        </w:rPr>
        <w:t xml:space="preserve">Todos los funcionarios podrán comunicarse con el Oficial de Cumplimiento.  Los responsables de ejecutar procedimientos relacionados con el sistema de administración del Riegos del lavado de activos y de la financiación del terrorismo SARLAFT deberán enviar reportes físicos mensuales al Oficial de cumplimiento y cualquier inquietud que se presente sobre una Entidad asociada, Proveedor, Cliente o funcionario deberá realizarse por escrito y debidamente documentado, toda </w:t>
      </w:r>
      <w:r>
        <w:rPr>
          <w:color w:val="000000"/>
        </w:rPr>
        <w:lastRenderedPageBreak/>
        <w:t>vez que en últimas la decisión de catalogar como sospechosa una operación se encuentra bajo la responsabilidad del Oficial de Cumplimiento.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31" w:name="_heading=h.ykg2pi2szj07" w:colFirst="0" w:colLast="0"/>
      <w:bookmarkEnd w:id="31"/>
      <w:r>
        <w:t>POLÍTICA DE CONSERVACIÓN DE DOCUMENTOS.</w:t>
      </w:r>
    </w:p>
    <w:p w:rsidR="00BB35A4" w:rsidRDefault="00BB35A4">
      <w:pPr>
        <w:jc w:val="both"/>
      </w:pPr>
    </w:p>
    <w:p w:rsidR="00BB35A4" w:rsidRDefault="005268D3">
      <w:pPr>
        <w:numPr>
          <w:ilvl w:val="0"/>
          <w:numId w:val="44"/>
        </w:numPr>
        <w:pBdr>
          <w:top w:val="nil"/>
          <w:left w:val="nil"/>
          <w:bottom w:val="nil"/>
          <w:right w:val="nil"/>
          <w:between w:val="nil"/>
        </w:pBdr>
        <w:jc w:val="both"/>
        <w:rPr>
          <w:color w:val="000000"/>
        </w:rPr>
      </w:pPr>
      <w:r>
        <w:rPr>
          <w:color w:val="000000"/>
        </w:rPr>
        <w:t>Los documentos y registros relacionados con el cumplimiento de las normas sobre prevención y control del lavado de activos y financiación del terrorismo se conservarán dentro del archivo de gestión del Oficial de Cumplimiento durante un año, luego del cual se conservarán en el archivo general durante 5 años, pasado este tiempo y si no se ha efectuado ningún requerimiento al respecto por autoridad competente, podrá ser microfilmado o entregado al área de gestión documental para su respectivo proceso de archivo.</w:t>
      </w:r>
    </w:p>
    <w:p w:rsidR="00BB35A4" w:rsidRDefault="005268D3">
      <w:pPr>
        <w:numPr>
          <w:ilvl w:val="0"/>
          <w:numId w:val="44"/>
        </w:numPr>
        <w:pBdr>
          <w:top w:val="nil"/>
          <w:left w:val="nil"/>
          <w:bottom w:val="nil"/>
          <w:right w:val="nil"/>
          <w:between w:val="nil"/>
        </w:pBdr>
        <w:jc w:val="both"/>
        <w:rPr>
          <w:color w:val="000000"/>
        </w:rPr>
      </w:pPr>
      <w:r>
        <w:rPr>
          <w:color w:val="000000"/>
        </w:rPr>
        <w:t>“La conservación de los documentos para clientes, proveedores, asociadas y funcionarios relacionados con Lavado de activos y financiación del terrorismo será responsabilidad de las áreas operacionales respectivas.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32" w:name="_heading=h.fgktbdcpn5ex" w:colFirst="0" w:colLast="0"/>
      <w:bookmarkEnd w:id="32"/>
      <w:r>
        <w:t>POLÍTICA DE MERCADEO Y DE LA PRESTACIÓN DE LOS SERVICIOS.</w:t>
      </w:r>
    </w:p>
    <w:p w:rsidR="00BB35A4" w:rsidRDefault="00BB35A4">
      <w:pPr>
        <w:jc w:val="both"/>
        <w:rPr>
          <w:b/>
        </w:rPr>
      </w:pPr>
    </w:p>
    <w:p w:rsidR="00BB35A4" w:rsidRDefault="005268D3">
      <w:pPr>
        <w:numPr>
          <w:ilvl w:val="0"/>
          <w:numId w:val="45"/>
        </w:numPr>
        <w:pBdr>
          <w:top w:val="nil"/>
          <w:left w:val="nil"/>
          <w:bottom w:val="nil"/>
          <w:right w:val="nil"/>
          <w:between w:val="nil"/>
        </w:pBdr>
        <w:jc w:val="both"/>
        <w:rPr>
          <w:color w:val="000000"/>
        </w:rPr>
      </w:pPr>
      <w:r>
        <w:rPr>
          <w:color w:val="000000"/>
        </w:rPr>
        <w:t>COOPEAIPE tendrá conocimiento adecuado del mercado objetivo correspondiente a cada uno de nuestros productos y/o servicios, esto permitirá conocer las características transaccionales usuales en dicho mercado y que comparados con las transacciones que realizan quienes negocian con nuestros productos o servicios, deben resultar similares y proporcionales; esto permitirá a la entidad establecer el perfil financiero de sus asociados; de no resultar así la proporcionalidad, este procedimiento permitirá encontrar los factores de riesgo; mecanismo nos permite evaluar el perfil financiero de nuestros asociados.</w:t>
      </w:r>
    </w:p>
    <w:p w:rsidR="00BB35A4" w:rsidRDefault="00BB35A4">
      <w:pPr>
        <w:pBdr>
          <w:top w:val="nil"/>
          <w:left w:val="nil"/>
          <w:bottom w:val="nil"/>
          <w:right w:val="nil"/>
          <w:between w:val="nil"/>
        </w:pBdr>
        <w:ind w:left="720"/>
        <w:jc w:val="both"/>
        <w:rPr>
          <w:color w:val="000000"/>
        </w:rPr>
      </w:pPr>
    </w:p>
    <w:p w:rsidR="00BB35A4" w:rsidRDefault="005268D3">
      <w:pPr>
        <w:numPr>
          <w:ilvl w:val="0"/>
          <w:numId w:val="45"/>
        </w:numPr>
        <w:pBdr>
          <w:top w:val="nil"/>
          <w:left w:val="nil"/>
          <w:bottom w:val="nil"/>
          <w:right w:val="nil"/>
          <w:between w:val="nil"/>
        </w:pBdr>
        <w:jc w:val="both"/>
        <w:rPr>
          <w:color w:val="000000"/>
        </w:rPr>
      </w:pPr>
      <w:r>
        <w:rPr>
          <w:color w:val="000000"/>
        </w:rPr>
        <w:t>La segmentación de nuestros productos se encuentra de la siguiente manera:</w:t>
      </w:r>
    </w:p>
    <w:p w:rsidR="00BB35A4" w:rsidRDefault="005268D3">
      <w:pPr>
        <w:jc w:val="both"/>
      </w:pPr>
      <w:r>
        <w:t xml:space="preserve"> </w:t>
      </w:r>
    </w:p>
    <w:p w:rsidR="00BB35A4" w:rsidRDefault="005268D3">
      <w:pPr>
        <w:numPr>
          <w:ilvl w:val="0"/>
          <w:numId w:val="3"/>
        </w:numPr>
        <w:pBdr>
          <w:top w:val="nil"/>
          <w:left w:val="nil"/>
          <w:bottom w:val="nil"/>
          <w:right w:val="nil"/>
          <w:between w:val="nil"/>
        </w:pBdr>
        <w:jc w:val="both"/>
        <w:rPr>
          <w:color w:val="000000"/>
        </w:rPr>
      </w:pPr>
      <w:r>
        <w:rPr>
          <w:color w:val="000000"/>
        </w:rPr>
        <w:t>Crédito.</w:t>
      </w:r>
    </w:p>
    <w:p w:rsidR="00BB35A4" w:rsidRDefault="005268D3">
      <w:pPr>
        <w:numPr>
          <w:ilvl w:val="0"/>
          <w:numId w:val="3"/>
        </w:numPr>
        <w:pBdr>
          <w:top w:val="nil"/>
          <w:left w:val="nil"/>
          <w:bottom w:val="nil"/>
          <w:right w:val="nil"/>
          <w:between w:val="nil"/>
        </w:pBdr>
        <w:jc w:val="both"/>
        <w:rPr>
          <w:color w:val="000000"/>
        </w:rPr>
      </w:pPr>
      <w:r>
        <w:rPr>
          <w:color w:val="000000"/>
        </w:rPr>
        <w:t>Ahorros y aportes.</w:t>
      </w:r>
    </w:p>
    <w:p w:rsidR="00BB35A4" w:rsidRDefault="005268D3">
      <w:pPr>
        <w:numPr>
          <w:ilvl w:val="0"/>
          <w:numId w:val="3"/>
        </w:numPr>
        <w:pBdr>
          <w:top w:val="nil"/>
          <w:left w:val="nil"/>
          <w:bottom w:val="nil"/>
          <w:right w:val="nil"/>
          <w:between w:val="nil"/>
        </w:pBdr>
        <w:jc w:val="both"/>
        <w:rPr>
          <w:color w:val="000000"/>
        </w:rPr>
      </w:pPr>
      <w:r>
        <w:rPr>
          <w:color w:val="000000"/>
        </w:rPr>
        <w:t>Convenios</w:t>
      </w:r>
    </w:p>
    <w:p w:rsidR="00BB35A4" w:rsidRDefault="005268D3">
      <w:pPr>
        <w:numPr>
          <w:ilvl w:val="0"/>
          <w:numId w:val="3"/>
        </w:numPr>
        <w:pBdr>
          <w:top w:val="nil"/>
          <w:left w:val="nil"/>
          <w:bottom w:val="nil"/>
          <w:right w:val="nil"/>
          <w:between w:val="nil"/>
        </w:pBdr>
        <w:jc w:val="both"/>
        <w:rPr>
          <w:color w:val="000000"/>
        </w:rPr>
      </w:pPr>
      <w:r>
        <w:rPr>
          <w:color w:val="000000"/>
        </w:rPr>
        <w:t>Proveedores</w:t>
      </w:r>
    </w:p>
    <w:p w:rsidR="00BB35A4" w:rsidRDefault="00BB35A4">
      <w:pPr>
        <w:jc w:val="both"/>
      </w:pPr>
    </w:p>
    <w:p w:rsidR="00BB35A4" w:rsidRDefault="005268D3">
      <w:pPr>
        <w:numPr>
          <w:ilvl w:val="0"/>
          <w:numId w:val="45"/>
        </w:numPr>
        <w:pBdr>
          <w:top w:val="nil"/>
          <w:left w:val="nil"/>
          <w:bottom w:val="nil"/>
          <w:right w:val="nil"/>
          <w:between w:val="nil"/>
        </w:pBdr>
        <w:jc w:val="both"/>
        <w:rPr>
          <w:color w:val="000000"/>
        </w:rPr>
      </w:pPr>
      <w:r>
        <w:rPr>
          <w:color w:val="000000"/>
        </w:rPr>
        <w:t>Nuestro segmento de asociados potenciales, se encuentran estipulados de acuerdo a lo establecido en los estatutos de COOPEAIPE.</w:t>
      </w:r>
    </w:p>
    <w:p w:rsidR="00BB35A4" w:rsidRDefault="005268D3">
      <w:pPr>
        <w:numPr>
          <w:ilvl w:val="0"/>
          <w:numId w:val="45"/>
        </w:numPr>
        <w:pBdr>
          <w:top w:val="nil"/>
          <w:left w:val="nil"/>
          <w:bottom w:val="nil"/>
          <w:right w:val="nil"/>
          <w:between w:val="nil"/>
        </w:pBdr>
        <w:jc w:val="both"/>
        <w:rPr>
          <w:color w:val="000000"/>
        </w:rPr>
      </w:pPr>
      <w:r>
        <w:rPr>
          <w:color w:val="000000"/>
        </w:rPr>
        <w:t>COOPEAIPE tiene como domicilio principal, para realizar sus operaciones en el Municipio de Aipe y el norte del Departamento del Huila, República de Colombia, pero el desarrollo de sus operaciones podrá establecer sucursales y agencias y las demás que permita la Ley, en cualquier parte del territorio nacional.</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33" w:name="_heading=h.uavg1y23et2i" w:colFirst="0" w:colLast="0"/>
      <w:bookmarkEnd w:id="33"/>
      <w:r>
        <w:t>POLÍTICA DE TRANSPARENCIA</w:t>
      </w:r>
    </w:p>
    <w:p w:rsidR="00BB35A4" w:rsidRDefault="00BB35A4">
      <w:pPr>
        <w:jc w:val="both"/>
        <w:rPr>
          <w:b/>
        </w:rPr>
      </w:pPr>
    </w:p>
    <w:p w:rsidR="00BB35A4" w:rsidRDefault="005268D3">
      <w:pPr>
        <w:numPr>
          <w:ilvl w:val="0"/>
          <w:numId w:val="4"/>
        </w:numPr>
        <w:pBdr>
          <w:top w:val="nil"/>
          <w:left w:val="nil"/>
          <w:bottom w:val="nil"/>
          <w:right w:val="nil"/>
          <w:between w:val="nil"/>
        </w:pBdr>
        <w:jc w:val="both"/>
        <w:rPr>
          <w:color w:val="000000"/>
        </w:rPr>
      </w:pPr>
      <w:r>
        <w:rPr>
          <w:color w:val="000000"/>
        </w:rPr>
        <w:t>Dentro del marco de los principios del Cooperativismo, la Ética y la Integridad, COOPEAIPE, sustenta el desarrollo de sus actividades, en la vivencia de los valores Humanos y Organizacionales, de tal manera que los asociados, representantes y colaboradores, desarrollan en el día a día, sus funciones con base en la verdad y la transparencia, generando con ello, entornos de negocios más éticos y confiables en la relación con proveedores, contratantes, Estado y comunidad en general, logrando de ésta manera, una cadena de valor fortalecida en la verdad y la confiabilidad, factores fundamentales para la sostenibilidad y credibilidad del sector privado en Colombia.</w:t>
      </w:r>
    </w:p>
    <w:p w:rsidR="00BB35A4" w:rsidRDefault="005268D3">
      <w:pPr>
        <w:numPr>
          <w:ilvl w:val="0"/>
          <w:numId w:val="4"/>
        </w:numPr>
        <w:pBdr>
          <w:top w:val="nil"/>
          <w:left w:val="nil"/>
          <w:bottom w:val="nil"/>
          <w:right w:val="nil"/>
          <w:between w:val="nil"/>
        </w:pBdr>
        <w:jc w:val="both"/>
        <w:rPr>
          <w:color w:val="000000"/>
        </w:rPr>
      </w:pPr>
      <w:r>
        <w:rPr>
          <w:color w:val="000000"/>
        </w:rPr>
        <w:t xml:space="preserve">Por esta razón, COOPEAIPE no permite, rechaza, prohíbe y sanciona toda conducta, proceso o acción de corrupción, de soborno en cualquiera de sus manifestaciones, toda acción deshonesta y de quebranto a las directrices de transparencia y verdad </w:t>
      </w:r>
      <w:r>
        <w:t>consagradas</w:t>
      </w:r>
      <w:r>
        <w:rPr>
          <w:color w:val="000000"/>
        </w:rPr>
        <w:t xml:space="preserve"> en la presente Política.</w:t>
      </w:r>
    </w:p>
    <w:p w:rsidR="00BB35A4" w:rsidRDefault="005268D3">
      <w:pPr>
        <w:numPr>
          <w:ilvl w:val="0"/>
          <w:numId w:val="4"/>
        </w:numPr>
        <w:pBdr>
          <w:top w:val="nil"/>
          <w:left w:val="nil"/>
          <w:bottom w:val="nil"/>
          <w:right w:val="nil"/>
          <w:between w:val="nil"/>
        </w:pBdr>
        <w:jc w:val="both"/>
        <w:rPr>
          <w:color w:val="000000"/>
        </w:rPr>
      </w:pPr>
      <w:r>
        <w:rPr>
          <w:color w:val="000000"/>
        </w:rPr>
        <w:t>COOPEAIPE consciente del momento histórico que vive el país y el mundo con los flagelos de la corrupción y el soborno, se une en la construcción del propósito nacional en la lucha contra estos dos flagelos a través de la puesta en marcha de los lineamientos contemplados en la presente Política.</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34" w:name="_heading=h.hs89rds2y72h" w:colFirst="0" w:colLast="0"/>
      <w:bookmarkEnd w:id="34"/>
      <w:r>
        <w:t>POLÍTICA DE INGRESO ASOCIADOS</w:t>
      </w:r>
    </w:p>
    <w:p w:rsidR="00BB35A4" w:rsidRDefault="00BB35A4">
      <w:pPr>
        <w:jc w:val="both"/>
        <w:rPr>
          <w:b/>
        </w:rPr>
      </w:pPr>
    </w:p>
    <w:p w:rsidR="00BB35A4" w:rsidRDefault="005268D3">
      <w:pPr>
        <w:numPr>
          <w:ilvl w:val="0"/>
          <w:numId w:val="5"/>
        </w:numPr>
        <w:pBdr>
          <w:top w:val="nil"/>
          <w:left w:val="nil"/>
          <w:bottom w:val="nil"/>
          <w:right w:val="nil"/>
          <w:between w:val="nil"/>
        </w:pBdr>
        <w:jc w:val="both"/>
        <w:rPr>
          <w:color w:val="000000"/>
        </w:rPr>
      </w:pPr>
      <w:r>
        <w:rPr>
          <w:color w:val="000000"/>
        </w:rPr>
        <w:t>Tendrán el carácter de asociados las personas que suscriban el Acta de Constitución o posteriormente sean admitidas como tales, que permanezcan afiliadas y estén debidamente inscritas.</w:t>
      </w:r>
    </w:p>
    <w:p w:rsidR="00BB35A4" w:rsidRDefault="005268D3">
      <w:pPr>
        <w:numPr>
          <w:ilvl w:val="0"/>
          <w:numId w:val="5"/>
        </w:numPr>
        <w:pBdr>
          <w:top w:val="nil"/>
          <w:left w:val="nil"/>
          <w:bottom w:val="nil"/>
          <w:right w:val="nil"/>
          <w:between w:val="nil"/>
        </w:pBdr>
        <w:jc w:val="both"/>
        <w:rPr>
          <w:color w:val="000000"/>
        </w:rPr>
      </w:pPr>
      <w:r>
        <w:rPr>
          <w:color w:val="000000"/>
        </w:rPr>
        <w:t>Pueden aspirar a ser asociados de COOPEAIPE las personas naturales, las personas Jurídicas de derecho público y las privadas sin ánimo de lucro que cumplan los requisitos y condiciones que señalen los presentes Estatutos, así como las personas Jurídicas del sector Cooperativo y las empresas o Unidades Económicas cuando los propietarios trabajan en ellas y prevalezca el trabajo familiar asociado.</w:t>
      </w:r>
    </w:p>
    <w:p w:rsidR="00BB35A4" w:rsidRDefault="00BB35A4">
      <w:pPr>
        <w:pBdr>
          <w:top w:val="nil"/>
          <w:left w:val="nil"/>
          <w:bottom w:val="nil"/>
          <w:right w:val="nil"/>
          <w:between w:val="nil"/>
        </w:pBdr>
        <w:ind w:left="720"/>
        <w:jc w:val="both"/>
        <w:rPr>
          <w:color w:val="000000"/>
        </w:rPr>
      </w:pPr>
    </w:p>
    <w:p w:rsidR="00BB35A4" w:rsidRDefault="005268D3">
      <w:pPr>
        <w:numPr>
          <w:ilvl w:val="0"/>
          <w:numId w:val="5"/>
        </w:numPr>
        <w:pBdr>
          <w:top w:val="nil"/>
          <w:left w:val="nil"/>
          <w:bottom w:val="nil"/>
          <w:right w:val="nil"/>
          <w:between w:val="nil"/>
        </w:pBdr>
        <w:jc w:val="both"/>
        <w:rPr>
          <w:color w:val="000000"/>
        </w:rPr>
      </w:pPr>
      <w:r>
        <w:rPr>
          <w:color w:val="000000"/>
        </w:rPr>
        <w:t>Las personas naturales deberán cumplir los siguientes requisitos para ser admitidas como asociados.</w:t>
      </w:r>
    </w:p>
    <w:p w:rsidR="00BB35A4" w:rsidRDefault="00BB35A4">
      <w:pPr>
        <w:jc w:val="both"/>
      </w:pPr>
    </w:p>
    <w:p w:rsidR="00BB35A4" w:rsidRDefault="005268D3">
      <w:pPr>
        <w:numPr>
          <w:ilvl w:val="0"/>
          <w:numId w:val="6"/>
        </w:numPr>
        <w:pBdr>
          <w:top w:val="nil"/>
          <w:left w:val="nil"/>
          <w:bottom w:val="nil"/>
          <w:right w:val="nil"/>
          <w:between w:val="nil"/>
        </w:pBdr>
        <w:jc w:val="both"/>
        <w:rPr>
          <w:color w:val="000000"/>
        </w:rPr>
      </w:pPr>
      <w:r>
        <w:rPr>
          <w:color w:val="000000"/>
        </w:rPr>
        <w:t>Tener catorce (14) años, o quienes, sin haberlos cumplido, se asocien a través de representante legal.</w:t>
      </w:r>
    </w:p>
    <w:p w:rsidR="00BB35A4" w:rsidRDefault="005268D3">
      <w:pPr>
        <w:numPr>
          <w:ilvl w:val="0"/>
          <w:numId w:val="6"/>
        </w:numPr>
        <w:pBdr>
          <w:top w:val="nil"/>
          <w:left w:val="nil"/>
          <w:bottom w:val="nil"/>
          <w:right w:val="nil"/>
          <w:between w:val="nil"/>
        </w:pBdr>
        <w:jc w:val="both"/>
        <w:rPr>
          <w:color w:val="000000"/>
        </w:rPr>
      </w:pPr>
      <w:r>
        <w:rPr>
          <w:color w:val="000000"/>
        </w:rPr>
        <w:t>Facilitar la información personal que requiera COOPEAIPE, las recomendaciones que ésta considere necesarias y aceptar que se efectúen las averiguaciones del caso.</w:t>
      </w:r>
    </w:p>
    <w:p w:rsidR="00BB35A4" w:rsidRDefault="005268D3">
      <w:pPr>
        <w:numPr>
          <w:ilvl w:val="0"/>
          <w:numId w:val="6"/>
        </w:numPr>
        <w:pBdr>
          <w:top w:val="nil"/>
          <w:left w:val="nil"/>
          <w:bottom w:val="nil"/>
          <w:right w:val="nil"/>
          <w:between w:val="nil"/>
        </w:pBdr>
        <w:jc w:val="both"/>
        <w:rPr>
          <w:color w:val="000000"/>
        </w:rPr>
      </w:pPr>
      <w:r>
        <w:rPr>
          <w:color w:val="000000"/>
        </w:rPr>
        <w:t>Presentar solicitud por escrito con la manifestación de que cumple los requisitos antes indicados.</w:t>
      </w:r>
    </w:p>
    <w:p w:rsidR="00BB35A4" w:rsidRDefault="005268D3">
      <w:pPr>
        <w:numPr>
          <w:ilvl w:val="0"/>
          <w:numId w:val="6"/>
        </w:numPr>
        <w:pBdr>
          <w:top w:val="nil"/>
          <w:left w:val="nil"/>
          <w:bottom w:val="nil"/>
          <w:right w:val="nil"/>
          <w:between w:val="nil"/>
        </w:pBdr>
        <w:jc w:val="both"/>
        <w:rPr>
          <w:color w:val="000000"/>
        </w:rPr>
      </w:pPr>
      <w:r>
        <w:rPr>
          <w:color w:val="000000"/>
        </w:rPr>
        <w:t>Comprometerse a recibir capacitación cooperativa.</w:t>
      </w:r>
    </w:p>
    <w:p w:rsidR="00BB35A4" w:rsidRDefault="005268D3">
      <w:pPr>
        <w:numPr>
          <w:ilvl w:val="0"/>
          <w:numId w:val="6"/>
        </w:numPr>
        <w:pBdr>
          <w:top w:val="nil"/>
          <w:left w:val="nil"/>
          <w:bottom w:val="nil"/>
          <w:right w:val="nil"/>
          <w:between w:val="nil"/>
        </w:pBdr>
        <w:jc w:val="both"/>
        <w:rPr>
          <w:color w:val="000000"/>
        </w:rPr>
      </w:pPr>
      <w:r>
        <w:rPr>
          <w:color w:val="000000"/>
        </w:rPr>
        <w:t>Pagar y mantener como mínimo en aportes sociales el valor que anualmente reglamente el Consejo de Administración.</w:t>
      </w:r>
    </w:p>
    <w:p w:rsidR="00BB35A4" w:rsidRDefault="00BB35A4">
      <w:pPr>
        <w:jc w:val="both"/>
      </w:pPr>
    </w:p>
    <w:p w:rsidR="00BB35A4" w:rsidRPr="000B58A5" w:rsidRDefault="005268D3">
      <w:pPr>
        <w:pStyle w:val="Ttulo3"/>
        <w:numPr>
          <w:ilvl w:val="2"/>
          <w:numId w:val="40"/>
        </w:numPr>
        <w:pBdr>
          <w:top w:val="nil"/>
          <w:left w:val="nil"/>
          <w:bottom w:val="nil"/>
          <w:right w:val="nil"/>
          <w:between w:val="nil"/>
        </w:pBdr>
        <w:jc w:val="both"/>
      </w:pPr>
      <w:bookmarkStart w:id="35" w:name="_heading=h.p8iknmv9zsyi" w:colFirst="0" w:colLast="0"/>
      <w:bookmarkEnd w:id="35"/>
      <w:r w:rsidRPr="000B58A5">
        <w:t>POLÍTICA DE CONOCIMIENTO E IDENTIFICACIÓN DEL ASOCIADO/ CLIENTE</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 xml:space="preserve">El conocimiento del asociado/proveedor/empleado inicia desde el momento en que el potencial asociado, se acerque a la cooperativa con iniciativa de vincularse o cuando desee establecer un negocio contractual o comercial. </w:t>
      </w:r>
    </w:p>
    <w:p w:rsidR="00BB35A4" w:rsidRPr="000B58A5" w:rsidRDefault="005268D3">
      <w:pPr>
        <w:numPr>
          <w:ilvl w:val="0"/>
          <w:numId w:val="5"/>
        </w:numPr>
        <w:pBdr>
          <w:top w:val="nil"/>
          <w:left w:val="nil"/>
          <w:bottom w:val="nil"/>
          <w:right w:val="nil"/>
          <w:between w:val="nil"/>
        </w:pBdr>
        <w:jc w:val="both"/>
      </w:pPr>
      <w:r w:rsidRPr="000B58A5">
        <w:t xml:space="preserve">El conocimiento inicia con una entrevista presencial precisa, clara y oportuna con el potencial asociado, antes de su vinculación, en la cual se le suministrará información comercial y se le presentará el portafolio de productos y servicios, así mismo, se le informará sobre los compromisos y obligaciones que deberá adquirir con la cooperativa. </w:t>
      </w:r>
    </w:p>
    <w:p w:rsidR="00BB35A4" w:rsidRPr="000B58A5" w:rsidRDefault="005268D3">
      <w:pPr>
        <w:numPr>
          <w:ilvl w:val="0"/>
          <w:numId w:val="5"/>
        </w:numPr>
        <w:pBdr>
          <w:top w:val="nil"/>
          <w:left w:val="nil"/>
          <w:bottom w:val="nil"/>
          <w:right w:val="nil"/>
          <w:between w:val="nil"/>
        </w:pBdr>
        <w:jc w:val="both"/>
      </w:pPr>
      <w:r w:rsidRPr="000B58A5">
        <w:t xml:space="preserve">Realizada la entrevista y la validación del documento de identificación, y se evidencian potenciales asociados o actuales en países de mayor riesgo, se deberá efectuar una debida diligencia ampliada y registrarla en formato de entrevista especial, esta será realizada por el gerente y reportada al Oficial de Cumplimiento para los fines correspondientes. </w:t>
      </w:r>
    </w:p>
    <w:p w:rsidR="00BB35A4" w:rsidRPr="000B58A5" w:rsidRDefault="00BB35A4"/>
    <w:p w:rsidR="00BB35A4" w:rsidRPr="000B58A5" w:rsidRDefault="005268D3">
      <w:pPr>
        <w:numPr>
          <w:ilvl w:val="0"/>
          <w:numId w:val="6"/>
        </w:numPr>
        <w:pBdr>
          <w:top w:val="nil"/>
          <w:left w:val="nil"/>
          <w:bottom w:val="nil"/>
          <w:right w:val="nil"/>
          <w:between w:val="nil"/>
        </w:pBdr>
        <w:jc w:val="both"/>
      </w:pPr>
      <w:r w:rsidRPr="000B58A5">
        <w:t xml:space="preserve">COOPEAIPE no aceptará asociados que en el momento de la vinculación se rehúsan a suministrar la información, los documentos establecidos requeridos por la cooperativa para el respectivo procedimiento de vinculación y/o actualización de datos y el otorgamiento de crédito. </w:t>
      </w:r>
    </w:p>
    <w:p w:rsidR="00BB35A4" w:rsidRPr="000B58A5" w:rsidRDefault="005268D3">
      <w:pPr>
        <w:numPr>
          <w:ilvl w:val="0"/>
          <w:numId w:val="6"/>
        </w:numPr>
        <w:pBdr>
          <w:top w:val="nil"/>
          <w:left w:val="nil"/>
          <w:bottom w:val="nil"/>
          <w:right w:val="nil"/>
          <w:between w:val="nil"/>
        </w:pBdr>
        <w:jc w:val="both"/>
      </w:pPr>
      <w:r w:rsidRPr="000B58A5">
        <w:t xml:space="preserve">COOPEAIPE no admitirá clientes sin la identificación previa a la vinculación, deberán atender y aplicar los mecanismos de conocimiento adoptados en los diferentes procesos. </w:t>
      </w:r>
    </w:p>
    <w:p w:rsidR="00BB35A4" w:rsidRPr="000B58A5" w:rsidRDefault="005268D3">
      <w:pPr>
        <w:numPr>
          <w:ilvl w:val="0"/>
          <w:numId w:val="6"/>
        </w:numPr>
        <w:pBdr>
          <w:top w:val="nil"/>
          <w:left w:val="nil"/>
          <w:bottom w:val="nil"/>
          <w:right w:val="nil"/>
          <w:between w:val="nil"/>
        </w:pBdr>
        <w:jc w:val="both"/>
      </w:pPr>
      <w:r w:rsidRPr="000B58A5">
        <w:t xml:space="preserve">COOPEAIPE no aceptará a los clientes que en el momento de la vinculación se rehúsan a suministrar la información, los documentos establecidos requeridos por la cooperativa para el respectivo procedimiento de vinculación y/o actualización de datos y el otorgamiento de crédito. </w:t>
      </w:r>
    </w:p>
    <w:p w:rsidR="00BB35A4" w:rsidRPr="000B58A5" w:rsidRDefault="005268D3">
      <w:pPr>
        <w:numPr>
          <w:ilvl w:val="0"/>
          <w:numId w:val="6"/>
        </w:numPr>
        <w:pBdr>
          <w:top w:val="nil"/>
          <w:left w:val="nil"/>
          <w:bottom w:val="nil"/>
          <w:right w:val="nil"/>
          <w:between w:val="nil"/>
        </w:pBdr>
        <w:jc w:val="both"/>
      </w:pPr>
      <w:r w:rsidRPr="000B58A5">
        <w:t xml:space="preserve">Cuando no sea fácil la identificación de la información del cliente o entrega de los documentos establecidos, que permita verificar y conocer los datos suministrados por el asociado/cliente, la cooperativa ha determinado que no será permitida la vinculación. </w:t>
      </w:r>
    </w:p>
    <w:p w:rsidR="00BB35A4" w:rsidRPr="000B58A5" w:rsidRDefault="005268D3">
      <w:pPr>
        <w:numPr>
          <w:ilvl w:val="0"/>
          <w:numId w:val="6"/>
        </w:numPr>
        <w:pBdr>
          <w:top w:val="nil"/>
          <w:left w:val="nil"/>
          <w:bottom w:val="nil"/>
          <w:right w:val="nil"/>
          <w:between w:val="nil"/>
        </w:pBdr>
        <w:jc w:val="both"/>
      </w:pPr>
      <w:r w:rsidRPr="000B58A5">
        <w:t>La cooperativa no exonera a ningún asociado de suministrar la información requerida y la presentación de documentos en el proceso de vinculación y/o actualización de datos.</w:t>
      </w:r>
    </w:p>
    <w:p w:rsidR="00BB35A4" w:rsidRPr="000B58A5" w:rsidRDefault="00BB35A4">
      <w:pPr>
        <w:pBdr>
          <w:top w:val="nil"/>
          <w:left w:val="nil"/>
          <w:bottom w:val="nil"/>
          <w:right w:val="nil"/>
          <w:between w:val="nil"/>
        </w:pBdr>
        <w:ind w:left="720"/>
        <w:jc w:val="both"/>
      </w:pPr>
    </w:p>
    <w:p w:rsidR="00BB35A4" w:rsidRPr="000B58A5" w:rsidRDefault="005268D3">
      <w:pPr>
        <w:pStyle w:val="Ttulo3"/>
        <w:numPr>
          <w:ilvl w:val="2"/>
          <w:numId w:val="40"/>
        </w:numPr>
        <w:pBdr>
          <w:top w:val="nil"/>
          <w:left w:val="nil"/>
          <w:bottom w:val="nil"/>
          <w:right w:val="nil"/>
          <w:between w:val="nil"/>
        </w:pBdr>
        <w:jc w:val="both"/>
      </w:pPr>
      <w:bookmarkStart w:id="36" w:name="_heading=h.sbehkj1ezepv" w:colFirst="0" w:colLast="0"/>
      <w:bookmarkEnd w:id="36"/>
      <w:r w:rsidRPr="000B58A5">
        <w:lastRenderedPageBreak/>
        <w:t xml:space="preserve">POLÍTICA DE MONITOREO DE LOS ASOCIADOS O CLIENTES CON PERFIL PUEDAN EXPONER EN MAYOR GRADO AL RIESGO DE LA/FT A LA COOPERATIVA.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 xml:space="preserve">La cooperativa realizará seguimiento transaccional de los asociados, asociados PEP, familiares de los PEP, socio/accionistas que presenten un comportamiento atípico, frente a la información suministrada al momento de la vinculación y/o actualización de los datos. </w:t>
      </w:r>
    </w:p>
    <w:p w:rsidR="00BB35A4" w:rsidRPr="000B58A5" w:rsidRDefault="005268D3">
      <w:pPr>
        <w:numPr>
          <w:ilvl w:val="0"/>
          <w:numId w:val="5"/>
        </w:numPr>
        <w:pBdr>
          <w:top w:val="nil"/>
          <w:left w:val="nil"/>
          <w:bottom w:val="nil"/>
          <w:right w:val="nil"/>
          <w:between w:val="nil"/>
        </w:pBdr>
        <w:jc w:val="both"/>
      </w:pPr>
      <w:r w:rsidRPr="000B58A5">
        <w:t xml:space="preserve">La cooperativa realizará monitoreo y seguimiento transaccional a las operaciones del asociado, cuando éstas presenten un comportamiento atípico al perfil de riesgo determinado en la segmentación de los factores de riesgos, especialmente en el factor cliente. </w:t>
      </w:r>
    </w:p>
    <w:p w:rsidR="00BB35A4" w:rsidRPr="000B58A5" w:rsidRDefault="005268D3">
      <w:pPr>
        <w:numPr>
          <w:ilvl w:val="0"/>
          <w:numId w:val="5"/>
        </w:numPr>
        <w:pBdr>
          <w:top w:val="nil"/>
          <w:left w:val="nil"/>
          <w:bottom w:val="nil"/>
          <w:right w:val="nil"/>
          <w:between w:val="nil"/>
        </w:pBdr>
        <w:jc w:val="both"/>
      </w:pPr>
      <w:r w:rsidRPr="000B58A5">
        <w:t>El empleado responsable del proceso reportará al Oficial de Cumplimiento, cuando identifique una operación inusual o sospechosa, para que sea analizada y determine realizar el reporte a la Unidad de Información y Análisis Financiero UIAF.</w:t>
      </w:r>
    </w:p>
    <w:p w:rsidR="00BB35A4" w:rsidRPr="000B58A5" w:rsidRDefault="00BB35A4">
      <w:pPr>
        <w:jc w:val="both"/>
      </w:pPr>
    </w:p>
    <w:p w:rsidR="00BB35A4" w:rsidRPr="000B58A5" w:rsidRDefault="005268D3">
      <w:pPr>
        <w:pStyle w:val="Ttulo3"/>
        <w:numPr>
          <w:ilvl w:val="2"/>
          <w:numId w:val="40"/>
        </w:numPr>
        <w:pBdr>
          <w:top w:val="nil"/>
          <w:left w:val="nil"/>
          <w:bottom w:val="nil"/>
          <w:right w:val="nil"/>
          <w:between w:val="nil"/>
        </w:pBdr>
        <w:jc w:val="both"/>
      </w:pPr>
      <w:bookmarkStart w:id="37" w:name="_heading=h.pi66gmk9x9np" w:colFirst="0" w:colLast="0"/>
      <w:bookmarkEnd w:id="37"/>
      <w:r w:rsidRPr="000B58A5">
        <w:t>POLÍTICA PARA CONSERVAR LA RESERVA BANCARIA, CAMBIARIA, BURSÁTIL O TRIBUTARIA.</w:t>
      </w:r>
    </w:p>
    <w:p w:rsidR="00BB35A4" w:rsidRPr="000B58A5" w:rsidRDefault="005268D3">
      <w:r w:rsidRPr="000B58A5">
        <w:rPr>
          <w:b/>
        </w:rPr>
        <w:t xml:space="preserve"> </w:t>
      </w:r>
    </w:p>
    <w:p w:rsidR="00BB35A4" w:rsidRPr="000B58A5" w:rsidRDefault="005268D3">
      <w:pPr>
        <w:numPr>
          <w:ilvl w:val="0"/>
          <w:numId w:val="5"/>
        </w:numPr>
        <w:pBdr>
          <w:top w:val="nil"/>
          <w:left w:val="nil"/>
          <w:bottom w:val="nil"/>
          <w:right w:val="nil"/>
          <w:between w:val="nil"/>
        </w:pBdr>
        <w:jc w:val="both"/>
      </w:pPr>
      <w:r w:rsidRPr="000B58A5">
        <w:t xml:space="preserve">Los empleados y directivos de COOPEAIPE propenden por mantener la información suministrada por los asociados bajo la reserva que se requiere, en cumplimiento a la normatividad vigente del SARLAFT. </w:t>
      </w:r>
    </w:p>
    <w:p w:rsidR="00BB35A4" w:rsidRPr="000B58A5" w:rsidRDefault="005268D3">
      <w:pPr>
        <w:numPr>
          <w:ilvl w:val="0"/>
          <w:numId w:val="5"/>
        </w:numPr>
        <w:pBdr>
          <w:top w:val="nil"/>
          <w:left w:val="nil"/>
          <w:bottom w:val="nil"/>
          <w:right w:val="nil"/>
          <w:between w:val="nil"/>
        </w:pBdr>
        <w:jc w:val="both"/>
      </w:pPr>
      <w:r w:rsidRPr="000B58A5">
        <w:t>La reserva bancaria no es oponible para los temas de competencia de la Unidad Administrativa Especial de la Información y Análisis Financiero UIAF, según lo señalado en el artículo 816 de la Ley 1121 de 2006 y en la Ley 1621 de 2013, o las que las modifiquen, sustituyan, aclaren o adicionen.</w:t>
      </w:r>
    </w:p>
    <w:p w:rsidR="00BB35A4" w:rsidRPr="000B58A5" w:rsidRDefault="005268D3">
      <w:pPr>
        <w:numPr>
          <w:ilvl w:val="0"/>
          <w:numId w:val="5"/>
        </w:numPr>
        <w:pBdr>
          <w:top w:val="nil"/>
          <w:left w:val="nil"/>
          <w:bottom w:val="nil"/>
          <w:right w:val="nil"/>
          <w:between w:val="nil"/>
        </w:pBdr>
        <w:jc w:val="both"/>
      </w:pPr>
      <w:r w:rsidRPr="000B58A5">
        <w:t xml:space="preserve">Artículo 9o. MANEJO DE INFORMACIÓN (Ley 1121 de 2006). Para los temas de competencia de la UIAF, no será oponible la reserva bancaria, cambiaria, bursátil y tributaria respecto de las bases gravables y otras. </w:t>
      </w:r>
    </w:p>
    <w:p w:rsidR="00BB35A4" w:rsidRPr="000B58A5" w:rsidRDefault="005268D3">
      <w:pPr>
        <w:numPr>
          <w:ilvl w:val="0"/>
          <w:numId w:val="5"/>
        </w:numPr>
        <w:pBdr>
          <w:top w:val="nil"/>
          <w:left w:val="nil"/>
          <w:bottom w:val="nil"/>
          <w:right w:val="nil"/>
          <w:between w:val="nil"/>
        </w:pBdr>
        <w:jc w:val="both"/>
      </w:pPr>
      <w:r w:rsidRPr="000B58A5">
        <w:t xml:space="preserve">COOPEAIPE, garantizará la reserva de la información recaudada y reportada de los asociados y/o transacciones. Así mismo, suministrará a las autoridades competentes información dentro de los procesos de investigación de su competencia, sin que le pueda generar a la cooperativa sanciones legales por incumplimiento del artículo 105 del Estatuto Orgánico del Sistema Financiero. </w:t>
      </w:r>
    </w:p>
    <w:p w:rsidR="00BB35A4" w:rsidRPr="000B58A5" w:rsidRDefault="00BB35A4"/>
    <w:p w:rsidR="00BB35A4" w:rsidRPr="000B58A5" w:rsidRDefault="005268D3">
      <w:pPr>
        <w:pStyle w:val="Ttulo3"/>
        <w:numPr>
          <w:ilvl w:val="2"/>
          <w:numId w:val="40"/>
        </w:numPr>
        <w:pBdr>
          <w:top w:val="nil"/>
          <w:left w:val="nil"/>
          <w:bottom w:val="nil"/>
          <w:right w:val="nil"/>
          <w:between w:val="nil"/>
        </w:pBdr>
        <w:jc w:val="both"/>
      </w:pPr>
      <w:bookmarkStart w:id="38" w:name="_heading=h.3jp4yyjgq70" w:colFirst="0" w:colLast="0"/>
      <w:bookmarkEnd w:id="38"/>
      <w:r w:rsidRPr="000B58A5">
        <w:t xml:space="preserve">POLÍTICA PARA GARANTIZAR LA RESERVA DE LA INFORMACIÓN RECAUDADA Y REPORTADA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Está prohibido a los directivos y empleados de COOPEAIPE, dar a conocer información de los asociados, proveedores, empleados y usuarios sobre los procedimientos de control y análisis que se practican a sus operaciones, así como de los informes que se envíen a la fiscalía general de la Nación, a la Unidad de Información y Análisis Financiero, para el Control del Lavado de Activos del Ministerio de Hacienda y Crédito Público, y demás autoridades competentes.</w:t>
      </w:r>
    </w:p>
    <w:p w:rsidR="00BB35A4" w:rsidRPr="000B58A5" w:rsidRDefault="005268D3">
      <w:pPr>
        <w:numPr>
          <w:ilvl w:val="0"/>
          <w:numId w:val="5"/>
        </w:numPr>
        <w:pBdr>
          <w:top w:val="nil"/>
          <w:left w:val="nil"/>
          <w:bottom w:val="nil"/>
          <w:right w:val="nil"/>
          <w:between w:val="nil"/>
        </w:pBdr>
        <w:jc w:val="both"/>
      </w:pPr>
      <w:r w:rsidRPr="000B58A5">
        <w:t xml:space="preserve"> “Artículo 105. Reserva sobre la información reportada. Sin perjuicio de la obligación de reportar de forma inmediata y suficiente a la Unidad de Información y Análisis Financiero la información a que se refiere a la letra d) del numeral 2º del artículo 102, las instituciones financieras sólo estarán obligadas a suministrar información obtenida en desarrollo de los mecanismos previstos en los artículos anteriores cuando así lo solicite la Unidad Especial de Información y Análisis para el Control del Lavado de Activos del Ministerio de Hacienda y los directores regionales o seccionales de la Fiscalía General de la Nación.</w:t>
      </w:r>
    </w:p>
    <w:p w:rsidR="00BB35A4" w:rsidRPr="000B58A5" w:rsidRDefault="005268D3">
      <w:pPr>
        <w:numPr>
          <w:ilvl w:val="0"/>
          <w:numId w:val="5"/>
        </w:numPr>
        <w:pBdr>
          <w:top w:val="nil"/>
          <w:left w:val="nil"/>
          <w:bottom w:val="nil"/>
          <w:right w:val="nil"/>
          <w:between w:val="nil"/>
        </w:pBdr>
        <w:jc w:val="both"/>
      </w:pPr>
      <w:r w:rsidRPr="000B58A5">
        <w:t>Ningún empleado podrá dar a conocer a las personas que hayan efectuado o intenten efectuar operaciones sospechosas, que han comunicado a la Unidad de Información y Análisis financiero información sobre las mismas, y deberán guardar reserva sobre dicha información”.</w:t>
      </w:r>
    </w:p>
    <w:p w:rsidR="00BB35A4" w:rsidRPr="000B58A5" w:rsidRDefault="00BB35A4">
      <w:pPr>
        <w:jc w:val="both"/>
      </w:pPr>
    </w:p>
    <w:p w:rsidR="00BB35A4" w:rsidRPr="000B58A5" w:rsidRDefault="005268D3">
      <w:pPr>
        <w:pStyle w:val="Ttulo3"/>
        <w:numPr>
          <w:ilvl w:val="2"/>
          <w:numId w:val="40"/>
        </w:numPr>
        <w:pBdr>
          <w:top w:val="nil"/>
          <w:left w:val="nil"/>
          <w:bottom w:val="nil"/>
          <w:right w:val="nil"/>
          <w:between w:val="nil"/>
        </w:pBdr>
        <w:jc w:val="both"/>
      </w:pPr>
      <w:bookmarkStart w:id="39" w:name="_heading=h.9e1ilt4317ad" w:colFirst="0" w:colLast="0"/>
      <w:bookmarkEnd w:id="39"/>
      <w:r w:rsidRPr="000B58A5">
        <w:t xml:space="preserve">POLÍTICAS SOBRE EL CONFLICTO DE INTERÉS EN EL OBJETO SOCIAL DE LA COOPERATIVA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lastRenderedPageBreak/>
        <w:t xml:space="preserve">La prevención, manejo, solución y divulgación de los conflictos de interés que se pudieran presentar en la actividad económica desarrollada por COOPEAIPE, se realizará dando estricto cumplimiento a lo establecido en el código de ética y conducta. </w:t>
      </w:r>
    </w:p>
    <w:p w:rsidR="00BB35A4" w:rsidRPr="000B58A5" w:rsidRDefault="005268D3">
      <w:pPr>
        <w:numPr>
          <w:ilvl w:val="0"/>
          <w:numId w:val="5"/>
        </w:numPr>
        <w:pBdr>
          <w:top w:val="nil"/>
          <w:left w:val="nil"/>
          <w:bottom w:val="nil"/>
          <w:right w:val="nil"/>
          <w:between w:val="nil"/>
        </w:pBdr>
        <w:jc w:val="both"/>
      </w:pPr>
      <w:r w:rsidRPr="000B58A5">
        <w:t xml:space="preserve">Abstenerse de participar en actividades contrarias a los intereses de la Cooperativa o que perjudiquen el cumplimiento de sus deberes y responsabilidades. </w:t>
      </w:r>
    </w:p>
    <w:p w:rsidR="00BB35A4" w:rsidRPr="000B58A5" w:rsidRDefault="005268D3">
      <w:pPr>
        <w:numPr>
          <w:ilvl w:val="0"/>
          <w:numId w:val="5"/>
        </w:numPr>
        <w:pBdr>
          <w:top w:val="nil"/>
          <w:left w:val="nil"/>
          <w:bottom w:val="nil"/>
          <w:right w:val="nil"/>
          <w:between w:val="nil"/>
        </w:pBdr>
        <w:jc w:val="both"/>
      </w:pPr>
      <w:r w:rsidRPr="000B58A5">
        <w:t xml:space="preserve">Abstenerse de participar por sí o por interpuesta persona para beneficio personal o de terceros, en actividades que impliquen competencia con COOPEAIPE, salvo autorización expresa del órgano competente, en los términos antes indicados. </w:t>
      </w:r>
    </w:p>
    <w:p w:rsidR="00BB35A4" w:rsidRPr="000B58A5" w:rsidRDefault="005268D3">
      <w:pPr>
        <w:numPr>
          <w:ilvl w:val="0"/>
          <w:numId w:val="5"/>
        </w:numPr>
        <w:pBdr>
          <w:top w:val="nil"/>
          <w:left w:val="nil"/>
          <w:bottom w:val="nil"/>
          <w:right w:val="nil"/>
          <w:between w:val="nil"/>
        </w:pBdr>
        <w:jc w:val="both"/>
      </w:pPr>
      <w:r w:rsidRPr="000B58A5">
        <w:t xml:space="preserve">Los principios y valores éticos establecidos deben ser acatados y establecidos de forma inmediata por todos los Directivos y empleados de la cooperativa. </w:t>
      </w:r>
    </w:p>
    <w:p w:rsidR="00BB35A4" w:rsidRPr="000B58A5" w:rsidRDefault="00BB35A4">
      <w:pPr>
        <w:rPr>
          <w:b/>
        </w:rPr>
      </w:pPr>
    </w:p>
    <w:p w:rsidR="00BB35A4" w:rsidRPr="000B58A5" w:rsidRDefault="005268D3">
      <w:pPr>
        <w:pStyle w:val="Ttulo3"/>
        <w:numPr>
          <w:ilvl w:val="2"/>
          <w:numId w:val="40"/>
        </w:numPr>
        <w:pBdr>
          <w:top w:val="nil"/>
          <w:left w:val="nil"/>
          <w:bottom w:val="nil"/>
          <w:right w:val="nil"/>
          <w:between w:val="nil"/>
        </w:pBdr>
        <w:jc w:val="both"/>
      </w:pPr>
      <w:bookmarkStart w:id="40" w:name="_heading=h.140cmkhirzfi" w:colFirst="0" w:colLast="0"/>
      <w:bookmarkEnd w:id="40"/>
      <w:r w:rsidRPr="000B58A5">
        <w:t xml:space="preserve">POLÍTICA DE LAS SANCIONES POR INCUMPLIMIENTO A LAS NORMAS RELACIONADAS CON EL SARLAFT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 xml:space="preserve">Las sanciones establecidas por incumplimiento a las normas implementadas sobre el sistema de administración del riesgo del lavado de activos y de la financiación del terrorismo SARLAFT, se encuentran establecidas en el Reglamento Interno de Trabajo y en el procedimiento establecido por la cooperativa. </w:t>
      </w:r>
    </w:p>
    <w:p w:rsidR="00BB35A4" w:rsidRPr="000B58A5" w:rsidRDefault="00BB35A4">
      <w:pPr>
        <w:rPr>
          <w:b/>
        </w:rPr>
      </w:pPr>
    </w:p>
    <w:p w:rsidR="00BB35A4" w:rsidRPr="000B58A5" w:rsidRDefault="005268D3">
      <w:pPr>
        <w:pStyle w:val="Ttulo3"/>
        <w:numPr>
          <w:ilvl w:val="2"/>
          <w:numId w:val="40"/>
        </w:numPr>
        <w:pBdr>
          <w:top w:val="nil"/>
          <w:left w:val="nil"/>
          <w:bottom w:val="nil"/>
          <w:right w:val="nil"/>
          <w:between w:val="nil"/>
        </w:pBdr>
        <w:jc w:val="both"/>
      </w:pPr>
      <w:bookmarkStart w:id="41" w:name="_heading=h.gtr4ngpeet67" w:colFirst="0" w:colLast="0"/>
      <w:bookmarkEnd w:id="41"/>
      <w:r w:rsidRPr="000B58A5">
        <w:t xml:space="preserve">POLÍTICA AL CUMPLIMIENTO DEL SARLAFT AL ALCANCE DE LAS METAS COMERCIALES.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 xml:space="preserve">Los empleados y demás colaboradores de COOPEAIPE, atenderán los lineamientos establecidos sobre el Sistema de Administración de Riesgo del Lavado de Activos y Financiación del Terrorismo SARLAFT. </w:t>
      </w:r>
    </w:p>
    <w:p w:rsidR="00BB35A4" w:rsidRPr="000B58A5" w:rsidRDefault="005268D3">
      <w:pPr>
        <w:numPr>
          <w:ilvl w:val="0"/>
          <w:numId w:val="5"/>
        </w:numPr>
        <w:pBdr>
          <w:top w:val="nil"/>
          <w:left w:val="nil"/>
          <w:bottom w:val="nil"/>
          <w:right w:val="nil"/>
          <w:between w:val="nil"/>
        </w:pBdr>
        <w:jc w:val="both"/>
      </w:pPr>
      <w:r w:rsidRPr="000B58A5">
        <w:t xml:space="preserve">La cooperativa no exonera a ningún asociado de las exigencias normativas en materia del SARLAFT, para favorecer la estrategia comercial. </w:t>
      </w:r>
    </w:p>
    <w:p w:rsidR="00BB35A4" w:rsidRPr="000B58A5" w:rsidRDefault="005268D3">
      <w:pPr>
        <w:numPr>
          <w:ilvl w:val="0"/>
          <w:numId w:val="5"/>
        </w:numPr>
        <w:pBdr>
          <w:top w:val="nil"/>
          <w:left w:val="nil"/>
          <w:bottom w:val="nil"/>
          <w:right w:val="nil"/>
          <w:between w:val="nil"/>
        </w:pBdr>
        <w:jc w:val="both"/>
      </w:pPr>
      <w:r w:rsidRPr="000B58A5">
        <w:t xml:space="preserve">Cualquier política establecida sobre las metas comerciales no podrán anteponer los lineamientos del SARLAFT. </w:t>
      </w:r>
    </w:p>
    <w:p w:rsidR="00BB35A4" w:rsidRPr="000B58A5" w:rsidRDefault="00BB35A4">
      <w:pPr>
        <w:rPr>
          <w:b/>
        </w:rPr>
      </w:pPr>
    </w:p>
    <w:p w:rsidR="00BB35A4" w:rsidRPr="000B58A5" w:rsidRDefault="005268D3">
      <w:pPr>
        <w:pStyle w:val="Ttulo3"/>
        <w:numPr>
          <w:ilvl w:val="2"/>
          <w:numId w:val="40"/>
        </w:numPr>
        <w:pBdr>
          <w:top w:val="nil"/>
          <w:left w:val="nil"/>
          <w:bottom w:val="nil"/>
          <w:right w:val="nil"/>
          <w:between w:val="nil"/>
        </w:pBdr>
        <w:jc w:val="both"/>
      </w:pPr>
      <w:bookmarkStart w:id="42" w:name="_heading=h.cusvz8a3qpst" w:colFirst="0" w:colLast="0"/>
      <w:bookmarkEnd w:id="42"/>
      <w:r w:rsidRPr="000B58A5">
        <w:t xml:space="preserve">POLÍTICA PARA CONSULTAR Y VERIFICAR AL ASOCIADO/CLIENTE EN LAS LISTAS DE CONTROL Y COMO PARTE DEL MONITOREO Y SEGUIMIENTO. </w:t>
      </w:r>
    </w:p>
    <w:p w:rsidR="00BB35A4" w:rsidRPr="000B58A5" w:rsidRDefault="00BB35A4"/>
    <w:p w:rsidR="00BB35A4" w:rsidRPr="000B58A5" w:rsidRDefault="005268D3">
      <w:pPr>
        <w:numPr>
          <w:ilvl w:val="0"/>
          <w:numId w:val="5"/>
        </w:numPr>
        <w:pBdr>
          <w:top w:val="nil"/>
          <w:left w:val="nil"/>
          <w:bottom w:val="nil"/>
          <w:right w:val="nil"/>
          <w:between w:val="nil"/>
        </w:pBdr>
        <w:jc w:val="both"/>
      </w:pPr>
      <w:r w:rsidRPr="000B58A5">
        <w:t xml:space="preserve">Listas Restrictivas son aquellas bases de datos nacionales e internacionales que recogen información, reportes y antecedentes de diferentes organismos, tratándose de personas naturales y jurídicas, que pueden presentar actividades sospechosas, investigaciones, procesos o condenas por los delitos de Lavado de Activos y Financiación del terrorismo. </w:t>
      </w:r>
    </w:p>
    <w:p w:rsidR="00BB35A4" w:rsidRPr="000B58A5" w:rsidRDefault="005268D3">
      <w:pPr>
        <w:numPr>
          <w:ilvl w:val="0"/>
          <w:numId w:val="5"/>
        </w:numPr>
        <w:pBdr>
          <w:top w:val="nil"/>
          <w:left w:val="nil"/>
          <w:bottom w:val="nil"/>
          <w:right w:val="nil"/>
          <w:between w:val="nil"/>
        </w:pBdr>
        <w:jc w:val="both"/>
      </w:pPr>
      <w:r w:rsidRPr="000B58A5">
        <w:t xml:space="preserve">Listas Informativas son aquellas listas que requieren previamente a cualquier negociación comercial o contractual, el análisis de la información. Una vez se haya evaluado la situación legal y reputacional del mismo, el oficial de cumplimiento podrá justificar al gerente, las decisiones tomadas dejándolas por escrito en la hoja de vida del asociado. </w:t>
      </w:r>
    </w:p>
    <w:p w:rsidR="00BB35A4" w:rsidRPr="000B58A5" w:rsidRDefault="005268D3">
      <w:pPr>
        <w:numPr>
          <w:ilvl w:val="0"/>
          <w:numId w:val="5"/>
        </w:numPr>
        <w:pBdr>
          <w:top w:val="nil"/>
          <w:left w:val="nil"/>
          <w:bottom w:val="nil"/>
          <w:right w:val="nil"/>
          <w:between w:val="nil"/>
        </w:pBdr>
        <w:jc w:val="both"/>
      </w:pPr>
      <w:r w:rsidRPr="000B58A5">
        <w:t xml:space="preserve">Toda persona natural o jurídica con la que COOPEAIPE, vaya a realizar una negociación comercial o contractual, serán validados en las listas de control desde los diferentes procesos misionales y de apoyo. </w:t>
      </w:r>
    </w:p>
    <w:p w:rsidR="00BB35A4" w:rsidRPr="000B58A5" w:rsidRDefault="005268D3">
      <w:pPr>
        <w:numPr>
          <w:ilvl w:val="0"/>
          <w:numId w:val="5"/>
        </w:numPr>
        <w:pBdr>
          <w:top w:val="nil"/>
          <w:left w:val="nil"/>
          <w:bottom w:val="nil"/>
          <w:right w:val="nil"/>
          <w:between w:val="nil"/>
        </w:pBdr>
        <w:jc w:val="both"/>
      </w:pPr>
      <w:r w:rsidRPr="000B58A5">
        <w:t xml:space="preserve">La cooperativa no admitirá asociados, clientes, empleados, proveedores/contratistas, así como, al representante legal, socios y accionistas de las personas jurídicas, registrados en las listas de control, para realizar una negociación contractual o comercial </w:t>
      </w:r>
    </w:p>
    <w:p w:rsidR="00BB35A4" w:rsidRPr="000B58A5" w:rsidRDefault="005268D3">
      <w:pPr>
        <w:numPr>
          <w:ilvl w:val="0"/>
          <w:numId w:val="5"/>
        </w:numPr>
        <w:pBdr>
          <w:top w:val="nil"/>
          <w:left w:val="nil"/>
          <w:bottom w:val="nil"/>
          <w:right w:val="nil"/>
          <w:between w:val="nil"/>
        </w:pBdr>
        <w:jc w:val="both"/>
      </w:pPr>
      <w:r w:rsidRPr="000B58A5">
        <w:t xml:space="preserve">La cooperativa anualmente realiza consultas masivas a la base de datos con las diferentes listas de control de los asociados, empleados, proveedores/contratistas entre otros vigentes. Los asociados que se encuentren inactivos serán validados una vez se reactive la relación comercial. </w:t>
      </w:r>
    </w:p>
    <w:p w:rsidR="00BB35A4" w:rsidRPr="000B58A5" w:rsidRDefault="005268D3">
      <w:pPr>
        <w:numPr>
          <w:ilvl w:val="0"/>
          <w:numId w:val="5"/>
        </w:numPr>
        <w:pBdr>
          <w:top w:val="nil"/>
          <w:left w:val="nil"/>
          <w:bottom w:val="nil"/>
          <w:right w:val="nil"/>
          <w:between w:val="nil"/>
        </w:pBdr>
        <w:jc w:val="both"/>
      </w:pPr>
      <w:r w:rsidRPr="000B58A5">
        <w:t>Cualquier novedad de un asociado o contraparte en listas de control, el oficial de cumplimiento, informará al Consejo de Administración para la exclusión o finalización de la relación contractual, cuando se trate de un cliente, no se admitirá la negociación.</w:t>
      </w:r>
    </w:p>
    <w:p w:rsidR="00BB35A4" w:rsidRPr="000B58A5" w:rsidRDefault="00BB35A4">
      <w:pPr>
        <w:jc w:val="both"/>
      </w:pPr>
    </w:p>
    <w:p w:rsidR="00BB35A4" w:rsidRPr="000B58A5" w:rsidRDefault="005268D3">
      <w:pPr>
        <w:pStyle w:val="Ttulo2"/>
        <w:numPr>
          <w:ilvl w:val="1"/>
          <w:numId w:val="40"/>
        </w:numPr>
        <w:jc w:val="both"/>
        <w:rPr>
          <w:color w:val="auto"/>
        </w:rPr>
      </w:pPr>
      <w:bookmarkStart w:id="43" w:name="_heading=h.4i7ojhp" w:colFirst="0" w:colLast="0"/>
      <w:bookmarkEnd w:id="43"/>
      <w:r w:rsidRPr="000B58A5">
        <w:rPr>
          <w:color w:val="auto"/>
        </w:rPr>
        <w:lastRenderedPageBreak/>
        <w:t>PROCEDIMIENTOS</w:t>
      </w:r>
    </w:p>
    <w:p w:rsidR="00BB35A4" w:rsidRPr="000B58A5" w:rsidRDefault="00BB35A4">
      <w:pPr>
        <w:jc w:val="both"/>
      </w:pPr>
    </w:p>
    <w:p w:rsidR="00BB35A4" w:rsidRDefault="005268D3">
      <w:pPr>
        <w:jc w:val="both"/>
        <w:rPr>
          <w:color w:val="00B050"/>
        </w:rPr>
      </w:pPr>
      <w:r w:rsidRPr="000B58A5">
        <w:t>Se establecen los procedimientos aplicables para la adecuada implementación y funcionamiento de las etapas y los elementos del SARLAFT, los cuales serán administrados por el Oficial de Cumplimiento y estarán publicados en la Intranet de la Cooperativa para consulta de todos los funcionarios.</w:t>
      </w:r>
    </w:p>
    <w:p w:rsidR="00BB35A4" w:rsidRDefault="00BB35A4"/>
    <w:p w:rsidR="00BB35A4" w:rsidRDefault="005268D3">
      <w:pPr>
        <w:pStyle w:val="Ttulo3"/>
        <w:numPr>
          <w:ilvl w:val="2"/>
          <w:numId w:val="40"/>
        </w:numPr>
        <w:pBdr>
          <w:top w:val="nil"/>
          <w:left w:val="nil"/>
          <w:bottom w:val="nil"/>
          <w:right w:val="nil"/>
          <w:between w:val="nil"/>
        </w:pBdr>
        <w:jc w:val="both"/>
      </w:pPr>
      <w:bookmarkStart w:id="44" w:name="_heading=h.8exbm8cbhfpc" w:colFirst="0" w:colLast="0"/>
      <w:bookmarkEnd w:id="44"/>
      <w:r>
        <w:t>PROCEDIMIENTOS GENERALES</w:t>
      </w:r>
    </w:p>
    <w:p w:rsidR="00BB35A4" w:rsidRDefault="00BB35A4">
      <w:pPr>
        <w:jc w:val="both"/>
        <w:rPr>
          <w:b/>
        </w:rPr>
      </w:pPr>
    </w:p>
    <w:p w:rsidR="00BB35A4" w:rsidRDefault="005268D3">
      <w:pPr>
        <w:jc w:val="both"/>
      </w:pPr>
      <w:r>
        <w:t>COOPEAIPE cuenta con los procedimientos generales que contienen como mínimo los siguientes estándares:</w:t>
      </w:r>
    </w:p>
    <w:p w:rsidR="00BB35A4" w:rsidRDefault="00BB35A4">
      <w:pPr>
        <w:jc w:val="both"/>
      </w:pPr>
    </w:p>
    <w:p w:rsidR="00BB35A4" w:rsidRDefault="005268D3">
      <w:pPr>
        <w:numPr>
          <w:ilvl w:val="0"/>
          <w:numId w:val="7"/>
        </w:numPr>
        <w:pBdr>
          <w:top w:val="nil"/>
          <w:left w:val="nil"/>
          <w:bottom w:val="nil"/>
          <w:right w:val="nil"/>
          <w:between w:val="nil"/>
        </w:pBdr>
        <w:jc w:val="both"/>
        <w:rPr>
          <w:color w:val="000000"/>
        </w:rPr>
      </w:pPr>
      <w:r>
        <w:rPr>
          <w:color w:val="000000"/>
        </w:rPr>
        <w:t xml:space="preserve">La definición e implementación de los procedimientos para atender oportunamente las solicitudes de información que realicen las autoridades competentes. </w:t>
      </w:r>
    </w:p>
    <w:p w:rsidR="00BB35A4" w:rsidRDefault="005268D3">
      <w:pPr>
        <w:numPr>
          <w:ilvl w:val="0"/>
          <w:numId w:val="7"/>
        </w:numPr>
        <w:pBdr>
          <w:top w:val="nil"/>
          <w:left w:val="nil"/>
          <w:bottom w:val="nil"/>
          <w:right w:val="nil"/>
          <w:between w:val="nil"/>
        </w:pBdr>
        <w:jc w:val="both"/>
        <w:rPr>
          <w:color w:val="000000"/>
        </w:rPr>
      </w:pPr>
      <w:r>
        <w:rPr>
          <w:color w:val="000000"/>
        </w:rPr>
        <w:t xml:space="preserve"> Establecer las actividades que permitan verificar la efectividad de los controles.</w:t>
      </w:r>
    </w:p>
    <w:p w:rsidR="00BB35A4" w:rsidRDefault="005268D3">
      <w:pPr>
        <w:numPr>
          <w:ilvl w:val="0"/>
          <w:numId w:val="7"/>
        </w:numPr>
        <w:pBdr>
          <w:top w:val="nil"/>
          <w:left w:val="nil"/>
          <w:bottom w:val="nil"/>
          <w:right w:val="nil"/>
          <w:between w:val="nil"/>
        </w:pBdr>
        <w:jc w:val="both"/>
        <w:rPr>
          <w:color w:val="000000"/>
        </w:rPr>
      </w:pPr>
      <w:r>
        <w:rPr>
          <w:color w:val="000000"/>
        </w:rPr>
        <w:t xml:space="preserve">La definición e implementación de los procedimientos necesarios para efectuar monitoreo y seguimiento especial a las operaciones y transacciones de los asociados o clientes que COOPEAIPE ha determinado como de mayor riesgo para reportar los resultados en las condiciones que en cada caso se determinen y a la instancia señalada para el efecto. </w:t>
      </w:r>
    </w:p>
    <w:p w:rsidR="00BB35A4" w:rsidRDefault="005268D3">
      <w:pPr>
        <w:numPr>
          <w:ilvl w:val="0"/>
          <w:numId w:val="7"/>
        </w:numPr>
        <w:pBdr>
          <w:top w:val="nil"/>
          <w:left w:val="nil"/>
          <w:bottom w:val="nil"/>
          <w:right w:val="nil"/>
          <w:between w:val="nil"/>
        </w:pBdr>
        <w:jc w:val="both"/>
        <w:rPr>
          <w:color w:val="000000"/>
        </w:rPr>
      </w:pPr>
      <w:r>
        <w:rPr>
          <w:color w:val="000000"/>
        </w:rPr>
        <w:t xml:space="preserve">La definición e implementación de los procedimientos para ejecutar los distintos mecanismos e instrumentos de prevención y control. </w:t>
      </w:r>
    </w:p>
    <w:p w:rsidR="00BB35A4" w:rsidRDefault="005268D3">
      <w:pPr>
        <w:numPr>
          <w:ilvl w:val="0"/>
          <w:numId w:val="7"/>
        </w:numPr>
        <w:pBdr>
          <w:top w:val="nil"/>
          <w:left w:val="nil"/>
          <w:bottom w:val="nil"/>
          <w:right w:val="nil"/>
          <w:between w:val="nil"/>
        </w:pBdr>
        <w:jc w:val="both"/>
        <w:rPr>
          <w:color w:val="000000"/>
        </w:rPr>
      </w:pPr>
      <w:r>
        <w:rPr>
          <w:color w:val="000000"/>
        </w:rPr>
        <w:t xml:space="preserve">La definición e implementación de los procedimientos para: a) la detección de operaciones inusuales; b) la determinación de las operaciones sospechosas y c) el reporte de éstas últimas a las autoridades competentes.  </w:t>
      </w:r>
    </w:p>
    <w:p w:rsidR="00BB35A4" w:rsidRDefault="005268D3">
      <w:pPr>
        <w:numPr>
          <w:ilvl w:val="0"/>
          <w:numId w:val="7"/>
        </w:numPr>
        <w:pBdr>
          <w:top w:val="nil"/>
          <w:left w:val="nil"/>
          <w:bottom w:val="nil"/>
          <w:right w:val="nil"/>
          <w:between w:val="nil"/>
        </w:pBdr>
        <w:jc w:val="both"/>
        <w:rPr>
          <w:color w:val="000000"/>
        </w:rPr>
      </w:pPr>
      <w:r>
        <w:rPr>
          <w:color w:val="000000"/>
        </w:rPr>
        <w:t xml:space="preserve">La definición e implementación de los procesos para el conocimiento de los clientes actuales y potenciales, así como para la verificación y actualización de la información suministrada por éstos. Estos procedimientos deben permitir a COOPEAIPE tener un conocimiento efectivo, eficiente y oportuno de todos los clientes/asociados. </w:t>
      </w:r>
    </w:p>
    <w:p w:rsidR="00BB35A4" w:rsidRDefault="005268D3">
      <w:pPr>
        <w:numPr>
          <w:ilvl w:val="0"/>
          <w:numId w:val="7"/>
        </w:numPr>
        <w:pBdr>
          <w:top w:val="nil"/>
          <w:left w:val="nil"/>
          <w:bottom w:val="nil"/>
          <w:right w:val="nil"/>
          <w:between w:val="nil"/>
        </w:pBdr>
        <w:jc w:val="both"/>
        <w:rPr>
          <w:color w:val="000000"/>
        </w:rPr>
      </w:pPr>
      <w:r>
        <w:rPr>
          <w:color w:val="000000"/>
        </w:rPr>
        <w:t xml:space="preserve">Fijar los procedimientos para aplicar las sanciones por incumplimiento de las normas para controlar el riesgo de LA/FT. </w:t>
      </w:r>
    </w:p>
    <w:p w:rsidR="00BB35A4" w:rsidRDefault="00BB35A4">
      <w:pPr>
        <w:pBdr>
          <w:top w:val="nil"/>
          <w:left w:val="nil"/>
          <w:bottom w:val="nil"/>
          <w:right w:val="nil"/>
          <w:between w:val="nil"/>
        </w:pBdr>
        <w:ind w:left="720"/>
        <w:jc w:val="both"/>
        <w:rPr>
          <w:color w:val="000000"/>
        </w:rPr>
      </w:pPr>
    </w:p>
    <w:p w:rsidR="00BB35A4" w:rsidRDefault="005268D3">
      <w:pPr>
        <w:numPr>
          <w:ilvl w:val="0"/>
          <w:numId w:val="7"/>
        </w:numPr>
        <w:pBdr>
          <w:top w:val="nil"/>
          <w:left w:val="nil"/>
          <w:bottom w:val="nil"/>
          <w:right w:val="nil"/>
          <w:between w:val="nil"/>
        </w:pBdr>
        <w:jc w:val="both"/>
        <w:rPr>
          <w:color w:val="000000"/>
        </w:rPr>
      </w:pPr>
      <w:r>
        <w:rPr>
          <w:color w:val="000000"/>
        </w:rPr>
        <w:t xml:space="preserve">Dar cumplimiento a las obligaciones relacionadas con listas internacionales para Colombia, de conformidad con el derecho internacional, y establecer las actividades necesarias para que estas sean consultadas de manera previa y obligatoria cuando: </w:t>
      </w:r>
    </w:p>
    <w:p w:rsidR="00BB35A4" w:rsidRDefault="00BB35A4">
      <w:pPr>
        <w:jc w:val="both"/>
      </w:pPr>
    </w:p>
    <w:p w:rsidR="00BB35A4" w:rsidRDefault="005268D3">
      <w:pPr>
        <w:numPr>
          <w:ilvl w:val="0"/>
          <w:numId w:val="8"/>
        </w:numPr>
        <w:jc w:val="both"/>
      </w:pPr>
      <w:r>
        <w:t>Se pretenda vincular a un potencial asociado o cliente, tratándose de persona jurídica de su(s) beneficiarios(s) final(es).</w:t>
      </w:r>
    </w:p>
    <w:p w:rsidR="00BB35A4" w:rsidRDefault="005268D3">
      <w:pPr>
        <w:numPr>
          <w:ilvl w:val="0"/>
          <w:numId w:val="8"/>
        </w:numPr>
        <w:jc w:val="both"/>
      </w:pPr>
      <w:r>
        <w:t>Previo a la vinculación de empleados.</w:t>
      </w:r>
    </w:p>
    <w:p w:rsidR="00BB35A4" w:rsidRDefault="005268D3">
      <w:pPr>
        <w:numPr>
          <w:ilvl w:val="0"/>
          <w:numId w:val="8"/>
        </w:numPr>
        <w:jc w:val="both"/>
      </w:pPr>
      <w:r>
        <w:t xml:space="preserve">Previo al inicio de relaciones legales o contractuales con prestadores de servicios y/o proveedores. </w:t>
      </w:r>
    </w:p>
    <w:p w:rsidR="00BB35A4" w:rsidRDefault="00BB35A4">
      <w:pPr>
        <w:ind w:left="720"/>
        <w:jc w:val="both"/>
      </w:pPr>
    </w:p>
    <w:p w:rsidR="00BB35A4" w:rsidRDefault="005268D3">
      <w:pPr>
        <w:numPr>
          <w:ilvl w:val="0"/>
          <w:numId w:val="7"/>
        </w:numPr>
        <w:pBdr>
          <w:top w:val="nil"/>
          <w:left w:val="nil"/>
          <w:bottom w:val="nil"/>
          <w:right w:val="nil"/>
          <w:between w:val="nil"/>
        </w:pBdr>
        <w:jc w:val="both"/>
        <w:rPr>
          <w:color w:val="000000"/>
        </w:rPr>
      </w:pPr>
      <w:r>
        <w:rPr>
          <w:color w:val="000000"/>
        </w:rPr>
        <w:t>COOPEAIPE establece las actividades necesarias para revisar de manera periódica dichas listas mientras subsista la relación legal o contractual; no obstante, esta deberá hacerse, por lo menos, una vez al año, o en una menor periodicidad si se considera necesario de acuerdo con su perfil de riesgo.</w:t>
      </w:r>
    </w:p>
    <w:p w:rsidR="00BB35A4" w:rsidRDefault="005268D3">
      <w:pPr>
        <w:numPr>
          <w:ilvl w:val="0"/>
          <w:numId w:val="7"/>
        </w:numPr>
        <w:pBdr>
          <w:top w:val="nil"/>
          <w:left w:val="nil"/>
          <w:bottom w:val="nil"/>
          <w:right w:val="nil"/>
          <w:between w:val="nil"/>
        </w:pBdr>
        <w:jc w:val="both"/>
        <w:rPr>
          <w:color w:val="000000"/>
        </w:rPr>
      </w:pPr>
      <w:r>
        <w:rPr>
          <w:color w:val="000000"/>
        </w:rPr>
        <w:t>Fijar los procedimientos para la conservación de documentos.</w:t>
      </w:r>
    </w:p>
    <w:p w:rsidR="00BB35A4" w:rsidRDefault="00BB35A4">
      <w:pPr>
        <w:jc w:val="both"/>
      </w:pPr>
    </w:p>
    <w:p w:rsidR="00BB35A4" w:rsidRPr="000B58A5" w:rsidRDefault="005268D3">
      <w:pPr>
        <w:jc w:val="both"/>
      </w:pPr>
      <w:r w:rsidRPr="000B58A5">
        <w:t xml:space="preserve">Dentro de los procedimientos generales se establecen aquellos que son inherentes al SARLAFT, en los cuales se define claramente las actuaciones y responsabilidades de los funcionarios involucrados; estos procedimientos son: </w:t>
      </w:r>
    </w:p>
    <w:p w:rsidR="00BB35A4" w:rsidRPr="000B58A5" w:rsidRDefault="00BB35A4"/>
    <w:p w:rsidR="00BB35A4" w:rsidRPr="000B58A5" w:rsidRDefault="005268D3">
      <w:pPr>
        <w:numPr>
          <w:ilvl w:val="0"/>
          <w:numId w:val="7"/>
        </w:numPr>
        <w:pBdr>
          <w:top w:val="nil"/>
          <w:left w:val="nil"/>
          <w:bottom w:val="nil"/>
          <w:right w:val="nil"/>
          <w:between w:val="nil"/>
        </w:pBdr>
        <w:jc w:val="both"/>
      </w:pPr>
      <w:r w:rsidRPr="000B58A5">
        <w:t>Procedimiento de vinculación del asociado, identificado con el código AS-PR-1 VINCULACIÓN DE ASOCIADOS</w:t>
      </w:r>
    </w:p>
    <w:p w:rsidR="00BB35A4" w:rsidRPr="000B58A5" w:rsidRDefault="005268D3">
      <w:pPr>
        <w:numPr>
          <w:ilvl w:val="0"/>
          <w:numId w:val="7"/>
        </w:numPr>
        <w:pBdr>
          <w:top w:val="nil"/>
          <w:left w:val="nil"/>
          <w:bottom w:val="nil"/>
          <w:right w:val="nil"/>
          <w:between w:val="nil"/>
        </w:pBdr>
        <w:jc w:val="both"/>
      </w:pPr>
      <w:r w:rsidRPr="000B58A5">
        <w:t>Procedimiento Registro PEP con el código ASFO016 PROCESO GESTION DE ASOCIADOS</w:t>
      </w:r>
    </w:p>
    <w:p w:rsidR="00BB35A4" w:rsidRPr="000B58A5" w:rsidRDefault="005268D3">
      <w:pPr>
        <w:numPr>
          <w:ilvl w:val="0"/>
          <w:numId w:val="7"/>
        </w:numPr>
        <w:pBdr>
          <w:top w:val="nil"/>
          <w:left w:val="nil"/>
          <w:bottom w:val="nil"/>
          <w:right w:val="nil"/>
          <w:between w:val="nil"/>
        </w:pBdr>
        <w:jc w:val="both"/>
      </w:pPr>
      <w:r w:rsidRPr="000B58A5">
        <w:t>Procedimiento de proveedores, identificado con el código PV-PR-1 PROCESO GESTIÓN DE PROVEEDORES</w:t>
      </w:r>
    </w:p>
    <w:p w:rsidR="00BB35A4" w:rsidRPr="000B58A5" w:rsidRDefault="005268D3">
      <w:pPr>
        <w:numPr>
          <w:ilvl w:val="0"/>
          <w:numId w:val="7"/>
        </w:numPr>
        <w:pBdr>
          <w:top w:val="nil"/>
          <w:left w:val="nil"/>
          <w:bottom w:val="nil"/>
          <w:right w:val="nil"/>
          <w:between w:val="nil"/>
        </w:pBdr>
        <w:jc w:val="both"/>
      </w:pPr>
      <w:r w:rsidRPr="000B58A5">
        <w:lastRenderedPageBreak/>
        <w:t xml:space="preserve">Procedimiento Actualización de la información de los asociados, identificado con el código AS-PR-7 ACTUALIZACIÓN DE DATOS </w:t>
      </w:r>
    </w:p>
    <w:p w:rsidR="00BB35A4" w:rsidRPr="000B58A5" w:rsidRDefault="005268D3">
      <w:pPr>
        <w:numPr>
          <w:ilvl w:val="0"/>
          <w:numId w:val="7"/>
        </w:numPr>
        <w:pBdr>
          <w:top w:val="nil"/>
          <w:left w:val="nil"/>
          <w:bottom w:val="nil"/>
          <w:right w:val="nil"/>
          <w:between w:val="nil"/>
        </w:pBdr>
      </w:pPr>
      <w:r w:rsidRPr="000B58A5">
        <w:t>Procedimiento de detección de operaciones inusuales, identificado con el código SR-PR-13 MANUAL PROCEDIMIENTOS DETECCIÓN OPERACIONES INUSUALES.</w:t>
      </w:r>
    </w:p>
    <w:p w:rsidR="00BB35A4" w:rsidRPr="000B58A5" w:rsidRDefault="005268D3">
      <w:pPr>
        <w:numPr>
          <w:ilvl w:val="0"/>
          <w:numId w:val="7"/>
        </w:numPr>
        <w:pBdr>
          <w:top w:val="nil"/>
          <w:left w:val="nil"/>
          <w:bottom w:val="nil"/>
          <w:right w:val="nil"/>
          <w:between w:val="nil"/>
        </w:pBdr>
      </w:pPr>
      <w:r w:rsidRPr="000B58A5">
        <w:t>Procedimiento de Reporte de operaciones sospechosas (ROS), identificado con el código SR-PR-17 MANUAL PROCEDIMIENTOS REPORTE OPERACIONES SOSPECHOSAS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45" w:name="_heading=h.yinsmc544tec" w:colFirst="0" w:colLast="0"/>
      <w:bookmarkEnd w:id="45"/>
      <w:r>
        <w:t>RÉGIMEN SANCIONATORIO INTERNO</w:t>
      </w:r>
    </w:p>
    <w:p w:rsidR="00BB35A4" w:rsidRDefault="00BB35A4">
      <w:pPr>
        <w:ind w:left="360"/>
        <w:jc w:val="both"/>
        <w:rPr>
          <w:b/>
        </w:rPr>
      </w:pPr>
    </w:p>
    <w:p w:rsidR="00BB35A4" w:rsidRDefault="005268D3">
      <w:pPr>
        <w:numPr>
          <w:ilvl w:val="0"/>
          <w:numId w:val="9"/>
        </w:numPr>
        <w:pBdr>
          <w:top w:val="nil"/>
          <w:left w:val="nil"/>
          <w:bottom w:val="nil"/>
          <w:right w:val="nil"/>
          <w:between w:val="nil"/>
        </w:pBdr>
        <w:jc w:val="both"/>
        <w:rPr>
          <w:color w:val="000000"/>
        </w:rPr>
      </w:pPr>
      <w:r>
        <w:rPr>
          <w:color w:val="000000"/>
        </w:rPr>
        <w:t>El Consejo de Administración, el Revisor Fiscal, el Gerente General, el Oficial de Cumplimiento y demás empleados de COOPEAIPE, deben asegurar el cumplimiento de las normas legales encaminadas a prevenir y controlar el lavado de activos y la financiación del terrorismo, y la observancia de los mecanismos e instrumentos establecidos internamente para la autorización, ejecución y revisión de las operaciones.</w:t>
      </w:r>
    </w:p>
    <w:p w:rsidR="00BB35A4" w:rsidRDefault="005268D3">
      <w:pPr>
        <w:numPr>
          <w:ilvl w:val="0"/>
          <w:numId w:val="9"/>
        </w:numPr>
        <w:pBdr>
          <w:top w:val="nil"/>
          <w:left w:val="nil"/>
          <w:bottom w:val="nil"/>
          <w:right w:val="nil"/>
          <w:between w:val="nil"/>
        </w:pBdr>
        <w:jc w:val="both"/>
        <w:rPr>
          <w:color w:val="000000"/>
        </w:rPr>
      </w:pPr>
      <w:r>
        <w:rPr>
          <w:color w:val="000000"/>
        </w:rPr>
        <w:t xml:space="preserve">El incumplimiento de lo dispuesto en este manual, </w:t>
      </w:r>
      <w:r>
        <w:t>conlleva</w:t>
      </w:r>
      <w:r>
        <w:rPr>
          <w:color w:val="000000"/>
        </w:rPr>
        <w:t xml:space="preserve"> a la aplicación de las sanciones disciplinarias, administrativas y aún penales, que establece la organización en su reglamento interno, las contempladas en el Estatuto Orgánico del Sistema Financiero, el Código Penal y las demás normas pertinentes.</w:t>
      </w:r>
    </w:p>
    <w:p w:rsidR="00BB35A4" w:rsidRDefault="005268D3">
      <w:pPr>
        <w:numPr>
          <w:ilvl w:val="0"/>
          <w:numId w:val="9"/>
        </w:numPr>
        <w:pBdr>
          <w:top w:val="nil"/>
          <w:left w:val="nil"/>
          <w:bottom w:val="nil"/>
          <w:right w:val="nil"/>
          <w:between w:val="nil"/>
        </w:pBdr>
        <w:jc w:val="both"/>
        <w:rPr>
          <w:color w:val="000000"/>
        </w:rPr>
      </w:pPr>
      <w:r>
        <w:rPr>
          <w:color w:val="000000"/>
        </w:rPr>
        <w:t>Por tanto, COOPEAIPE deberá aplicar las medidas conducentes para que se sancione penal, administrativa y laboralmente, cuando fuere necesario, a los empleados que directa o indirectamente faciliten, permitan o coadyuven en la utilización de COOPEAIPE como instrumento para la realización de lavado de activos y financiación del terrorismo.</w:t>
      </w:r>
    </w:p>
    <w:p w:rsidR="00BB35A4" w:rsidRDefault="005268D3">
      <w:pPr>
        <w:numPr>
          <w:ilvl w:val="0"/>
          <w:numId w:val="9"/>
        </w:numPr>
        <w:pBdr>
          <w:top w:val="nil"/>
          <w:left w:val="nil"/>
          <w:bottom w:val="nil"/>
          <w:right w:val="nil"/>
          <w:between w:val="nil"/>
        </w:pBdr>
        <w:jc w:val="both"/>
        <w:rPr>
          <w:color w:val="000000"/>
        </w:rPr>
      </w:pPr>
      <w:r>
        <w:rPr>
          <w:color w:val="000000"/>
        </w:rPr>
        <w:t>Se considera falta, la violación de cualquiera de las normas contenidas en el presente manual, ya sea a título culposo o doloso.</w:t>
      </w:r>
    </w:p>
    <w:p w:rsidR="00BB35A4" w:rsidRDefault="005268D3">
      <w:pPr>
        <w:numPr>
          <w:ilvl w:val="0"/>
          <w:numId w:val="9"/>
        </w:numPr>
        <w:pBdr>
          <w:top w:val="nil"/>
          <w:left w:val="nil"/>
          <w:bottom w:val="nil"/>
          <w:right w:val="nil"/>
          <w:between w:val="nil"/>
        </w:pBdr>
        <w:jc w:val="both"/>
        <w:rPr>
          <w:color w:val="000000"/>
        </w:rPr>
      </w:pPr>
      <w:r>
        <w:rPr>
          <w:color w:val="000000"/>
        </w:rPr>
        <w:t>Se entiende que existe actuación culposa cuando, por impericia, negligencia o desatención, se viola cualquiera de las previsiones del presente manual, sin que exista voluntad de violarlo.</w:t>
      </w:r>
    </w:p>
    <w:p w:rsidR="00BB35A4" w:rsidRDefault="00BB35A4">
      <w:pPr>
        <w:pBdr>
          <w:top w:val="nil"/>
          <w:left w:val="nil"/>
          <w:bottom w:val="nil"/>
          <w:right w:val="nil"/>
          <w:between w:val="nil"/>
        </w:pBdr>
        <w:ind w:left="720"/>
        <w:jc w:val="both"/>
        <w:rPr>
          <w:color w:val="000000"/>
        </w:rPr>
      </w:pPr>
    </w:p>
    <w:p w:rsidR="00BB35A4" w:rsidRDefault="005268D3">
      <w:pPr>
        <w:jc w:val="both"/>
        <w:rPr>
          <w:b/>
        </w:rPr>
      </w:pPr>
      <w:r>
        <w:rPr>
          <w:b/>
        </w:rPr>
        <w:t>Se entiende que existe dolo cuando:</w:t>
      </w:r>
    </w:p>
    <w:p w:rsidR="00BB35A4" w:rsidRDefault="00BB35A4">
      <w:pPr>
        <w:jc w:val="both"/>
        <w:rPr>
          <w:b/>
        </w:rPr>
      </w:pPr>
    </w:p>
    <w:p w:rsidR="00BB35A4" w:rsidRDefault="005268D3">
      <w:pPr>
        <w:numPr>
          <w:ilvl w:val="0"/>
          <w:numId w:val="10"/>
        </w:numPr>
        <w:pBdr>
          <w:top w:val="nil"/>
          <w:left w:val="nil"/>
          <w:bottom w:val="nil"/>
          <w:right w:val="nil"/>
          <w:between w:val="nil"/>
        </w:pBdr>
        <w:jc w:val="both"/>
        <w:rPr>
          <w:color w:val="000000"/>
        </w:rPr>
      </w:pPr>
      <w:r>
        <w:rPr>
          <w:color w:val="000000"/>
        </w:rPr>
        <w:t>Existe voluntad cierta y directa de realizar una operación con conciencia de que la misma infringe o viola alguna de las disposiciones del presente manual, o</w:t>
      </w:r>
    </w:p>
    <w:p w:rsidR="00BB35A4" w:rsidRDefault="005268D3">
      <w:pPr>
        <w:numPr>
          <w:ilvl w:val="0"/>
          <w:numId w:val="10"/>
        </w:numPr>
        <w:pBdr>
          <w:top w:val="nil"/>
          <w:left w:val="nil"/>
          <w:bottom w:val="nil"/>
          <w:right w:val="nil"/>
          <w:between w:val="nil"/>
        </w:pBdr>
        <w:jc w:val="both"/>
        <w:rPr>
          <w:color w:val="000000"/>
        </w:rPr>
      </w:pPr>
      <w:r>
        <w:rPr>
          <w:color w:val="000000"/>
        </w:rPr>
        <w:t>Existe voluntad cierta y directa de realizar una operación sin intención de generar una violación de las reglas del presente manual, pero con conciencia de que puede generarse un resultado que viole las reglas o principios consagrados en el mismo.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46" w:name="_heading=h.4f9m8ra9eua6" w:colFirst="0" w:colLast="0"/>
      <w:bookmarkEnd w:id="46"/>
      <w:r>
        <w:t>PREVALENCIA DEL CUMPLIMIENTO DE LAS NORMAS.</w:t>
      </w:r>
    </w:p>
    <w:p w:rsidR="00BB35A4" w:rsidRDefault="00BB35A4">
      <w:pPr>
        <w:jc w:val="both"/>
      </w:pPr>
    </w:p>
    <w:p w:rsidR="00BB35A4" w:rsidRDefault="005268D3">
      <w:pPr>
        <w:numPr>
          <w:ilvl w:val="0"/>
          <w:numId w:val="11"/>
        </w:numPr>
        <w:pBdr>
          <w:top w:val="nil"/>
          <w:left w:val="nil"/>
          <w:bottom w:val="nil"/>
          <w:right w:val="nil"/>
          <w:between w:val="nil"/>
        </w:pBdr>
        <w:jc w:val="both"/>
        <w:rPr>
          <w:color w:val="000000"/>
        </w:rPr>
      </w:pPr>
      <w:r>
        <w:rPr>
          <w:color w:val="000000"/>
        </w:rPr>
        <w:t>En todos los casos y para todos los efectos, es deber de todos los empleados anteponer la observancia de los principios éticos y el cumplimiento de las normas en materia de administración de riesgo de LA/FT al logro de las metas comerciales.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47" w:name="_heading=h.jspu66om9v72" w:colFirst="0" w:colLast="0"/>
      <w:bookmarkEnd w:id="47"/>
      <w:r>
        <w:t>PROCEDIMIENTOS ESPECIALES</w:t>
      </w:r>
    </w:p>
    <w:p w:rsidR="00BB35A4" w:rsidRDefault="00BB35A4">
      <w:pPr>
        <w:jc w:val="both"/>
        <w:rPr>
          <w:b/>
        </w:rPr>
      </w:pPr>
    </w:p>
    <w:p w:rsidR="00BB35A4" w:rsidRDefault="005268D3">
      <w:pPr>
        <w:jc w:val="both"/>
      </w:pPr>
      <w:r>
        <w:t>COOPEAIPE contempla el sistema de administración del Riegos del lavado de activos y de la financiación del terrorismo SARLAFT los siguientes procedimientos especiales:</w:t>
      </w:r>
    </w:p>
    <w:p w:rsidR="00BB35A4" w:rsidRDefault="00BB35A4">
      <w:pPr>
        <w:jc w:val="both"/>
      </w:pPr>
    </w:p>
    <w:p w:rsidR="00BB35A4" w:rsidRDefault="005268D3">
      <w:pPr>
        <w:pStyle w:val="Ttulo4"/>
        <w:numPr>
          <w:ilvl w:val="3"/>
          <w:numId w:val="40"/>
        </w:numPr>
        <w:jc w:val="both"/>
        <w:rPr>
          <w:b/>
          <w:sz w:val="20"/>
        </w:rPr>
      </w:pPr>
      <w:r>
        <w:rPr>
          <w:b/>
          <w:sz w:val="20"/>
        </w:rPr>
        <w:t>PERSONAS EXPUESTA POLÍTICAMENTE (PEP)</w:t>
      </w:r>
    </w:p>
    <w:p w:rsidR="00BB35A4" w:rsidRDefault="00BB35A4">
      <w:pPr>
        <w:jc w:val="both"/>
        <w:rPr>
          <w:b/>
        </w:rPr>
      </w:pPr>
    </w:p>
    <w:p w:rsidR="00BB35A4" w:rsidRDefault="005268D3">
      <w:pPr>
        <w:jc w:val="both"/>
      </w:pPr>
      <w:r>
        <w:t>El SARLAFT debe prever procedimientos más exigentes de vinculación y de monitoreo de operaciones de personas nacionales o extranjeras, ya sea a título de asociado, cliente o beneficiario final, que por razón de su cargo manejen recursos públicos o tengan poder de disposición sobre éstos, se les haya confiado una función pública prominente en una organización internacional o del Estado, o gocen de reconocimiento público y puedan exponer en mayor grado a la organización solidaria al riesgo de LA/FT.</w:t>
      </w:r>
    </w:p>
    <w:p w:rsidR="00BB35A4" w:rsidRDefault="00BB35A4">
      <w:pPr>
        <w:jc w:val="both"/>
      </w:pPr>
    </w:p>
    <w:p w:rsidR="00BB35A4" w:rsidRDefault="005268D3">
      <w:pPr>
        <w:numPr>
          <w:ilvl w:val="0"/>
          <w:numId w:val="11"/>
        </w:numPr>
        <w:pBdr>
          <w:top w:val="nil"/>
          <w:left w:val="nil"/>
          <w:bottom w:val="nil"/>
          <w:right w:val="nil"/>
          <w:between w:val="nil"/>
        </w:pBdr>
        <w:jc w:val="both"/>
        <w:rPr>
          <w:color w:val="000000"/>
        </w:rPr>
      </w:pPr>
      <w:r>
        <w:rPr>
          <w:color w:val="000000"/>
        </w:rPr>
        <w:t xml:space="preserve">A su cargo </w:t>
      </w:r>
      <w:r>
        <w:t>manejan</w:t>
      </w:r>
      <w:r>
        <w:rPr>
          <w:color w:val="000000"/>
        </w:rPr>
        <w:t xml:space="preserve"> recursos públicos.</w:t>
      </w:r>
    </w:p>
    <w:p w:rsidR="00BB35A4" w:rsidRDefault="005268D3">
      <w:pPr>
        <w:numPr>
          <w:ilvl w:val="0"/>
          <w:numId w:val="11"/>
        </w:numPr>
        <w:pBdr>
          <w:top w:val="nil"/>
          <w:left w:val="nil"/>
          <w:bottom w:val="nil"/>
          <w:right w:val="nil"/>
          <w:between w:val="nil"/>
        </w:pBdr>
        <w:jc w:val="both"/>
        <w:rPr>
          <w:color w:val="000000"/>
        </w:rPr>
      </w:pPr>
      <w:r>
        <w:rPr>
          <w:color w:val="000000"/>
        </w:rPr>
        <w:t>Tengan poder de disposición sobre recursos públicos.</w:t>
      </w:r>
    </w:p>
    <w:p w:rsidR="00BB35A4" w:rsidRDefault="005268D3">
      <w:pPr>
        <w:numPr>
          <w:ilvl w:val="0"/>
          <w:numId w:val="11"/>
        </w:numPr>
        <w:pBdr>
          <w:top w:val="nil"/>
          <w:left w:val="nil"/>
          <w:bottom w:val="nil"/>
          <w:right w:val="nil"/>
          <w:between w:val="nil"/>
        </w:pBdr>
        <w:jc w:val="both"/>
        <w:rPr>
          <w:color w:val="000000"/>
        </w:rPr>
      </w:pPr>
      <w:r>
        <w:rPr>
          <w:color w:val="000000"/>
        </w:rPr>
        <w:lastRenderedPageBreak/>
        <w:t>A quienes se les haya confiado una función pública prominente en una organización internacional o del Estado.</w:t>
      </w:r>
    </w:p>
    <w:p w:rsidR="00BB35A4" w:rsidRDefault="005268D3">
      <w:pPr>
        <w:numPr>
          <w:ilvl w:val="0"/>
          <w:numId w:val="11"/>
        </w:numPr>
        <w:pBdr>
          <w:top w:val="nil"/>
          <w:left w:val="nil"/>
          <w:bottom w:val="nil"/>
          <w:right w:val="nil"/>
          <w:between w:val="nil"/>
        </w:pBdr>
        <w:jc w:val="both"/>
        <w:rPr>
          <w:color w:val="000000"/>
        </w:rPr>
      </w:pPr>
      <w:r>
        <w:rPr>
          <w:color w:val="000000"/>
        </w:rPr>
        <w:t>Quienes gocen de reconocimiento público y puedan exponer en mayor grado a COOPEAIPE al riesgo de LA/FT.</w:t>
      </w:r>
    </w:p>
    <w:p w:rsidR="00BB35A4" w:rsidRDefault="00BB35A4">
      <w:pPr>
        <w:jc w:val="both"/>
      </w:pPr>
    </w:p>
    <w:p w:rsidR="00BB35A4" w:rsidRDefault="005268D3">
      <w:pPr>
        <w:jc w:val="both"/>
      </w:pPr>
      <w:r>
        <w:t xml:space="preserve">Los procedimientos que se diseñen para las PEP deberán contener como mínimo: </w:t>
      </w:r>
    </w:p>
    <w:p w:rsidR="00BB35A4" w:rsidRDefault="00BB35A4">
      <w:pPr>
        <w:jc w:val="both"/>
      </w:pPr>
    </w:p>
    <w:p w:rsidR="00BB35A4" w:rsidRDefault="005268D3">
      <w:pPr>
        <w:numPr>
          <w:ilvl w:val="0"/>
          <w:numId w:val="12"/>
        </w:numPr>
        <w:pBdr>
          <w:top w:val="nil"/>
          <w:left w:val="nil"/>
          <w:bottom w:val="nil"/>
          <w:right w:val="nil"/>
          <w:between w:val="nil"/>
        </w:pBdr>
        <w:jc w:val="both"/>
        <w:rPr>
          <w:color w:val="000000"/>
        </w:rPr>
      </w:pPr>
      <w:r>
        <w:rPr>
          <w:color w:val="000000"/>
        </w:rPr>
        <w:t>Diseñar instrumentos y/o herramientas que permitan identificar cuando un asociado, cliente o beneficiario final es una PEP.</w:t>
      </w:r>
    </w:p>
    <w:p w:rsidR="00BB35A4" w:rsidRDefault="005268D3">
      <w:pPr>
        <w:numPr>
          <w:ilvl w:val="0"/>
          <w:numId w:val="12"/>
        </w:numPr>
        <w:pBdr>
          <w:top w:val="nil"/>
          <w:left w:val="nil"/>
          <w:bottom w:val="nil"/>
          <w:right w:val="nil"/>
          <w:between w:val="nil"/>
        </w:pBdr>
        <w:jc w:val="both"/>
        <w:rPr>
          <w:color w:val="000000"/>
        </w:rPr>
      </w:pPr>
      <w:r>
        <w:rPr>
          <w:color w:val="000000"/>
        </w:rPr>
        <w:t>Implementar medidas más exigentes de debida diligencia para determinar el origen de sus recursos y prever procedimientos más exigentes de vinculación.</w:t>
      </w:r>
    </w:p>
    <w:p w:rsidR="00BB35A4" w:rsidRDefault="005268D3">
      <w:pPr>
        <w:numPr>
          <w:ilvl w:val="0"/>
          <w:numId w:val="12"/>
        </w:numPr>
        <w:pBdr>
          <w:top w:val="nil"/>
          <w:left w:val="nil"/>
          <w:bottom w:val="nil"/>
          <w:right w:val="nil"/>
          <w:between w:val="nil"/>
        </w:pBdr>
        <w:jc w:val="both"/>
        <w:rPr>
          <w:color w:val="000000"/>
        </w:rPr>
      </w:pPr>
      <w:r>
        <w:rPr>
          <w:color w:val="000000"/>
        </w:rPr>
        <w:t>Realizar un monitoreo transaccional continuo y más exigente teniendo en cuenta su perfil de riesgo.</w:t>
      </w:r>
    </w:p>
    <w:p w:rsidR="00BB35A4" w:rsidRDefault="00BB35A4">
      <w:pPr>
        <w:pBdr>
          <w:top w:val="nil"/>
          <w:left w:val="nil"/>
          <w:bottom w:val="nil"/>
          <w:right w:val="nil"/>
          <w:between w:val="nil"/>
        </w:pBdr>
        <w:ind w:left="720"/>
        <w:jc w:val="both"/>
        <w:rPr>
          <w:color w:val="000000"/>
        </w:rPr>
      </w:pPr>
    </w:p>
    <w:p w:rsidR="00BB35A4" w:rsidRDefault="005268D3">
      <w:pPr>
        <w:jc w:val="both"/>
      </w:pPr>
      <w:r>
        <w:t>Aquellos quienes gozan de reconocimiento público se les clasificará de acuerdo con su perfil de riesgo.</w:t>
      </w:r>
    </w:p>
    <w:p w:rsidR="00BB35A4" w:rsidRDefault="00BB35A4">
      <w:pPr>
        <w:jc w:val="both"/>
      </w:pPr>
    </w:p>
    <w:p w:rsidR="00BB35A4" w:rsidRDefault="005268D3">
      <w:pPr>
        <w:jc w:val="both"/>
      </w:pPr>
      <w:r>
        <w:t xml:space="preserve">Para la vinculación y actualización de PEP, se debe contener mecanismos efectivos, eficientes y oportunos que permitan identificar los casos de clientes o asociados que responden a tales perfiles, así como procedimientos de control más exigentes para establecer el origen de sus recursos y realizar un monitoreo continuo respecto de las operaciones que realizan. </w:t>
      </w:r>
    </w:p>
    <w:p w:rsidR="00BB35A4" w:rsidRDefault="00BB35A4">
      <w:pPr>
        <w:jc w:val="both"/>
      </w:pPr>
    </w:p>
    <w:p w:rsidR="00BB35A4" w:rsidRDefault="005268D3">
      <w:pPr>
        <w:jc w:val="both"/>
      </w:pPr>
      <w:r>
        <w:t xml:space="preserve">El estudio y aprobación de la vinculación de las PEP debe llevarse a cabo por parte del órgano permanente de administración correspondiente. </w:t>
      </w:r>
    </w:p>
    <w:p w:rsidR="00BB35A4" w:rsidRDefault="00BB35A4">
      <w:pPr>
        <w:jc w:val="both"/>
      </w:pPr>
    </w:p>
    <w:p w:rsidR="00BB35A4" w:rsidRDefault="005268D3">
      <w:pPr>
        <w:jc w:val="both"/>
      </w:pPr>
      <w:r>
        <w:t xml:space="preserve">COOPEAIPE mantendrá la calificación y el tratamiento especial a las PEP durante el período que ocupen sus cargos y durante los dos (2) años siguientes a su dejación, renuncia, despido, o declaración de insubsistencia del nombramiento o cualquier otra forma de desvinculación. </w:t>
      </w:r>
    </w:p>
    <w:p w:rsidR="00BB35A4" w:rsidRDefault="00BB35A4">
      <w:pPr>
        <w:jc w:val="both"/>
      </w:pPr>
    </w:p>
    <w:p w:rsidR="00BB35A4" w:rsidRDefault="005268D3">
      <w:pPr>
        <w:jc w:val="both"/>
      </w:pPr>
      <w:r>
        <w:t>Dentro de las Personas Expuestas Públicamente, será obligatorio considerar los cargos y demás disposiciones establecidas en el Decreto 1674 de 2016. Adicionalmente, esta definición y procedimiento se extiende a los cónyuges o compañeros permanentes y a los familiares de las PEP, hasta el segundo grado de consanguinidad o afinidad.</w:t>
      </w:r>
    </w:p>
    <w:p w:rsidR="00BB35A4" w:rsidRDefault="00BB35A4">
      <w:pPr>
        <w:jc w:val="both"/>
      </w:pPr>
    </w:p>
    <w:p w:rsidR="00BB35A4" w:rsidRDefault="005268D3">
      <w:pPr>
        <w:jc w:val="both"/>
        <w:rPr>
          <w:color w:val="00B050"/>
        </w:rPr>
      </w:pPr>
      <w:r w:rsidRPr="000B58A5">
        <w:t>Para lo anterior COOPEAIPE ha desarrollado el procedimiento AS-PR-3 VINCULACIÓN DE ASOCIADOS PEP</w:t>
      </w:r>
      <w:r w:rsidR="000B58A5">
        <w:t>.</w:t>
      </w:r>
    </w:p>
    <w:p w:rsidR="00BB35A4" w:rsidRDefault="00BB35A4">
      <w:pPr>
        <w:jc w:val="both"/>
      </w:pPr>
    </w:p>
    <w:p w:rsidR="00BB35A4" w:rsidRDefault="005268D3">
      <w:pPr>
        <w:pStyle w:val="Ttulo4"/>
        <w:numPr>
          <w:ilvl w:val="3"/>
          <w:numId w:val="40"/>
        </w:numPr>
        <w:jc w:val="both"/>
        <w:rPr>
          <w:b/>
          <w:sz w:val="20"/>
        </w:rPr>
      </w:pPr>
      <w:r>
        <w:rPr>
          <w:b/>
          <w:sz w:val="20"/>
        </w:rPr>
        <w:t>SANCIONES FINANCIERAS DIRIGIDAS</w:t>
      </w:r>
    </w:p>
    <w:p w:rsidR="00BB35A4" w:rsidRDefault="00BB35A4">
      <w:pPr>
        <w:jc w:val="both"/>
        <w:rPr>
          <w:b/>
        </w:rPr>
      </w:pPr>
    </w:p>
    <w:p w:rsidR="00BB35A4" w:rsidRDefault="005268D3">
      <w:pPr>
        <w:jc w:val="both"/>
      </w:pPr>
      <w:r>
        <w:t xml:space="preserve">Para garantizar el cumplimiento de las obligaciones internacionales de Colombia relativas a la aplicación de disposiciones sobre congelamiento y prohibición de manejo de fondos u otros activos de personas y entidades designadas por el Consejo de Seguridad de las Naciones Unidas, asociadas a financiación del terrorismo y de la proliferación de armas de destrucción masiva, en consonancia con el artículo 2025 de la Ley 1121 de 2006 y las recomendaciones 6 y 7 del Grupo de Acción Financiera Internacional (GAFI), los sujetos obligados durante la aplicación del SARLAFT, deberán hacer seguimiento y monitoreo permanente a las Resoluciones 1267 de 1999, 1988 de 2011, 1373 de 2001, 1718 y 1737 de 2006 y 2178 de 2014 del Consejo de Seguridad de las Naciones Unidas y a todas aquellas que le sucedan, relacionen y complementen. </w:t>
      </w:r>
    </w:p>
    <w:p w:rsidR="00BB35A4" w:rsidRDefault="00BB35A4">
      <w:pPr>
        <w:jc w:val="both"/>
      </w:pPr>
    </w:p>
    <w:p w:rsidR="00BB35A4" w:rsidRDefault="005268D3">
      <w:pPr>
        <w:jc w:val="both"/>
      </w:pPr>
      <w:r>
        <w:t>En el evento de encontrar cualquier bien, activo, producto, fondo o derecho de titularidad a nombre, administración o control de cualquier país, persona o entidad designada por estas Resoluciones, el Oficial de Cumplimiento o funcionario responsable, de manera inmediata, deberá reportarlo a la UIAF y ponerlo en conocimiento del Fiscal General de la Nación a través de los canales electrónicos seguros que determinen estas entidades, guardando la respectiva reserva legal.</w:t>
      </w:r>
    </w:p>
    <w:p w:rsidR="00BB35A4" w:rsidRDefault="00BB35A4">
      <w:pPr>
        <w:jc w:val="both"/>
      </w:pPr>
    </w:p>
    <w:p w:rsidR="00BB35A4" w:rsidRDefault="005268D3">
      <w:pPr>
        <w:pStyle w:val="Ttulo4"/>
        <w:numPr>
          <w:ilvl w:val="3"/>
          <w:numId w:val="40"/>
        </w:numPr>
        <w:jc w:val="both"/>
        <w:rPr>
          <w:b/>
          <w:sz w:val="20"/>
        </w:rPr>
      </w:pPr>
      <w:r>
        <w:rPr>
          <w:b/>
          <w:sz w:val="20"/>
        </w:rPr>
        <w:t>PAÍSES DE MAYOR RIESGO</w:t>
      </w:r>
    </w:p>
    <w:p w:rsidR="00BB35A4" w:rsidRDefault="00BB35A4">
      <w:pPr>
        <w:jc w:val="both"/>
        <w:rPr>
          <w:b/>
        </w:rPr>
      </w:pPr>
    </w:p>
    <w:p w:rsidR="00BB35A4" w:rsidRDefault="005268D3">
      <w:pPr>
        <w:jc w:val="both"/>
      </w:pPr>
      <w:r>
        <w:lastRenderedPageBreak/>
        <w:t xml:space="preserve">COOPEAIPE, en armonía con la Recomendación 19 del GAFI, está en capacidad de aplicar medidas proporcionales en relación con los países o jurisdicciones de mayor riesgo, contenidos en los listados del GAFI de países no cooperantes y jurisdicciones de alto riesgo. </w:t>
      </w:r>
    </w:p>
    <w:p w:rsidR="00BB35A4" w:rsidRDefault="00BB35A4">
      <w:pPr>
        <w:jc w:val="both"/>
      </w:pPr>
    </w:p>
    <w:p w:rsidR="00BB35A4" w:rsidRDefault="005268D3">
      <w:pPr>
        <w:jc w:val="both"/>
      </w:pPr>
      <w:r>
        <w:t xml:space="preserve">Entre las medidas que COOPEAIPE puede adoptar con el fin de mitigar los riesgos asociados a países y/o jurisdicciones de mayor riesgo, se pueden considerar las siguientes: </w:t>
      </w:r>
    </w:p>
    <w:p w:rsidR="00BB35A4" w:rsidRDefault="00BB35A4">
      <w:pPr>
        <w:jc w:val="both"/>
      </w:pPr>
    </w:p>
    <w:p w:rsidR="00BB35A4" w:rsidRDefault="005268D3">
      <w:pPr>
        <w:numPr>
          <w:ilvl w:val="0"/>
          <w:numId w:val="15"/>
        </w:numPr>
        <w:pBdr>
          <w:top w:val="nil"/>
          <w:left w:val="nil"/>
          <w:bottom w:val="nil"/>
          <w:right w:val="nil"/>
          <w:between w:val="nil"/>
        </w:pBdr>
        <w:jc w:val="both"/>
        <w:rPr>
          <w:color w:val="000000"/>
        </w:rPr>
      </w:pPr>
      <w:r>
        <w:rPr>
          <w:color w:val="000000"/>
        </w:rPr>
        <w:t xml:space="preserve">Adoptar procedimientos más exigentes de debida diligencia y de monitoreo más estricto con los asociados o clientes de países y/o jurisdicciones de mayor riesgo. </w:t>
      </w:r>
    </w:p>
    <w:p w:rsidR="00BB35A4" w:rsidRDefault="005268D3">
      <w:pPr>
        <w:numPr>
          <w:ilvl w:val="0"/>
          <w:numId w:val="15"/>
        </w:numPr>
        <w:pBdr>
          <w:top w:val="nil"/>
          <w:left w:val="nil"/>
          <w:bottom w:val="nil"/>
          <w:right w:val="nil"/>
          <w:between w:val="nil"/>
        </w:pBdr>
        <w:jc w:val="both"/>
        <w:rPr>
          <w:color w:val="000000"/>
        </w:rPr>
      </w:pPr>
      <w:r>
        <w:rPr>
          <w:color w:val="000000"/>
        </w:rPr>
        <w:t xml:space="preserve">Realizar reportes a la UIAF relativos a las transacciones financieras y comerciales sospechosas que involucren países y/o jurisdicciones listadas como de mayor riesgo por GAFI. </w:t>
      </w:r>
    </w:p>
    <w:p w:rsidR="00BB35A4" w:rsidRDefault="005268D3">
      <w:pPr>
        <w:numPr>
          <w:ilvl w:val="0"/>
          <w:numId w:val="15"/>
        </w:numPr>
        <w:pBdr>
          <w:top w:val="nil"/>
          <w:left w:val="nil"/>
          <w:bottom w:val="nil"/>
          <w:right w:val="nil"/>
          <w:between w:val="nil"/>
        </w:pBdr>
        <w:jc w:val="both"/>
        <w:rPr>
          <w:color w:val="000000"/>
        </w:rPr>
      </w:pPr>
      <w:r>
        <w:rPr>
          <w:color w:val="000000"/>
        </w:rPr>
        <w:t xml:space="preserve">Limitar las relaciones comerciales o transacciones financieras con el país o personas </w:t>
      </w:r>
      <w:r>
        <w:t>identificadas</w:t>
      </w:r>
      <w:r>
        <w:rPr>
          <w:color w:val="000000"/>
        </w:rPr>
        <w:t xml:space="preserve"> en esa nación. </w:t>
      </w:r>
    </w:p>
    <w:p w:rsidR="00BB35A4" w:rsidRDefault="005268D3">
      <w:pPr>
        <w:numPr>
          <w:ilvl w:val="0"/>
          <w:numId w:val="15"/>
        </w:numPr>
        <w:pBdr>
          <w:top w:val="nil"/>
          <w:left w:val="nil"/>
          <w:bottom w:val="nil"/>
          <w:right w:val="nil"/>
          <w:between w:val="nil"/>
        </w:pBdr>
        <w:jc w:val="both"/>
        <w:rPr>
          <w:color w:val="000000"/>
        </w:rPr>
      </w:pPr>
      <w:r>
        <w:rPr>
          <w:color w:val="000000"/>
        </w:rPr>
        <w:t xml:space="preserve">Revisar y enmendar, o si es necesario terminar, las relaciones con corresponsales con instituciones financieras en el país y/o jurisdicción de mayor riesgo. </w:t>
      </w:r>
    </w:p>
    <w:p w:rsidR="00BB35A4" w:rsidRDefault="005268D3">
      <w:pPr>
        <w:numPr>
          <w:ilvl w:val="0"/>
          <w:numId w:val="15"/>
        </w:numPr>
        <w:pBdr>
          <w:top w:val="nil"/>
          <w:left w:val="nil"/>
          <w:bottom w:val="nil"/>
          <w:right w:val="nil"/>
          <w:between w:val="nil"/>
        </w:pBdr>
        <w:jc w:val="both"/>
        <w:rPr>
          <w:color w:val="000000"/>
        </w:rPr>
      </w:pPr>
      <w:r>
        <w:rPr>
          <w:color w:val="000000"/>
        </w:rPr>
        <w:t xml:space="preserve">La exigencia de una labor de auditoría externa intensificada y/o de requisitos más estrictos para las sucursales y filiales de las organizaciones, ubicadas en el país y/o jurisdicción de mayor riesgo. </w:t>
      </w:r>
    </w:p>
    <w:p w:rsidR="00BB35A4" w:rsidRDefault="005268D3">
      <w:pPr>
        <w:numPr>
          <w:ilvl w:val="0"/>
          <w:numId w:val="15"/>
        </w:numPr>
        <w:pBdr>
          <w:top w:val="nil"/>
          <w:left w:val="nil"/>
          <w:bottom w:val="nil"/>
          <w:right w:val="nil"/>
          <w:between w:val="nil"/>
        </w:pBdr>
        <w:jc w:val="both"/>
        <w:rPr>
          <w:color w:val="000000"/>
        </w:rPr>
      </w:pPr>
      <w:r>
        <w:rPr>
          <w:color w:val="000000"/>
        </w:rPr>
        <w:t>Las demás contramedidas previstas en el numeral 2 de la nota interpretativa de la recomendación 19 emitida por el GAFI, y las que la modifiquen y/o complementen.</w:t>
      </w:r>
    </w:p>
    <w:p w:rsidR="00BB35A4" w:rsidRDefault="00BB35A4">
      <w:pPr>
        <w:jc w:val="both"/>
      </w:pPr>
    </w:p>
    <w:p w:rsidR="00BB35A4" w:rsidRDefault="005268D3">
      <w:pPr>
        <w:jc w:val="both"/>
      </w:pPr>
      <w:r>
        <w:t xml:space="preserve">COOPEAIPE monitorea permanentemente los listados de los países y/o jurisdicciones de mayor riesgo del GAFI, de acuerdo a lo publicado por la Superintendencia en su página web el link, a fin de tener conocimiento actualizado acerca de estas listas. </w:t>
      </w:r>
    </w:p>
    <w:p w:rsidR="00BB35A4" w:rsidRDefault="00BB35A4">
      <w:pPr>
        <w:jc w:val="both"/>
      </w:pPr>
    </w:p>
    <w:p w:rsidR="00BB35A4" w:rsidRDefault="005268D3">
      <w:pPr>
        <w:pStyle w:val="Ttulo2"/>
        <w:numPr>
          <w:ilvl w:val="1"/>
          <w:numId w:val="40"/>
        </w:numPr>
        <w:jc w:val="both"/>
      </w:pPr>
      <w:bookmarkStart w:id="48" w:name="_heading=h.2xcytpi" w:colFirst="0" w:colLast="0"/>
      <w:bookmarkEnd w:id="48"/>
      <w:r>
        <w:t>MECANISMOS</w:t>
      </w:r>
    </w:p>
    <w:p w:rsidR="00BB35A4" w:rsidRDefault="00BB35A4">
      <w:pPr>
        <w:jc w:val="both"/>
        <w:rPr>
          <w:b/>
        </w:rPr>
      </w:pPr>
    </w:p>
    <w:p w:rsidR="00BB35A4" w:rsidRDefault="005268D3">
      <w:pPr>
        <w:jc w:val="both"/>
      </w:pPr>
      <w:r>
        <w:t xml:space="preserve">El SARLAFT debe contar con un conjunto de mecanismos diseñados para cumplir adecuadamente las normas sobre LA/FT, entre los cuales deben incluirse los siguientes: </w:t>
      </w:r>
    </w:p>
    <w:p w:rsidR="00BB35A4" w:rsidRDefault="00BB35A4">
      <w:pPr>
        <w:jc w:val="both"/>
      </w:pPr>
    </w:p>
    <w:p w:rsidR="00BB35A4" w:rsidRDefault="005268D3">
      <w:pPr>
        <w:numPr>
          <w:ilvl w:val="0"/>
          <w:numId w:val="15"/>
        </w:numPr>
        <w:pBdr>
          <w:top w:val="nil"/>
          <w:left w:val="nil"/>
          <w:bottom w:val="nil"/>
          <w:right w:val="nil"/>
          <w:between w:val="nil"/>
        </w:pBdr>
        <w:jc w:val="both"/>
        <w:rPr>
          <w:color w:val="000000"/>
        </w:rPr>
      </w:pPr>
      <w:r>
        <w:rPr>
          <w:color w:val="000000"/>
        </w:rPr>
        <w:t xml:space="preserve">Conocimiento del asociado o cliente. </w:t>
      </w:r>
    </w:p>
    <w:p w:rsidR="00BB35A4" w:rsidRDefault="005268D3">
      <w:pPr>
        <w:numPr>
          <w:ilvl w:val="0"/>
          <w:numId w:val="15"/>
        </w:numPr>
        <w:pBdr>
          <w:top w:val="nil"/>
          <w:left w:val="nil"/>
          <w:bottom w:val="nil"/>
          <w:right w:val="nil"/>
          <w:between w:val="nil"/>
        </w:pBdr>
        <w:jc w:val="both"/>
        <w:rPr>
          <w:color w:val="000000"/>
        </w:rPr>
      </w:pPr>
      <w:r>
        <w:rPr>
          <w:color w:val="000000"/>
        </w:rPr>
        <w:t xml:space="preserve">Conocimiento del mercado. </w:t>
      </w:r>
    </w:p>
    <w:p w:rsidR="00BB35A4" w:rsidRDefault="005268D3">
      <w:pPr>
        <w:numPr>
          <w:ilvl w:val="0"/>
          <w:numId w:val="15"/>
        </w:numPr>
        <w:pBdr>
          <w:top w:val="nil"/>
          <w:left w:val="nil"/>
          <w:bottom w:val="nil"/>
          <w:right w:val="nil"/>
          <w:between w:val="nil"/>
        </w:pBdr>
        <w:jc w:val="both"/>
        <w:rPr>
          <w:color w:val="000000"/>
        </w:rPr>
      </w:pPr>
      <w:r>
        <w:rPr>
          <w:color w:val="000000"/>
        </w:rPr>
        <w:t xml:space="preserve">Identificación y análisis de operaciones inusuales. </w:t>
      </w:r>
    </w:p>
    <w:p w:rsidR="00BB35A4" w:rsidRDefault="005268D3">
      <w:pPr>
        <w:numPr>
          <w:ilvl w:val="0"/>
          <w:numId w:val="15"/>
        </w:numPr>
        <w:pBdr>
          <w:top w:val="nil"/>
          <w:left w:val="nil"/>
          <w:bottom w:val="nil"/>
          <w:right w:val="nil"/>
          <w:between w:val="nil"/>
        </w:pBdr>
        <w:jc w:val="both"/>
        <w:rPr>
          <w:color w:val="000000"/>
        </w:rPr>
      </w:pPr>
      <w:r>
        <w:rPr>
          <w:color w:val="000000"/>
        </w:rPr>
        <w:t>Determinación y reporte de operaciones sospechosas.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49" w:name="_heading=h.uiurxi9ks1a" w:colFirst="0" w:colLast="0"/>
      <w:bookmarkEnd w:id="49"/>
      <w:r>
        <w:t>CONOCIMIENTO DEL ASOCIADO O CLIENTE</w:t>
      </w:r>
    </w:p>
    <w:p w:rsidR="00BB35A4" w:rsidRDefault="00BB35A4">
      <w:pPr>
        <w:jc w:val="both"/>
        <w:rPr>
          <w:b/>
        </w:rPr>
      </w:pPr>
    </w:p>
    <w:p w:rsidR="00BB35A4" w:rsidRDefault="005268D3">
      <w:pPr>
        <w:jc w:val="both"/>
      </w:pPr>
      <w:r>
        <w:t xml:space="preserve">Para COOPEAIPE, el conocimiento del asociado o cliente actual o potencial es el primero de los mecanismos de prevención y control </w:t>
      </w:r>
      <w:r>
        <w:rPr>
          <w:color w:val="000000"/>
        </w:rPr>
        <w:t>que debe aplicar la cooperativa, así mismo, atendemos la recomendación 10 del GAFI, el cual hace referencia a la debida diligencia tratado en este numeral</w:t>
      </w:r>
      <w:r>
        <w:t xml:space="preserve">.   </w:t>
      </w:r>
    </w:p>
    <w:p w:rsidR="00BB35A4" w:rsidRDefault="00BB35A4">
      <w:pPr>
        <w:jc w:val="both"/>
      </w:pPr>
    </w:p>
    <w:p w:rsidR="00BB35A4" w:rsidRDefault="005268D3">
      <w:pPr>
        <w:numPr>
          <w:ilvl w:val="0"/>
          <w:numId w:val="15"/>
        </w:numPr>
        <w:pBdr>
          <w:top w:val="nil"/>
          <w:left w:val="nil"/>
          <w:bottom w:val="nil"/>
          <w:right w:val="nil"/>
          <w:between w:val="nil"/>
        </w:pBdr>
        <w:jc w:val="both"/>
        <w:rPr>
          <w:color w:val="000000"/>
        </w:rPr>
      </w:pPr>
      <w:r>
        <w:rPr>
          <w:color w:val="000000"/>
        </w:rPr>
        <w:t xml:space="preserve">Previo a la vinculación el empleado responsable deberá disponer de la información necesaria para adelantar el efectivo, eficiente, y oportuno conocimiento del asociado o cliente. </w:t>
      </w:r>
    </w:p>
    <w:p w:rsidR="00BB35A4" w:rsidRDefault="005268D3">
      <w:pPr>
        <w:numPr>
          <w:ilvl w:val="0"/>
          <w:numId w:val="15"/>
        </w:numPr>
        <w:pBdr>
          <w:top w:val="nil"/>
          <w:left w:val="nil"/>
          <w:bottom w:val="nil"/>
          <w:right w:val="nil"/>
          <w:between w:val="nil"/>
        </w:pBdr>
        <w:jc w:val="both"/>
        <w:rPr>
          <w:color w:val="000000"/>
        </w:rPr>
      </w:pPr>
      <w:r>
        <w:rPr>
          <w:color w:val="000000"/>
        </w:rPr>
        <w:t xml:space="preserve">El empleado responsable deberá </w:t>
      </w:r>
      <w:r>
        <w:t>verificar</w:t>
      </w:r>
      <w:r>
        <w:rPr>
          <w:color w:val="000000"/>
        </w:rPr>
        <w:t xml:space="preserve"> la información dispuesta por el asociado o cliente, en particular, aquella que permita determinar la identidad del potencial asociado o cliente. </w:t>
      </w:r>
    </w:p>
    <w:p w:rsidR="00BB35A4" w:rsidRDefault="005268D3">
      <w:pPr>
        <w:numPr>
          <w:ilvl w:val="0"/>
          <w:numId w:val="15"/>
        </w:numPr>
        <w:pBdr>
          <w:top w:val="nil"/>
          <w:left w:val="nil"/>
          <w:bottom w:val="nil"/>
          <w:right w:val="nil"/>
          <w:between w:val="nil"/>
        </w:pBdr>
        <w:jc w:val="both"/>
        <w:rPr>
          <w:color w:val="000000"/>
        </w:rPr>
      </w:pPr>
      <w:r>
        <w:rPr>
          <w:color w:val="000000"/>
        </w:rPr>
        <w:t xml:space="preserve">Aprobar la vinculación del cliente o asociado de acuerdo con las instancias definidas por COOPEAIPE. </w:t>
      </w:r>
    </w:p>
    <w:p w:rsidR="00BB35A4" w:rsidRDefault="00BB35A4">
      <w:pPr>
        <w:jc w:val="both"/>
      </w:pPr>
    </w:p>
    <w:p w:rsidR="00BB35A4" w:rsidRDefault="005268D3">
      <w:pPr>
        <w:jc w:val="both"/>
      </w:pPr>
      <w:r>
        <w:t xml:space="preserve">Cuando se trate de operaciones de comercio al por menor que realicen en COOPEAIPE con clientes ocasionales o no habituales, se podrá llevar a cabo el conocimiento del cliente mediante solicitud de nombre o razón social y número de identificación del cliente. </w:t>
      </w:r>
    </w:p>
    <w:p w:rsidR="00BB35A4" w:rsidRDefault="00BB35A4">
      <w:pPr>
        <w:jc w:val="both"/>
      </w:pPr>
    </w:p>
    <w:p w:rsidR="00BB35A4" w:rsidRDefault="005268D3">
      <w:pPr>
        <w:jc w:val="both"/>
      </w:pPr>
      <w:r>
        <w:t xml:space="preserve">En todo caso, COOPEAIPE deberá identificar en el momento de realizar actividades comerciales de esta naturaleza, aquellos clientes que de acuerdo con su nivel de riesgo puedan ser considerados como inusuales o que estén por fuera del giro ordinario de los negocios. </w:t>
      </w:r>
    </w:p>
    <w:p w:rsidR="00BB35A4" w:rsidRDefault="00BB35A4">
      <w:pPr>
        <w:jc w:val="both"/>
      </w:pPr>
    </w:p>
    <w:p w:rsidR="00BB35A4" w:rsidRDefault="005268D3">
      <w:pPr>
        <w:jc w:val="both"/>
      </w:pPr>
      <w:r>
        <w:lastRenderedPageBreak/>
        <w:t xml:space="preserve">Los procedimientos de conocimiento que se implementen deben permitir a COOPEAIPE identificar e individualizar al asociado o cliente; tratándose de asociados o clientes personas jurídicas, se deberá diseñar e implementar procedimientos para identificar el beneficiario final. </w:t>
      </w:r>
    </w:p>
    <w:p w:rsidR="00BB35A4" w:rsidRDefault="00BB35A4">
      <w:pPr>
        <w:jc w:val="both"/>
      </w:pPr>
    </w:p>
    <w:p w:rsidR="00BB35A4" w:rsidRDefault="005268D3">
      <w:pPr>
        <w:jc w:val="both"/>
      </w:pPr>
      <w:r>
        <w:t>COOPEAIPE deben consultar las listas internacionales vinculantes para Colombia previa a la vinculación de un asociado, cliente, beneficiario final y beneficiario de los productos.  La cooperativa no admite a ninguna contraparte en listas.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0" w:name="_heading=h.7gsiei1fp2ht" w:colFirst="0" w:colLast="0"/>
      <w:bookmarkEnd w:id="50"/>
      <w:r>
        <w:t>IDENTIFICACIÓN DEL ASOCIADO, CLIENTE, BENEFICIARIO FINAL Y BENEFICIARIO DE PRODUCTOS O SERVICIOS.</w:t>
      </w:r>
    </w:p>
    <w:p w:rsidR="00BB35A4" w:rsidRDefault="00BB35A4">
      <w:pPr>
        <w:jc w:val="both"/>
      </w:pPr>
    </w:p>
    <w:p w:rsidR="00BB35A4" w:rsidRDefault="005268D3">
      <w:pPr>
        <w:jc w:val="both"/>
      </w:pPr>
      <w:r>
        <w:t>El empleado responsable deberá realizar la validación y verificación de la información suministrada y registrada en el formato de solicitud de vinculación, el cual nos permite identificar plenamente el tipo de persona natural o jurídica que se pretende vincular.</w:t>
      </w:r>
    </w:p>
    <w:p w:rsidR="00BB35A4" w:rsidRDefault="00BB35A4">
      <w:pPr>
        <w:jc w:val="both"/>
      </w:pPr>
    </w:p>
    <w:p w:rsidR="00BB35A4" w:rsidRDefault="005268D3">
      <w:pPr>
        <w:jc w:val="both"/>
      </w:pPr>
      <w:r>
        <w:t>El empleado responsable realizará la verificación del documento de identificación, previo a la vinculación y demás procesos de la cooperativa, para evitar el riesgo de suplantación de identidad.</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1" w:name="_heading=h.hkhobz58aabx" w:colFirst="0" w:colLast="0"/>
      <w:bookmarkEnd w:id="51"/>
      <w:r>
        <w:t>IDENTIFICACIÓN DEL ASOCIADO O CLIENTE</w:t>
      </w:r>
    </w:p>
    <w:p w:rsidR="00BB35A4" w:rsidRDefault="00BB35A4">
      <w:pPr>
        <w:jc w:val="both"/>
      </w:pPr>
    </w:p>
    <w:p w:rsidR="00BB35A4" w:rsidRDefault="005268D3">
      <w:pPr>
        <w:jc w:val="both"/>
      </w:pPr>
      <w:r>
        <w:t>Supone el conocimiento y verificación de los datos exigidos en el formulario de solicitud de vinculación que permiten identificar plenamente la persona natural o jurídica que se pretende vincular. Para la identificación del asociado o cliente, COOPEAIPE se podrán apoyar o hacer uso de canales digitales o electrónicos o de mecanismos tecnológicos que permitan la verificación de la identidad del potencial asociado o cliente, tales como, el uso de firmas digitales o electrónicas, o cualquier otro medio que cumpla con las exigencias requerida, de acuerdo a lo establecido en la Ley 527 de 1999, sus Decretos reglamentarios y demás normas que la complementen, aclaren o modifiquen.</w:t>
      </w:r>
    </w:p>
    <w:p w:rsidR="00BB35A4" w:rsidRDefault="00BB35A4">
      <w:pPr>
        <w:jc w:val="both"/>
      </w:pPr>
    </w:p>
    <w:p w:rsidR="00BB35A4" w:rsidRDefault="005268D3">
      <w:pPr>
        <w:pStyle w:val="Ttulo4"/>
        <w:numPr>
          <w:ilvl w:val="3"/>
          <w:numId w:val="40"/>
        </w:numPr>
        <w:jc w:val="both"/>
        <w:rPr>
          <w:sz w:val="20"/>
        </w:rPr>
      </w:pPr>
      <w:r>
        <w:rPr>
          <w:b/>
          <w:sz w:val="20"/>
        </w:rPr>
        <w:t>IDENTIFICACIÓN DEL BENEFICIARIO FINAL PERSONA JURÍDICA</w:t>
      </w:r>
    </w:p>
    <w:p w:rsidR="00BB35A4" w:rsidRDefault="00BB35A4">
      <w:pPr>
        <w:jc w:val="both"/>
      </w:pPr>
    </w:p>
    <w:p w:rsidR="00BB35A4" w:rsidRDefault="005268D3">
      <w:pPr>
        <w:jc w:val="both"/>
      </w:pPr>
      <w:r>
        <w:t xml:space="preserve">Tratándose de la vinculación de personas jurídicas, el procedimiento supone conocer la estructura de propiedad del potencial asociado o cliente. En concordancia con lo señalado en el artículo 21 de la Ley 79 de 1988; se exonera a COOPEAIPE de la identificación del beneficiario final, cuando el potencial asociado o cliente sea una persona jurídica de derecho público; en el caso de personas jurídicas del sector cooperativo, el conocimiento del potencial asociado supone conocer la identidad de los asociados persona natural o jurídica que tengan el 5% o más de los aportes sociales de la organización que se pretende vincular y, tratándose de las personas jurídicas de derecho privado sin ánimo de lucro, le corresponde a COOPEAIPE tomar medidas razonables para conocer y verificar el nombre y el número de identificación de los miembros que conforman el órgano permanente de administración u órgano que ejerza el control o la toma de decisiones de la persona jurídica de derecho privado sin ánimo de lucro o de la persona natural que ocupe el puesto de funcionario de mayor rango gerencial. </w:t>
      </w:r>
    </w:p>
    <w:p w:rsidR="00BB35A4" w:rsidRDefault="00BB35A4">
      <w:pPr>
        <w:jc w:val="both"/>
      </w:pPr>
    </w:p>
    <w:p w:rsidR="00BB35A4" w:rsidRDefault="005268D3">
      <w:pPr>
        <w:jc w:val="both"/>
      </w:pPr>
      <w:r>
        <w:t xml:space="preserve">Cuando se trate de un potencial asociado que sea empresa o unidad económica donde los propietarios trabajen en ellas y prevalezca el trabajo familiar asociado y no sea una persona jurídica del sector cooperativo, la identificación del beneficiario final supone conocer la estructura de su propiedad, es decir, la identidad de los accionistas o participantes que tengan directa o indirectamente más del 5% de su capital social. </w:t>
      </w:r>
    </w:p>
    <w:p w:rsidR="00BB35A4" w:rsidRDefault="00BB35A4">
      <w:pPr>
        <w:jc w:val="both"/>
      </w:pPr>
    </w:p>
    <w:p w:rsidR="00BB35A4" w:rsidRDefault="005268D3">
      <w:pPr>
        <w:jc w:val="both"/>
      </w:pPr>
      <w:r>
        <w:t xml:space="preserve">Tratándose de la vinculación de personas jurídicas establecidas en el parágrafo 3 del artículo 41 de la Ley 454 de 1998, parágrafo adicionado por el artículo 36 de la Ley 1328 de 2009, la identificación del beneficiario final supone conocer la estructura de su propiedad, es decir, la identidad de los accionistas o asociados que tengan directa o indirectamente más del 5% de su capital social, aporte o participación del potencial asociado. </w:t>
      </w:r>
    </w:p>
    <w:p w:rsidR="00BB35A4" w:rsidRDefault="00BB35A4">
      <w:pPr>
        <w:jc w:val="both"/>
      </w:pPr>
    </w:p>
    <w:p w:rsidR="00BB35A4" w:rsidRDefault="005268D3">
      <w:pPr>
        <w:jc w:val="both"/>
      </w:pPr>
      <w:r>
        <w:t xml:space="preserve">En todo caso, cuando el potencial asociado o cliente que se pretenda vincular a la organización solidaria sea un emisor de valores que cotiza en bolsa de valores o en un sistema de negociación bajo inspección, </w:t>
      </w:r>
      <w:r>
        <w:lastRenderedPageBreak/>
        <w:t xml:space="preserve">control y vigilancia de la Superintendencia Financiera de Colombia y este sujeto a requisitos de revelación de información, no será necesario identificar los beneficiarios finales. </w:t>
      </w:r>
    </w:p>
    <w:p w:rsidR="00BB35A4" w:rsidRDefault="00BB35A4">
      <w:pPr>
        <w:jc w:val="both"/>
      </w:pPr>
    </w:p>
    <w:p w:rsidR="00BB35A4" w:rsidRDefault="005268D3">
      <w:pPr>
        <w:jc w:val="both"/>
      </w:pPr>
      <w:r>
        <w:t>En el evento que no se pueda identificar al beneficiario final o se tenga duda acerca de las personas que fueron reportadas como beneficiarios finales, será responsabilidad de COOPEAIPE decidir si se lleva a cabo la vinculación del potencial asociado o cliente y además deberá evaluar la pertinencia de realizar un reporte de operación sospechosa.</w:t>
      </w:r>
    </w:p>
    <w:p w:rsidR="00BB35A4" w:rsidRDefault="00BB35A4">
      <w:pPr>
        <w:jc w:val="both"/>
      </w:pPr>
    </w:p>
    <w:p w:rsidR="00BB35A4" w:rsidRPr="000B58A5" w:rsidRDefault="005268D3">
      <w:pPr>
        <w:pStyle w:val="Ttulo4"/>
        <w:numPr>
          <w:ilvl w:val="3"/>
          <w:numId w:val="40"/>
        </w:numPr>
        <w:jc w:val="both"/>
        <w:rPr>
          <w:sz w:val="20"/>
        </w:rPr>
      </w:pPr>
      <w:r w:rsidRPr="000B58A5">
        <w:rPr>
          <w:b/>
          <w:sz w:val="20"/>
        </w:rPr>
        <w:t>IDENTIFICACIÓN DEL BENEFICIARIO DE PRODUCTOS O SERVICIOS:</w:t>
      </w:r>
      <w:r w:rsidRPr="000B58A5">
        <w:rPr>
          <w:sz w:val="20"/>
        </w:rPr>
        <w:t xml:space="preserve"> </w:t>
      </w:r>
    </w:p>
    <w:p w:rsidR="00BB35A4" w:rsidRPr="000B58A5" w:rsidRDefault="00BB35A4">
      <w:pPr>
        <w:jc w:val="both"/>
      </w:pPr>
    </w:p>
    <w:p w:rsidR="00BB35A4" w:rsidRPr="000B58A5" w:rsidRDefault="005268D3">
      <w:pPr>
        <w:jc w:val="both"/>
      </w:pPr>
      <w:r w:rsidRPr="000B58A5">
        <w:t xml:space="preserve">La cooperativa en los diferentes procesos solicitará la identificación del beneficiario de la operación y/o transacción, cuando este no tiene el carácter de asociado o cliente de la cooperativa, se solicitará la siguiente información: </w:t>
      </w:r>
    </w:p>
    <w:p w:rsidR="00BB35A4" w:rsidRPr="000B58A5" w:rsidRDefault="00BB35A4">
      <w:pPr>
        <w:jc w:val="both"/>
      </w:pPr>
    </w:p>
    <w:p w:rsidR="00BB35A4" w:rsidRPr="000B58A5" w:rsidRDefault="005268D3">
      <w:pPr>
        <w:jc w:val="both"/>
      </w:pPr>
      <w:r w:rsidRPr="000B58A5">
        <w:t xml:space="preserve">El empleado responsable se encargará de solicitar el nombre o razón social, tipo y número de identificación, así como otra información que la cooperativa considere pertinente de acuerdo con las políticas y análisis del riesgo, o perfil de riesgo de LA/FT. </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2" w:name="_heading=h.50dboel4yo1c" w:colFirst="0" w:colLast="0"/>
      <w:bookmarkEnd w:id="52"/>
      <w:r>
        <w:t>INFORMACIÓN DEL ASOCIADO O CLIENTE</w:t>
      </w:r>
    </w:p>
    <w:p w:rsidR="00BB35A4" w:rsidRDefault="00BB35A4">
      <w:pPr>
        <w:jc w:val="both"/>
      </w:pPr>
    </w:p>
    <w:p w:rsidR="00BB35A4" w:rsidRDefault="005268D3">
      <w:pPr>
        <w:jc w:val="both"/>
      </w:pPr>
      <w:r>
        <w:t>Para realizar el conocimiento del asociado o cliente, la cooperativa ha adecuado el formato de conocimiento del cliente o asociado, el cual le permitirá conocer las características demográficas, financieras, y ejecutar una adecuada gestión del riesgo de LA/FT.</w:t>
      </w:r>
    </w:p>
    <w:p w:rsidR="00BB35A4" w:rsidRDefault="00BB35A4">
      <w:pPr>
        <w:jc w:val="both"/>
      </w:pPr>
    </w:p>
    <w:p w:rsidR="00BB35A4" w:rsidRDefault="005268D3">
      <w:pPr>
        <w:jc w:val="both"/>
      </w:pPr>
      <w:r>
        <w:t xml:space="preserve">Como resultado del análisis del riesgo de LA/FT, la cooperativa tendrá en cuenta la siguiente información, la cual nos permitirá identificar información en la entrevista por el empleado: </w:t>
      </w:r>
    </w:p>
    <w:p w:rsidR="00BB35A4" w:rsidRDefault="005268D3">
      <w:pPr>
        <w:jc w:val="both"/>
      </w:pPr>
      <w:r>
        <w:t xml:space="preserve"> </w:t>
      </w:r>
    </w:p>
    <w:p w:rsidR="00BB35A4" w:rsidRDefault="005268D3">
      <w:pPr>
        <w:numPr>
          <w:ilvl w:val="0"/>
          <w:numId w:val="16"/>
        </w:numPr>
        <w:pBdr>
          <w:top w:val="nil"/>
          <w:left w:val="nil"/>
          <w:bottom w:val="nil"/>
          <w:right w:val="nil"/>
          <w:between w:val="nil"/>
        </w:pBdr>
        <w:jc w:val="both"/>
        <w:rPr>
          <w:color w:val="000000"/>
        </w:rPr>
      </w:pPr>
      <w:r>
        <w:rPr>
          <w:color w:val="000000"/>
        </w:rPr>
        <w:t xml:space="preserve">Identificación del asociado. Supone el conocimiento y verificación de los datos exigidos en el formulario de solicitud de vinculación que permiten identificar plenamente la persona natural o jurídica que se pretende vincular. </w:t>
      </w:r>
    </w:p>
    <w:p w:rsidR="00BB35A4" w:rsidRDefault="005268D3">
      <w:pPr>
        <w:numPr>
          <w:ilvl w:val="0"/>
          <w:numId w:val="16"/>
        </w:numPr>
        <w:pBdr>
          <w:top w:val="nil"/>
          <w:left w:val="nil"/>
          <w:bottom w:val="nil"/>
          <w:right w:val="nil"/>
          <w:between w:val="nil"/>
        </w:pBdr>
        <w:jc w:val="both"/>
        <w:rPr>
          <w:color w:val="000000"/>
        </w:rPr>
      </w:pPr>
      <w:r>
        <w:rPr>
          <w:color w:val="000000"/>
        </w:rPr>
        <w:t xml:space="preserve">Cliente. Supone el conocimiento y verificación de los datos del cliente que generará relación contractual con COOPEAIPE. Cuando se trate de personas jurídicas de tipo societarias, se </w:t>
      </w:r>
      <w:r>
        <w:t>requiere identificar</w:t>
      </w:r>
      <w:r>
        <w:rPr>
          <w:color w:val="000000"/>
        </w:rPr>
        <w:t xml:space="preserve"> los socios o accionistas que tengan directa o indirectamente más del 5% de las acciones, capital social o participación en la sociedad. </w:t>
      </w:r>
    </w:p>
    <w:p w:rsidR="00BB35A4" w:rsidRDefault="005268D3">
      <w:pPr>
        <w:numPr>
          <w:ilvl w:val="0"/>
          <w:numId w:val="16"/>
        </w:numPr>
        <w:pBdr>
          <w:top w:val="nil"/>
          <w:left w:val="nil"/>
          <w:bottom w:val="nil"/>
          <w:right w:val="nil"/>
          <w:between w:val="nil"/>
        </w:pBdr>
        <w:jc w:val="both"/>
        <w:rPr>
          <w:color w:val="000000"/>
        </w:rPr>
      </w:pPr>
      <w:r>
        <w:rPr>
          <w:color w:val="000000"/>
        </w:rPr>
        <w:t xml:space="preserve">Actividad económica del asociado o cliente: permite identificar la procedencia de los ingresos. </w:t>
      </w:r>
    </w:p>
    <w:p w:rsidR="00BB35A4" w:rsidRDefault="005268D3">
      <w:pPr>
        <w:numPr>
          <w:ilvl w:val="0"/>
          <w:numId w:val="16"/>
        </w:numPr>
        <w:pBdr>
          <w:top w:val="nil"/>
          <w:left w:val="nil"/>
          <w:bottom w:val="nil"/>
          <w:right w:val="nil"/>
          <w:between w:val="nil"/>
        </w:pBdr>
        <w:jc w:val="both"/>
        <w:rPr>
          <w:color w:val="000000"/>
        </w:rPr>
      </w:pPr>
      <w:r>
        <w:rPr>
          <w:color w:val="000000"/>
        </w:rPr>
        <w:t xml:space="preserve">Características, montos y procedencia de sus ingresos y egresos: en la entrevista el </w:t>
      </w:r>
      <w:r>
        <w:t>empleado relaciona la información</w:t>
      </w:r>
      <w:r>
        <w:rPr>
          <w:color w:val="000000"/>
        </w:rPr>
        <w:t xml:space="preserve"> financiera con los datos suministrados.</w:t>
      </w:r>
    </w:p>
    <w:p w:rsidR="00BB35A4" w:rsidRDefault="005268D3">
      <w:pPr>
        <w:numPr>
          <w:ilvl w:val="0"/>
          <w:numId w:val="16"/>
        </w:numPr>
        <w:pBdr>
          <w:top w:val="nil"/>
          <w:left w:val="nil"/>
          <w:bottom w:val="nil"/>
          <w:right w:val="nil"/>
          <w:between w:val="nil"/>
        </w:pBdr>
        <w:jc w:val="both"/>
        <w:rPr>
          <w:color w:val="000000"/>
        </w:rPr>
      </w:pPr>
      <w:r>
        <w:rPr>
          <w:color w:val="000000"/>
        </w:rPr>
        <w:t>Características y montos de las transacciones y operaciones de los asociados o clientes actuales en COOPEAIPE</w:t>
      </w:r>
    </w:p>
    <w:p w:rsidR="00BB35A4" w:rsidRDefault="00BB35A4">
      <w:pPr>
        <w:jc w:val="both"/>
      </w:pPr>
    </w:p>
    <w:p w:rsidR="00BB35A4" w:rsidRDefault="005268D3">
      <w:pPr>
        <w:jc w:val="both"/>
      </w:pPr>
      <w:r>
        <w:t>Cuando se trate de asociados, clientes o beneficiario final (tratándose persona jurídica) que de acuerdo con alguna de sus variables en particular o por alguna categoría específica, como es el caso de los PEP, sean catalogados como de mayor riesgo, la organización solidaria deberá llevar a cabo procedimientos de:</w:t>
      </w:r>
    </w:p>
    <w:p w:rsidR="00BB35A4" w:rsidRDefault="00BB35A4">
      <w:pPr>
        <w:jc w:val="both"/>
      </w:pPr>
    </w:p>
    <w:p w:rsidR="00BB35A4" w:rsidRDefault="005268D3">
      <w:pPr>
        <w:numPr>
          <w:ilvl w:val="0"/>
          <w:numId w:val="32"/>
        </w:numPr>
        <w:pBdr>
          <w:top w:val="nil"/>
          <w:left w:val="nil"/>
          <w:bottom w:val="nil"/>
          <w:right w:val="nil"/>
          <w:between w:val="nil"/>
        </w:pBdr>
        <w:jc w:val="both"/>
        <w:rPr>
          <w:color w:val="000000"/>
        </w:rPr>
      </w:pPr>
      <w:r>
        <w:rPr>
          <w:color w:val="000000"/>
        </w:rPr>
        <w:t>Obtener información adicional frente al origen o fuente de sus recursos</w:t>
      </w:r>
    </w:p>
    <w:p w:rsidR="00BB35A4" w:rsidRDefault="005268D3">
      <w:pPr>
        <w:numPr>
          <w:ilvl w:val="0"/>
          <w:numId w:val="32"/>
        </w:numPr>
        <w:pBdr>
          <w:top w:val="nil"/>
          <w:left w:val="nil"/>
          <w:bottom w:val="nil"/>
          <w:right w:val="nil"/>
          <w:between w:val="nil"/>
        </w:pBdr>
        <w:jc w:val="both"/>
        <w:rPr>
          <w:color w:val="000000"/>
        </w:rPr>
      </w:pPr>
      <w:r>
        <w:rPr>
          <w:color w:val="000000"/>
        </w:rPr>
        <w:t>Realizar entrevista presencial</w:t>
      </w:r>
    </w:p>
    <w:p w:rsidR="00BB35A4" w:rsidRDefault="005268D3">
      <w:pPr>
        <w:numPr>
          <w:ilvl w:val="0"/>
          <w:numId w:val="32"/>
        </w:numPr>
        <w:pBdr>
          <w:top w:val="nil"/>
          <w:left w:val="nil"/>
          <w:bottom w:val="nil"/>
          <w:right w:val="nil"/>
          <w:between w:val="nil"/>
        </w:pBdr>
        <w:jc w:val="both"/>
        <w:rPr>
          <w:color w:val="000000"/>
        </w:rPr>
      </w:pPr>
      <w:r>
        <w:rPr>
          <w:color w:val="000000"/>
        </w:rPr>
        <w:t xml:space="preserve">Cotejar y obtener información adicional en bases de datos </w:t>
      </w:r>
      <w:r>
        <w:t>públicas</w:t>
      </w:r>
    </w:p>
    <w:p w:rsidR="00BB35A4" w:rsidRDefault="00BB35A4">
      <w:pPr>
        <w:jc w:val="both"/>
      </w:pPr>
    </w:p>
    <w:p w:rsidR="00BB35A4" w:rsidRPr="000B58A5" w:rsidRDefault="005268D3">
      <w:pPr>
        <w:jc w:val="both"/>
      </w:pPr>
      <w:r w:rsidRPr="000B58A5">
        <w:t>El conocimiento del asociado o cliente debe permitirá a COOPEAIPE:</w:t>
      </w:r>
    </w:p>
    <w:p w:rsidR="00BB35A4" w:rsidRPr="000B58A5" w:rsidRDefault="00BB35A4">
      <w:pPr>
        <w:jc w:val="both"/>
      </w:pPr>
    </w:p>
    <w:p w:rsidR="00BB35A4" w:rsidRPr="000B58A5" w:rsidRDefault="005268D3">
      <w:pPr>
        <w:numPr>
          <w:ilvl w:val="0"/>
          <w:numId w:val="32"/>
        </w:numPr>
        <w:pBdr>
          <w:top w:val="nil"/>
          <w:left w:val="nil"/>
          <w:bottom w:val="nil"/>
          <w:right w:val="nil"/>
          <w:between w:val="nil"/>
        </w:pBdr>
        <w:jc w:val="both"/>
      </w:pPr>
      <w:r w:rsidRPr="000B58A5">
        <w:t>Compara con las características de las transacciones de sus asociados o clientes con las de su actividad económica.</w:t>
      </w:r>
    </w:p>
    <w:p w:rsidR="00BB35A4" w:rsidRPr="000B58A5" w:rsidRDefault="005268D3">
      <w:pPr>
        <w:numPr>
          <w:ilvl w:val="0"/>
          <w:numId w:val="32"/>
        </w:numPr>
        <w:pBdr>
          <w:top w:val="nil"/>
          <w:left w:val="nil"/>
          <w:bottom w:val="nil"/>
          <w:right w:val="nil"/>
          <w:between w:val="nil"/>
        </w:pBdr>
        <w:jc w:val="both"/>
      </w:pPr>
      <w:r w:rsidRPr="000B58A5">
        <w:t xml:space="preserve">Monitorear continuamente las operaciones de los asociados y clientes. </w:t>
      </w:r>
    </w:p>
    <w:p w:rsidR="00BB35A4" w:rsidRPr="000B58A5" w:rsidRDefault="005268D3">
      <w:pPr>
        <w:numPr>
          <w:ilvl w:val="0"/>
          <w:numId w:val="32"/>
        </w:numPr>
        <w:pBdr>
          <w:top w:val="nil"/>
          <w:left w:val="nil"/>
          <w:bottom w:val="nil"/>
          <w:right w:val="nil"/>
          <w:between w:val="nil"/>
        </w:pBdr>
        <w:jc w:val="both"/>
      </w:pPr>
      <w:r w:rsidRPr="000B58A5">
        <w:lastRenderedPageBreak/>
        <w:t xml:space="preserve">Contar con elementos de juicio y soportes documentales que permitan analizar las transacciones inusuales de éstos y determinar la existencia de operaciones sospechosas.  </w:t>
      </w:r>
    </w:p>
    <w:p w:rsidR="00BB35A4" w:rsidRPr="000B58A5" w:rsidRDefault="00BB35A4">
      <w:pPr>
        <w:jc w:val="both"/>
      </w:pPr>
    </w:p>
    <w:p w:rsidR="00BB35A4" w:rsidRPr="000B58A5" w:rsidRDefault="005268D3">
      <w:pPr>
        <w:jc w:val="both"/>
      </w:pPr>
      <w:r w:rsidRPr="000B58A5">
        <w:t xml:space="preserve">Las instrucciones sobre conocimiento del asociado o cliente deben también aplicarse a las personas naturales o jurídicas que pretendan adquirir activos fijos de COOPEAIPE o cuando se trate de bienes entregados en dación en pago de personas no asociadas. </w:t>
      </w:r>
    </w:p>
    <w:p w:rsidR="00BB35A4" w:rsidRPr="000B58A5" w:rsidRDefault="00BB35A4">
      <w:pPr>
        <w:jc w:val="both"/>
      </w:pPr>
    </w:p>
    <w:p w:rsidR="00BB35A4" w:rsidRPr="000B58A5" w:rsidRDefault="005268D3">
      <w:pPr>
        <w:jc w:val="both"/>
      </w:pPr>
      <w:r w:rsidRPr="000B58A5">
        <w:t>La cooperativa no podrá delegar en terceros la aprobación de la vinculación del cliente.</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FORMULARIO DE VINCULACIÓN DEL CLIENTE</w:t>
      </w:r>
    </w:p>
    <w:p w:rsidR="00BB35A4" w:rsidRPr="000B58A5" w:rsidRDefault="00BB35A4">
      <w:pPr>
        <w:jc w:val="both"/>
      </w:pPr>
    </w:p>
    <w:p w:rsidR="00BB35A4" w:rsidRPr="000B58A5" w:rsidRDefault="005268D3">
      <w:pPr>
        <w:jc w:val="both"/>
      </w:pPr>
      <w:r w:rsidRPr="000B58A5">
        <w:t>En la entrevista realizada al cliente o asociado el empleado responsable deberá solicitar la información y registrarla en el formato respectivo. La vinculación como asociado o cliente o celebración de operaciones con personas naturales o jurídicas la cooperativa a diseñado su respectivo formato (AS-FO-1 SOLICITUD DE VINCULACIÓN DE ASOCIADO) de acuerdo a los campos requeridos y establecidos por la superintendencia economía solidaria y deberá diligenciarse todos los campos que son de carácter obligatorio.</w:t>
      </w:r>
    </w:p>
    <w:p w:rsidR="00BB35A4" w:rsidRPr="000B58A5" w:rsidRDefault="00BB35A4">
      <w:pPr>
        <w:jc w:val="both"/>
      </w:pPr>
    </w:p>
    <w:p w:rsidR="00BB35A4" w:rsidRPr="000B58A5" w:rsidRDefault="005268D3">
      <w:pPr>
        <w:jc w:val="both"/>
      </w:pPr>
      <w:r w:rsidRPr="000B58A5">
        <w:t xml:space="preserve">COOPEAIPE se asegura que el formulario de vinculación del asociado o cliente esté adecuadamente diligenciado previamente a su aceptación como asociado o cliente y se verifica la veracidad de la información suministrada. Se realizan las diligencias necesarias para confirmar y actualizar por lo menos una vez al año, los datos suministrados en el formulario de vinculación del asociado, que por su naturaleza puedan variar. </w:t>
      </w:r>
    </w:p>
    <w:p w:rsidR="00BB35A4" w:rsidRPr="000B58A5" w:rsidRDefault="00BB35A4">
      <w:pPr>
        <w:jc w:val="both"/>
      </w:pPr>
    </w:p>
    <w:p w:rsidR="00BB35A4" w:rsidRPr="000B58A5" w:rsidRDefault="005268D3">
      <w:pPr>
        <w:jc w:val="both"/>
      </w:pPr>
      <w:r w:rsidRPr="000B58A5">
        <w:t>Para tal propósito en el mismo formulario de vinculación se debe informar al asociado o cliente de la obligación de actualizar sus datos, por lo menos anualmente, suministrando los soportes documentales que la organización solidaria haya determinado.</w:t>
      </w:r>
    </w:p>
    <w:p w:rsidR="00BB35A4" w:rsidRPr="000B58A5" w:rsidRDefault="00BB35A4">
      <w:pPr>
        <w:jc w:val="both"/>
      </w:pPr>
    </w:p>
    <w:p w:rsidR="00BB35A4" w:rsidRPr="000B58A5" w:rsidRDefault="005268D3">
      <w:pPr>
        <w:jc w:val="both"/>
      </w:pPr>
      <w:r w:rsidRPr="000B58A5">
        <w:t xml:space="preserve">En cuanto a la vinculación de los asociados o clientes, se realizará por medios seguros y se dejará constancia de ello, con fecha y hora en el formulario previsto para el efecto. También se dejará registrado, las observaciones sobre el potencial asociado o cliente, por parte de la persona que realizó dicho trámite. </w:t>
      </w:r>
    </w:p>
    <w:p w:rsidR="00BB35A4" w:rsidRPr="000B58A5" w:rsidRDefault="005268D3">
      <w:pPr>
        <w:jc w:val="both"/>
      </w:pPr>
      <w:r w:rsidRPr="000B58A5">
        <w:t xml:space="preserve"> </w:t>
      </w:r>
    </w:p>
    <w:p w:rsidR="00BB35A4" w:rsidRPr="000B58A5" w:rsidRDefault="005268D3">
      <w:pPr>
        <w:jc w:val="both"/>
      </w:pPr>
      <w:r w:rsidRPr="000B58A5">
        <w:t>La cooperativa en el proceso de vinculación el empleado responsable realiza el debido registro de biometría para garantizar la huella dactilar y verificación y autenticación de la identidad del asociado o cliente para evitar la suplantación conservando la ley de tratamientos de datos.</w:t>
      </w:r>
    </w:p>
    <w:p w:rsidR="00BB35A4" w:rsidRPr="000B58A5" w:rsidRDefault="00BB35A4">
      <w:pPr>
        <w:jc w:val="both"/>
      </w:pPr>
    </w:p>
    <w:p w:rsidR="00BB35A4" w:rsidRPr="000B58A5" w:rsidRDefault="005268D3">
      <w:pPr>
        <w:jc w:val="both"/>
      </w:pPr>
      <w:r w:rsidRPr="000B58A5">
        <w:t xml:space="preserve">Si bien el diligenciamiento del formulario, así como el recaudo de los documentos y la firma de estos pueden efectuarse de acuerdo con el procedimiento señalado en la Ley 527 de 1999 y demás normas reglamentarias, el empleo de dichos procedimientos no puede sustituir la entrevista al solicitante o al representante legal si se trata de persona jurídica. </w:t>
      </w:r>
    </w:p>
    <w:p w:rsidR="00BB35A4" w:rsidRPr="000B58A5" w:rsidRDefault="00BB35A4">
      <w:pPr>
        <w:jc w:val="both"/>
      </w:pPr>
    </w:p>
    <w:p w:rsidR="00BB35A4" w:rsidRPr="000B58A5" w:rsidRDefault="005268D3">
      <w:pPr>
        <w:jc w:val="both"/>
      </w:pPr>
      <w:r w:rsidRPr="000B58A5">
        <w:t xml:space="preserve">En este evento COOPEAIPE cuenta con los procedimientos de control que garanticen la adecuada utilización de los medios contemplados en la citada ley. </w:t>
      </w:r>
    </w:p>
    <w:p w:rsidR="00BB35A4" w:rsidRPr="000B58A5" w:rsidRDefault="005268D3">
      <w:pPr>
        <w:jc w:val="both"/>
      </w:pPr>
      <w:r w:rsidRPr="000B58A5">
        <w:t xml:space="preserve"> </w:t>
      </w:r>
    </w:p>
    <w:p w:rsidR="00BB35A4" w:rsidRPr="000B58A5" w:rsidRDefault="005268D3">
      <w:pPr>
        <w:jc w:val="both"/>
      </w:pPr>
      <w:r w:rsidRPr="000B58A5">
        <w:t>En aquellos casos, donde las características y/o atributos del potencial asociado o cliente, sean catalogados como de mayor riesgo, de acuerdo con las políticas definidas por COOPEAIPE, las entrevistas deberán ser realizadas de manera presencial.</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 xml:space="preserve">SOLICITUD DE DOCUMENTOS AL CLIENTE O ASOCIADO </w:t>
      </w:r>
    </w:p>
    <w:p w:rsidR="00BB35A4" w:rsidRPr="000B58A5" w:rsidRDefault="00BB35A4">
      <w:pPr>
        <w:rPr>
          <w:b/>
        </w:rPr>
      </w:pPr>
    </w:p>
    <w:p w:rsidR="00BB35A4" w:rsidRPr="000B58A5" w:rsidRDefault="005268D3">
      <w:r w:rsidRPr="000B58A5">
        <w:t xml:space="preserve">La cooperativa ha establecido la solicitud de documentos que permitan justificar la información suministrada en el momento de la vinculación. </w:t>
      </w:r>
    </w:p>
    <w:p w:rsidR="00BB35A4" w:rsidRPr="000B58A5" w:rsidRDefault="00BB35A4"/>
    <w:p w:rsidR="00BB35A4" w:rsidRPr="000B58A5" w:rsidRDefault="005268D3">
      <w:r w:rsidRPr="000B58A5">
        <w:lastRenderedPageBreak/>
        <w:t>Los documentos deberán entregarse en el momento de la vinculación, los cuales serán validados y verificados previamente por el empleado responsable. No serán admitidos documentos que no se encuentren en la vigencia requerida</w:t>
      </w:r>
    </w:p>
    <w:p w:rsidR="00BB35A4" w:rsidRPr="000B58A5" w:rsidRDefault="005268D3">
      <w:r w:rsidRPr="000B58A5">
        <w:t xml:space="preserve">. </w:t>
      </w:r>
    </w:p>
    <w:p w:rsidR="00BB35A4" w:rsidRPr="000B58A5" w:rsidRDefault="005268D3">
      <w:pPr>
        <w:numPr>
          <w:ilvl w:val="0"/>
          <w:numId w:val="32"/>
        </w:numPr>
        <w:pBdr>
          <w:top w:val="nil"/>
          <w:left w:val="nil"/>
          <w:bottom w:val="nil"/>
          <w:right w:val="nil"/>
          <w:between w:val="nil"/>
        </w:pBdr>
        <w:jc w:val="both"/>
      </w:pPr>
      <w:r w:rsidRPr="000B58A5">
        <w:t>Formato vinculación firmado</w:t>
      </w:r>
    </w:p>
    <w:p w:rsidR="00BB35A4" w:rsidRPr="000B58A5" w:rsidRDefault="005268D3">
      <w:pPr>
        <w:numPr>
          <w:ilvl w:val="0"/>
          <w:numId w:val="32"/>
        </w:numPr>
        <w:pBdr>
          <w:top w:val="nil"/>
          <w:left w:val="nil"/>
          <w:bottom w:val="nil"/>
          <w:right w:val="nil"/>
          <w:between w:val="nil"/>
        </w:pBdr>
        <w:jc w:val="both"/>
      </w:pPr>
      <w:r w:rsidRPr="000B58A5">
        <w:t>Documento identificación</w:t>
      </w:r>
    </w:p>
    <w:p w:rsidR="00BB35A4" w:rsidRPr="000B58A5" w:rsidRDefault="005268D3">
      <w:pPr>
        <w:numPr>
          <w:ilvl w:val="0"/>
          <w:numId w:val="32"/>
        </w:numPr>
        <w:pBdr>
          <w:top w:val="nil"/>
          <w:left w:val="nil"/>
          <w:bottom w:val="nil"/>
          <w:right w:val="nil"/>
          <w:between w:val="nil"/>
        </w:pBdr>
        <w:jc w:val="both"/>
      </w:pPr>
      <w:r w:rsidRPr="000B58A5">
        <w:t>Certificado validación documento con la registraduría</w:t>
      </w:r>
    </w:p>
    <w:p w:rsidR="00BB35A4" w:rsidRPr="000B58A5" w:rsidRDefault="005268D3">
      <w:pPr>
        <w:numPr>
          <w:ilvl w:val="0"/>
          <w:numId w:val="32"/>
        </w:numPr>
        <w:pBdr>
          <w:top w:val="nil"/>
          <w:left w:val="nil"/>
          <w:bottom w:val="nil"/>
          <w:right w:val="nil"/>
          <w:between w:val="nil"/>
        </w:pBdr>
        <w:jc w:val="both"/>
      </w:pPr>
      <w:r w:rsidRPr="000B58A5">
        <w:t>Consulta efectiva</w:t>
      </w:r>
    </w:p>
    <w:p w:rsidR="00BB35A4" w:rsidRPr="000B58A5" w:rsidRDefault="005268D3">
      <w:pPr>
        <w:numPr>
          <w:ilvl w:val="0"/>
          <w:numId w:val="32"/>
        </w:numPr>
        <w:pBdr>
          <w:top w:val="nil"/>
          <w:left w:val="nil"/>
          <w:bottom w:val="nil"/>
          <w:right w:val="nil"/>
          <w:between w:val="nil"/>
        </w:pBdr>
        <w:jc w:val="both"/>
      </w:pPr>
      <w:r w:rsidRPr="000B58A5">
        <w:t>Certificado biometría</w:t>
      </w:r>
    </w:p>
    <w:p w:rsidR="00BB35A4" w:rsidRPr="000B58A5" w:rsidRDefault="00BB35A4">
      <w:pPr>
        <w:pBdr>
          <w:top w:val="nil"/>
          <w:left w:val="nil"/>
          <w:bottom w:val="nil"/>
          <w:right w:val="nil"/>
          <w:between w:val="nil"/>
        </w:pBdr>
        <w:ind w:left="720"/>
      </w:pPr>
    </w:p>
    <w:p w:rsidR="00BB35A4" w:rsidRPr="000B58A5" w:rsidRDefault="005268D3">
      <w:r w:rsidRPr="000B58A5">
        <w:t xml:space="preserve">La cooperativa no exonera a ningún cliente o asociado de la entrega de documentación en el proceso de vinculación. </w:t>
      </w:r>
    </w:p>
    <w:p w:rsidR="00BB35A4" w:rsidRPr="000B58A5" w:rsidRDefault="00BB35A4">
      <w:pPr>
        <w:rPr>
          <w:b/>
        </w:rPr>
      </w:pPr>
    </w:p>
    <w:p w:rsidR="00BB35A4" w:rsidRPr="000B58A5" w:rsidRDefault="005268D3">
      <w:pPr>
        <w:pStyle w:val="Ttulo4"/>
        <w:numPr>
          <w:ilvl w:val="3"/>
          <w:numId w:val="40"/>
        </w:numPr>
        <w:jc w:val="both"/>
        <w:rPr>
          <w:b/>
          <w:sz w:val="20"/>
        </w:rPr>
      </w:pPr>
      <w:r w:rsidRPr="000B58A5">
        <w:rPr>
          <w:b/>
          <w:sz w:val="20"/>
        </w:rPr>
        <w:t xml:space="preserve">VERIFICACIÓN DE LA INFORMACIÓN </w:t>
      </w:r>
    </w:p>
    <w:p w:rsidR="00BB35A4" w:rsidRPr="000B58A5" w:rsidRDefault="00BB35A4"/>
    <w:p w:rsidR="00BB35A4" w:rsidRPr="000B58A5" w:rsidRDefault="005268D3">
      <w:r w:rsidRPr="000B58A5">
        <w:t xml:space="preserve">El empleado responsable deberá realizar la verificación de la información suministrada por el cliente o asociado, mediante una llamada telefónica. </w:t>
      </w:r>
    </w:p>
    <w:p w:rsidR="00BB35A4" w:rsidRPr="000B58A5" w:rsidRDefault="005268D3">
      <w:pPr>
        <w:jc w:val="both"/>
      </w:pPr>
      <w:r w:rsidRPr="000B58A5">
        <w:t>No es válido confirmar información con la persona acompañante al potencial asociado en el momento de la vinculación y/o en cualquier otro proceso, toda vez, que se puede presentar complicidad para ocultar información real y lograr vincularse en la entidad para realizar sus actos delictivos.</w:t>
      </w:r>
    </w:p>
    <w:p w:rsidR="00BB35A4" w:rsidRPr="000B58A5" w:rsidRDefault="00BB35A4">
      <w:pPr>
        <w:jc w:val="both"/>
      </w:pPr>
    </w:p>
    <w:p w:rsidR="00BB35A4" w:rsidRPr="000B58A5" w:rsidRDefault="005268D3">
      <w:pPr>
        <w:jc w:val="both"/>
      </w:pPr>
      <w:r w:rsidRPr="000B58A5">
        <w:t>Cuando no se pueda realizar la verificación de la información se suspende el procedimiento, hasta cuando el potencial asociado se acerque a la cooperativa y justifique o aclare la información aportada.</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ACTUALIZACIÓN DE LOS DATOS</w:t>
      </w:r>
    </w:p>
    <w:p w:rsidR="00BB35A4" w:rsidRPr="000B58A5" w:rsidRDefault="005268D3">
      <w:r w:rsidRPr="000B58A5">
        <w:rPr>
          <w:b/>
        </w:rPr>
        <w:t xml:space="preserve"> </w:t>
      </w:r>
    </w:p>
    <w:p w:rsidR="00BB35A4" w:rsidRPr="000B58A5" w:rsidRDefault="005268D3">
      <w:r w:rsidRPr="000B58A5">
        <w:t xml:space="preserve">La cooperativa apoyará la gestión de actualización de los datos, el cual debe actualizarse por lo menos una vez al año en el formato Actualización datos respectivamente. </w:t>
      </w:r>
    </w:p>
    <w:p w:rsidR="00BB35A4" w:rsidRPr="000B58A5" w:rsidRDefault="00BB35A4"/>
    <w:p w:rsidR="00BB35A4" w:rsidRDefault="005268D3">
      <w:pPr>
        <w:jc w:val="both"/>
        <w:rPr>
          <w:color w:val="00B050"/>
        </w:rPr>
      </w:pPr>
      <w:r w:rsidRPr="000B58A5">
        <w:t>El empleado responsable previo a cualquier negociación efectuará revisión de la información para cerciorarse que se encuentre actualizada y totalmente diligenciada. Cuando no registre datos se debe dejar constancia de dicha circunstancia señalando los motivos y mecanismos para subsanar la ausencia de información.</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3" w:name="_heading=h.vsyrfywffqii" w:colFirst="0" w:colLast="0"/>
      <w:bookmarkEnd w:id="53"/>
      <w:r>
        <w:t>PRESTACIÓN DE SERVICIOS A TRAVÉS DE CORRESPONSALES</w:t>
      </w:r>
    </w:p>
    <w:p w:rsidR="00BB35A4" w:rsidRDefault="00BB35A4"/>
    <w:p w:rsidR="00BB35A4" w:rsidRDefault="005268D3">
      <w:pPr>
        <w:jc w:val="both"/>
      </w:pPr>
      <w:r>
        <w:t xml:space="preserve">En el caso de que COOPEAIPE preste sus servicios a través de corresponsales, se adoptarán las medidas orientadas a prevenir el riesgo de LA/FT asociado a la prestación del servicio y monitorear permanentemente el cumplimiento de tales obligaciones por parte de los corresponsales. </w:t>
      </w:r>
    </w:p>
    <w:p w:rsidR="00BB35A4" w:rsidRDefault="00BB35A4">
      <w:pPr>
        <w:jc w:val="both"/>
      </w:pPr>
    </w:p>
    <w:p w:rsidR="00BB35A4" w:rsidRDefault="005268D3">
      <w:pPr>
        <w:jc w:val="both"/>
      </w:pPr>
      <w:r>
        <w:t>COOPEAIPE no podrá delegar las labores propias de debida diligencia del asociado o cliente en los corresponsales, excepto aquellas relativas al recaudo de documentación e información.</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4" w:name="_heading=h.fub6tj8ch4r4" w:colFirst="0" w:colLast="0"/>
      <w:bookmarkEnd w:id="54"/>
      <w:r>
        <w:t xml:space="preserve">REGLAS ESPECIALES PARA TRANSFERENCIAS DE FONDOS </w:t>
      </w:r>
    </w:p>
    <w:p w:rsidR="00BB35A4" w:rsidRDefault="00BB35A4">
      <w:pPr>
        <w:jc w:val="both"/>
      </w:pPr>
    </w:p>
    <w:p w:rsidR="00BB35A4" w:rsidRDefault="005268D3">
      <w:pPr>
        <w:jc w:val="both"/>
      </w:pPr>
      <w:r>
        <w:t xml:space="preserve">En las transferencias de fondos, COOPEAIPE debe obtener y conservar mínimo la siguiente información del ordenante y del beneficiario de estas: </w:t>
      </w:r>
    </w:p>
    <w:p w:rsidR="00BB35A4" w:rsidRDefault="00BB35A4">
      <w:pPr>
        <w:jc w:val="both"/>
      </w:pPr>
    </w:p>
    <w:p w:rsidR="00BB35A4" w:rsidRDefault="005268D3">
      <w:pPr>
        <w:numPr>
          <w:ilvl w:val="0"/>
          <w:numId w:val="17"/>
        </w:numPr>
        <w:pBdr>
          <w:top w:val="nil"/>
          <w:left w:val="nil"/>
          <w:bottom w:val="nil"/>
          <w:right w:val="nil"/>
          <w:between w:val="nil"/>
        </w:pBdr>
        <w:jc w:val="both"/>
        <w:rPr>
          <w:color w:val="000000"/>
        </w:rPr>
      </w:pPr>
      <w:r>
        <w:rPr>
          <w:b/>
          <w:color w:val="000000"/>
        </w:rPr>
        <w:t>En el caso de personas naturales:</w:t>
      </w:r>
      <w:r>
        <w:rPr>
          <w:color w:val="000000"/>
        </w:rPr>
        <w:t xml:space="preserve"> nombres completos, tipo y número del documento de identificación, ciudad y número de cuenta o número de referencia de transacción o en su defecto un único número de referencia de la transacción que permita su rastreo.</w:t>
      </w:r>
    </w:p>
    <w:p w:rsidR="00BB35A4" w:rsidRDefault="005268D3">
      <w:pPr>
        <w:numPr>
          <w:ilvl w:val="0"/>
          <w:numId w:val="17"/>
        </w:numPr>
        <w:pBdr>
          <w:top w:val="nil"/>
          <w:left w:val="nil"/>
          <w:bottom w:val="nil"/>
          <w:right w:val="nil"/>
          <w:between w:val="nil"/>
        </w:pBdr>
        <w:jc w:val="both"/>
        <w:rPr>
          <w:color w:val="000000"/>
        </w:rPr>
      </w:pPr>
      <w:r>
        <w:rPr>
          <w:b/>
          <w:color w:val="000000"/>
        </w:rPr>
        <w:t>En el caso de personas jurídicas:</w:t>
      </w:r>
      <w:r>
        <w:rPr>
          <w:color w:val="000000"/>
        </w:rPr>
        <w:t xml:space="preserve"> nombre o razón social, NIT, nombres completos del representante legal, tipo y número del documento de identificación del representante legal, ciudad y número de cuenta o de referencia de transacción o en su defecto un único número de referencia de la transacción que permita su rastreo. </w:t>
      </w:r>
    </w:p>
    <w:p w:rsidR="00BB35A4" w:rsidRDefault="005268D3">
      <w:pPr>
        <w:numPr>
          <w:ilvl w:val="0"/>
          <w:numId w:val="17"/>
        </w:numPr>
        <w:pBdr>
          <w:top w:val="nil"/>
          <w:left w:val="nil"/>
          <w:bottom w:val="nil"/>
          <w:right w:val="nil"/>
          <w:between w:val="nil"/>
        </w:pBdr>
        <w:jc w:val="both"/>
        <w:rPr>
          <w:color w:val="000000"/>
        </w:rPr>
      </w:pPr>
      <w:r>
        <w:rPr>
          <w:color w:val="000000"/>
        </w:rPr>
        <w:lastRenderedPageBreak/>
        <w:t xml:space="preserve">Cuando se actúe a través de mandatario debe solicitarse además nombres completos, tipo y número del documento de identificación de la persona autorizada. </w:t>
      </w:r>
    </w:p>
    <w:p w:rsidR="00BB35A4" w:rsidRDefault="00BB35A4">
      <w:pPr>
        <w:pBdr>
          <w:top w:val="nil"/>
          <w:left w:val="nil"/>
          <w:bottom w:val="nil"/>
          <w:right w:val="nil"/>
          <w:between w:val="nil"/>
        </w:pBdr>
        <w:ind w:left="708"/>
        <w:jc w:val="both"/>
        <w:rPr>
          <w:color w:val="000000"/>
        </w:rPr>
      </w:pPr>
    </w:p>
    <w:p w:rsidR="00BB35A4" w:rsidRDefault="005268D3">
      <w:pPr>
        <w:jc w:val="both"/>
      </w:pPr>
      <w:r>
        <w:t xml:space="preserve">Las transferencias que se realicen a través de organizaciones solidarias y que reporten información financiera a la Superintendencia de la Economía Solidaria, en las cuales el ordenante y el beneficiario sean asociados de las organizaciones solidarias a través de las cuales se realiza la operación, se encuentran exceptuadas de aplicar lo dispuesto en el presente numeral. </w:t>
      </w:r>
    </w:p>
    <w:p w:rsidR="00BB35A4" w:rsidRDefault="00BB35A4">
      <w:pPr>
        <w:jc w:val="both"/>
      </w:pPr>
    </w:p>
    <w:p w:rsidR="00BB35A4" w:rsidRDefault="005268D3">
      <w:pPr>
        <w:jc w:val="both"/>
        <w:rPr>
          <w:b/>
        </w:rPr>
      </w:pPr>
      <w:r>
        <w:t>No obstante, será responsabilidad de COOPEAIPE, de acuerdo con el conocimiento del negocio o de las operaciones que realiza, el determinar o no la aplicación de la presente excepción.</w:t>
      </w:r>
    </w:p>
    <w:p w:rsidR="00BB35A4" w:rsidRDefault="00BB35A4">
      <w:pPr>
        <w:jc w:val="both"/>
        <w:rPr>
          <w:b/>
        </w:rPr>
      </w:pPr>
    </w:p>
    <w:p w:rsidR="00BB35A4" w:rsidRDefault="005268D3">
      <w:pPr>
        <w:pStyle w:val="Ttulo3"/>
        <w:numPr>
          <w:ilvl w:val="2"/>
          <w:numId w:val="40"/>
        </w:numPr>
        <w:pBdr>
          <w:top w:val="nil"/>
          <w:left w:val="nil"/>
          <w:bottom w:val="nil"/>
          <w:right w:val="nil"/>
          <w:between w:val="nil"/>
        </w:pBdr>
        <w:jc w:val="both"/>
      </w:pPr>
      <w:bookmarkStart w:id="55" w:name="_heading=h.j5mhg2uhojz2" w:colFirst="0" w:colLast="0"/>
      <w:bookmarkEnd w:id="55"/>
      <w:r>
        <w:t xml:space="preserve">CONOCIMIENTO DEL MERCADO  </w:t>
      </w:r>
    </w:p>
    <w:p w:rsidR="00BB35A4" w:rsidRDefault="00BB35A4">
      <w:pPr>
        <w:jc w:val="both"/>
        <w:rPr>
          <w:b/>
        </w:rPr>
      </w:pPr>
    </w:p>
    <w:p w:rsidR="00BB35A4" w:rsidRDefault="005268D3">
      <w:pPr>
        <w:jc w:val="both"/>
      </w:pPr>
      <w:r>
        <w:t>Conocer el mercado implica, conocer el negocio o la actividad principal de los asociados, conocer las características usuales del mercado, definir controles específicos, establecer el mercado objetivo, y definir segmentos de mercados, información que se visualiza en la segmentación de los factores de riesgos, para así determinar las características usuales de las transacciones que desarrollan los asociados o clientes dentro del mismo y poder así compararlas con las transacciones que realicen quienes negocien con esos productos.</w:t>
      </w:r>
    </w:p>
    <w:p w:rsidR="00BB35A4" w:rsidRDefault="00BB35A4">
      <w:pPr>
        <w:jc w:val="both"/>
      </w:pPr>
    </w:p>
    <w:p w:rsidR="00BB35A4" w:rsidRDefault="005268D3">
      <w:pPr>
        <w:jc w:val="both"/>
      </w:pPr>
      <w:r>
        <w:t>Este procedimiento se desarrolla con base en un mercado objetivo y según las propias políticas de mercadeo de COOPEAIPE, la planeación estratégica y el tipo de riesgo que la organización solidaria está dispuesta a asumir de acuerdo con su apetito de riesgo.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6" w:name="_heading=h.nsc4gskwhakf" w:colFirst="0" w:colLast="0"/>
      <w:bookmarkEnd w:id="56"/>
      <w:r>
        <w:t>IDENTIFICACIÓN Y ANÁLISIS DE OPERACIONES INUSUALES</w:t>
      </w:r>
    </w:p>
    <w:p w:rsidR="00BB35A4" w:rsidRDefault="00BB35A4">
      <w:pPr>
        <w:jc w:val="both"/>
        <w:rPr>
          <w:b/>
        </w:rPr>
      </w:pPr>
    </w:p>
    <w:p w:rsidR="00BB35A4" w:rsidRDefault="005268D3">
      <w:pPr>
        <w:jc w:val="both"/>
      </w:pPr>
      <w:r>
        <w:t xml:space="preserve">Son inusuales aquellas operaciones cuya cuantía o características no guarden relación con la actividad económica </w:t>
      </w:r>
      <w:r>
        <w:rPr>
          <w:color w:val="000000"/>
        </w:rPr>
        <w:t>registrada por parte del asociado</w:t>
      </w:r>
      <w:r>
        <w:t xml:space="preserve">s o clientes o usuarios, o que, por su número, por las cantidades transadas o por sus características particulares, se salen de los criterios y parámetros de normalidad establecidos por COOPEAIPE, </w:t>
      </w:r>
      <w:r>
        <w:rPr>
          <w:color w:val="000000"/>
        </w:rPr>
        <w:t>de acuerdo con el perfil de transacción a nivel de asociado o cliente o del segmento al que pertenece, o respecto de las cuales la cooperativa no ha encontrado explicación o justificación que se considere razonable de acuerdo con el análisis de la información y soportes del asociado o cliente o el conocimiento que se tiene del mercado.</w:t>
      </w:r>
      <w:r>
        <w:t xml:space="preserve"> </w:t>
      </w:r>
    </w:p>
    <w:p w:rsidR="00BB35A4" w:rsidRDefault="00BB35A4">
      <w:pPr>
        <w:rPr>
          <w:color w:val="000000"/>
        </w:rPr>
      </w:pPr>
    </w:p>
    <w:p w:rsidR="00BB35A4" w:rsidRDefault="005268D3">
      <w:pPr>
        <w:rPr>
          <w:color w:val="000000"/>
        </w:rPr>
      </w:pPr>
      <w:r>
        <w:rPr>
          <w:color w:val="000000"/>
        </w:rPr>
        <w:t xml:space="preserve">Los empleados responsables en el desarrollo de las actividades diarias deberán informar al oficial de cumplimiento, cualquier situación atípica que sea identificada. Deberán reportar la novedad en el formato “Reporte Interno de operaciones inusuales o sospechosas”, para que se realice los análisis respectivos. </w:t>
      </w:r>
    </w:p>
    <w:p w:rsidR="00BB35A4" w:rsidRDefault="00BB35A4">
      <w:pPr>
        <w:jc w:val="both"/>
        <w:rPr>
          <w:color w:val="000000"/>
        </w:rPr>
      </w:pPr>
    </w:p>
    <w:p w:rsidR="00BB35A4" w:rsidRDefault="005268D3">
      <w:pPr>
        <w:jc w:val="both"/>
      </w:pPr>
      <w:r>
        <w:rPr>
          <w:color w:val="000000"/>
        </w:rPr>
        <w:t>El Oficial de Cumplimiento evaluará el reporte de operaciones inusuales o sospechosas, para determinar el envío a la Unidad de Información y Análisis Financiero UIAF.</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57" w:name="_heading=h.zcusdgwkneyi" w:colFirst="0" w:colLast="0"/>
      <w:bookmarkEnd w:id="57"/>
      <w:r>
        <w:t>DETERMINACIÓN Y REPORTE DE OPERACIONES SOSPECHOSAS</w:t>
      </w:r>
    </w:p>
    <w:p w:rsidR="00BB35A4" w:rsidRDefault="00BB35A4">
      <w:pPr>
        <w:jc w:val="both"/>
        <w:rPr>
          <w:b/>
        </w:rPr>
      </w:pPr>
    </w:p>
    <w:p w:rsidR="00BB35A4" w:rsidRDefault="005268D3">
      <w:pPr>
        <w:jc w:val="both"/>
      </w:pPr>
      <w:r>
        <w:t xml:space="preserve">El oficial de cumplimiento realizará una evaluación y análisis eficaz de las operaciones inusuales de los asociados o clientes de modo tal que pueda establecer si una operación escapa de lo simplemente inusual, y proceder a calificarla como sospechosa aplicando para ello las políticas y criterios previamente definidos por la cooperativa. </w:t>
      </w:r>
    </w:p>
    <w:p w:rsidR="00BB35A4" w:rsidRDefault="005268D3">
      <w:pPr>
        <w:jc w:val="both"/>
      </w:pPr>
      <w:r>
        <w:t xml:space="preserve"> </w:t>
      </w:r>
    </w:p>
    <w:p w:rsidR="00BB35A4" w:rsidRPr="000B58A5" w:rsidRDefault="005268D3">
      <w:pPr>
        <w:jc w:val="both"/>
      </w:pPr>
      <w:r w:rsidRPr="000B58A5">
        <w:t xml:space="preserve">Para estos efectos, el SARLAFT debe establecer el tipo de prueba documental que soporte los resultados del análisis y la evaluación realizada. </w:t>
      </w:r>
    </w:p>
    <w:p w:rsidR="00BB35A4" w:rsidRPr="000B58A5" w:rsidRDefault="005268D3">
      <w:pPr>
        <w:jc w:val="both"/>
      </w:pPr>
      <w:r w:rsidRPr="000B58A5">
        <w:t xml:space="preserve"> </w:t>
      </w:r>
    </w:p>
    <w:p w:rsidR="00BB35A4" w:rsidRPr="000B58A5" w:rsidRDefault="005268D3">
      <w:pPr>
        <w:jc w:val="both"/>
      </w:pPr>
      <w:r w:rsidRPr="000B58A5">
        <w:t xml:space="preserve">Para realizar el análisis es muy importante tener en cuenta los factores de intuición, conocimiento del mercado, del asociado, del entorno y la jurisdicción, el volumen transaccional y de sospecha que tenga el empleado que analiza la operación, ligados con el buen criterio y la aplicación de principios éticos y morales que rodean este tipo de decisión, para garantizar un adecuado y efectivo análisis de la operación si es o no sospechosa. </w:t>
      </w:r>
    </w:p>
    <w:p w:rsidR="00BB35A4" w:rsidRPr="000B58A5" w:rsidRDefault="00BB35A4">
      <w:pPr>
        <w:jc w:val="both"/>
      </w:pPr>
    </w:p>
    <w:p w:rsidR="00BB35A4" w:rsidRPr="000B58A5" w:rsidRDefault="005268D3">
      <w:pPr>
        <w:jc w:val="both"/>
      </w:pPr>
      <w:r w:rsidRPr="000B58A5">
        <w:t xml:space="preserve">Toda operación sospechosa deberá reportarse de manera inmediata y eficientemente al ente de control respectivo. </w:t>
      </w:r>
    </w:p>
    <w:p w:rsidR="00BB35A4" w:rsidRPr="000B58A5" w:rsidRDefault="00BB35A4">
      <w:pPr>
        <w:jc w:val="both"/>
      </w:pPr>
    </w:p>
    <w:p w:rsidR="00BB35A4" w:rsidRPr="000B58A5" w:rsidRDefault="005268D3">
      <w:pPr>
        <w:jc w:val="both"/>
      </w:pPr>
      <w:r w:rsidRPr="000B58A5">
        <w:t xml:space="preserve">El empleado del proceso con el apoyo del oficial de cumplimiento diseñará un reporte con la información de la persona a calificar, teniendo en cuenta los productos, y la información general del mismo, y efectuará la siguiente prueba: </w:t>
      </w:r>
    </w:p>
    <w:p w:rsidR="00BB35A4" w:rsidRPr="000B58A5" w:rsidRDefault="00BB35A4">
      <w:pPr>
        <w:jc w:val="both"/>
      </w:pPr>
    </w:p>
    <w:p w:rsidR="00BB35A4" w:rsidRPr="000B58A5" w:rsidRDefault="005268D3">
      <w:pPr>
        <w:numPr>
          <w:ilvl w:val="0"/>
          <w:numId w:val="29"/>
        </w:numPr>
        <w:pBdr>
          <w:top w:val="nil"/>
          <w:left w:val="nil"/>
          <w:bottom w:val="nil"/>
          <w:right w:val="nil"/>
          <w:between w:val="nil"/>
        </w:pBdr>
        <w:jc w:val="both"/>
      </w:pPr>
      <w:r w:rsidRPr="000B58A5">
        <w:t>Información identificada por medios noticiosos: 15%</w:t>
      </w:r>
    </w:p>
    <w:p w:rsidR="00BB35A4" w:rsidRPr="000B58A5" w:rsidRDefault="005268D3">
      <w:pPr>
        <w:numPr>
          <w:ilvl w:val="0"/>
          <w:numId w:val="29"/>
        </w:numPr>
        <w:pBdr>
          <w:top w:val="nil"/>
          <w:left w:val="nil"/>
          <w:bottom w:val="nil"/>
          <w:right w:val="nil"/>
          <w:between w:val="nil"/>
        </w:pBdr>
        <w:jc w:val="both"/>
      </w:pPr>
      <w:r w:rsidRPr="000B58A5">
        <w:t>Información suministrada en listas de control: 50%</w:t>
      </w:r>
    </w:p>
    <w:p w:rsidR="00BB35A4" w:rsidRPr="000B58A5" w:rsidRDefault="005268D3">
      <w:pPr>
        <w:numPr>
          <w:ilvl w:val="0"/>
          <w:numId w:val="29"/>
        </w:numPr>
        <w:pBdr>
          <w:top w:val="nil"/>
          <w:left w:val="nil"/>
          <w:bottom w:val="nil"/>
          <w:right w:val="nil"/>
          <w:between w:val="nil"/>
        </w:pBdr>
        <w:jc w:val="both"/>
      </w:pPr>
      <w:r w:rsidRPr="000B58A5">
        <w:t>Información identificada de mayor riesgo por un factor de riesgos: Cliente, producto, canal y jurisdicción: 20%</w:t>
      </w:r>
    </w:p>
    <w:p w:rsidR="00BB35A4" w:rsidRPr="000B58A5" w:rsidRDefault="005268D3">
      <w:pPr>
        <w:numPr>
          <w:ilvl w:val="0"/>
          <w:numId w:val="29"/>
        </w:numPr>
        <w:pBdr>
          <w:top w:val="nil"/>
          <w:left w:val="nil"/>
          <w:bottom w:val="nil"/>
          <w:right w:val="nil"/>
          <w:between w:val="nil"/>
        </w:pBdr>
        <w:jc w:val="both"/>
      </w:pPr>
      <w:r w:rsidRPr="000B58A5">
        <w:t xml:space="preserve">Perfil de mayor riesgo: 15% </w:t>
      </w:r>
    </w:p>
    <w:p w:rsidR="00BB35A4" w:rsidRPr="000B58A5" w:rsidRDefault="00BB35A4">
      <w:pPr>
        <w:pBdr>
          <w:top w:val="nil"/>
          <w:left w:val="nil"/>
          <w:bottom w:val="nil"/>
          <w:right w:val="nil"/>
          <w:between w:val="nil"/>
        </w:pBdr>
        <w:ind w:left="783"/>
        <w:jc w:val="both"/>
      </w:pPr>
    </w:p>
    <w:p w:rsidR="00BB35A4" w:rsidRPr="000B58A5" w:rsidRDefault="005268D3">
      <w:pPr>
        <w:jc w:val="both"/>
      </w:pPr>
      <w:r w:rsidRPr="000B58A5">
        <w:t xml:space="preserve">Cuando la información sea identificada por cualquier medio de comunicación, debe cerciorarse que provenga de fuentes seguras y confiables, de lo contrario se requiere profundizar con la investigación. </w:t>
      </w:r>
    </w:p>
    <w:p w:rsidR="00BB35A4" w:rsidRPr="000B58A5" w:rsidRDefault="00BB35A4">
      <w:pPr>
        <w:jc w:val="both"/>
      </w:pPr>
    </w:p>
    <w:p w:rsidR="00BB35A4" w:rsidRPr="000B58A5" w:rsidRDefault="005268D3">
      <w:pPr>
        <w:jc w:val="both"/>
      </w:pPr>
      <w:r w:rsidRPr="000B58A5">
        <w:t xml:space="preserve">Cuando cumpla más de una variable y el porcentaje sea superior al 60%, estaría frente a una alta posibilidad de realizar un reporte positivo a la UIAF. </w:t>
      </w:r>
    </w:p>
    <w:p w:rsidR="00BB35A4" w:rsidRPr="000B58A5" w:rsidRDefault="00BB35A4">
      <w:pPr>
        <w:jc w:val="both"/>
      </w:pPr>
    </w:p>
    <w:p w:rsidR="00BB35A4" w:rsidRPr="000B58A5" w:rsidRDefault="005268D3">
      <w:pPr>
        <w:jc w:val="both"/>
      </w:pPr>
      <w:r w:rsidRPr="000B58A5">
        <w:t xml:space="preserve">El oficial de cumplimiento, administrador Riesgos y el Gerente analizará la información y determinará entre las partes, la calificación del reporte (Positivo o negativo), o de realizar un monitoreo a la información durante un periodo. </w:t>
      </w:r>
    </w:p>
    <w:p w:rsidR="00BB35A4" w:rsidRPr="000B58A5" w:rsidRDefault="00BB35A4">
      <w:pPr>
        <w:jc w:val="both"/>
      </w:pPr>
    </w:p>
    <w:p w:rsidR="00BB35A4" w:rsidRPr="000B58A5" w:rsidRDefault="005268D3">
      <w:pPr>
        <w:jc w:val="both"/>
      </w:pPr>
      <w:r w:rsidRPr="000B58A5">
        <w:t>En todo caso, la cooperativa podrá considerar como sospechosas aquellas operaciones del asociado, que, no obstante, mantenerse dentro de los parámetros de su perfil escapan de lo simplemente inusual y a las cuales la cooperativa no les ha encontrado justificación satisfactoria.</w:t>
      </w:r>
    </w:p>
    <w:p w:rsidR="00BB35A4" w:rsidRPr="000B58A5" w:rsidRDefault="00BB35A4">
      <w:pPr>
        <w:jc w:val="both"/>
      </w:pPr>
    </w:p>
    <w:p w:rsidR="00BB35A4" w:rsidRPr="000B58A5" w:rsidRDefault="005268D3">
      <w:pPr>
        <w:jc w:val="both"/>
      </w:pPr>
      <w:r w:rsidRPr="000B58A5">
        <w:t>El Oficial de Cumplimiento en el informe semestral deberá informar al Consejo de Administración sobre la novedad del reporte.</w:t>
      </w:r>
    </w:p>
    <w:p w:rsidR="00BB35A4" w:rsidRPr="000B58A5" w:rsidRDefault="00BB35A4">
      <w:pPr>
        <w:jc w:val="both"/>
      </w:pPr>
    </w:p>
    <w:p w:rsidR="00BB35A4" w:rsidRDefault="005268D3">
      <w:pPr>
        <w:jc w:val="both"/>
        <w:rPr>
          <w:color w:val="00B050"/>
        </w:rPr>
      </w:pPr>
      <w:r w:rsidRPr="000B58A5">
        <w:t>Los procedimientos de determinación y reporte de operaciones sospechosas deben tener en cuenta que las organizaciones están en la obligación de informar a la Unidad de Información y Análisis Financiero –UIAF, de manera inmediata y eficiente sobre cada operación de este tipo que conozcan.</w:t>
      </w:r>
    </w:p>
    <w:p w:rsidR="00BB35A4" w:rsidRDefault="00BB35A4">
      <w:pPr>
        <w:jc w:val="both"/>
      </w:pPr>
    </w:p>
    <w:p w:rsidR="00BB35A4" w:rsidRDefault="005268D3">
      <w:pPr>
        <w:pStyle w:val="Ttulo2"/>
        <w:numPr>
          <w:ilvl w:val="1"/>
          <w:numId w:val="40"/>
        </w:numPr>
        <w:jc w:val="both"/>
      </w:pPr>
      <w:bookmarkStart w:id="58" w:name="_heading=h.1ci93xb" w:colFirst="0" w:colLast="0"/>
      <w:bookmarkEnd w:id="58"/>
      <w:r>
        <w:t>INSTRUMENTOS</w:t>
      </w:r>
    </w:p>
    <w:p w:rsidR="00BB35A4" w:rsidRDefault="00BB35A4">
      <w:pPr>
        <w:jc w:val="both"/>
        <w:rPr>
          <w:b/>
        </w:rPr>
      </w:pPr>
    </w:p>
    <w:p w:rsidR="00BB35A4" w:rsidRDefault="005268D3">
      <w:pPr>
        <w:jc w:val="both"/>
      </w:pPr>
      <w:r>
        <w:t xml:space="preserve">Para que los mecanismos adoptados por COOPEAIPE operen de manera efectiva, eficiente y oportuna, el SARLAFT, se cuenta como mínimo con los siguientes instrumentos: </w:t>
      </w:r>
    </w:p>
    <w:p w:rsidR="00BB35A4" w:rsidRDefault="005268D3">
      <w:pPr>
        <w:jc w:val="both"/>
      </w:pPr>
      <w:r>
        <w:t xml:space="preserve"> </w:t>
      </w:r>
    </w:p>
    <w:p w:rsidR="00BB35A4" w:rsidRDefault="005268D3">
      <w:pPr>
        <w:pStyle w:val="Ttulo3"/>
        <w:numPr>
          <w:ilvl w:val="2"/>
          <w:numId w:val="40"/>
        </w:numPr>
        <w:pBdr>
          <w:top w:val="nil"/>
          <w:left w:val="nil"/>
          <w:bottom w:val="nil"/>
          <w:right w:val="nil"/>
          <w:between w:val="nil"/>
        </w:pBdr>
        <w:jc w:val="both"/>
      </w:pPr>
      <w:bookmarkStart w:id="59" w:name="_heading=h.rokk3mjxp1l4" w:colFirst="0" w:colLast="0"/>
      <w:bookmarkEnd w:id="59"/>
      <w:r>
        <w:t>SEÑALES DE ALERTA.</w:t>
      </w:r>
    </w:p>
    <w:p w:rsidR="00BB35A4" w:rsidRDefault="00BB35A4">
      <w:pPr>
        <w:jc w:val="both"/>
        <w:rPr>
          <w:b/>
        </w:rPr>
      </w:pPr>
    </w:p>
    <w:p w:rsidR="00BB35A4" w:rsidRDefault="005268D3">
      <w:pPr>
        <w:jc w:val="both"/>
      </w:pPr>
      <w:r>
        <w:t>Las señales de alerta son los indicadores cualitativos o cuantitativos que le permiten a COOPEAIPE inferir o identificar comportamientos que se salen de los parámetros definidos previamente como normales.</w:t>
      </w:r>
    </w:p>
    <w:p w:rsidR="00BB35A4" w:rsidRDefault="00BB35A4">
      <w:pPr>
        <w:jc w:val="both"/>
      </w:pPr>
    </w:p>
    <w:p w:rsidR="00BB35A4" w:rsidRDefault="005268D3">
      <w:pPr>
        <w:pBdr>
          <w:top w:val="nil"/>
          <w:left w:val="nil"/>
          <w:bottom w:val="nil"/>
          <w:right w:val="nil"/>
          <w:between w:val="nil"/>
        </w:pBdr>
        <w:rPr>
          <w:color w:val="000000"/>
        </w:rPr>
      </w:pPr>
      <w:r>
        <w:rPr>
          <w:color w:val="000000"/>
        </w:rPr>
        <w:t xml:space="preserve">Estas señales de alerta deben considerar cada uno de los factores de riesgo y las características de sus operaciones, se evidencia algunas tipologías informativas sobre el cliente, producto, canal y la jurisdicción, para el conocimiento de los empleados, y la puesta en práctica en las actividades que desarrollan diariamente. </w:t>
      </w:r>
    </w:p>
    <w:p w:rsidR="00BB35A4" w:rsidRDefault="00BB35A4">
      <w:pPr>
        <w:pBdr>
          <w:top w:val="nil"/>
          <w:left w:val="nil"/>
          <w:bottom w:val="nil"/>
          <w:right w:val="nil"/>
          <w:between w:val="nil"/>
        </w:pBdr>
        <w:rPr>
          <w:color w:val="000000"/>
        </w:rPr>
      </w:pPr>
    </w:p>
    <w:p w:rsidR="00BB35A4" w:rsidRDefault="005268D3">
      <w:pPr>
        <w:jc w:val="both"/>
      </w:pPr>
      <w:r>
        <w:rPr>
          <w:color w:val="000000"/>
        </w:rPr>
        <w:t xml:space="preserve">Las alertas generadas por la segmentación de los factores de riesgos se gestionan y se documentan por el Oficial de Cumplimiento, así mismo, en la herramienta del sistema Riesgos APPCLOUD, se </w:t>
      </w:r>
      <w:r>
        <w:t>parametrizan</w:t>
      </w:r>
      <w:r>
        <w:rPr>
          <w:color w:val="000000"/>
        </w:rPr>
        <w:t xml:space="preserve"> reglas diferentes a las relacionadas con la transaccionalidad de los asociados por segmentación en las operaciones</w:t>
      </w:r>
      <w:r>
        <w:t xml:space="preserve">. </w:t>
      </w:r>
    </w:p>
    <w:p w:rsidR="00BB35A4" w:rsidRDefault="005268D3">
      <w:pPr>
        <w:jc w:val="both"/>
      </w:pPr>
      <w:r>
        <w:t xml:space="preserve"> </w:t>
      </w:r>
    </w:p>
    <w:p w:rsidR="00BB35A4" w:rsidRDefault="005268D3">
      <w:pPr>
        <w:jc w:val="both"/>
      </w:pPr>
      <w:r>
        <w:lastRenderedPageBreak/>
        <w:t>La información que no sea actualizada por lo menos una vez al año, o cuando no pueda confirmarse, debe constituir una señal de alerta.</w:t>
      </w:r>
    </w:p>
    <w:p w:rsidR="00BB35A4" w:rsidRDefault="00BB35A4">
      <w:pPr>
        <w:jc w:val="both"/>
      </w:pPr>
    </w:p>
    <w:p w:rsidR="00BB35A4" w:rsidRDefault="005268D3">
      <w:pPr>
        <w:pStyle w:val="Ttulo4"/>
        <w:numPr>
          <w:ilvl w:val="3"/>
          <w:numId w:val="40"/>
        </w:numPr>
        <w:jc w:val="both"/>
        <w:rPr>
          <w:b/>
          <w:sz w:val="20"/>
        </w:rPr>
      </w:pPr>
      <w:r>
        <w:rPr>
          <w:b/>
          <w:sz w:val="20"/>
        </w:rPr>
        <w:t xml:space="preserve">SEÑALES DE ALERTA ASOCIADAS </w:t>
      </w:r>
    </w:p>
    <w:p w:rsidR="00BB35A4" w:rsidRDefault="00BB35A4">
      <w:pPr>
        <w:jc w:val="both"/>
        <w:rPr>
          <w:b/>
        </w:rPr>
      </w:pPr>
    </w:p>
    <w:p w:rsidR="00BB35A4" w:rsidRDefault="005268D3">
      <w:pPr>
        <w:numPr>
          <w:ilvl w:val="0"/>
          <w:numId w:val="18"/>
        </w:numPr>
        <w:pBdr>
          <w:top w:val="nil"/>
          <w:left w:val="nil"/>
          <w:bottom w:val="nil"/>
          <w:right w:val="nil"/>
          <w:between w:val="nil"/>
        </w:pBdr>
        <w:jc w:val="both"/>
        <w:rPr>
          <w:color w:val="000000"/>
        </w:rPr>
      </w:pPr>
      <w:r>
        <w:rPr>
          <w:color w:val="000000"/>
        </w:rPr>
        <w:t xml:space="preserve">Presentación de documentos inusuales, de mala calidad o falsos. </w:t>
      </w:r>
    </w:p>
    <w:p w:rsidR="00BB35A4" w:rsidRDefault="005268D3">
      <w:pPr>
        <w:numPr>
          <w:ilvl w:val="0"/>
          <w:numId w:val="18"/>
        </w:numPr>
        <w:pBdr>
          <w:top w:val="nil"/>
          <w:left w:val="nil"/>
          <w:bottom w:val="nil"/>
          <w:right w:val="nil"/>
          <w:between w:val="nil"/>
        </w:pBdr>
        <w:jc w:val="both"/>
        <w:rPr>
          <w:color w:val="000000"/>
        </w:rPr>
      </w:pPr>
      <w:r>
        <w:rPr>
          <w:color w:val="000000"/>
        </w:rPr>
        <w:t xml:space="preserve">Asociados que manifiestan preocupación por los controles establecidos. </w:t>
      </w:r>
    </w:p>
    <w:p w:rsidR="00BB35A4" w:rsidRDefault="005268D3">
      <w:pPr>
        <w:numPr>
          <w:ilvl w:val="0"/>
          <w:numId w:val="18"/>
        </w:numPr>
        <w:pBdr>
          <w:top w:val="nil"/>
          <w:left w:val="nil"/>
          <w:bottom w:val="nil"/>
          <w:right w:val="nil"/>
          <w:between w:val="nil"/>
        </w:pBdr>
        <w:jc w:val="both"/>
        <w:rPr>
          <w:color w:val="000000"/>
        </w:rPr>
      </w:pPr>
      <w:r>
        <w:rPr>
          <w:color w:val="000000"/>
        </w:rPr>
        <w:t xml:space="preserve">Asociados que manifiestan muchos documentos para ingreso o actualización de datos. </w:t>
      </w:r>
    </w:p>
    <w:p w:rsidR="00BB35A4" w:rsidRDefault="005268D3">
      <w:pPr>
        <w:numPr>
          <w:ilvl w:val="0"/>
          <w:numId w:val="18"/>
        </w:numPr>
        <w:pBdr>
          <w:top w:val="nil"/>
          <w:left w:val="nil"/>
          <w:bottom w:val="nil"/>
          <w:right w:val="nil"/>
          <w:between w:val="nil"/>
        </w:pBdr>
        <w:jc w:val="both"/>
        <w:rPr>
          <w:color w:val="000000"/>
        </w:rPr>
      </w:pPr>
      <w:r>
        <w:rPr>
          <w:color w:val="000000"/>
        </w:rPr>
        <w:t xml:space="preserve">Asociados que se rehúsan a describir su actividad económica y el origen de sus fondos. </w:t>
      </w:r>
    </w:p>
    <w:p w:rsidR="00BB35A4" w:rsidRDefault="005268D3">
      <w:pPr>
        <w:numPr>
          <w:ilvl w:val="0"/>
          <w:numId w:val="18"/>
        </w:numPr>
        <w:pBdr>
          <w:top w:val="nil"/>
          <w:left w:val="nil"/>
          <w:bottom w:val="nil"/>
          <w:right w:val="nil"/>
          <w:between w:val="nil"/>
        </w:pBdr>
        <w:jc w:val="both"/>
        <w:rPr>
          <w:color w:val="000000"/>
        </w:rPr>
      </w:pPr>
      <w:r>
        <w:rPr>
          <w:color w:val="000000"/>
        </w:rPr>
        <w:t xml:space="preserve">Asociados que con mucha frecuencia </w:t>
      </w:r>
      <w:r>
        <w:t>cambian</w:t>
      </w:r>
      <w:r>
        <w:rPr>
          <w:color w:val="000000"/>
        </w:rPr>
        <w:t xml:space="preserve"> de dirección comercial. </w:t>
      </w:r>
    </w:p>
    <w:p w:rsidR="00BB35A4" w:rsidRDefault="005268D3">
      <w:pPr>
        <w:numPr>
          <w:ilvl w:val="0"/>
          <w:numId w:val="18"/>
        </w:numPr>
        <w:pBdr>
          <w:top w:val="nil"/>
          <w:left w:val="nil"/>
          <w:bottom w:val="nil"/>
          <w:right w:val="nil"/>
          <w:between w:val="nil"/>
        </w:pBdr>
        <w:jc w:val="both"/>
        <w:rPr>
          <w:color w:val="000000"/>
        </w:rPr>
      </w:pPr>
      <w:r>
        <w:rPr>
          <w:color w:val="000000"/>
        </w:rPr>
        <w:t xml:space="preserve">Asociados que </w:t>
      </w:r>
      <w:r>
        <w:t>mantienen</w:t>
      </w:r>
      <w:r>
        <w:rPr>
          <w:color w:val="000000"/>
        </w:rPr>
        <w:t xml:space="preserve"> Relación permanente con personas vinculadas con actividades ilícitas.</w:t>
      </w:r>
    </w:p>
    <w:p w:rsidR="00BB35A4" w:rsidRDefault="005268D3">
      <w:pPr>
        <w:numPr>
          <w:ilvl w:val="0"/>
          <w:numId w:val="18"/>
        </w:numPr>
        <w:pBdr>
          <w:top w:val="nil"/>
          <w:left w:val="nil"/>
          <w:bottom w:val="nil"/>
          <w:right w:val="nil"/>
          <w:between w:val="nil"/>
        </w:pBdr>
        <w:jc w:val="both"/>
        <w:rPr>
          <w:color w:val="000000"/>
        </w:rPr>
      </w:pPr>
      <w:r>
        <w:rPr>
          <w:color w:val="000000"/>
        </w:rPr>
        <w:t>Asociados que trata de sobornar a un empleado para que omita procedimientos de control.</w:t>
      </w:r>
    </w:p>
    <w:p w:rsidR="00BB35A4" w:rsidRDefault="005268D3">
      <w:pPr>
        <w:numPr>
          <w:ilvl w:val="0"/>
          <w:numId w:val="18"/>
        </w:numPr>
        <w:pBdr>
          <w:top w:val="nil"/>
          <w:left w:val="nil"/>
          <w:bottom w:val="nil"/>
          <w:right w:val="nil"/>
          <w:between w:val="nil"/>
        </w:pBdr>
        <w:jc w:val="both"/>
        <w:rPr>
          <w:color w:val="000000"/>
        </w:rPr>
      </w:pPr>
      <w:r>
        <w:rPr>
          <w:color w:val="000000"/>
        </w:rPr>
        <w:t>Asociados que suministran información de contacto errónea.</w:t>
      </w:r>
    </w:p>
    <w:p w:rsidR="00BB35A4" w:rsidRDefault="00BB35A4">
      <w:pPr>
        <w:jc w:val="both"/>
      </w:pPr>
    </w:p>
    <w:p w:rsidR="00BB35A4" w:rsidRDefault="005268D3">
      <w:pPr>
        <w:pStyle w:val="Ttulo4"/>
        <w:numPr>
          <w:ilvl w:val="3"/>
          <w:numId w:val="40"/>
        </w:numPr>
        <w:jc w:val="both"/>
        <w:rPr>
          <w:b/>
          <w:sz w:val="20"/>
        </w:rPr>
      </w:pPr>
      <w:r>
        <w:rPr>
          <w:b/>
          <w:sz w:val="20"/>
        </w:rPr>
        <w:t xml:space="preserve">SEÑALES DE ALERTA CON CLIENTES  </w:t>
      </w:r>
    </w:p>
    <w:p w:rsidR="00BB35A4" w:rsidRDefault="00BB35A4">
      <w:pPr>
        <w:jc w:val="both"/>
        <w:rPr>
          <w:b/>
        </w:rPr>
      </w:pPr>
    </w:p>
    <w:p w:rsidR="00BB35A4" w:rsidRDefault="005268D3">
      <w:pPr>
        <w:numPr>
          <w:ilvl w:val="0"/>
          <w:numId w:val="18"/>
        </w:numPr>
        <w:pBdr>
          <w:top w:val="nil"/>
          <w:left w:val="nil"/>
          <w:bottom w:val="nil"/>
          <w:right w:val="nil"/>
          <w:between w:val="nil"/>
        </w:pBdr>
        <w:jc w:val="both"/>
        <w:rPr>
          <w:color w:val="000000"/>
        </w:rPr>
      </w:pPr>
      <w:r>
        <w:rPr>
          <w:color w:val="000000"/>
        </w:rPr>
        <w:t>Efectuar operaciones en efectivo de manera permanente.</w:t>
      </w:r>
    </w:p>
    <w:p w:rsidR="00BB35A4" w:rsidRDefault="005268D3">
      <w:pPr>
        <w:numPr>
          <w:ilvl w:val="0"/>
          <w:numId w:val="18"/>
        </w:numPr>
        <w:pBdr>
          <w:top w:val="nil"/>
          <w:left w:val="nil"/>
          <w:bottom w:val="nil"/>
          <w:right w:val="nil"/>
          <w:between w:val="nil"/>
        </w:pBdr>
        <w:jc w:val="both"/>
        <w:rPr>
          <w:color w:val="000000"/>
        </w:rPr>
      </w:pPr>
      <w:r>
        <w:rPr>
          <w:color w:val="000000"/>
        </w:rPr>
        <w:t>Clientes que suministran identidades falsas o vencidas.</w:t>
      </w:r>
    </w:p>
    <w:p w:rsidR="00BB35A4" w:rsidRDefault="005268D3">
      <w:pPr>
        <w:numPr>
          <w:ilvl w:val="0"/>
          <w:numId w:val="18"/>
        </w:numPr>
        <w:pBdr>
          <w:top w:val="nil"/>
          <w:left w:val="nil"/>
          <w:bottom w:val="nil"/>
          <w:right w:val="nil"/>
          <w:between w:val="nil"/>
        </w:pBdr>
        <w:jc w:val="both"/>
        <w:rPr>
          <w:color w:val="000000"/>
        </w:rPr>
      </w:pPr>
      <w:r>
        <w:rPr>
          <w:color w:val="000000"/>
        </w:rPr>
        <w:t xml:space="preserve">Información </w:t>
      </w:r>
      <w:r>
        <w:t>insuficiente</w:t>
      </w:r>
      <w:r>
        <w:rPr>
          <w:color w:val="000000"/>
        </w:rPr>
        <w:t xml:space="preserve"> o falsa entregada por los clientes corporativos.</w:t>
      </w:r>
    </w:p>
    <w:p w:rsidR="00BB35A4" w:rsidRDefault="005268D3">
      <w:pPr>
        <w:numPr>
          <w:ilvl w:val="0"/>
          <w:numId w:val="18"/>
        </w:numPr>
        <w:pBdr>
          <w:top w:val="nil"/>
          <w:left w:val="nil"/>
          <w:bottom w:val="nil"/>
          <w:right w:val="nil"/>
          <w:between w:val="nil"/>
        </w:pBdr>
        <w:jc w:val="both"/>
        <w:rPr>
          <w:color w:val="000000"/>
        </w:rPr>
      </w:pPr>
      <w:r>
        <w:rPr>
          <w:color w:val="000000"/>
        </w:rPr>
        <w:t>Al confirmar los datos, estos cambian con respecto a los informados por los clientes corporativos.</w:t>
      </w:r>
    </w:p>
    <w:p w:rsidR="00BB35A4" w:rsidRDefault="005268D3">
      <w:pPr>
        <w:numPr>
          <w:ilvl w:val="0"/>
          <w:numId w:val="18"/>
        </w:numPr>
        <w:pBdr>
          <w:top w:val="nil"/>
          <w:left w:val="nil"/>
          <w:bottom w:val="nil"/>
          <w:right w:val="nil"/>
          <w:between w:val="nil"/>
        </w:pBdr>
        <w:jc w:val="both"/>
        <w:rPr>
          <w:color w:val="000000"/>
        </w:rPr>
      </w:pPr>
      <w:r>
        <w:rPr>
          <w:color w:val="000000"/>
        </w:rPr>
        <w:t>Clientes que cambian frecuentemente sus datos, tales como dirección, teléfono, ocupación, sin justificación aparente.</w:t>
      </w:r>
    </w:p>
    <w:p w:rsidR="00BB35A4" w:rsidRDefault="005268D3">
      <w:pPr>
        <w:numPr>
          <w:ilvl w:val="0"/>
          <w:numId w:val="18"/>
        </w:numPr>
        <w:pBdr>
          <w:top w:val="nil"/>
          <w:left w:val="nil"/>
          <w:bottom w:val="nil"/>
          <w:right w:val="nil"/>
          <w:between w:val="nil"/>
        </w:pBdr>
        <w:jc w:val="both"/>
        <w:rPr>
          <w:color w:val="000000"/>
        </w:rPr>
      </w:pPr>
      <w:r>
        <w:rPr>
          <w:color w:val="000000"/>
        </w:rPr>
        <w:t>Clientes que no tienen relación entre sí y presenten el mismo número telefónico y la misma dirección.</w:t>
      </w:r>
    </w:p>
    <w:p w:rsidR="00BB35A4" w:rsidRDefault="005268D3">
      <w:pPr>
        <w:numPr>
          <w:ilvl w:val="0"/>
          <w:numId w:val="18"/>
        </w:numPr>
        <w:pBdr>
          <w:top w:val="nil"/>
          <w:left w:val="nil"/>
          <w:bottom w:val="nil"/>
          <w:right w:val="nil"/>
          <w:between w:val="nil"/>
        </w:pBdr>
        <w:jc w:val="both"/>
        <w:rPr>
          <w:color w:val="000000"/>
        </w:rPr>
      </w:pPr>
      <w:r>
        <w:rPr>
          <w:color w:val="000000"/>
        </w:rPr>
        <w:t xml:space="preserve">Clientes que se muestran nerviosos al </w:t>
      </w:r>
      <w:r>
        <w:t>preguntarle</w:t>
      </w:r>
      <w:r>
        <w:rPr>
          <w:color w:val="000000"/>
        </w:rPr>
        <w:t xml:space="preserve"> la información requerida y dudan en las respuestas o traen por escrito la información solicitada.</w:t>
      </w:r>
    </w:p>
    <w:p w:rsidR="00BB35A4" w:rsidRDefault="005268D3">
      <w:pPr>
        <w:numPr>
          <w:ilvl w:val="0"/>
          <w:numId w:val="18"/>
        </w:numPr>
        <w:pBdr>
          <w:top w:val="nil"/>
          <w:left w:val="nil"/>
          <w:bottom w:val="nil"/>
          <w:right w:val="nil"/>
          <w:between w:val="nil"/>
        </w:pBdr>
        <w:jc w:val="both"/>
        <w:rPr>
          <w:color w:val="000000"/>
        </w:rPr>
      </w:pPr>
      <w:r>
        <w:rPr>
          <w:color w:val="000000"/>
        </w:rPr>
        <w:t>Clientes que dicen tener una actividad económica que no se pueden verificar o que no corresponden con las operaciones que realizan.</w:t>
      </w:r>
    </w:p>
    <w:p w:rsidR="00BB35A4" w:rsidRDefault="005268D3">
      <w:pPr>
        <w:numPr>
          <w:ilvl w:val="0"/>
          <w:numId w:val="18"/>
        </w:numPr>
        <w:pBdr>
          <w:top w:val="nil"/>
          <w:left w:val="nil"/>
          <w:bottom w:val="nil"/>
          <w:right w:val="nil"/>
          <w:between w:val="nil"/>
        </w:pBdr>
        <w:jc w:val="both"/>
        <w:rPr>
          <w:color w:val="000000"/>
        </w:rPr>
      </w:pPr>
      <w:r>
        <w:rPr>
          <w:color w:val="000000"/>
        </w:rPr>
        <w:t>Cambios inesperados en el comportamiento de la manera como realizan sus actividades comerciales.</w:t>
      </w:r>
    </w:p>
    <w:p w:rsidR="00BB35A4" w:rsidRDefault="005268D3">
      <w:pPr>
        <w:numPr>
          <w:ilvl w:val="0"/>
          <w:numId w:val="18"/>
        </w:numPr>
        <w:pBdr>
          <w:top w:val="nil"/>
          <w:left w:val="nil"/>
          <w:bottom w:val="nil"/>
          <w:right w:val="nil"/>
          <w:between w:val="nil"/>
        </w:pBdr>
        <w:jc w:val="both"/>
        <w:rPr>
          <w:color w:val="000000"/>
        </w:rPr>
      </w:pPr>
      <w:r>
        <w:rPr>
          <w:color w:val="000000"/>
        </w:rPr>
        <w:t>Clientes que por tratarse de Personas Expuestas Públicamente tratan de evitar el diligenciamiento de los controles establecidos por COOPEAIPE.</w:t>
      </w:r>
    </w:p>
    <w:p w:rsidR="00BB35A4" w:rsidRDefault="005268D3">
      <w:pPr>
        <w:numPr>
          <w:ilvl w:val="0"/>
          <w:numId w:val="18"/>
        </w:numPr>
        <w:pBdr>
          <w:top w:val="nil"/>
          <w:left w:val="nil"/>
          <w:bottom w:val="nil"/>
          <w:right w:val="nil"/>
          <w:between w:val="nil"/>
        </w:pBdr>
        <w:jc w:val="both"/>
        <w:rPr>
          <w:color w:val="000000"/>
        </w:rPr>
      </w:pPr>
      <w:r>
        <w:rPr>
          <w:color w:val="000000"/>
        </w:rPr>
        <w:t>Clientes renuentes a suministrar la información solicitada y/o actualizarla.</w:t>
      </w:r>
    </w:p>
    <w:p w:rsidR="00BB35A4" w:rsidRDefault="005268D3">
      <w:pPr>
        <w:numPr>
          <w:ilvl w:val="0"/>
          <w:numId w:val="18"/>
        </w:numPr>
        <w:pBdr>
          <w:top w:val="nil"/>
          <w:left w:val="nil"/>
          <w:bottom w:val="nil"/>
          <w:right w:val="nil"/>
          <w:between w:val="nil"/>
        </w:pBdr>
        <w:jc w:val="both"/>
        <w:rPr>
          <w:color w:val="000000"/>
        </w:rPr>
      </w:pPr>
      <w:r>
        <w:rPr>
          <w:color w:val="000000"/>
        </w:rPr>
        <w:t>Clientes que realizan operaciones a nombre de terceros conformados por personas jurídicas y no dan información de la empresa ni informan el número de identificación para validar en listas restrictivas.</w:t>
      </w:r>
    </w:p>
    <w:p w:rsidR="00BB35A4" w:rsidRDefault="005268D3">
      <w:pPr>
        <w:jc w:val="both"/>
      </w:pPr>
      <w:r>
        <w:t xml:space="preserve"> </w:t>
      </w:r>
    </w:p>
    <w:p w:rsidR="00BB35A4" w:rsidRDefault="005268D3">
      <w:pPr>
        <w:pStyle w:val="Ttulo4"/>
        <w:numPr>
          <w:ilvl w:val="5"/>
          <w:numId w:val="40"/>
        </w:numPr>
        <w:ind w:left="1276" w:hanging="1276"/>
        <w:jc w:val="both"/>
        <w:rPr>
          <w:b/>
          <w:sz w:val="20"/>
        </w:rPr>
      </w:pPr>
      <w:r>
        <w:rPr>
          <w:b/>
          <w:sz w:val="20"/>
        </w:rPr>
        <w:t>SEÑALES DE ALERTA CON PROVEEDORES:</w:t>
      </w:r>
    </w:p>
    <w:p w:rsidR="00BB35A4" w:rsidRDefault="00BB35A4">
      <w:pPr>
        <w:jc w:val="both"/>
        <w:rPr>
          <w:b/>
        </w:rPr>
      </w:pPr>
    </w:p>
    <w:p w:rsidR="00BB35A4" w:rsidRDefault="005268D3">
      <w:pPr>
        <w:numPr>
          <w:ilvl w:val="0"/>
          <w:numId w:val="19"/>
        </w:numPr>
        <w:pBdr>
          <w:top w:val="nil"/>
          <w:left w:val="nil"/>
          <w:bottom w:val="nil"/>
          <w:right w:val="nil"/>
          <w:between w:val="nil"/>
        </w:pBdr>
        <w:jc w:val="both"/>
        <w:rPr>
          <w:color w:val="000000"/>
        </w:rPr>
      </w:pPr>
      <w:r>
        <w:rPr>
          <w:color w:val="000000"/>
        </w:rPr>
        <w:t>Descuento anormal o fuera de lo común</w:t>
      </w:r>
    </w:p>
    <w:p w:rsidR="00BB35A4" w:rsidRDefault="005268D3">
      <w:pPr>
        <w:numPr>
          <w:ilvl w:val="0"/>
          <w:numId w:val="19"/>
        </w:numPr>
        <w:pBdr>
          <w:top w:val="nil"/>
          <w:left w:val="nil"/>
          <w:bottom w:val="nil"/>
          <w:right w:val="nil"/>
          <w:between w:val="nil"/>
        </w:pBdr>
        <w:jc w:val="both"/>
        <w:rPr>
          <w:color w:val="000000"/>
        </w:rPr>
      </w:pPr>
      <w:r>
        <w:rPr>
          <w:color w:val="000000"/>
        </w:rPr>
        <w:t>Infraestructura desmedida</w:t>
      </w:r>
    </w:p>
    <w:p w:rsidR="00BB35A4" w:rsidRDefault="005268D3">
      <w:pPr>
        <w:numPr>
          <w:ilvl w:val="0"/>
          <w:numId w:val="19"/>
        </w:numPr>
        <w:pBdr>
          <w:top w:val="nil"/>
          <w:left w:val="nil"/>
          <w:bottom w:val="nil"/>
          <w:right w:val="nil"/>
          <w:between w:val="nil"/>
        </w:pBdr>
        <w:jc w:val="both"/>
        <w:rPr>
          <w:color w:val="000000"/>
        </w:rPr>
      </w:pPr>
      <w:r>
        <w:rPr>
          <w:color w:val="000000"/>
        </w:rPr>
        <w:t>Cambio frecuente de razón social</w:t>
      </w:r>
    </w:p>
    <w:p w:rsidR="00BB35A4" w:rsidRDefault="005268D3">
      <w:pPr>
        <w:numPr>
          <w:ilvl w:val="0"/>
          <w:numId w:val="19"/>
        </w:numPr>
        <w:pBdr>
          <w:top w:val="nil"/>
          <w:left w:val="nil"/>
          <w:bottom w:val="nil"/>
          <w:right w:val="nil"/>
          <w:between w:val="nil"/>
        </w:pBdr>
        <w:jc w:val="both"/>
        <w:rPr>
          <w:color w:val="000000"/>
        </w:rPr>
      </w:pPr>
      <w:r>
        <w:rPr>
          <w:color w:val="000000"/>
        </w:rPr>
        <w:t xml:space="preserve">Carga administrativa muy alta para el nivel de ingresos </w:t>
      </w:r>
    </w:p>
    <w:p w:rsidR="00BB35A4" w:rsidRDefault="005268D3">
      <w:pPr>
        <w:numPr>
          <w:ilvl w:val="0"/>
          <w:numId w:val="19"/>
        </w:numPr>
        <w:pBdr>
          <w:top w:val="nil"/>
          <w:left w:val="nil"/>
          <w:bottom w:val="nil"/>
          <w:right w:val="nil"/>
          <w:between w:val="nil"/>
        </w:pBdr>
        <w:jc w:val="both"/>
        <w:rPr>
          <w:color w:val="000000"/>
        </w:rPr>
      </w:pPr>
      <w:r>
        <w:rPr>
          <w:color w:val="000000"/>
        </w:rPr>
        <w:t>Ausencia de historial con entidades financieras</w:t>
      </w:r>
    </w:p>
    <w:p w:rsidR="00BB35A4" w:rsidRDefault="005268D3">
      <w:pPr>
        <w:numPr>
          <w:ilvl w:val="0"/>
          <w:numId w:val="19"/>
        </w:numPr>
        <w:pBdr>
          <w:top w:val="nil"/>
          <w:left w:val="nil"/>
          <w:bottom w:val="nil"/>
          <w:right w:val="nil"/>
          <w:between w:val="nil"/>
        </w:pBdr>
        <w:jc w:val="both"/>
        <w:rPr>
          <w:color w:val="000000"/>
        </w:rPr>
      </w:pPr>
      <w:r>
        <w:rPr>
          <w:color w:val="000000"/>
        </w:rPr>
        <w:t>Precio por debajo a los ofrecidos por importadores directos (talleres y repuestos).</w:t>
      </w:r>
    </w:p>
    <w:p w:rsidR="00BB35A4" w:rsidRDefault="005268D3">
      <w:pPr>
        <w:numPr>
          <w:ilvl w:val="0"/>
          <w:numId w:val="19"/>
        </w:numPr>
        <w:pBdr>
          <w:top w:val="nil"/>
          <w:left w:val="nil"/>
          <w:bottom w:val="nil"/>
          <w:right w:val="nil"/>
          <w:between w:val="nil"/>
        </w:pBdr>
        <w:jc w:val="both"/>
        <w:rPr>
          <w:color w:val="000000"/>
        </w:rPr>
      </w:pPr>
      <w:r>
        <w:rPr>
          <w:color w:val="000000"/>
        </w:rPr>
        <w:t>Objeto Social diferente al servicio prestado</w:t>
      </w:r>
    </w:p>
    <w:p w:rsidR="00BB35A4" w:rsidRDefault="005268D3">
      <w:pPr>
        <w:numPr>
          <w:ilvl w:val="0"/>
          <w:numId w:val="19"/>
        </w:numPr>
        <w:pBdr>
          <w:top w:val="nil"/>
          <w:left w:val="nil"/>
          <w:bottom w:val="nil"/>
          <w:right w:val="nil"/>
          <w:between w:val="nil"/>
        </w:pBdr>
        <w:jc w:val="both"/>
        <w:rPr>
          <w:color w:val="000000"/>
        </w:rPr>
      </w:pPr>
      <w:r>
        <w:rPr>
          <w:color w:val="000000"/>
        </w:rPr>
        <w:t>Argumento de importador directo de una marca y no guarda relación con la realidad.</w:t>
      </w:r>
    </w:p>
    <w:p w:rsidR="00BB35A4" w:rsidRDefault="00BB35A4">
      <w:pPr>
        <w:jc w:val="both"/>
      </w:pPr>
    </w:p>
    <w:p w:rsidR="00BB35A4" w:rsidRDefault="005268D3">
      <w:pPr>
        <w:pStyle w:val="Ttulo4"/>
        <w:numPr>
          <w:ilvl w:val="5"/>
          <w:numId w:val="40"/>
        </w:numPr>
        <w:ind w:left="1276" w:hanging="1276"/>
        <w:jc w:val="both"/>
        <w:rPr>
          <w:b/>
          <w:sz w:val="20"/>
        </w:rPr>
      </w:pPr>
      <w:r>
        <w:rPr>
          <w:b/>
          <w:sz w:val="20"/>
        </w:rPr>
        <w:t>SEÑALES DE ALERTA RECOMENDACIONES INTERNACIONALES:</w:t>
      </w:r>
    </w:p>
    <w:p w:rsidR="00BB35A4" w:rsidRDefault="00BB35A4">
      <w:pPr>
        <w:jc w:val="both"/>
        <w:rPr>
          <w:b/>
        </w:rPr>
      </w:pPr>
    </w:p>
    <w:p w:rsidR="00BB35A4" w:rsidRDefault="005268D3">
      <w:pPr>
        <w:numPr>
          <w:ilvl w:val="0"/>
          <w:numId w:val="20"/>
        </w:numPr>
        <w:pBdr>
          <w:top w:val="nil"/>
          <w:left w:val="nil"/>
          <w:bottom w:val="nil"/>
          <w:right w:val="nil"/>
          <w:between w:val="nil"/>
        </w:pBdr>
        <w:jc w:val="both"/>
        <w:rPr>
          <w:color w:val="000000"/>
        </w:rPr>
      </w:pPr>
      <w:r>
        <w:rPr>
          <w:color w:val="000000"/>
        </w:rPr>
        <w:t>Creación de organizaciones solidarias o comerciales por personas que no justifican su actividad económica.</w:t>
      </w:r>
    </w:p>
    <w:p w:rsidR="00BB35A4" w:rsidRDefault="005268D3">
      <w:pPr>
        <w:numPr>
          <w:ilvl w:val="0"/>
          <w:numId w:val="20"/>
        </w:numPr>
        <w:pBdr>
          <w:top w:val="nil"/>
          <w:left w:val="nil"/>
          <w:bottom w:val="nil"/>
          <w:right w:val="nil"/>
          <w:between w:val="nil"/>
        </w:pBdr>
        <w:jc w:val="both"/>
        <w:rPr>
          <w:color w:val="000000"/>
        </w:rPr>
      </w:pPr>
      <w:r>
        <w:rPr>
          <w:color w:val="000000"/>
        </w:rPr>
        <w:t>Crecimiento inusitado de las actividades y/o ventas de una organización solidaria.</w:t>
      </w:r>
    </w:p>
    <w:p w:rsidR="00BB35A4" w:rsidRDefault="005268D3">
      <w:pPr>
        <w:numPr>
          <w:ilvl w:val="0"/>
          <w:numId w:val="20"/>
        </w:numPr>
        <w:pBdr>
          <w:top w:val="nil"/>
          <w:left w:val="nil"/>
          <w:bottom w:val="nil"/>
          <w:right w:val="nil"/>
          <w:between w:val="nil"/>
        </w:pBdr>
        <w:jc w:val="both"/>
        <w:rPr>
          <w:color w:val="000000"/>
        </w:rPr>
      </w:pPr>
      <w:r>
        <w:rPr>
          <w:color w:val="000000"/>
        </w:rPr>
        <w:lastRenderedPageBreak/>
        <w:t>Entidades sin ánimo de lucro u organizaciones solidarias que, a pesar de haber sido creadas hace poco, reciben frecuentemente grandes sumas de dinero desde el exterior.</w:t>
      </w:r>
    </w:p>
    <w:p w:rsidR="00BB35A4" w:rsidRDefault="005268D3">
      <w:pPr>
        <w:numPr>
          <w:ilvl w:val="0"/>
          <w:numId w:val="20"/>
        </w:numPr>
        <w:pBdr>
          <w:top w:val="nil"/>
          <w:left w:val="nil"/>
          <w:bottom w:val="nil"/>
          <w:right w:val="nil"/>
          <w:between w:val="nil"/>
        </w:pBdr>
        <w:jc w:val="both"/>
        <w:rPr>
          <w:color w:val="000000"/>
        </w:rPr>
      </w:pPr>
      <w:r>
        <w:rPr>
          <w:color w:val="000000"/>
        </w:rPr>
        <w:t>Entidades sin ánimo de lucro u organizaciones solidarias cuya actividad u objeto social no es acorde con las características del lugar donde se encuentra domiciliada.</w:t>
      </w:r>
    </w:p>
    <w:p w:rsidR="00BB35A4" w:rsidRDefault="005268D3">
      <w:pPr>
        <w:numPr>
          <w:ilvl w:val="0"/>
          <w:numId w:val="20"/>
        </w:numPr>
        <w:pBdr>
          <w:top w:val="nil"/>
          <w:left w:val="nil"/>
          <w:bottom w:val="nil"/>
          <w:right w:val="nil"/>
          <w:between w:val="nil"/>
        </w:pBdr>
        <w:jc w:val="both"/>
        <w:rPr>
          <w:color w:val="000000"/>
        </w:rPr>
      </w:pPr>
      <w:r>
        <w:rPr>
          <w:color w:val="000000"/>
        </w:rPr>
        <w:t>Representantes legales de entidades sin ánimo de lucro que reciben dinero de aportes a nombre de la organización o manejan el dinero en sus cuentas personales.</w:t>
      </w:r>
    </w:p>
    <w:p w:rsidR="00BB35A4" w:rsidRDefault="005268D3">
      <w:pPr>
        <w:numPr>
          <w:ilvl w:val="0"/>
          <w:numId w:val="20"/>
        </w:numPr>
        <w:pBdr>
          <w:top w:val="nil"/>
          <w:left w:val="nil"/>
          <w:bottom w:val="nil"/>
          <w:right w:val="nil"/>
          <w:between w:val="nil"/>
        </w:pBdr>
        <w:jc w:val="both"/>
        <w:rPr>
          <w:color w:val="000000"/>
        </w:rPr>
      </w:pPr>
      <w:r>
        <w:rPr>
          <w:color w:val="000000"/>
        </w:rPr>
        <w:t>Entidades sin ánimo de lucro u organizaciones solidarias que no cuentan con la infraestructura necesaria para desarrollar las actividades que dicen desarrollar.</w:t>
      </w:r>
    </w:p>
    <w:p w:rsidR="00BB35A4" w:rsidRDefault="005268D3">
      <w:pPr>
        <w:numPr>
          <w:ilvl w:val="0"/>
          <w:numId w:val="20"/>
        </w:numPr>
        <w:pBdr>
          <w:top w:val="nil"/>
          <w:left w:val="nil"/>
          <w:bottom w:val="nil"/>
          <w:right w:val="nil"/>
          <w:between w:val="nil"/>
        </w:pBdr>
        <w:jc w:val="both"/>
        <w:rPr>
          <w:color w:val="000000"/>
        </w:rPr>
      </w:pPr>
      <w:r>
        <w:rPr>
          <w:color w:val="000000"/>
        </w:rPr>
        <w:t>Entidades sin ánimo de lucro u organizaciones solidarias que solamente realizan operaciones en efectivo para financiar las actividades propias de su objeto social.</w:t>
      </w:r>
    </w:p>
    <w:p w:rsidR="00BB35A4" w:rsidRDefault="005268D3">
      <w:pPr>
        <w:numPr>
          <w:ilvl w:val="0"/>
          <w:numId w:val="20"/>
        </w:numPr>
        <w:pBdr>
          <w:top w:val="nil"/>
          <w:left w:val="nil"/>
          <w:bottom w:val="nil"/>
          <w:right w:val="nil"/>
          <w:between w:val="nil"/>
        </w:pBdr>
        <w:jc w:val="both"/>
        <w:rPr>
          <w:color w:val="000000"/>
        </w:rPr>
      </w:pPr>
      <w:r>
        <w:rPr>
          <w:color w:val="000000"/>
        </w:rPr>
        <w:t>Vinculación de los asociados a la organización en un sinnúmero de proyectos que logran ser financiados, pero la organización solidaria no desembolsa equitativamente los recursos. Por el contrario, los recursos son entregados a individuos que no tienen relación alguna con el proyecto.</w:t>
      </w:r>
    </w:p>
    <w:p w:rsidR="00BB35A4" w:rsidRDefault="005268D3">
      <w:pPr>
        <w:numPr>
          <w:ilvl w:val="0"/>
          <w:numId w:val="20"/>
        </w:numPr>
        <w:pBdr>
          <w:top w:val="nil"/>
          <w:left w:val="nil"/>
          <w:bottom w:val="nil"/>
          <w:right w:val="nil"/>
          <w:between w:val="nil"/>
        </w:pBdr>
        <w:jc w:val="both"/>
        <w:rPr>
          <w:color w:val="000000"/>
        </w:rPr>
      </w:pPr>
      <w:r>
        <w:rPr>
          <w:color w:val="000000"/>
        </w:rPr>
        <w:t xml:space="preserve">Utilización de empleados como asociados para justificar un gran </w:t>
      </w:r>
      <w:r>
        <w:t>número de aportes</w:t>
      </w:r>
      <w:r>
        <w:rPr>
          <w:color w:val="000000"/>
        </w:rPr>
        <w:t xml:space="preserve"> o volumen de operaciones que son realizadas por otras personas.</w:t>
      </w:r>
    </w:p>
    <w:p w:rsidR="00BB35A4" w:rsidRDefault="005268D3">
      <w:pPr>
        <w:numPr>
          <w:ilvl w:val="0"/>
          <w:numId w:val="20"/>
        </w:numPr>
        <w:pBdr>
          <w:top w:val="nil"/>
          <w:left w:val="nil"/>
          <w:bottom w:val="nil"/>
          <w:right w:val="nil"/>
          <w:between w:val="nil"/>
        </w:pBdr>
        <w:jc w:val="both"/>
        <w:rPr>
          <w:color w:val="000000"/>
        </w:rPr>
      </w:pPr>
      <w:r>
        <w:rPr>
          <w:color w:val="000000"/>
        </w:rPr>
        <w:t>Información de asociados que no es actualizada o una vez actualizada no puede confirmarse.</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0" w:name="_heading=h.xlpilve2st0q" w:colFirst="0" w:colLast="0"/>
      <w:bookmarkEnd w:id="60"/>
      <w:r>
        <w:t>SEGMENTACIÓN DE LOS FACTORES DE RIESGO.</w:t>
      </w:r>
    </w:p>
    <w:p w:rsidR="00BB35A4" w:rsidRDefault="00BB35A4">
      <w:pPr>
        <w:jc w:val="both"/>
        <w:rPr>
          <w:b/>
        </w:rPr>
      </w:pPr>
    </w:p>
    <w:p w:rsidR="00BB35A4" w:rsidRDefault="005268D3">
      <w:pPr>
        <w:jc w:val="both"/>
      </w:pPr>
      <w:r>
        <w:t xml:space="preserve">COOPEAIPE segmentará cada uno de los factores de riesgo de acuerdo con las características particulares de cada uno de ellos, tomando en cuenta la información recolectada durante la aplicación de los procedimientos de conocimiento del asociado o cliente garantizando homogeneidad al interior de los segmentos y heterogeneidad entre ellos, según la metodología que ha establecido COOPEAIPE. </w:t>
      </w:r>
    </w:p>
    <w:p w:rsidR="00BB35A4" w:rsidRDefault="00BB35A4">
      <w:pPr>
        <w:jc w:val="both"/>
      </w:pPr>
    </w:p>
    <w:p w:rsidR="00BB35A4" w:rsidRDefault="005268D3">
      <w:pPr>
        <w:jc w:val="both"/>
      </w:pPr>
      <w:r>
        <w:t xml:space="preserve">Como mínimo, COOPEAIPE segmentará los siguientes factores de riesgo: </w:t>
      </w:r>
    </w:p>
    <w:p w:rsidR="00BB35A4" w:rsidRDefault="005268D3">
      <w:pPr>
        <w:jc w:val="both"/>
      </w:pPr>
      <w:r>
        <w:t xml:space="preserve"> </w:t>
      </w:r>
    </w:p>
    <w:p w:rsidR="00BB35A4" w:rsidRDefault="005268D3">
      <w:pPr>
        <w:numPr>
          <w:ilvl w:val="0"/>
          <w:numId w:val="21"/>
        </w:numPr>
        <w:pBdr>
          <w:top w:val="nil"/>
          <w:left w:val="nil"/>
          <w:bottom w:val="nil"/>
          <w:right w:val="nil"/>
          <w:between w:val="nil"/>
        </w:pBdr>
        <w:jc w:val="both"/>
        <w:rPr>
          <w:color w:val="000000"/>
        </w:rPr>
      </w:pPr>
      <w:r>
        <w:rPr>
          <w:color w:val="000000"/>
        </w:rPr>
        <w:t>Asociados o clientes: actividad económica, volumen o frecuencia de sus transacciones y monto de ingresos, egresos y patrimonio.</w:t>
      </w:r>
    </w:p>
    <w:p w:rsidR="00BB35A4" w:rsidRDefault="005268D3">
      <w:pPr>
        <w:numPr>
          <w:ilvl w:val="0"/>
          <w:numId w:val="21"/>
        </w:numPr>
        <w:pBdr>
          <w:top w:val="nil"/>
          <w:left w:val="nil"/>
          <w:bottom w:val="nil"/>
          <w:right w:val="nil"/>
          <w:between w:val="nil"/>
        </w:pBdr>
        <w:jc w:val="both"/>
        <w:rPr>
          <w:color w:val="000000"/>
        </w:rPr>
      </w:pPr>
      <w:r>
        <w:rPr>
          <w:color w:val="000000"/>
        </w:rPr>
        <w:t>Productos: naturaleza, características y nicho de mercado o destinatarios.</w:t>
      </w:r>
    </w:p>
    <w:p w:rsidR="00BB35A4" w:rsidRDefault="005268D3">
      <w:pPr>
        <w:numPr>
          <w:ilvl w:val="0"/>
          <w:numId w:val="21"/>
        </w:numPr>
        <w:pBdr>
          <w:top w:val="nil"/>
          <w:left w:val="nil"/>
          <w:bottom w:val="nil"/>
          <w:right w:val="nil"/>
          <w:between w:val="nil"/>
        </w:pBdr>
        <w:jc w:val="both"/>
        <w:rPr>
          <w:color w:val="000000"/>
        </w:rPr>
      </w:pPr>
      <w:r>
        <w:rPr>
          <w:color w:val="000000"/>
        </w:rPr>
        <w:t>Canales de distribución: naturaleza y características.</w:t>
      </w:r>
    </w:p>
    <w:p w:rsidR="00BB35A4" w:rsidRDefault="005268D3">
      <w:pPr>
        <w:numPr>
          <w:ilvl w:val="0"/>
          <w:numId w:val="21"/>
        </w:numPr>
        <w:pBdr>
          <w:top w:val="nil"/>
          <w:left w:val="nil"/>
          <w:bottom w:val="nil"/>
          <w:right w:val="nil"/>
          <w:between w:val="nil"/>
        </w:pBdr>
        <w:jc w:val="both"/>
        <w:rPr>
          <w:color w:val="000000"/>
        </w:rPr>
      </w:pPr>
      <w:r>
        <w:rPr>
          <w:color w:val="000000"/>
        </w:rPr>
        <w:t xml:space="preserve">Jurisdicciones: ubicación, características y naturaleza de las transacciones. </w:t>
      </w:r>
    </w:p>
    <w:p w:rsidR="00BB35A4" w:rsidRDefault="00BB35A4">
      <w:pPr>
        <w:ind w:firstLine="60"/>
        <w:jc w:val="both"/>
      </w:pPr>
    </w:p>
    <w:p w:rsidR="00BB35A4" w:rsidRDefault="005268D3">
      <w:pPr>
        <w:jc w:val="both"/>
      </w:pPr>
      <w:r>
        <w:t>A través de la segmentación, COOPEAIPE deberá determinar las características usuales de las transacciones que se desarrollan y compararlas con aquellas que realicen los asociados o clientes, a efectos de detectar las operaciones inusuales.</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1" w:name="_heading=h.awai31384dks" w:colFirst="0" w:colLast="0"/>
      <w:bookmarkEnd w:id="61"/>
      <w:r>
        <w:t>SEGUIMIENTO DE OPERACIONES.</w:t>
      </w:r>
    </w:p>
    <w:p w:rsidR="00BB35A4" w:rsidRDefault="00BB35A4">
      <w:pPr>
        <w:jc w:val="both"/>
        <w:rPr>
          <w:b/>
        </w:rPr>
      </w:pPr>
    </w:p>
    <w:p w:rsidR="00BB35A4" w:rsidRDefault="005268D3">
      <w:pPr>
        <w:jc w:val="both"/>
      </w:pPr>
      <w:r>
        <w:t xml:space="preserve">COOPEAIPE realizará monitoreo y seguimiento a las transacciones que realicen los asociados y clientes y hacer seguimiento a las operaciones o por cualquier producto o servicio a través de los diferentes tipos de reportes internos.   </w:t>
      </w:r>
    </w:p>
    <w:p w:rsidR="00BB35A4" w:rsidRDefault="00BB35A4">
      <w:pPr>
        <w:jc w:val="both"/>
      </w:pPr>
    </w:p>
    <w:p w:rsidR="00BB35A4" w:rsidRDefault="005268D3">
      <w:pPr>
        <w:jc w:val="both"/>
      </w:pPr>
      <w:r>
        <w:t>COOPEAIPE establece lo siguiente:</w:t>
      </w:r>
    </w:p>
    <w:p w:rsidR="00BB35A4" w:rsidRDefault="005268D3">
      <w:pPr>
        <w:jc w:val="both"/>
      </w:pPr>
      <w:r>
        <w:t xml:space="preserve"> </w:t>
      </w:r>
    </w:p>
    <w:p w:rsidR="00BB35A4" w:rsidRDefault="005268D3">
      <w:pPr>
        <w:numPr>
          <w:ilvl w:val="0"/>
          <w:numId w:val="30"/>
        </w:numPr>
        <w:pBdr>
          <w:top w:val="nil"/>
          <w:left w:val="nil"/>
          <w:bottom w:val="nil"/>
          <w:right w:val="nil"/>
          <w:between w:val="nil"/>
        </w:pBdr>
        <w:jc w:val="both"/>
        <w:rPr>
          <w:color w:val="000000"/>
        </w:rPr>
      </w:pPr>
      <w:r>
        <w:rPr>
          <w:color w:val="000000"/>
        </w:rPr>
        <w:t>El seguimiento y control de las transacciones tiene como finalidad principal, identificar situaciones inusuales, que nos permita determinar la existencia de operaciones sospechosas para reportarlas a la Unidad de Información y Análisis Financiero UIAF.</w:t>
      </w:r>
    </w:p>
    <w:p w:rsidR="00BB35A4" w:rsidRDefault="005268D3">
      <w:pPr>
        <w:numPr>
          <w:ilvl w:val="0"/>
          <w:numId w:val="30"/>
        </w:numPr>
        <w:pBdr>
          <w:top w:val="nil"/>
          <w:left w:val="nil"/>
          <w:bottom w:val="nil"/>
          <w:right w:val="nil"/>
          <w:between w:val="nil"/>
        </w:pBdr>
        <w:jc w:val="both"/>
        <w:rPr>
          <w:color w:val="000000"/>
        </w:rPr>
      </w:pPr>
      <w:r>
        <w:rPr>
          <w:color w:val="000000"/>
        </w:rPr>
        <w:t>Realizar seguimiento a las operaciones con una frecuencia acorde a la evaluación de riesgo de los factores de riesgo involucrados en las operaciones.</w:t>
      </w:r>
    </w:p>
    <w:p w:rsidR="00BB35A4" w:rsidRDefault="005268D3">
      <w:pPr>
        <w:numPr>
          <w:ilvl w:val="0"/>
          <w:numId w:val="30"/>
        </w:numPr>
        <w:pBdr>
          <w:top w:val="nil"/>
          <w:left w:val="nil"/>
          <w:bottom w:val="nil"/>
          <w:right w:val="nil"/>
          <w:between w:val="nil"/>
        </w:pBdr>
        <w:jc w:val="both"/>
        <w:rPr>
          <w:color w:val="000000"/>
        </w:rPr>
      </w:pPr>
      <w:r>
        <w:rPr>
          <w:color w:val="000000"/>
        </w:rPr>
        <w:t xml:space="preserve">Monitorear las operaciones realizadas en cada uno de los segmentos de los factores de riesgo. </w:t>
      </w:r>
    </w:p>
    <w:p w:rsidR="00BB35A4" w:rsidRDefault="00BB35A4">
      <w:pPr>
        <w:jc w:val="both"/>
      </w:pPr>
    </w:p>
    <w:p w:rsidR="00BB35A4" w:rsidRDefault="005268D3">
      <w:pPr>
        <w:jc w:val="both"/>
      </w:pPr>
      <w:r>
        <w:t>En el caso del seguimiento de operaciones de usuarios COOPEAIPE determinará cuáles serán relevantes, teniendo en cuenta el riesgo al que exponen a COOPEAIPE y basado al criterio de experto.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2" w:name="_heading=h.pfy7inzdcmh" w:colFirst="0" w:colLast="0"/>
      <w:bookmarkEnd w:id="62"/>
      <w:r>
        <w:lastRenderedPageBreak/>
        <w:t>CONSOLIDACIÓN ELECTRÓNICA DE OPERACIONES.</w:t>
      </w:r>
    </w:p>
    <w:p w:rsidR="00BB35A4" w:rsidRDefault="00BB35A4">
      <w:pPr>
        <w:jc w:val="both"/>
        <w:rPr>
          <w:b/>
        </w:rPr>
      </w:pPr>
    </w:p>
    <w:p w:rsidR="00BB35A4" w:rsidRDefault="005268D3">
      <w:pPr>
        <w:jc w:val="both"/>
      </w:pPr>
      <w:r>
        <w:t xml:space="preserve">COOPEAIPE a través de la herramienta tecnológica consolida las operaciones que realicen sus asociados o clientes a través de los productos, canales de distribución y jurisdicciones respectivas, para realizar monitoreo a la información según sea el caso.   </w:t>
      </w:r>
    </w:p>
    <w:p w:rsidR="00BB35A4" w:rsidRDefault="00BB35A4">
      <w:pPr>
        <w:jc w:val="both"/>
      </w:pPr>
    </w:p>
    <w:p w:rsidR="00BB35A4" w:rsidRDefault="005268D3">
      <w:pPr>
        <w:jc w:val="both"/>
      </w:pPr>
      <w:r>
        <w:t>COOPEAIPE consolidará electrónicamente por lo menos en forma mensual todas las operaciones que realicen los asociados o clientes y usuarios. Igualmente, todos los productos, canales y jurisdicciones utilizados por los asociados, clientes y usuarios.</w:t>
      </w:r>
    </w:p>
    <w:p w:rsidR="00BB35A4" w:rsidRDefault="00BB35A4">
      <w:pPr>
        <w:jc w:val="both"/>
      </w:pPr>
    </w:p>
    <w:p w:rsidR="00BB35A4" w:rsidRDefault="005268D3">
      <w:pPr>
        <w:pStyle w:val="Ttulo2"/>
        <w:numPr>
          <w:ilvl w:val="1"/>
          <w:numId w:val="40"/>
        </w:numPr>
        <w:jc w:val="both"/>
      </w:pPr>
      <w:bookmarkStart w:id="63" w:name="_heading=h.2bn6wsx" w:colFirst="0" w:colLast="0"/>
      <w:bookmarkEnd w:id="63"/>
      <w:r>
        <w:t>DOCUMENTACIÓN</w:t>
      </w:r>
    </w:p>
    <w:p w:rsidR="00BB35A4" w:rsidRDefault="00BB35A4">
      <w:pPr>
        <w:jc w:val="both"/>
        <w:rPr>
          <w:b/>
        </w:rPr>
      </w:pPr>
    </w:p>
    <w:p w:rsidR="00BB35A4" w:rsidRDefault="005268D3">
      <w:pPr>
        <w:jc w:val="both"/>
      </w:pPr>
      <w:r>
        <w:t>Las etapas y los elementos del SARLAFT implementados en COOPEAIPE constan en documentos y registros, garantizando la integridad, oportunidad, confiabilidad y disponibilidad de la información.</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4" w:name="_heading=h.i91fpzz7i3su" w:colFirst="0" w:colLast="0"/>
      <w:bookmarkEnd w:id="64"/>
      <w:r>
        <w:t>PRESUPUESTOS MÍNIMOS DE LA DOCUMENTACIÓN.</w:t>
      </w:r>
    </w:p>
    <w:p w:rsidR="00BB35A4" w:rsidRDefault="00BB35A4">
      <w:pPr>
        <w:jc w:val="both"/>
      </w:pPr>
    </w:p>
    <w:p w:rsidR="00BB35A4" w:rsidRDefault="005268D3">
      <w:pPr>
        <w:jc w:val="both"/>
      </w:pPr>
      <w:r>
        <w:t xml:space="preserve">El tratamiento de la documentación y registros que se generen por la implementación y ejecución del SARLAFT deberá ajustarse a las prescripciones legales contenidas en la Ley Estatutaria 1581 de 2012, y demás normas concordantes y complementarias, en lo que guarda relación con la protección de datos personales. </w:t>
      </w:r>
    </w:p>
    <w:p w:rsidR="00BB35A4" w:rsidRDefault="005268D3">
      <w:pPr>
        <w:jc w:val="both"/>
      </w:pPr>
      <w:r>
        <w:t xml:space="preserve"> </w:t>
      </w:r>
    </w:p>
    <w:p w:rsidR="00BB35A4" w:rsidRPr="000B58A5" w:rsidRDefault="005268D3">
      <w:pPr>
        <w:jc w:val="both"/>
      </w:pPr>
      <w:r w:rsidRPr="000B58A5">
        <w:t xml:space="preserve">COOPEAIPE previo a cualquier proceso a realizar con el asociado solicitará la autorización para el manejo de la información. </w:t>
      </w:r>
    </w:p>
    <w:p w:rsidR="00BB35A4" w:rsidRPr="000B58A5" w:rsidRDefault="00BB35A4">
      <w:pPr>
        <w:jc w:val="both"/>
      </w:pPr>
    </w:p>
    <w:p w:rsidR="00BB35A4" w:rsidRPr="000B58A5" w:rsidRDefault="005268D3">
      <w:pPr>
        <w:jc w:val="both"/>
      </w:pPr>
      <w:r w:rsidRPr="000B58A5">
        <w:t>COOPEAIPE ha incluido en el formato de vinculación una cláusula de autorización para el manejo de la información del asociado o cliente.</w:t>
      </w:r>
    </w:p>
    <w:p w:rsidR="00BB35A4" w:rsidRDefault="00BB35A4">
      <w:pPr>
        <w:jc w:val="both"/>
        <w:rPr>
          <w:color w:val="00B050"/>
        </w:rPr>
      </w:pPr>
    </w:p>
    <w:p w:rsidR="00BB35A4" w:rsidRDefault="005268D3">
      <w:pPr>
        <w:jc w:val="both"/>
      </w:pPr>
      <w:r>
        <w:t xml:space="preserve">Dicha documentación y registros debe contar como mínimo con los siguientes requisitos: </w:t>
      </w:r>
    </w:p>
    <w:p w:rsidR="00BB35A4" w:rsidRDefault="005268D3">
      <w:pPr>
        <w:jc w:val="both"/>
      </w:pPr>
      <w:r>
        <w:t xml:space="preserve"> </w:t>
      </w:r>
    </w:p>
    <w:p w:rsidR="00BB35A4" w:rsidRDefault="005268D3" w:rsidP="00A449EA">
      <w:pPr>
        <w:pStyle w:val="Prrafodelista"/>
        <w:numPr>
          <w:ilvl w:val="0"/>
          <w:numId w:val="50"/>
        </w:numPr>
        <w:jc w:val="both"/>
      </w:pPr>
      <w:r>
        <w:t>Conservación en papel o en cualquier medio técnico, magnético o electrónico que garantice su reproducción exacta.</w:t>
      </w:r>
    </w:p>
    <w:p w:rsidR="00BB35A4" w:rsidRDefault="005268D3" w:rsidP="00A449EA">
      <w:pPr>
        <w:pStyle w:val="Prrafodelista"/>
        <w:numPr>
          <w:ilvl w:val="0"/>
          <w:numId w:val="50"/>
        </w:numPr>
        <w:jc w:val="both"/>
      </w:pPr>
      <w:r>
        <w:t>El tratamiento de la documentación y registros será acorde con los principios rectores enunciados en la Ley 1581 ibídem.</w:t>
      </w:r>
    </w:p>
    <w:p w:rsidR="00BB35A4" w:rsidRDefault="005268D3" w:rsidP="00A449EA">
      <w:pPr>
        <w:pStyle w:val="Prrafodelista"/>
        <w:numPr>
          <w:ilvl w:val="0"/>
          <w:numId w:val="50"/>
        </w:numPr>
        <w:jc w:val="both"/>
      </w:pPr>
      <w:r>
        <w:t>Conservación de los documentos por un término mínimo de cinco (5) años, según lo establecido en el artículo 96 del EOSF, modificado por el artículo 22 de la ley 795 de 2003 para las cooperativas de ahorro y crédito y multiactivas e integrales con sección de ahorro y crédito; para las demás organizaciones solidarias, el término de conservación de documentos será el que establece el artículo 60 del Código de Comercio.</w:t>
      </w:r>
    </w:p>
    <w:p w:rsidR="00BB35A4" w:rsidRDefault="005268D3" w:rsidP="00A449EA">
      <w:pPr>
        <w:pStyle w:val="Prrafodelista"/>
        <w:numPr>
          <w:ilvl w:val="0"/>
          <w:numId w:val="50"/>
        </w:numPr>
        <w:jc w:val="both"/>
      </w:pPr>
      <w:r>
        <w:t>Concordante con el artículo 28 de la Ley 962 de 2005 y los artículos 12 y 13 de la Ley 527 de 1999 y demás normas que modifiquen o aclaren.</w:t>
      </w:r>
    </w:p>
    <w:p w:rsidR="00BB35A4" w:rsidRDefault="00BB35A4">
      <w:pPr>
        <w:jc w:val="both"/>
      </w:pPr>
    </w:p>
    <w:p w:rsidR="00BB35A4" w:rsidRDefault="005268D3">
      <w:pPr>
        <w:jc w:val="both"/>
      </w:pPr>
      <w:r>
        <w:t>Es importante resaltar que, vencido el plazo de conservación exigido en las disposiciones legales en mención, COOPEAIPE podrá destruirlos siempre que por cualquier medio técnico adecuado garantice su reproducción exacta.</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5" w:name="_heading=h.rgrngzu5s2no" w:colFirst="0" w:colLast="0"/>
      <w:bookmarkEnd w:id="65"/>
      <w:r>
        <w:t>CONTENIDO MÍNIMO DE LA DOCUMENTACIÓN.</w:t>
      </w:r>
    </w:p>
    <w:p w:rsidR="00BB35A4" w:rsidRDefault="00BB35A4">
      <w:pPr>
        <w:jc w:val="both"/>
        <w:rPr>
          <w:b/>
        </w:rPr>
      </w:pPr>
    </w:p>
    <w:p w:rsidR="00BB35A4" w:rsidRDefault="005268D3">
      <w:pPr>
        <w:jc w:val="both"/>
      </w:pPr>
      <w:r>
        <w:rPr>
          <w:b/>
        </w:rPr>
        <w:t>Manual de procedimientos del SARLAFT, el cual debe contemplar</w:t>
      </w:r>
      <w:r>
        <w:t xml:space="preserve">: </w:t>
      </w:r>
    </w:p>
    <w:p w:rsidR="00BB35A4" w:rsidRDefault="00BB35A4">
      <w:pPr>
        <w:jc w:val="both"/>
      </w:pPr>
    </w:p>
    <w:p w:rsidR="00BB35A4" w:rsidRDefault="005268D3">
      <w:pPr>
        <w:numPr>
          <w:ilvl w:val="0"/>
          <w:numId w:val="22"/>
        </w:numPr>
        <w:pBdr>
          <w:top w:val="nil"/>
          <w:left w:val="nil"/>
          <w:bottom w:val="nil"/>
          <w:right w:val="nil"/>
          <w:between w:val="nil"/>
        </w:pBdr>
        <w:jc w:val="both"/>
        <w:rPr>
          <w:color w:val="000000"/>
        </w:rPr>
      </w:pPr>
      <w:r>
        <w:rPr>
          <w:color w:val="000000"/>
        </w:rPr>
        <w:t xml:space="preserve">Las políticas para la administración del riesgo de LA/FT. </w:t>
      </w:r>
    </w:p>
    <w:p w:rsidR="00BB35A4" w:rsidRDefault="005268D3">
      <w:pPr>
        <w:numPr>
          <w:ilvl w:val="0"/>
          <w:numId w:val="22"/>
        </w:numPr>
        <w:pBdr>
          <w:top w:val="nil"/>
          <w:left w:val="nil"/>
          <w:bottom w:val="nil"/>
          <w:right w:val="nil"/>
          <w:between w:val="nil"/>
        </w:pBdr>
        <w:jc w:val="both"/>
        <w:rPr>
          <w:color w:val="000000"/>
        </w:rPr>
      </w:pPr>
      <w:r>
        <w:rPr>
          <w:color w:val="000000"/>
        </w:rPr>
        <w:t xml:space="preserve">Las metodologías para la segmentación, identificación, medición y control del riesgo de LA/FT. </w:t>
      </w:r>
    </w:p>
    <w:p w:rsidR="00BB35A4" w:rsidRDefault="005268D3">
      <w:pPr>
        <w:numPr>
          <w:ilvl w:val="0"/>
          <w:numId w:val="22"/>
        </w:numPr>
        <w:pBdr>
          <w:top w:val="nil"/>
          <w:left w:val="nil"/>
          <w:bottom w:val="nil"/>
          <w:right w:val="nil"/>
          <w:between w:val="nil"/>
        </w:pBdr>
        <w:jc w:val="both"/>
        <w:rPr>
          <w:color w:val="000000"/>
        </w:rPr>
      </w:pPr>
      <w:r>
        <w:rPr>
          <w:color w:val="000000"/>
        </w:rPr>
        <w:t xml:space="preserve">La estructura organizacional del SARLAFT. </w:t>
      </w:r>
    </w:p>
    <w:p w:rsidR="00BB35A4" w:rsidRDefault="005268D3">
      <w:pPr>
        <w:numPr>
          <w:ilvl w:val="0"/>
          <w:numId w:val="22"/>
        </w:numPr>
        <w:pBdr>
          <w:top w:val="nil"/>
          <w:left w:val="nil"/>
          <w:bottom w:val="nil"/>
          <w:right w:val="nil"/>
          <w:between w:val="nil"/>
        </w:pBdr>
        <w:jc w:val="both"/>
        <w:rPr>
          <w:color w:val="000000"/>
        </w:rPr>
      </w:pPr>
      <w:r>
        <w:rPr>
          <w:color w:val="000000"/>
        </w:rPr>
        <w:t>Las funciones y responsabilidades de quienes participan en la administración del riesgo de LA/FT.</w:t>
      </w:r>
    </w:p>
    <w:p w:rsidR="00BB35A4" w:rsidRDefault="005268D3">
      <w:pPr>
        <w:numPr>
          <w:ilvl w:val="0"/>
          <w:numId w:val="22"/>
        </w:numPr>
        <w:pBdr>
          <w:top w:val="nil"/>
          <w:left w:val="nil"/>
          <w:bottom w:val="nil"/>
          <w:right w:val="nil"/>
          <w:between w:val="nil"/>
        </w:pBdr>
        <w:jc w:val="both"/>
        <w:rPr>
          <w:color w:val="000000"/>
        </w:rPr>
      </w:pPr>
      <w:r>
        <w:rPr>
          <w:color w:val="000000"/>
        </w:rPr>
        <w:t>Las medidas necesarias para asegurar el cumplimiento de las políticas del SARLAFT.</w:t>
      </w:r>
    </w:p>
    <w:p w:rsidR="00BB35A4" w:rsidRDefault="005268D3">
      <w:pPr>
        <w:numPr>
          <w:ilvl w:val="0"/>
          <w:numId w:val="22"/>
        </w:numPr>
        <w:pBdr>
          <w:top w:val="nil"/>
          <w:left w:val="nil"/>
          <w:bottom w:val="nil"/>
          <w:right w:val="nil"/>
          <w:between w:val="nil"/>
        </w:pBdr>
        <w:jc w:val="both"/>
        <w:rPr>
          <w:color w:val="000000"/>
        </w:rPr>
      </w:pPr>
      <w:r>
        <w:rPr>
          <w:color w:val="000000"/>
        </w:rPr>
        <w:lastRenderedPageBreak/>
        <w:t>Los procedimientos para identificar, medir, controlar y monitorear el riesgo de LA/FT.</w:t>
      </w:r>
    </w:p>
    <w:p w:rsidR="00BB35A4" w:rsidRDefault="005268D3">
      <w:pPr>
        <w:numPr>
          <w:ilvl w:val="0"/>
          <w:numId w:val="22"/>
        </w:numPr>
        <w:pBdr>
          <w:top w:val="nil"/>
          <w:left w:val="nil"/>
          <w:bottom w:val="nil"/>
          <w:right w:val="nil"/>
          <w:between w:val="nil"/>
        </w:pBdr>
        <w:jc w:val="both"/>
        <w:rPr>
          <w:color w:val="000000"/>
        </w:rPr>
      </w:pPr>
      <w:r>
        <w:rPr>
          <w:color w:val="000000"/>
        </w:rPr>
        <w:t>Los procedimientos de control interno y revisión del SARLAFT.</w:t>
      </w:r>
    </w:p>
    <w:p w:rsidR="00BB35A4" w:rsidRDefault="005268D3">
      <w:pPr>
        <w:numPr>
          <w:ilvl w:val="0"/>
          <w:numId w:val="22"/>
        </w:numPr>
        <w:pBdr>
          <w:top w:val="nil"/>
          <w:left w:val="nil"/>
          <w:bottom w:val="nil"/>
          <w:right w:val="nil"/>
          <w:between w:val="nil"/>
        </w:pBdr>
        <w:jc w:val="both"/>
        <w:rPr>
          <w:color w:val="000000"/>
        </w:rPr>
      </w:pPr>
      <w:r>
        <w:rPr>
          <w:color w:val="000000"/>
        </w:rPr>
        <w:t>Los programas de capacitación del SARLAFT.</w:t>
      </w:r>
    </w:p>
    <w:p w:rsidR="00BB35A4" w:rsidRDefault="005268D3">
      <w:pPr>
        <w:numPr>
          <w:ilvl w:val="0"/>
          <w:numId w:val="22"/>
        </w:numPr>
        <w:pBdr>
          <w:top w:val="nil"/>
          <w:left w:val="nil"/>
          <w:bottom w:val="nil"/>
          <w:right w:val="nil"/>
          <w:between w:val="nil"/>
        </w:pBdr>
        <w:jc w:val="both"/>
        <w:rPr>
          <w:color w:val="000000"/>
        </w:rPr>
      </w:pPr>
      <w:r>
        <w:rPr>
          <w:color w:val="000000"/>
        </w:rPr>
        <w:t>Los procedimientos establecidos en el presente capítulo.</w:t>
      </w:r>
    </w:p>
    <w:p w:rsidR="00BB35A4" w:rsidRDefault="005268D3">
      <w:pPr>
        <w:numPr>
          <w:ilvl w:val="0"/>
          <w:numId w:val="22"/>
        </w:numPr>
        <w:pBdr>
          <w:top w:val="nil"/>
          <w:left w:val="nil"/>
          <w:bottom w:val="nil"/>
          <w:right w:val="nil"/>
          <w:between w:val="nil"/>
        </w:pBdr>
        <w:jc w:val="both"/>
        <w:rPr>
          <w:color w:val="000000"/>
        </w:rPr>
      </w:pPr>
      <w:r>
        <w:rPr>
          <w:color w:val="000000"/>
        </w:rPr>
        <w:t>Los documentos y registros que evidencien la operación efectiva del SARLAFT.</w:t>
      </w:r>
    </w:p>
    <w:p w:rsidR="00BB35A4" w:rsidRDefault="005268D3">
      <w:pPr>
        <w:numPr>
          <w:ilvl w:val="0"/>
          <w:numId w:val="22"/>
        </w:numPr>
        <w:pBdr>
          <w:top w:val="nil"/>
          <w:left w:val="nil"/>
          <w:bottom w:val="nil"/>
          <w:right w:val="nil"/>
          <w:between w:val="nil"/>
        </w:pBdr>
        <w:jc w:val="both"/>
        <w:rPr>
          <w:color w:val="000000"/>
        </w:rPr>
      </w:pPr>
      <w:r>
        <w:rPr>
          <w:color w:val="000000"/>
        </w:rPr>
        <w:t>Los informes de los órganos de administración y control y del oficial de cumplimiento.</w:t>
      </w:r>
    </w:p>
    <w:p w:rsidR="00BB35A4" w:rsidRDefault="00BB35A4">
      <w:pPr>
        <w:jc w:val="both"/>
      </w:pPr>
    </w:p>
    <w:p w:rsidR="00BB35A4" w:rsidRDefault="005268D3">
      <w:pPr>
        <w:pStyle w:val="Ttulo2"/>
        <w:numPr>
          <w:ilvl w:val="1"/>
          <w:numId w:val="40"/>
        </w:numPr>
        <w:jc w:val="both"/>
      </w:pPr>
      <w:bookmarkStart w:id="66" w:name="_heading=h.qsh70q" w:colFirst="0" w:colLast="0"/>
      <w:bookmarkEnd w:id="66"/>
      <w:r>
        <w:t>ESTRUCTURA ORGANIZACIONAL</w:t>
      </w:r>
    </w:p>
    <w:p w:rsidR="00BB35A4" w:rsidRDefault="00BB35A4">
      <w:pPr>
        <w:jc w:val="both"/>
        <w:rPr>
          <w:b/>
        </w:rPr>
      </w:pPr>
    </w:p>
    <w:p w:rsidR="00BB35A4" w:rsidRDefault="005268D3">
      <w:pPr>
        <w:jc w:val="both"/>
      </w:pPr>
      <w:r>
        <w:t>En el manual SARLAFT de COOPEAIPE se encuentran establecidas las siguientes funciones y responsabilidades de los órganos de dirección, administración, control y del oficial de cumplimiento.</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7" w:name="_heading=h.e9221pd52tey" w:colFirst="0" w:colLast="0"/>
      <w:bookmarkEnd w:id="67"/>
      <w:r>
        <w:t>FUNCIONES Y RESPONSABILIDADES DE LOS MIEMBROS DEL CONSEJO DE ADMINISTRACIÓN.</w:t>
      </w:r>
    </w:p>
    <w:p w:rsidR="00BB35A4" w:rsidRDefault="00BB35A4">
      <w:pPr>
        <w:jc w:val="both"/>
        <w:rPr>
          <w:b/>
        </w:rPr>
      </w:pPr>
    </w:p>
    <w:p w:rsidR="00BB35A4" w:rsidRDefault="005268D3">
      <w:pPr>
        <w:jc w:val="both"/>
      </w:pPr>
      <w:r>
        <w:t xml:space="preserve">Además de las funciones propias del cargo, los miembros que integran el órgano permanente de administración ejercerán las siguientes funciones relacionadas con SARLAFT:  </w:t>
      </w:r>
    </w:p>
    <w:p w:rsidR="00BB35A4" w:rsidRDefault="005268D3">
      <w:pPr>
        <w:jc w:val="both"/>
      </w:pPr>
      <w:r>
        <w:t xml:space="preserve"> </w:t>
      </w:r>
    </w:p>
    <w:p w:rsidR="00BB35A4" w:rsidRDefault="005268D3">
      <w:pPr>
        <w:numPr>
          <w:ilvl w:val="0"/>
          <w:numId w:val="22"/>
        </w:numPr>
        <w:pBdr>
          <w:top w:val="nil"/>
          <w:left w:val="nil"/>
          <w:bottom w:val="nil"/>
          <w:right w:val="nil"/>
          <w:between w:val="nil"/>
        </w:pBdr>
        <w:jc w:val="both"/>
        <w:rPr>
          <w:color w:val="000000"/>
        </w:rPr>
      </w:pPr>
      <w:r>
        <w:rPr>
          <w:color w:val="000000"/>
        </w:rPr>
        <w:t>Fijar las políticas del SARLAFT.</w:t>
      </w:r>
    </w:p>
    <w:p w:rsidR="00BB35A4" w:rsidRDefault="005268D3">
      <w:pPr>
        <w:numPr>
          <w:ilvl w:val="0"/>
          <w:numId w:val="22"/>
        </w:numPr>
        <w:pBdr>
          <w:top w:val="nil"/>
          <w:left w:val="nil"/>
          <w:bottom w:val="nil"/>
          <w:right w:val="nil"/>
          <w:between w:val="nil"/>
        </w:pBdr>
        <w:jc w:val="both"/>
        <w:rPr>
          <w:color w:val="000000"/>
        </w:rPr>
      </w:pPr>
      <w:r>
        <w:rPr>
          <w:color w:val="000000"/>
        </w:rPr>
        <w:t>Adoptar el código de ética en relación con el SARLAFT.</w:t>
      </w:r>
    </w:p>
    <w:p w:rsidR="00BB35A4" w:rsidRDefault="005268D3">
      <w:pPr>
        <w:numPr>
          <w:ilvl w:val="0"/>
          <w:numId w:val="22"/>
        </w:numPr>
        <w:pBdr>
          <w:top w:val="nil"/>
          <w:left w:val="nil"/>
          <w:bottom w:val="nil"/>
          <w:right w:val="nil"/>
          <w:between w:val="nil"/>
        </w:pBdr>
        <w:jc w:val="both"/>
        <w:rPr>
          <w:color w:val="000000"/>
        </w:rPr>
      </w:pPr>
      <w:r>
        <w:rPr>
          <w:color w:val="000000"/>
        </w:rPr>
        <w:t>Aprobar el manual de procedimientos y sus actualizaciones.</w:t>
      </w:r>
    </w:p>
    <w:p w:rsidR="00BB35A4" w:rsidRDefault="005268D3">
      <w:pPr>
        <w:numPr>
          <w:ilvl w:val="0"/>
          <w:numId w:val="22"/>
        </w:numPr>
        <w:pBdr>
          <w:top w:val="nil"/>
          <w:left w:val="nil"/>
          <w:bottom w:val="nil"/>
          <w:right w:val="nil"/>
          <w:between w:val="nil"/>
        </w:pBdr>
        <w:jc w:val="both"/>
        <w:rPr>
          <w:color w:val="000000"/>
        </w:rPr>
      </w:pPr>
      <w:r>
        <w:rPr>
          <w:color w:val="000000"/>
        </w:rPr>
        <w:t>Designar al oficial de cumplimiento y su respectivo suplente.</w:t>
      </w:r>
    </w:p>
    <w:p w:rsidR="00BB35A4" w:rsidRDefault="005268D3">
      <w:pPr>
        <w:numPr>
          <w:ilvl w:val="0"/>
          <w:numId w:val="22"/>
        </w:numPr>
        <w:pBdr>
          <w:top w:val="nil"/>
          <w:left w:val="nil"/>
          <w:bottom w:val="nil"/>
          <w:right w:val="nil"/>
          <w:between w:val="nil"/>
        </w:pBdr>
        <w:jc w:val="both"/>
        <w:rPr>
          <w:color w:val="000000"/>
        </w:rPr>
      </w:pPr>
      <w:r>
        <w:rPr>
          <w:color w:val="000000"/>
        </w:rPr>
        <w:t>Emitir pronunciamiento sobre los informes presentados por el oficial de cumplimiento, la revisoría fiscal, la auditoría interna y realizar el seguimiento a las observaciones o recomendaciones adoptadas, dejando constancia en las actas.</w:t>
      </w:r>
    </w:p>
    <w:p w:rsidR="00BB35A4" w:rsidRDefault="005268D3">
      <w:pPr>
        <w:numPr>
          <w:ilvl w:val="0"/>
          <w:numId w:val="22"/>
        </w:numPr>
        <w:pBdr>
          <w:top w:val="nil"/>
          <w:left w:val="nil"/>
          <w:bottom w:val="nil"/>
          <w:right w:val="nil"/>
          <w:between w:val="nil"/>
        </w:pBdr>
        <w:jc w:val="both"/>
        <w:rPr>
          <w:color w:val="000000"/>
        </w:rPr>
      </w:pPr>
      <w:r>
        <w:rPr>
          <w:color w:val="000000"/>
        </w:rPr>
        <w:t>Ordenar los recursos técnicos y humanos necesarios para implementar y mantener en funcionamiento el SARLAFT.</w:t>
      </w:r>
    </w:p>
    <w:p w:rsidR="00BB35A4" w:rsidRDefault="005268D3">
      <w:pPr>
        <w:numPr>
          <w:ilvl w:val="0"/>
          <w:numId w:val="22"/>
        </w:numPr>
        <w:pBdr>
          <w:top w:val="nil"/>
          <w:left w:val="nil"/>
          <w:bottom w:val="nil"/>
          <w:right w:val="nil"/>
          <w:between w:val="nil"/>
        </w:pBdr>
        <w:jc w:val="both"/>
        <w:rPr>
          <w:color w:val="000000"/>
        </w:rPr>
      </w:pPr>
      <w:r>
        <w:rPr>
          <w:color w:val="000000"/>
        </w:rPr>
        <w:t>Designar el funcionario o la instancia autorizada para exonerar asociados o clientes del diligenciamiento del formulario individual de transacciones en efectivo, en los casos en los que la Ley permite tal exoneración.</w:t>
      </w:r>
    </w:p>
    <w:p w:rsidR="00BB35A4" w:rsidRDefault="005268D3">
      <w:pPr>
        <w:numPr>
          <w:ilvl w:val="0"/>
          <w:numId w:val="22"/>
        </w:numPr>
        <w:pBdr>
          <w:top w:val="nil"/>
          <w:left w:val="nil"/>
          <w:bottom w:val="nil"/>
          <w:right w:val="nil"/>
          <w:between w:val="nil"/>
        </w:pBdr>
        <w:jc w:val="both"/>
        <w:rPr>
          <w:color w:val="000000"/>
        </w:rPr>
      </w:pPr>
      <w:r>
        <w:rPr>
          <w:color w:val="000000"/>
        </w:rPr>
        <w:t>Aprobar las metodologías de segmentación, identificación, medición y control del SARLAFT.</w:t>
      </w:r>
    </w:p>
    <w:p w:rsidR="00BB35A4" w:rsidRDefault="005268D3">
      <w:pPr>
        <w:numPr>
          <w:ilvl w:val="0"/>
          <w:numId w:val="22"/>
        </w:numPr>
        <w:pBdr>
          <w:top w:val="nil"/>
          <w:left w:val="nil"/>
          <w:bottom w:val="nil"/>
          <w:right w:val="nil"/>
          <w:between w:val="nil"/>
        </w:pBdr>
        <w:jc w:val="both"/>
        <w:rPr>
          <w:color w:val="000000"/>
        </w:rPr>
      </w:pPr>
      <w:r>
        <w:rPr>
          <w:color w:val="000000"/>
        </w:rPr>
        <w:t>Las demás inherentes al cargo que guarden relación con SARLAFT.</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68" w:name="_heading=h.w23q1922iu90" w:colFirst="0" w:colLast="0"/>
      <w:bookmarkEnd w:id="68"/>
      <w:r>
        <w:t>FUNCIONES Y RESPONSABILIDADES DEL REPRESENTANTE LEGAL.</w:t>
      </w:r>
    </w:p>
    <w:p w:rsidR="00BB35A4" w:rsidRDefault="00BB35A4">
      <w:pPr>
        <w:jc w:val="both"/>
        <w:rPr>
          <w:b/>
        </w:rPr>
      </w:pPr>
    </w:p>
    <w:p w:rsidR="00BB35A4" w:rsidRDefault="005268D3">
      <w:pPr>
        <w:jc w:val="both"/>
      </w:pPr>
      <w:r>
        <w:t xml:space="preserve">El SARLAFT debe contemplar como mínimo las siguientes funciones a cargo del representante legal o quien haga sus veces: </w:t>
      </w:r>
    </w:p>
    <w:p w:rsidR="00BB35A4" w:rsidRDefault="005268D3">
      <w:pPr>
        <w:jc w:val="both"/>
      </w:pPr>
      <w:r>
        <w:t xml:space="preserve"> </w:t>
      </w:r>
    </w:p>
    <w:p w:rsidR="00BB35A4" w:rsidRDefault="005268D3">
      <w:pPr>
        <w:numPr>
          <w:ilvl w:val="0"/>
          <w:numId w:val="22"/>
        </w:numPr>
        <w:pBdr>
          <w:top w:val="nil"/>
          <w:left w:val="nil"/>
          <w:bottom w:val="nil"/>
          <w:right w:val="nil"/>
          <w:between w:val="nil"/>
        </w:pBdr>
        <w:jc w:val="both"/>
        <w:rPr>
          <w:color w:val="000000"/>
        </w:rPr>
      </w:pPr>
      <w:r>
        <w:rPr>
          <w:color w:val="000000"/>
        </w:rPr>
        <w:t>Ejecutar las políticas y directrices aprobadas por el órgano permanente de administración en lo que se relaciona con el SARLAFT.</w:t>
      </w:r>
    </w:p>
    <w:p w:rsidR="00BB35A4" w:rsidRDefault="005268D3">
      <w:pPr>
        <w:numPr>
          <w:ilvl w:val="0"/>
          <w:numId w:val="22"/>
        </w:numPr>
        <w:pBdr>
          <w:top w:val="nil"/>
          <w:left w:val="nil"/>
          <w:bottom w:val="nil"/>
          <w:right w:val="nil"/>
          <w:between w:val="nil"/>
        </w:pBdr>
        <w:jc w:val="both"/>
        <w:rPr>
          <w:color w:val="000000"/>
        </w:rPr>
      </w:pPr>
      <w:r>
        <w:rPr>
          <w:color w:val="000000"/>
        </w:rPr>
        <w:t>Someter a aprobación del órgano permanente de administración, en coordinación con el oficial de cumplimiento, el manual de procedimientos del SARLAFT y sus actualizaciones.</w:t>
      </w:r>
    </w:p>
    <w:p w:rsidR="00BB35A4" w:rsidRDefault="005268D3">
      <w:pPr>
        <w:numPr>
          <w:ilvl w:val="0"/>
          <w:numId w:val="22"/>
        </w:numPr>
        <w:pBdr>
          <w:top w:val="nil"/>
          <w:left w:val="nil"/>
          <w:bottom w:val="nil"/>
          <w:right w:val="nil"/>
          <w:between w:val="nil"/>
        </w:pBdr>
        <w:jc w:val="both"/>
        <w:rPr>
          <w:color w:val="000000"/>
        </w:rPr>
      </w:pPr>
      <w:r>
        <w:rPr>
          <w:color w:val="000000"/>
        </w:rPr>
        <w:t>Verificar que los procedimientos establecidos desarrollen las políticas aprobadas por el órgano permanente de administración.</w:t>
      </w:r>
    </w:p>
    <w:p w:rsidR="00BB35A4" w:rsidRDefault="005268D3">
      <w:pPr>
        <w:numPr>
          <w:ilvl w:val="0"/>
          <w:numId w:val="22"/>
        </w:numPr>
        <w:pBdr>
          <w:top w:val="nil"/>
          <w:left w:val="nil"/>
          <w:bottom w:val="nil"/>
          <w:right w:val="nil"/>
          <w:between w:val="nil"/>
        </w:pBdr>
        <w:jc w:val="both"/>
        <w:rPr>
          <w:color w:val="000000"/>
        </w:rPr>
      </w:pPr>
      <w:r>
        <w:rPr>
          <w:color w:val="000000"/>
        </w:rPr>
        <w:t xml:space="preserve">Hacer seguimiento permanente del perfil de riesgo de LA/FT de COOPEAIPE y velar porque se tomen las acciones correspondientes para mantener el riesgo dentro de los niveles de tolerancia </w:t>
      </w:r>
      <w:r>
        <w:t>definidos</w:t>
      </w:r>
      <w:r>
        <w:rPr>
          <w:color w:val="000000"/>
        </w:rPr>
        <w:t>.</w:t>
      </w:r>
    </w:p>
    <w:p w:rsidR="00BB35A4" w:rsidRDefault="005268D3">
      <w:pPr>
        <w:numPr>
          <w:ilvl w:val="0"/>
          <w:numId w:val="22"/>
        </w:numPr>
        <w:pBdr>
          <w:top w:val="nil"/>
          <w:left w:val="nil"/>
          <w:bottom w:val="nil"/>
          <w:right w:val="nil"/>
          <w:between w:val="nil"/>
        </w:pBdr>
        <w:jc w:val="both"/>
        <w:rPr>
          <w:color w:val="000000"/>
        </w:rPr>
      </w:pPr>
      <w:r>
        <w:rPr>
          <w:color w:val="000000"/>
        </w:rPr>
        <w:t>Disponer de los recursos técnicos y humanos para implementar y mantener en funcionamiento el SARLAFT.</w:t>
      </w:r>
    </w:p>
    <w:p w:rsidR="00BB35A4" w:rsidRDefault="005268D3">
      <w:pPr>
        <w:numPr>
          <w:ilvl w:val="0"/>
          <w:numId w:val="22"/>
        </w:numPr>
        <w:pBdr>
          <w:top w:val="nil"/>
          <w:left w:val="nil"/>
          <w:bottom w:val="nil"/>
          <w:right w:val="nil"/>
          <w:between w:val="nil"/>
        </w:pBdr>
        <w:jc w:val="both"/>
        <w:rPr>
          <w:color w:val="000000"/>
        </w:rPr>
      </w:pPr>
      <w:r>
        <w:rPr>
          <w:color w:val="000000"/>
        </w:rPr>
        <w:t>Prestar efectivo, eficiente y oportuno apoyo al oficial de cumplimiento.</w:t>
      </w:r>
    </w:p>
    <w:p w:rsidR="00BB35A4" w:rsidRDefault="005268D3">
      <w:pPr>
        <w:numPr>
          <w:ilvl w:val="0"/>
          <w:numId w:val="22"/>
        </w:numPr>
        <w:pBdr>
          <w:top w:val="nil"/>
          <w:left w:val="nil"/>
          <w:bottom w:val="nil"/>
          <w:right w:val="nil"/>
          <w:between w:val="nil"/>
        </w:pBdr>
        <w:jc w:val="both"/>
        <w:rPr>
          <w:color w:val="000000"/>
        </w:rPr>
      </w:pPr>
      <w:r>
        <w:rPr>
          <w:color w:val="000000"/>
        </w:rPr>
        <w:t>Garantizar que los registros utilizados en el SARLAFT cumplan con los criterios de integridad, oportunidad, confiabilidad y disponibilidad de la información allí contenida.</w:t>
      </w:r>
    </w:p>
    <w:p w:rsidR="00BB35A4" w:rsidRDefault="005268D3">
      <w:pPr>
        <w:numPr>
          <w:ilvl w:val="0"/>
          <w:numId w:val="22"/>
        </w:numPr>
        <w:pBdr>
          <w:top w:val="nil"/>
          <w:left w:val="nil"/>
          <w:bottom w:val="nil"/>
          <w:right w:val="nil"/>
          <w:between w:val="nil"/>
        </w:pBdr>
        <w:jc w:val="both"/>
        <w:rPr>
          <w:color w:val="000000"/>
        </w:rPr>
      </w:pPr>
      <w:r>
        <w:rPr>
          <w:color w:val="000000"/>
        </w:rPr>
        <w:t>Aprobar anualmente los planes de capacitación sobre el SARLAFT dirigidos a todas las áreas y funcionarios de la organización solidaria, incluyendo los integrantes de los órganos de administración y de control.</w:t>
      </w:r>
    </w:p>
    <w:p w:rsidR="00BB35A4" w:rsidRDefault="00BB35A4">
      <w:pPr>
        <w:pBdr>
          <w:top w:val="nil"/>
          <w:left w:val="nil"/>
          <w:bottom w:val="nil"/>
          <w:right w:val="nil"/>
          <w:between w:val="nil"/>
        </w:pBdr>
        <w:ind w:left="708"/>
        <w:jc w:val="both"/>
        <w:rPr>
          <w:color w:val="000000"/>
        </w:rPr>
      </w:pPr>
    </w:p>
    <w:p w:rsidR="00BB35A4" w:rsidRPr="000B58A5" w:rsidRDefault="005268D3">
      <w:pPr>
        <w:pStyle w:val="Ttulo3"/>
        <w:numPr>
          <w:ilvl w:val="2"/>
          <w:numId w:val="40"/>
        </w:numPr>
        <w:pBdr>
          <w:top w:val="nil"/>
          <w:left w:val="nil"/>
          <w:bottom w:val="nil"/>
          <w:right w:val="nil"/>
          <w:between w:val="nil"/>
        </w:pBdr>
        <w:jc w:val="both"/>
      </w:pPr>
      <w:bookmarkStart w:id="69" w:name="_heading=h.um7qdhvydtg0" w:colFirst="0" w:colLast="0"/>
      <w:bookmarkEnd w:id="69"/>
      <w:r w:rsidRPr="000B58A5">
        <w:t>REQUISITOS Y FUNCIONES DEL OFICIAL DE CUMPLIMIENTO.</w:t>
      </w:r>
    </w:p>
    <w:p w:rsidR="00BB35A4" w:rsidRPr="000B58A5" w:rsidRDefault="00BB35A4">
      <w:pPr>
        <w:jc w:val="both"/>
        <w:rPr>
          <w:b/>
        </w:rPr>
      </w:pPr>
    </w:p>
    <w:p w:rsidR="00BB35A4" w:rsidRPr="000B58A5" w:rsidRDefault="005268D3">
      <w:pPr>
        <w:jc w:val="both"/>
      </w:pPr>
      <w:r w:rsidRPr="000B58A5">
        <w:t>COOPEAIPE tiene la obligación de designar un Oficial de Cumplimiento con su respectivo suplente, de velar por el cumplimiento y aplicación de las medidas para la prevención del riesgo LA/FT, con los requisitos y funciones a desarrollar a continuación:</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REQUISITOS.</w:t>
      </w:r>
    </w:p>
    <w:p w:rsidR="00BB35A4" w:rsidRPr="000B58A5" w:rsidRDefault="00BB35A4">
      <w:pPr>
        <w:jc w:val="both"/>
        <w:rPr>
          <w:b/>
        </w:rPr>
      </w:pPr>
    </w:p>
    <w:p w:rsidR="00BB35A4" w:rsidRPr="000B58A5" w:rsidRDefault="005268D3">
      <w:pPr>
        <w:jc w:val="both"/>
      </w:pPr>
      <w:r w:rsidRPr="000B58A5">
        <w:t>Los oficiales de cumplimiento (principal y suplente) de las organizaciones vigiladas señaladas en el numeral 1.1 del ámbito de aplicación del presente capítulo, deben cumplir como mínimo, con los siguientes requisitos:</w:t>
      </w:r>
    </w:p>
    <w:p w:rsidR="00BB35A4" w:rsidRPr="000B58A5" w:rsidRDefault="005268D3">
      <w:pPr>
        <w:numPr>
          <w:ilvl w:val="0"/>
          <w:numId w:val="22"/>
        </w:numPr>
        <w:pBdr>
          <w:top w:val="nil"/>
          <w:left w:val="nil"/>
          <w:bottom w:val="nil"/>
          <w:right w:val="nil"/>
          <w:between w:val="nil"/>
        </w:pBdr>
        <w:jc w:val="both"/>
      </w:pPr>
      <w:r w:rsidRPr="000B58A5">
        <w:t>Debe pertenecer como mínimo al segundo nivel jerárquico dentro de la estructura administrativa de la organización y depender directamente del órgano permanente de administración (este requisito no es obligatorio para el oficial de cumplimiento suplente).</w:t>
      </w:r>
    </w:p>
    <w:p w:rsidR="00BB35A4" w:rsidRPr="000B58A5" w:rsidRDefault="005268D3">
      <w:pPr>
        <w:numPr>
          <w:ilvl w:val="0"/>
          <w:numId w:val="22"/>
        </w:numPr>
        <w:pBdr>
          <w:top w:val="nil"/>
          <w:left w:val="nil"/>
          <w:bottom w:val="nil"/>
          <w:right w:val="nil"/>
          <w:between w:val="nil"/>
        </w:pBdr>
        <w:jc w:val="both"/>
      </w:pPr>
      <w:r w:rsidRPr="000B58A5">
        <w:t>Su designación estará a cargo del órgano permanente de administración.</w:t>
      </w:r>
    </w:p>
    <w:p w:rsidR="00BB35A4" w:rsidRPr="000B58A5" w:rsidRDefault="005268D3">
      <w:pPr>
        <w:numPr>
          <w:ilvl w:val="0"/>
          <w:numId w:val="22"/>
        </w:numPr>
        <w:pBdr>
          <w:top w:val="nil"/>
          <w:left w:val="nil"/>
          <w:bottom w:val="nil"/>
          <w:right w:val="nil"/>
          <w:between w:val="nil"/>
        </w:pBdr>
        <w:jc w:val="both"/>
      </w:pPr>
      <w:r w:rsidRPr="000B58A5">
        <w:t xml:space="preserve">La persona que se designe debe tener capacidad de decisión frente a la gestión del sistema de administración del riesgo de LA/FT. </w:t>
      </w:r>
    </w:p>
    <w:p w:rsidR="00BB35A4" w:rsidRPr="000B58A5" w:rsidRDefault="005268D3">
      <w:pPr>
        <w:numPr>
          <w:ilvl w:val="0"/>
          <w:numId w:val="22"/>
        </w:numPr>
        <w:pBdr>
          <w:top w:val="nil"/>
          <w:left w:val="nil"/>
          <w:bottom w:val="nil"/>
          <w:right w:val="nil"/>
          <w:between w:val="nil"/>
        </w:pBdr>
        <w:jc w:val="both"/>
      </w:pPr>
      <w:r w:rsidRPr="000B58A5">
        <w:t>Estar apoyado por un equipo de trabajo humano y técnico de acuerdo con el riesgo de LA/FT y el tamaño de organización.</w:t>
      </w:r>
    </w:p>
    <w:p w:rsidR="00BB35A4" w:rsidRPr="000B58A5" w:rsidRDefault="005268D3">
      <w:pPr>
        <w:numPr>
          <w:ilvl w:val="0"/>
          <w:numId w:val="22"/>
        </w:numPr>
        <w:pBdr>
          <w:top w:val="nil"/>
          <w:left w:val="nil"/>
          <w:bottom w:val="nil"/>
          <w:right w:val="nil"/>
          <w:between w:val="nil"/>
        </w:pBdr>
        <w:jc w:val="both"/>
      </w:pPr>
      <w:r w:rsidRPr="000B58A5">
        <w:t>Contar con el efectivo apoyo de los órganos de administración de la organización solidaria.</w:t>
      </w:r>
    </w:p>
    <w:p w:rsidR="00BB35A4" w:rsidRPr="000B58A5" w:rsidRDefault="005268D3">
      <w:pPr>
        <w:numPr>
          <w:ilvl w:val="0"/>
          <w:numId w:val="22"/>
        </w:numPr>
        <w:pBdr>
          <w:top w:val="nil"/>
          <w:left w:val="nil"/>
          <w:bottom w:val="nil"/>
          <w:right w:val="nil"/>
          <w:between w:val="nil"/>
        </w:pBdr>
        <w:jc w:val="both"/>
      </w:pPr>
      <w:r w:rsidRPr="000B58A5">
        <w:t>Acreditar conocimiento en administración de riesgos mediante la siguiente documentación:</w:t>
      </w:r>
    </w:p>
    <w:p w:rsidR="00BB35A4" w:rsidRPr="000B58A5" w:rsidRDefault="00BB35A4">
      <w:pPr>
        <w:pBdr>
          <w:top w:val="nil"/>
          <w:left w:val="nil"/>
          <w:bottom w:val="nil"/>
          <w:right w:val="nil"/>
          <w:between w:val="nil"/>
        </w:pBdr>
        <w:ind w:left="720"/>
        <w:jc w:val="both"/>
      </w:pPr>
    </w:p>
    <w:p w:rsidR="00BB35A4" w:rsidRPr="000B58A5" w:rsidRDefault="005268D3">
      <w:pPr>
        <w:numPr>
          <w:ilvl w:val="0"/>
          <w:numId w:val="31"/>
        </w:numPr>
        <w:pBdr>
          <w:top w:val="nil"/>
          <w:left w:val="nil"/>
          <w:bottom w:val="nil"/>
          <w:right w:val="nil"/>
          <w:between w:val="nil"/>
        </w:pBdr>
        <w:jc w:val="both"/>
      </w:pPr>
      <w:r w:rsidRPr="000B58A5">
        <w:t>Certificación del curso e-learning de la UIAF en el módulo general</w:t>
      </w:r>
    </w:p>
    <w:p w:rsidR="00BB35A4" w:rsidRPr="000B58A5" w:rsidRDefault="005268D3">
      <w:pPr>
        <w:numPr>
          <w:ilvl w:val="0"/>
          <w:numId w:val="31"/>
        </w:numPr>
        <w:pBdr>
          <w:top w:val="nil"/>
          <w:left w:val="nil"/>
          <w:bottom w:val="nil"/>
          <w:right w:val="nil"/>
          <w:between w:val="nil"/>
        </w:pBdr>
        <w:jc w:val="both"/>
      </w:pPr>
      <w:r w:rsidRPr="000B58A5">
        <w:t>Constancia de capacitación en materia de riesgos que incluya un módulo LA/FT, mediante certificación expedida por parte de instituciones de educación superior acreditadas ante el Ministerio de Educación Nacional, con una duración no inferior a 90 horas.</w:t>
      </w:r>
    </w:p>
    <w:p w:rsidR="00BB35A4" w:rsidRPr="000B58A5" w:rsidRDefault="005268D3">
      <w:pPr>
        <w:numPr>
          <w:ilvl w:val="0"/>
          <w:numId w:val="22"/>
        </w:numPr>
        <w:pBdr>
          <w:top w:val="nil"/>
          <w:left w:val="nil"/>
          <w:bottom w:val="nil"/>
          <w:right w:val="nil"/>
          <w:between w:val="nil"/>
        </w:pBdr>
        <w:jc w:val="both"/>
      </w:pPr>
      <w:r w:rsidRPr="000B58A5">
        <w:t>No pertenecer a los órganos de control, a las áreas comerciales o estar vinculado con actividades previstas en el objeto social principal de la organización, que le puedan generar conflicto de interés.</w:t>
      </w:r>
    </w:p>
    <w:p w:rsidR="00BB35A4" w:rsidRPr="000B58A5" w:rsidRDefault="005268D3">
      <w:pPr>
        <w:numPr>
          <w:ilvl w:val="0"/>
          <w:numId w:val="22"/>
        </w:numPr>
        <w:pBdr>
          <w:top w:val="nil"/>
          <w:left w:val="nil"/>
          <w:bottom w:val="nil"/>
          <w:right w:val="nil"/>
          <w:between w:val="nil"/>
        </w:pBdr>
        <w:jc w:val="both"/>
      </w:pPr>
      <w:r w:rsidRPr="000B58A5">
        <w:t>Ser empleado de la organización solidaria.</w:t>
      </w:r>
    </w:p>
    <w:p w:rsidR="00BB35A4" w:rsidRPr="000B58A5" w:rsidRDefault="005268D3">
      <w:pPr>
        <w:numPr>
          <w:ilvl w:val="0"/>
          <w:numId w:val="22"/>
        </w:numPr>
        <w:pBdr>
          <w:top w:val="nil"/>
          <w:left w:val="nil"/>
          <w:bottom w:val="nil"/>
          <w:right w:val="nil"/>
          <w:between w:val="nil"/>
        </w:pBdr>
        <w:jc w:val="both"/>
      </w:pPr>
      <w:r w:rsidRPr="000B58A5">
        <w:t xml:space="preserve">Una vez posesionados, la entidad cooperativa deberá actualizar los datos en la UIAF, a través del SIREL, cuando se produzca una nueva posesión. </w:t>
      </w:r>
    </w:p>
    <w:p w:rsidR="00BB35A4" w:rsidRPr="000B58A5" w:rsidRDefault="005268D3">
      <w:pPr>
        <w:numPr>
          <w:ilvl w:val="0"/>
          <w:numId w:val="22"/>
        </w:numPr>
        <w:pBdr>
          <w:top w:val="nil"/>
          <w:left w:val="nil"/>
          <w:bottom w:val="nil"/>
          <w:right w:val="nil"/>
          <w:between w:val="nil"/>
        </w:pBdr>
        <w:jc w:val="both"/>
      </w:pPr>
      <w:r w:rsidRPr="000B58A5">
        <w:rPr>
          <w:b/>
          <w:i/>
        </w:rPr>
        <w:t xml:space="preserve">Los oficiales de cumplimiento de las demás organizaciones solidarias vigiladas señaladas en el numeral 1 del ámbito de aplicación del presente capítulo, no requieren tramitar su posesión ante la Superintendencia y deberán ejercer sus cargos a partir de su nombramiento por parte del órgano permanente de administración. </w:t>
      </w:r>
    </w:p>
    <w:p w:rsidR="00BB35A4" w:rsidRPr="000B58A5" w:rsidRDefault="005268D3">
      <w:pPr>
        <w:numPr>
          <w:ilvl w:val="0"/>
          <w:numId w:val="22"/>
        </w:numPr>
        <w:pBdr>
          <w:top w:val="nil"/>
          <w:left w:val="nil"/>
          <w:bottom w:val="nil"/>
          <w:right w:val="nil"/>
          <w:between w:val="nil"/>
        </w:pBdr>
        <w:ind w:left="708"/>
        <w:jc w:val="both"/>
      </w:pPr>
      <w:r w:rsidRPr="000B58A5">
        <w:t xml:space="preserve">Informar a la Superintendencia de la Economía Solidaria dentro del mes siguiente sobre la designación la identificación completa de las personas que ejercerán los cargos de oficiales de cumplimiento principal y suplente. Y remitir copia del acta del órgano permanente de administración donde conste su nombramiento. </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70" w:name="_heading=h.uzrftonodnop" w:colFirst="0" w:colLast="0"/>
      <w:bookmarkEnd w:id="70"/>
      <w:r>
        <w:t>FUNCIONES DEL OFICIAL DE CUMPLIMIENTO.</w:t>
      </w:r>
    </w:p>
    <w:p w:rsidR="00BB35A4" w:rsidRDefault="00BB35A4">
      <w:pPr>
        <w:jc w:val="both"/>
      </w:pPr>
    </w:p>
    <w:p w:rsidR="00BB35A4" w:rsidRDefault="005268D3">
      <w:pPr>
        <w:jc w:val="both"/>
      </w:pPr>
      <w:r>
        <w:t xml:space="preserve">El Oficial de Cumplimiento debe cumplir como mínimo con las siguientes funciones: </w:t>
      </w:r>
    </w:p>
    <w:p w:rsidR="00BB35A4" w:rsidRDefault="005268D3">
      <w:pPr>
        <w:jc w:val="both"/>
      </w:pPr>
      <w:r>
        <w:t xml:space="preserve"> </w:t>
      </w:r>
    </w:p>
    <w:p w:rsidR="00BB35A4" w:rsidRDefault="005268D3">
      <w:pPr>
        <w:numPr>
          <w:ilvl w:val="0"/>
          <w:numId w:val="22"/>
        </w:numPr>
        <w:pBdr>
          <w:top w:val="nil"/>
          <w:left w:val="nil"/>
          <w:bottom w:val="nil"/>
          <w:right w:val="nil"/>
          <w:between w:val="nil"/>
        </w:pBdr>
        <w:jc w:val="both"/>
        <w:rPr>
          <w:color w:val="000000"/>
        </w:rPr>
      </w:pPr>
      <w:r>
        <w:rPr>
          <w:color w:val="000000"/>
        </w:rPr>
        <w:t xml:space="preserve">Vigilar el </w:t>
      </w:r>
      <w:r>
        <w:t>cumplimiento</w:t>
      </w:r>
      <w:r>
        <w:rPr>
          <w:color w:val="000000"/>
        </w:rPr>
        <w:t xml:space="preserve"> de todos los aspectos señalados en la ley, en el presente manual y los que determine COOPEAIPE en el SARLAFT.</w:t>
      </w:r>
    </w:p>
    <w:p w:rsidR="00BB35A4" w:rsidRPr="00F80B58" w:rsidRDefault="00AA5B11">
      <w:pPr>
        <w:numPr>
          <w:ilvl w:val="0"/>
          <w:numId w:val="22"/>
        </w:numPr>
        <w:pBdr>
          <w:top w:val="nil"/>
          <w:left w:val="nil"/>
          <w:bottom w:val="nil"/>
          <w:right w:val="nil"/>
          <w:between w:val="nil"/>
        </w:pBdr>
        <w:jc w:val="both"/>
        <w:rPr>
          <w:color w:val="FF0000"/>
        </w:rPr>
      </w:pPr>
      <w:r w:rsidRPr="007D71AB">
        <w:rPr>
          <w:rFonts w:eastAsia="Times New Roman"/>
          <w:lang w:eastAsia="es-CO"/>
        </w:rPr>
        <w:t>Manejo del software de riesgos en el tema de SARLAFT (alertas, monitoreo, medición ente otros), análisis a la</w:t>
      </w:r>
      <w:bookmarkStart w:id="71" w:name="_GoBack"/>
      <w:bookmarkEnd w:id="71"/>
      <w:r w:rsidRPr="007D71AB">
        <w:rPr>
          <w:rFonts w:eastAsia="Times New Roman"/>
          <w:lang w:eastAsia="es-CO"/>
        </w:rPr>
        <w:t xml:space="preserve"> matriz y mapa de calor en los diferentes riesgos.</w:t>
      </w:r>
    </w:p>
    <w:p w:rsidR="00BB35A4" w:rsidRDefault="005268D3">
      <w:pPr>
        <w:numPr>
          <w:ilvl w:val="0"/>
          <w:numId w:val="22"/>
        </w:numPr>
        <w:pBdr>
          <w:top w:val="nil"/>
          <w:left w:val="nil"/>
          <w:bottom w:val="nil"/>
          <w:right w:val="nil"/>
          <w:between w:val="nil"/>
        </w:pBdr>
        <w:jc w:val="both"/>
        <w:rPr>
          <w:color w:val="000000"/>
        </w:rPr>
      </w:pPr>
      <w:r>
        <w:rPr>
          <w:color w:val="000000"/>
        </w:rPr>
        <w:t>Coordinar el desarrollo de programas internos de capacitación.</w:t>
      </w:r>
    </w:p>
    <w:p w:rsidR="00BB35A4" w:rsidRDefault="005268D3">
      <w:pPr>
        <w:numPr>
          <w:ilvl w:val="0"/>
          <w:numId w:val="22"/>
        </w:numPr>
        <w:pBdr>
          <w:top w:val="nil"/>
          <w:left w:val="nil"/>
          <w:bottom w:val="nil"/>
          <w:right w:val="nil"/>
          <w:between w:val="nil"/>
        </w:pBdr>
        <w:jc w:val="both"/>
        <w:rPr>
          <w:color w:val="000000"/>
        </w:rPr>
      </w:pPr>
      <w:r>
        <w:rPr>
          <w:color w:val="000000"/>
        </w:rPr>
        <w:t xml:space="preserve">Diseñar las metodologías de segmentación, identificación, medición, control del SARLAFT. </w:t>
      </w:r>
    </w:p>
    <w:p w:rsidR="00BB35A4" w:rsidRDefault="005268D3">
      <w:pPr>
        <w:numPr>
          <w:ilvl w:val="0"/>
          <w:numId w:val="22"/>
        </w:numPr>
        <w:pBdr>
          <w:top w:val="nil"/>
          <w:left w:val="nil"/>
          <w:bottom w:val="nil"/>
          <w:right w:val="nil"/>
          <w:between w:val="nil"/>
        </w:pBdr>
        <w:jc w:val="both"/>
        <w:rPr>
          <w:color w:val="000000"/>
        </w:rPr>
      </w:pPr>
      <w:r>
        <w:rPr>
          <w:color w:val="000000"/>
        </w:rPr>
        <w:t>Apoyar al órgano permanente de administración o al representante legal frente al análisis del riesgo de LA/FT que pueda afectar el alcance de los objetivos estratégicos de la organización.</w:t>
      </w:r>
    </w:p>
    <w:p w:rsidR="00BB35A4" w:rsidRDefault="005268D3">
      <w:pPr>
        <w:numPr>
          <w:ilvl w:val="0"/>
          <w:numId w:val="22"/>
        </w:numPr>
        <w:pBdr>
          <w:top w:val="nil"/>
          <w:left w:val="nil"/>
          <w:bottom w:val="nil"/>
          <w:right w:val="nil"/>
          <w:between w:val="nil"/>
        </w:pBdr>
        <w:jc w:val="both"/>
        <w:rPr>
          <w:color w:val="000000"/>
        </w:rPr>
      </w:pPr>
      <w:r>
        <w:rPr>
          <w:color w:val="000000"/>
        </w:rPr>
        <w:lastRenderedPageBreak/>
        <w:t>Reportar a la persona u órganos designados en el manual, sobre las posibles faltas que comprometan la responsabilidad de los asociados, clientes, empleados, contratistas para que se adopten las medidas a que haya lugar.</w:t>
      </w:r>
    </w:p>
    <w:p w:rsidR="00BB35A4" w:rsidRDefault="005268D3">
      <w:pPr>
        <w:numPr>
          <w:ilvl w:val="0"/>
          <w:numId w:val="22"/>
        </w:numPr>
        <w:pBdr>
          <w:top w:val="nil"/>
          <w:left w:val="nil"/>
          <w:bottom w:val="nil"/>
          <w:right w:val="nil"/>
          <w:between w:val="nil"/>
        </w:pBdr>
        <w:jc w:val="both"/>
        <w:rPr>
          <w:color w:val="000000"/>
        </w:rPr>
      </w:pPr>
      <w:r>
        <w:rPr>
          <w:color w:val="000000"/>
        </w:rPr>
        <w:t>Velar por el adecuado archivo de los soportes documentales y demás información relativa al LA/FT, en los términos establecidos en el presente manual.</w:t>
      </w:r>
    </w:p>
    <w:p w:rsidR="00BB35A4" w:rsidRDefault="005268D3">
      <w:pPr>
        <w:numPr>
          <w:ilvl w:val="0"/>
          <w:numId w:val="22"/>
        </w:numPr>
        <w:pBdr>
          <w:top w:val="nil"/>
          <w:left w:val="nil"/>
          <w:bottom w:val="nil"/>
          <w:right w:val="nil"/>
          <w:between w:val="nil"/>
        </w:pBdr>
        <w:jc w:val="both"/>
        <w:rPr>
          <w:color w:val="000000"/>
        </w:rPr>
      </w:pPr>
      <w:r>
        <w:rPr>
          <w:color w:val="000000"/>
        </w:rPr>
        <w:t>Recibir y analizar los reportes internos y realizar los reportes externos establecidos en el presente manual, individualmente o con la instancia designada para el efecto.</w:t>
      </w:r>
    </w:p>
    <w:p w:rsidR="00BB35A4" w:rsidRPr="00AA5B11" w:rsidRDefault="005268D3">
      <w:pPr>
        <w:numPr>
          <w:ilvl w:val="0"/>
          <w:numId w:val="22"/>
        </w:numPr>
        <w:pBdr>
          <w:top w:val="nil"/>
          <w:left w:val="nil"/>
          <w:bottom w:val="nil"/>
          <w:right w:val="nil"/>
          <w:between w:val="nil"/>
        </w:pBdr>
        <w:jc w:val="both"/>
      </w:pPr>
      <w:r w:rsidRPr="00AA5B11">
        <w:t>Evaluar los informes presentados por la Revisoría Fiscal y la Auditoría Interna o quien haga sus veces, sobre la gestión del riesgo LA/FT y proponer al órgano permanente de administración los correctivos que se consideren pertinentes frente a las observaciones o recomendaciones contenidas en dichos informes velando por su aplicación.</w:t>
      </w:r>
    </w:p>
    <w:p w:rsidR="00BB35A4" w:rsidRDefault="005268D3">
      <w:pPr>
        <w:numPr>
          <w:ilvl w:val="0"/>
          <w:numId w:val="22"/>
        </w:numPr>
        <w:pBdr>
          <w:top w:val="nil"/>
          <w:left w:val="nil"/>
          <w:bottom w:val="nil"/>
          <w:right w:val="nil"/>
          <w:between w:val="nil"/>
        </w:pBdr>
        <w:jc w:val="both"/>
        <w:rPr>
          <w:color w:val="000000"/>
        </w:rPr>
      </w:pPr>
      <w:r>
        <w:rPr>
          <w:color w:val="000000"/>
        </w:rPr>
        <w:t xml:space="preserve">Mantener actualizados los datos de la organización con la UIAF. </w:t>
      </w:r>
    </w:p>
    <w:p w:rsidR="00BB35A4" w:rsidRDefault="005268D3">
      <w:pPr>
        <w:numPr>
          <w:ilvl w:val="0"/>
          <w:numId w:val="22"/>
        </w:numPr>
        <w:pBdr>
          <w:top w:val="nil"/>
          <w:left w:val="nil"/>
          <w:bottom w:val="nil"/>
          <w:right w:val="nil"/>
          <w:between w:val="nil"/>
        </w:pBdr>
        <w:jc w:val="both"/>
        <w:rPr>
          <w:color w:val="000000"/>
        </w:rPr>
      </w:pPr>
      <w:r>
        <w:rPr>
          <w:color w:val="000000"/>
        </w:rPr>
        <w:t>Monitorear permanentemente el cumplimiento de los reportes a través del Sistema de Reporte en Línea – SIREL, opción reportes estadísticos.</w:t>
      </w:r>
    </w:p>
    <w:p w:rsidR="00BB35A4" w:rsidRDefault="005268D3">
      <w:pPr>
        <w:numPr>
          <w:ilvl w:val="0"/>
          <w:numId w:val="22"/>
        </w:numPr>
        <w:pBdr>
          <w:top w:val="nil"/>
          <w:left w:val="nil"/>
          <w:bottom w:val="nil"/>
          <w:right w:val="nil"/>
          <w:between w:val="nil"/>
        </w:pBdr>
        <w:jc w:val="both"/>
        <w:rPr>
          <w:color w:val="000000"/>
        </w:rPr>
      </w:pPr>
      <w:r>
        <w:rPr>
          <w:color w:val="000000"/>
        </w:rPr>
        <w:t xml:space="preserve">Presentar semestralmente informes presenciales y por escrito al órgano permanente de administración, el cual deberá abarcar por lo menos los siguientes aspectos:  </w:t>
      </w:r>
    </w:p>
    <w:p w:rsidR="00BB35A4" w:rsidRDefault="00BB35A4">
      <w:pPr>
        <w:jc w:val="both"/>
      </w:pPr>
    </w:p>
    <w:p w:rsidR="00BB35A4" w:rsidRDefault="005268D3">
      <w:pPr>
        <w:numPr>
          <w:ilvl w:val="0"/>
          <w:numId w:val="23"/>
        </w:numPr>
        <w:ind w:left="1080"/>
        <w:jc w:val="both"/>
      </w:pPr>
      <w:r>
        <w:t>Las políticas y programas desarrollados para cumplir su función y los resultados de la gestión realizada.</w:t>
      </w:r>
    </w:p>
    <w:p w:rsidR="00BB35A4" w:rsidRDefault="005268D3">
      <w:pPr>
        <w:numPr>
          <w:ilvl w:val="0"/>
          <w:numId w:val="23"/>
        </w:numPr>
        <w:ind w:left="1080"/>
        <w:jc w:val="both"/>
      </w:pPr>
      <w:r>
        <w:t>El cumplimiento que se ha dado en relación con el envío de los reportes a las diferentes autoridades.</w:t>
      </w:r>
    </w:p>
    <w:p w:rsidR="00BB35A4" w:rsidRDefault="005268D3">
      <w:pPr>
        <w:numPr>
          <w:ilvl w:val="0"/>
          <w:numId w:val="23"/>
        </w:numPr>
        <w:ind w:left="1080"/>
        <w:jc w:val="both"/>
      </w:pPr>
      <w:r>
        <w:t>Las políticas y programas adoptados para la actualización de la información de los asociados/clientes y los avances sobre la determinación de los perfiles de riesgo de los asociados/clientes y de los productos y servicios.</w:t>
      </w:r>
    </w:p>
    <w:p w:rsidR="00BB35A4" w:rsidRDefault="005268D3">
      <w:pPr>
        <w:numPr>
          <w:ilvl w:val="0"/>
          <w:numId w:val="23"/>
        </w:numPr>
        <w:ind w:left="1080"/>
        <w:jc w:val="both"/>
      </w:pPr>
      <w:r>
        <w:t>La efectividad de los mecanismos e instrumentos de control y las medidas adoptadas para corregir las fallas.</w:t>
      </w:r>
    </w:p>
    <w:p w:rsidR="00BB35A4" w:rsidRDefault="005268D3">
      <w:pPr>
        <w:numPr>
          <w:ilvl w:val="0"/>
          <w:numId w:val="23"/>
        </w:numPr>
        <w:ind w:left="1080"/>
        <w:jc w:val="both"/>
      </w:pPr>
      <w:r>
        <w:t>Los casos específicos de incumplimiento por parte de los funcionarios de la organización, así como los resultados de las órdenes impartidas por el órgano permanente de administración.</w:t>
      </w:r>
    </w:p>
    <w:p w:rsidR="00BB35A4" w:rsidRDefault="005268D3">
      <w:pPr>
        <w:numPr>
          <w:ilvl w:val="0"/>
          <w:numId w:val="23"/>
        </w:numPr>
        <w:ind w:left="1080"/>
        <w:jc w:val="both"/>
      </w:pPr>
      <w:r>
        <w:t>Los correctivos que considere necesarios, incluidas las propuestas de actualización o mejora de los mecanismos e instrumentos de control.</w:t>
      </w:r>
    </w:p>
    <w:p w:rsidR="00BB35A4" w:rsidRDefault="005268D3">
      <w:pPr>
        <w:numPr>
          <w:ilvl w:val="0"/>
          <w:numId w:val="23"/>
        </w:numPr>
        <w:ind w:left="1080"/>
        <w:jc w:val="both"/>
      </w:pPr>
      <w:r>
        <w:t>Los resultados de la evolución del perfil de riesgo residual, por factor de riesgo y consolidado.</w:t>
      </w:r>
    </w:p>
    <w:p w:rsidR="00BB35A4" w:rsidRDefault="00BB35A4">
      <w:pPr>
        <w:ind w:left="360"/>
        <w:jc w:val="both"/>
      </w:pPr>
    </w:p>
    <w:p w:rsidR="00BB35A4" w:rsidRDefault="005268D3">
      <w:pPr>
        <w:numPr>
          <w:ilvl w:val="0"/>
          <w:numId w:val="22"/>
        </w:numPr>
        <w:pBdr>
          <w:top w:val="nil"/>
          <w:left w:val="nil"/>
          <w:bottom w:val="nil"/>
          <w:right w:val="nil"/>
          <w:between w:val="nil"/>
        </w:pBdr>
        <w:jc w:val="both"/>
        <w:rPr>
          <w:color w:val="000000"/>
        </w:rPr>
      </w:pPr>
      <w:r>
        <w:rPr>
          <w:color w:val="000000"/>
        </w:rPr>
        <w:t>Cumplir directamente las obligaciones relacionadas con sanciones financieras dirigidas.</w:t>
      </w:r>
    </w:p>
    <w:p w:rsidR="00BB35A4" w:rsidRDefault="005268D3">
      <w:pPr>
        <w:numPr>
          <w:ilvl w:val="0"/>
          <w:numId w:val="22"/>
        </w:numPr>
        <w:pBdr>
          <w:top w:val="nil"/>
          <w:left w:val="nil"/>
          <w:bottom w:val="nil"/>
          <w:right w:val="nil"/>
          <w:between w:val="nil"/>
        </w:pBdr>
        <w:jc w:val="both"/>
        <w:rPr>
          <w:color w:val="000000"/>
        </w:rPr>
      </w:pPr>
      <w:r>
        <w:rPr>
          <w:color w:val="000000"/>
        </w:rPr>
        <w:t>Las demás inherentes al cargo que guarden relación con SARLAFT.</w:t>
      </w:r>
    </w:p>
    <w:p w:rsidR="00BB35A4" w:rsidRDefault="00BB35A4">
      <w:pPr>
        <w:jc w:val="both"/>
      </w:pPr>
    </w:p>
    <w:p w:rsidR="00BB35A4" w:rsidRDefault="005268D3">
      <w:pPr>
        <w:pStyle w:val="Ttulo2"/>
        <w:numPr>
          <w:ilvl w:val="1"/>
          <w:numId w:val="40"/>
        </w:numPr>
        <w:jc w:val="both"/>
      </w:pPr>
      <w:bookmarkStart w:id="72" w:name="_heading=h.3as4poj" w:colFirst="0" w:colLast="0"/>
      <w:bookmarkEnd w:id="72"/>
      <w:r>
        <w:t>ÓRGANOS DE CONTROL</w:t>
      </w:r>
    </w:p>
    <w:p w:rsidR="00BB35A4" w:rsidRDefault="00BB35A4">
      <w:pPr>
        <w:jc w:val="both"/>
      </w:pPr>
    </w:p>
    <w:p w:rsidR="00BB35A4" w:rsidRDefault="005268D3">
      <w:pPr>
        <w:pStyle w:val="Ttulo3"/>
        <w:numPr>
          <w:ilvl w:val="2"/>
          <w:numId w:val="40"/>
        </w:numPr>
        <w:pBdr>
          <w:top w:val="nil"/>
          <w:left w:val="nil"/>
          <w:bottom w:val="nil"/>
          <w:right w:val="nil"/>
          <w:between w:val="nil"/>
        </w:pBdr>
        <w:jc w:val="both"/>
      </w:pPr>
      <w:bookmarkStart w:id="73" w:name="_heading=h.xfko7xjmp5z0" w:colFirst="0" w:colLast="0"/>
      <w:bookmarkEnd w:id="73"/>
      <w:r>
        <w:t>REVISORÍA FISCAL.</w:t>
      </w:r>
    </w:p>
    <w:p w:rsidR="00BB35A4" w:rsidRDefault="00BB35A4">
      <w:pPr>
        <w:jc w:val="both"/>
        <w:rPr>
          <w:b/>
          <w:color w:val="00B050"/>
        </w:rPr>
      </w:pPr>
    </w:p>
    <w:p w:rsidR="00BB35A4" w:rsidRPr="000B58A5" w:rsidRDefault="005268D3">
      <w:pPr>
        <w:jc w:val="both"/>
      </w:pPr>
      <w:r w:rsidRPr="000B58A5">
        <w:t xml:space="preserve">La revisoría fiscal realizará las funciones asignadas en los estatutos, reglamentos y las asignadas a los contadores públicos en las normas que regulan al ejercicio de la profesión tal como lo disponen el artículo 43 de la Ley 79 de 1988; artículo 41 del Decreto 1481 de 1989 y artículo 40 del Decreto 1480 de 1989 y demás normas concordantes y complementarias. </w:t>
      </w:r>
    </w:p>
    <w:p w:rsidR="00BB35A4" w:rsidRPr="000B58A5" w:rsidRDefault="005268D3">
      <w:pPr>
        <w:jc w:val="both"/>
      </w:pPr>
      <w:r w:rsidRPr="000B58A5">
        <w:t xml:space="preserve"> </w:t>
      </w:r>
    </w:p>
    <w:p w:rsidR="00BB35A4" w:rsidRPr="000B58A5" w:rsidRDefault="005268D3">
      <w:pPr>
        <w:jc w:val="both"/>
      </w:pPr>
      <w:r w:rsidRPr="000B58A5">
        <w:t xml:space="preserve">La revisoría fiscal deberá actuar con sujeción a las normas de auditoría generalmente aceptadas, tal como lo dispone el numeral 2 del artículo 8 de la Ley 43 de 1990. </w:t>
      </w:r>
    </w:p>
    <w:p w:rsidR="00BB35A4" w:rsidRPr="000B58A5" w:rsidRDefault="005268D3">
      <w:pPr>
        <w:jc w:val="both"/>
      </w:pPr>
      <w:r w:rsidRPr="000B58A5">
        <w:t xml:space="preserve"> </w:t>
      </w:r>
    </w:p>
    <w:p w:rsidR="00BB35A4" w:rsidRPr="000B58A5" w:rsidRDefault="005268D3">
      <w:pPr>
        <w:jc w:val="both"/>
      </w:pPr>
      <w:r w:rsidRPr="000B58A5">
        <w:t>Sin perjuicio de las funciones asignadas en otras disposiciones al Revisor Fiscal, y en desarrollo de su responsabilidad de velar por el cumplimiento de la Ley y colaborar con las autoridades, el Revisor Fiscal tendrá las siguientes funciones frente al riesgo LA/FT:</w:t>
      </w:r>
    </w:p>
    <w:p w:rsidR="00BB35A4" w:rsidRPr="000B58A5" w:rsidRDefault="00BB35A4"/>
    <w:p w:rsidR="00BB35A4" w:rsidRPr="000B58A5" w:rsidRDefault="005268D3">
      <w:pPr>
        <w:numPr>
          <w:ilvl w:val="0"/>
          <w:numId w:val="14"/>
        </w:numPr>
        <w:pBdr>
          <w:top w:val="nil"/>
          <w:left w:val="nil"/>
          <w:bottom w:val="nil"/>
          <w:right w:val="nil"/>
          <w:between w:val="nil"/>
        </w:pBdr>
      </w:pPr>
      <w:r w:rsidRPr="000B58A5">
        <w:t xml:space="preserve">Evaluar el cumplimiento de las normas sobre LA/FT por parte de la cooperativa </w:t>
      </w:r>
    </w:p>
    <w:p w:rsidR="00BB35A4" w:rsidRPr="000B58A5" w:rsidRDefault="005268D3">
      <w:pPr>
        <w:numPr>
          <w:ilvl w:val="0"/>
          <w:numId w:val="14"/>
        </w:numPr>
        <w:pBdr>
          <w:top w:val="nil"/>
          <w:left w:val="nil"/>
          <w:bottom w:val="nil"/>
          <w:right w:val="nil"/>
          <w:between w:val="nil"/>
        </w:pBdr>
      </w:pPr>
      <w:r w:rsidRPr="000B58A5">
        <w:t xml:space="preserve">Presentar un informe semestral al órgano permanente de administración sobre el resultado de su evaluación del cumplimiento de las normas e instrucciones contenidas en el SARLAFT. </w:t>
      </w:r>
    </w:p>
    <w:p w:rsidR="00BB35A4" w:rsidRPr="000B58A5" w:rsidRDefault="005268D3">
      <w:pPr>
        <w:numPr>
          <w:ilvl w:val="0"/>
          <w:numId w:val="14"/>
        </w:numPr>
        <w:pBdr>
          <w:top w:val="nil"/>
          <w:left w:val="nil"/>
          <w:bottom w:val="nil"/>
          <w:right w:val="nil"/>
          <w:between w:val="nil"/>
        </w:pBdr>
      </w:pPr>
      <w:r w:rsidRPr="000B58A5">
        <w:lastRenderedPageBreak/>
        <w:t xml:space="preserve">El revisor fiscal de la cooperativa clasificadas en el primer nivel de supervisión, distintas de las cooperativas especializadas de ahorro y crédito, multiactivas e integrales con sección de ahorro y crédito, deberán presentar a la Superintendencia de la Economía Solidaria, un informe de manera semestral sobre el resultado de la verificación realizada sobre el cumplimiento de las normas sobre LA/FT y la eficacia del SARLAFT adoptado por la cooperativa. </w:t>
      </w:r>
    </w:p>
    <w:p w:rsidR="00BB35A4" w:rsidRPr="000B58A5" w:rsidRDefault="005268D3">
      <w:pPr>
        <w:numPr>
          <w:ilvl w:val="0"/>
          <w:numId w:val="14"/>
        </w:numPr>
        <w:pBdr>
          <w:top w:val="nil"/>
          <w:left w:val="nil"/>
          <w:bottom w:val="nil"/>
          <w:right w:val="nil"/>
          <w:between w:val="nil"/>
        </w:pBdr>
      </w:pPr>
      <w:r w:rsidRPr="000B58A5">
        <w:t xml:space="preserve">Este informe deberá presentarse dentro de los 20 días calendario de los meses de enero y julio de cada año. </w:t>
      </w:r>
    </w:p>
    <w:p w:rsidR="00BB35A4" w:rsidRPr="000B58A5" w:rsidRDefault="005268D3">
      <w:pPr>
        <w:numPr>
          <w:ilvl w:val="0"/>
          <w:numId w:val="14"/>
        </w:numPr>
        <w:pBdr>
          <w:top w:val="nil"/>
          <w:left w:val="nil"/>
          <w:bottom w:val="nil"/>
          <w:right w:val="nil"/>
          <w:between w:val="nil"/>
        </w:pBdr>
      </w:pPr>
      <w:r w:rsidRPr="000B58A5">
        <w:t xml:space="preserve">Poner en conocimiento del oficial de cumplimiento, en forma inmediata, las inconsistencias y fallas detectadas en el SARLAFT y, en general, todo incumplimiento que detecte a las disposiciones que regulan la materia. </w:t>
      </w:r>
    </w:p>
    <w:p w:rsidR="00BB35A4" w:rsidRPr="000B58A5" w:rsidRDefault="005268D3">
      <w:pPr>
        <w:numPr>
          <w:ilvl w:val="0"/>
          <w:numId w:val="14"/>
        </w:numPr>
        <w:pBdr>
          <w:top w:val="nil"/>
          <w:left w:val="nil"/>
          <w:bottom w:val="nil"/>
          <w:right w:val="nil"/>
          <w:between w:val="nil"/>
        </w:pBdr>
      </w:pPr>
      <w:r w:rsidRPr="000B58A5">
        <w:t xml:space="preserve">Reportar a la UIAF las operaciones sospechosas que detecte en cumplimiento de su función de revisoría fiscal. </w:t>
      </w:r>
    </w:p>
    <w:p w:rsidR="00BB35A4" w:rsidRPr="000B58A5" w:rsidRDefault="005268D3">
      <w:pPr>
        <w:numPr>
          <w:ilvl w:val="0"/>
          <w:numId w:val="14"/>
        </w:numPr>
        <w:pBdr>
          <w:top w:val="nil"/>
          <w:left w:val="nil"/>
          <w:bottom w:val="nil"/>
          <w:right w:val="nil"/>
          <w:between w:val="nil"/>
        </w:pBdr>
      </w:pPr>
      <w:r w:rsidRPr="000B58A5">
        <w:t xml:space="preserve">Las demás inherentes al cargo que guarden relación con SARLAFT. </w:t>
      </w:r>
    </w:p>
    <w:p w:rsidR="00BB35A4" w:rsidRPr="000B58A5" w:rsidRDefault="005268D3">
      <w:pPr>
        <w:numPr>
          <w:ilvl w:val="0"/>
          <w:numId w:val="14"/>
        </w:numPr>
        <w:pBdr>
          <w:top w:val="nil"/>
          <w:left w:val="nil"/>
          <w:bottom w:val="nil"/>
          <w:right w:val="nil"/>
          <w:between w:val="nil"/>
        </w:pBdr>
      </w:pPr>
      <w:r w:rsidRPr="000B58A5">
        <w:t xml:space="preserve">Deberá acreditar conocimiento en administración de riesgos, por lo que aportará a COOPEAIPE la siguiente información: </w:t>
      </w:r>
    </w:p>
    <w:p w:rsidR="00BB35A4" w:rsidRPr="000B58A5" w:rsidRDefault="005268D3">
      <w:pPr>
        <w:numPr>
          <w:ilvl w:val="0"/>
          <w:numId w:val="34"/>
        </w:numPr>
        <w:pBdr>
          <w:top w:val="nil"/>
          <w:left w:val="nil"/>
          <w:bottom w:val="nil"/>
          <w:right w:val="nil"/>
          <w:between w:val="nil"/>
        </w:pBdr>
        <w:jc w:val="both"/>
      </w:pPr>
      <w:r w:rsidRPr="000B58A5">
        <w:t>Certificación del curso e-learning de la UIAF en el módulo general.</w:t>
      </w:r>
    </w:p>
    <w:p w:rsidR="00BB35A4" w:rsidRDefault="005268D3">
      <w:pPr>
        <w:numPr>
          <w:ilvl w:val="0"/>
          <w:numId w:val="34"/>
        </w:numPr>
        <w:pBdr>
          <w:top w:val="nil"/>
          <w:left w:val="nil"/>
          <w:bottom w:val="nil"/>
          <w:right w:val="nil"/>
          <w:between w:val="nil"/>
        </w:pBdr>
        <w:jc w:val="both"/>
        <w:rPr>
          <w:color w:val="00B050"/>
        </w:rPr>
      </w:pPr>
      <w:r w:rsidRPr="000B58A5">
        <w:t>Constancia de capacitación en materia de riesgos que incluya un módulo LA/FT, mediante certificación expedida por parte de instituciones de educación superior acreditadas ante el Ministerio de Educación Nacional, con una duración no inferior a 90 horas.</w:t>
      </w:r>
    </w:p>
    <w:p w:rsidR="00BB35A4" w:rsidRDefault="005268D3">
      <w:pPr>
        <w:pBdr>
          <w:top w:val="nil"/>
          <w:left w:val="nil"/>
          <w:bottom w:val="nil"/>
          <w:right w:val="nil"/>
          <w:between w:val="nil"/>
        </w:pBdr>
        <w:ind w:left="720"/>
        <w:jc w:val="both"/>
        <w:rPr>
          <w:color w:val="00B050"/>
        </w:rPr>
      </w:pPr>
      <w:r>
        <w:rPr>
          <w:color w:val="00B050"/>
        </w:rPr>
        <w:t xml:space="preserve">  </w:t>
      </w:r>
    </w:p>
    <w:p w:rsidR="00BB35A4" w:rsidRDefault="005268D3">
      <w:pPr>
        <w:pStyle w:val="Ttulo2"/>
        <w:numPr>
          <w:ilvl w:val="1"/>
          <w:numId w:val="40"/>
        </w:numPr>
        <w:jc w:val="both"/>
      </w:pPr>
      <w:bookmarkStart w:id="74" w:name="_heading=h.1pxezwc" w:colFirst="0" w:colLast="0"/>
      <w:bookmarkEnd w:id="74"/>
      <w:r>
        <w:t>INFRAESTRUCTURA TECNOLÓGICA</w:t>
      </w:r>
    </w:p>
    <w:p w:rsidR="00BB35A4" w:rsidRDefault="00BB35A4">
      <w:pPr>
        <w:jc w:val="both"/>
        <w:rPr>
          <w:b/>
        </w:rPr>
      </w:pPr>
    </w:p>
    <w:p w:rsidR="00BB35A4" w:rsidRDefault="005268D3">
      <w:pPr>
        <w:jc w:val="both"/>
      </w:pPr>
      <w:r>
        <w:t xml:space="preserve">COOPEAIPE a través de las herramientas tecnológicas y los sistemas de software adquirido para garantizar la adecuada administración del riesgo de LA/FT, del objeto social, frecuencia y volumen de las operaciones, permitiendo responder ante los diferentes actos comerciales en relación con los asociados, proveedores, empleados entre otros. </w:t>
      </w:r>
    </w:p>
    <w:p w:rsidR="00BB35A4" w:rsidRDefault="005268D3">
      <w:pPr>
        <w:jc w:val="both"/>
      </w:pPr>
      <w:r>
        <w:t xml:space="preserve"> </w:t>
      </w:r>
    </w:p>
    <w:p w:rsidR="00BB35A4" w:rsidRDefault="005268D3">
      <w:pPr>
        <w:jc w:val="both"/>
      </w:pPr>
      <w:r>
        <w:t xml:space="preserve">Con el soporte tecnológico de COOPEAIPE, estará realizando los reportes acordes con sus actividades, operaciones, riesgos: </w:t>
      </w:r>
    </w:p>
    <w:p w:rsidR="00BB35A4" w:rsidRDefault="005268D3">
      <w:pPr>
        <w:jc w:val="both"/>
      </w:pPr>
      <w:r>
        <w:t xml:space="preserve"> </w:t>
      </w:r>
    </w:p>
    <w:p w:rsidR="00BB35A4" w:rsidRDefault="005268D3" w:rsidP="00A449EA">
      <w:pPr>
        <w:numPr>
          <w:ilvl w:val="0"/>
          <w:numId w:val="25"/>
        </w:numPr>
        <w:pBdr>
          <w:top w:val="nil"/>
          <w:left w:val="nil"/>
          <w:bottom w:val="nil"/>
          <w:right w:val="nil"/>
          <w:between w:val="nil"/>
        </w:pBdr>
        <w:jc w:val="both"/>
        <w:rPr>
          <w:color w:val="000000"/>
        </w:rPr>
      </w:pPr>
      <w:r>
        <w:rPr>
          <w:color w:val="000000"/>
        </w:rPr>
        <w:t>Capturar, validar y actualizar periódicamente la información de los asociados en los distintos factores de riesgo.</w:t>
      </w:r>
    </w:p>
    <w:p w:rsidR="00BB35A4" w:rsidRDefault="005268D3">
      <w:pPr>
        <w:numPr>
          <w:ilvl w:val="0"/>
          <w:numId w:val="25"/>
        </w:numPr>
        <w:pBdr>
          <w:top w:val="nil"/>
          <w:left w:val="nil"/>
          <w:bottom w:val="nil"/>
          <w:right w:val="nil"/>
          <w:between w:val="nil"/>
        </w:pBdr>
        <w:jc w:val="both"/>
        <w:rPr>
          <w:color w:val="000000"/>
        </w:rPr>
      </w:pPr>
      <w:r>
        <w:rPr>
          <w:color w:val="000000"/>
        </w:rPr>
        <w:t>Consolidar las operaciones de los clientes, productos, canales y jurisdicciones, de acuerdo con los criterios establecidos por COOPEAIPE.</w:t>
      </w:r>
    </w:p>
    <w:p w:rsidR="00BB35A4" w:rsidRDefault="005268D3">
      <w:pPr>
        <w:numPr>
          <w:ilvl w:val="0"/>
          <w:numId w:val="25"/>
        </w:numPr>
        <w:pBdr>
          <w:top w:val="nil"/>
          <w:left w:val="nil"/>
          <w:bottom w:val="nil"/>
          <w:right w:val="nil"/>
          <w:between w:val="nil"/>
        </w:pBdr>
        <w:jc w:val="both"/>
        <w:rPr>
          <w:color w:val="000000"/>
        </w:rPr>
      </w:pPr>
      <w:r>
        <w:rPr>
          <w:color w:val="000000"/>
        </w:rPr>
        <w:t>Centralizar los registros correspondientes a cada uno de los factores de riesgo y en forma particular a cada uno de los asociados.</w:t>
      </w:r>
    </w:p>
    <w:p w:rsidR="00BB35A4" w:rsidRDefault="005268D3">
      <w:pPr>
        <w:numPr>
          <w:ilvl w:val="0"/>
          <w:numId w:val="25"/>
        </w:numPr>
        <w:pBdr>
          <w:top w:val="nil"/>
          <w:left w:val="nil"/>
          <w:bottom w:val="nil"/>
          <w:right w:val="nil"/>
          <w:between w:val="nil"/>
        </w:pBdr>
        <w:jc w:val="both"/>
        <w:rPr>
          <w:color w:val="000000"/>
        </w:rPr>
      </w:pPr>
      <w:r>
        <w:rPr>
          <w:color w:val="000000"/>
        </w:rPr>
        <w:t>Generar los reportes internos y externos, distintos de los relativos a operaciones sospechosas, sin perjuicio de que todos los reportes a la UIAF sean enviados en forma electrónica.</w:t>
      </w:r>
    </w:p>
    <w:p w:rsidR="00BB35A4" w:rsidRDefault="005268D3">
      <w:pPr>
        <w:numPr>
          <w:ilvl w:val="0"/>
          <w:numId w:val="25"/>
        </w:numPr>
        <w:pBdr>
          <w:top w:val="nil"/>
          <w:left w:val="nil"/>
          <w:bottom w:val="nil"/>
          <w:right w:val="nil"/>
          <w:between w:val="nil"/>
        </w:pBdr>
        <w:jc w:val="both"/>
        <w:rPr>
          <w:color w:val="000000"/>
        </w:rPr>
      </w:pPr>
      <w:r>
        <w:rPr>
          <w:color w:val="000000"/>
        </w:rPr>
        <w:t>Las etapas del sistema de administración de Riesgos SARLAFT a través del software de riesgos APPCLOUD.</w:t>
      </w:r>
    </w:p>
    <w:p w:rsidR="00BB35A4" w:rsidRDefault="00BB35A4">
      <w:pPr>
        <w:jc w:val="both"/>
      </w:pPr>
    </w:p>
    <w:p w:rsidR="00BB35A4" w:rsidRDefault="005268D3">
      <w:pPr>
        <w:pStyle w:val="Ttulo2"/>
        <w:numPr>
          <w:ilvl w:val="1"/>
          <w:numId w:val="40"/>
        </w:numPr>
        <w:jc w:val="both"/>
      </w:pPr>
      <w:bookmarkStart w:id="75" w:name="_heading=h.49x2ik5" w:colFirst="0" w:colLast="0"/>
      <w:bookmarkEnd w:id="75"/>
      <w:r>
        <w:t>DIVULGACIÓN DE INFORMACIÓN</w:t>
      </w:r>
    </w:p>
    <w:p w:rsidR="00BB35A4" w:rsidRDefault="00BB35A4">
      <w:pPr>
        <w:jc w:val="both"/>
        <w:rPr>
          <w:b/>
        </w:rPr>
      </w:pPr>
    </w:p>
    <w:p w:rsidR="00BB35A4" w:rsidRDefault="005268D3">
      <w:pPr>
        <w:jc w:val="both"/>
      </w:pPr>
      <w:r>
        <w:t>El sistema de Administración de Riesgos del lavado y de la financiación del terrorismo SARLAFT; COOPEAIPE ha diseñado un sistema para la generación de reportes tanto internos como externos que contribuyen al monitoreo y seguimiento de las operaciones de los asociados. Para el cumplimiento de las obligaciones de reporte establecidas en los artículos 102 a 107 del EOSF (Estatuto Orgánico del Sistema Financiero), de reporte ante las autoridades competentes, utilizando los instructivos y formatos anexos del Título V de la Circular Básica Jurídica.</w:t>
      </w:r>
    </w:p>
    <w:p w:rsidR="00BB35A4" w:rsidRDefault="00BB35A4">
      <w:pPr>
        <w:jc w:val="both"/>
      </w:pPr>
    </w:p>
    <w:p w:rsidR="00BB35A4" w:rsidRDefault="005268D3">
      <w:pPr>
        <w:jc w:val="both"/>
      </w:pPr>
      <w:r>
        <w:t>En todo caso, COOPEAIPE tiene el deber legal de suministrar la información que las autoridades competentes requieran en el curso de investigaciones de carácter judicial o administrativo.</w:t>
      </w:r>
    </w:p>
    <w:p w:rsidR="00BB35A4" w:rsidRDefault="00BB35A4">
      <w:pPr>
        <w:jc w:val="both"/>
        <w:rPr>
          <w:color w:val="00B050"/>
        </w:rPr>
      </w:pPr>
    </w:p>
    <w:p w:rsidR="00BB35A4" w:rsidRPr="000B58A5" w:rsidRDefault="005268D3">
      <w:pPr>
        <w:jc w:val="both"/>
      </w:pPr>
      <w:r w:rsidRPr="000B58A5">
        <w:t>Los siguientes son los reportes mínimos que deben tener en cuenta las vigiladas en el diseño del SARLAFT:</w:t>
      </w:r>
    </w:p>
    <w:p w:rsidR="00BB35A4" w:rsidRPr="000B58A5" w:rsidRDefault="00BB35A4">
      <w:pPr>
        <w:jc w:val="both"/>
      </w:pPr>
    </w:p>
    <w:p w:rsidR="00BB35A4" w:rsidRPr="000B58A5" w:rsidRDefault="005268D3">
      <w:pPr>
        <w:pStyle w:val="Ttulo3"/>
        <w:numPr>
          <w:ilvl w:val="2"/>
          <w:numId w:val="40"/>
        </w:numPr>
        <w:pBdr>
          <w:top w:val="nil"/>
          <w:left w:val="nil"/>
          <w:bottom w:val="nil"/>
          <w:right w:val="nil"/>
          <w:between w:val="nil"/>
        </w:pBdr>
        <w:jc w:val="both"/>
      </w:pPr>
      <w:bookmarkStart w:id="76" w:name="_heading=h.q1lelwh80r1c" w:colFirst="0" w:colLast="0"/>
      <w:bookmarkEnd w:id="76"/>
      <w:r w:rsidRPr="000B58A5">
        <w:lastRenderedPageBreak/>
        <w:t>REPORTES INTERNOS</w:t>
      </w:r>
    </w:p>
    <w:p w:rsidR="00BB35A4" w:rsidRPr="000B58A5" w:rsidRDefault="00BB35A4">
      <w:pPr>
        <w:jc w:val="both"/>
        <w:rPr>
          <w:b/>
        </w:rPr>
      </w:pPr>
    </w:p>
    <w:p w:rsidR="00BB35A4" w:rsidRPr="000B58A5" w:rsidRDefault="005268D3">
      <w:pPr>
        <w:jc w:val="both"/>
      </w:pPr>
      <w:r w:rsidRPr="000B58A5">
        <w:t xml:space="preserve">Los reportes internos son de uso exclusivo de la COOPEAIPE., para efectuar seguimiento y control a las transacciones realizadas por los asociados. </w:t>
      </w:r>
    </w:p>
    <w:p w:rsidR="00BB35A4" w:rsidRPr="000B58A5" w:rsidRDefault="00BB35A4">
      <w:pPr>
        <w:jc w:val="both"/>
      </w:pPr>
    </w:p>
    <w:p w:rsidR="00BB35A4" w:rsidRPr="000B58A5" w:rsidRDefault="005268D3">
      <w:pPr>
        <w:jc w:val="both"/>
      </w:pPr>
      <w:r w:rsidRPr="000B58A5">
        <w:t xml:space="preserve">Así mismo, los asociados que realicen transacciones atípicas frente a la actividad económica y otras variables, deberán presentar soporte que justifique la transacción o diligenciar un formato que registre el origen y/o destino de los recursos.  </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REPORTE INTERNO DE OPERACIONES INUSUALES</w:t>
      </w:r>
    </w:p>
    <w:p w:rsidR="00BB35A4" w:rsidRPr="000B58A5" w:rsidRDefault="00BB35A4">
      <w:pPr>
        <w:jc w:val="both"/>
        <w:rPr>
          <w:b/>
        </w:rPr>
      </w:pPr>
    </w:p>
    <w:p w:rsidR="00BB35A4" w:rsidRPr="000B58A5" w:rsidRDefault="005268D3">
      <w:pPr>
        <w:jc w:val="both"/>
      </w:pPr>
      <w:r w:rsidRPr="000B58A5">
        <w:t>COOPEAIPE ha establecido los procedimientos y el formato para registrar quien detecte operaciones inusuales dentro de COOPEAIPE, y reporte tales operaciones al oficial de cumplimiento. El reporte debe indicar las razones que determinan la calificación de la operación como inusual.</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REPORTE INTERNO SOBRE OPERACIONES SOSPECHOSAS</w:t>
      </w:r>
    </w:p>
    <w:p w:rsidR="00BB35A4" w:rsidRPr="000B58A5" w:rsidRDefault="00BB35A4">
      <w:pPr>
        <w:jc w:val="both"/>
        <w:rPr>
          <w:b/>
        </w:rPr>
      </w:pPr>
    </w:p>
    <w:p w:rsidR="00BB35A4" w:rsidRPr="000B58A5" w:rsidRDefault="005268D3">
      <w:pPr>
        <w:jc w:val="both"/>
      </w:pPr>
      <w:r w:rsidRPr="000B58A5">
        <w:t>Una vez establecido en el reporte indicando las razones que determinan la calificación de la operación inusual o sospechosa, de tales operaciones al oficial de cumplimiento; a una calificación como sospechosa se procede a validar la siguiente información:</w:t>
      </w:r>
    </w:p>
    <w:p w:rsidR="00BB35A4" w:rsidRPr="000B58A5" w:rsidRDefault="00BB35A4">
      <w:pPr>
        <w:jc w:val="both"/>
      </w:pPr>
    </w:p>
    <w:p w:rsidR="00BB35A4" w:rsidRPr="000B58A5" w:rsidRDefault="005268D3">
      <w:pPr>
        <w:numPr>
          <w:ilvl w:val="0"/>
          <w:numId w:val="25"/>
        </w:numPr>
        <w:pBdr>
          <w:top w:val="nil"/>
          <w:left w:val="nil"/>
          <w:bottom w:val="nil"/>
          <w:right w:val="nil"/>
          <w:between w:val="nil"/>
        </w:pBdr>
        <w:jc w:val="both"/>
      </w:pPr>
      <w:r w:rsidRPr="000B58A5">
        <w:rPr>
          <w:b/>
        </w:rPr>
        <w:t xml:space="preserve">Información financiera: </w:t>
      </w:r>
      <w:r w:rsidRPr="000B58A5">
        <w:t>Inicialmente deberá evaluar la operación que generó la inusualidad y compararla con la información financiera existente, ingresos, egresos, activos y pasivos.</w:t>
      </w:r>
    </w:p>
    <w:p w:rsidR="00BB35A4" w:rsidRPr="000B58A5" w:rsidRDefault="005268D3">
      <w:pPr>
        <w:numPr>
          <w:ilvl w:val="0"/>
          <w:numId w:val="25"/>
        </w:numPr>
        <w:pBdr>
          <w:top w:val="nil"/>
          <w:left w:val="nil"/>
          <w:bottom w:val="nil"/>
          <w:right w:val="nil"/>
          <w:between w:val="nil"/>
        </w:pBdr>
        <w:jc w:val="both"/>
      </w:pPr>
      <w:r w:rsidRPr="000B58A5">
        <w:rPr>
          <w:b/>
        </w:rPr>
        <w:t xml:space="preserve">Evaluar la información básica </w:t>
      </w:r>
      <w:r w:rsidRPr="000B58A5">
        <w:t xml:space="preserve">del asociado que le permita avanzar en los análisis realizados, para determinar la inusualidad. </w:t>
      </w:r>
    </w:p>
    <w:p w:rsidR="00BB35A4" w:rsidRPr="000B58A5" w:rsidRDefault="005268D3">
      <w:pPr>
        <w:numPr>
          <w:ilvl w:val="0"/>
          <w:numId w:val="25"/>
        </w:numPr>
        <w:pBdr>
          <w:top w:val="nil"/>
          <w:left w:val="nil"/>
          <w:bottom w:val="nil"/>
          <w:right w:val="nil"/>
          <w:between w:val="nil"/>
        </w:pBdr>
        <w:jc w:val="both"/>
      </w:pPr>
      <w:r w:rsidRPr="000B58A5">
        <w:t xml:space="preserve">Cuando se presente una inusualidad por parte del asociado respecto de pagos anticipados de obligaciones, deberá registrar la novedad en el </w:t>
      </w:r>
      <w:r w:rsidRPr="000B58A5">
        <w:rPr>
          <w:b/>
          <w:u w:val="single"/>
        </w:rPr>
        <w:t>formato para el registro individual de transacciones en efectivo</w:t>
      </w:r>
      <w:r w:rsidRPr="000B58A5">
        <w:t xml:space="preserve"> Cancelación Anticipada Obligaciones</w:t>
      </w:r>
      <w:r w:rsidRPr="000B58A5">
        <w:rPr>
          <w:b/>
        </w:rPr>
        <w:t xml:space="preserve">. </w:t>
      </w:r>
    </w:p>
    <w:p w:rsidR="00BB35A4" w:rsidRPr="000B58A5" w:rsidRDefault="005268D3">
      <w:pPr>
        <w:numPr>
          <w:ilvl w:val="0"/>
          <w:numId w:val="25"/>
        </w:numPr>
        <w:pBdr>
          <w:top w:val="nil"/>
          <w:left w:val="nil"/>
          <w:bottom w:val="nil"/>
          <w:right w:val="nil"/>
          <w:between w:val="nil"/>
        </w:pBdr>
        <w:jc w:val="both"/>
      </w:pPr>
      <w:r w:rsidRPr="000B58A5">
        <w:rPr>
          <w:b/>
        </w:rPr>
        <w:t xml:space="preserve">Evaluar la Actividad Económica: </w:t>
      </w:r>
      <w:r w:rsidRPr="000B58A5">
        <w:t xml:space="preserve">Esta variable es determinante en el comportamiento del asociado y sus transacciones. </w:t>
      </w:r>
    </w:p>
    <w:p w:rsidR="00BB35A4" w:rsidRPr="000B58A5" w:rsidRDefault="005268D3">
      <w:pPr>
        <w:numPr>
          <w:ilvl w:val="0"/>
          <w:numId w:val="25"/>
        </w:numPr>
        <w:pBdr>
          <w:top w:val="nil"/>
          <w:left w:val="nil"/>
          <w:bottom w:val="nil"/>
          <w:right w:val="nil"/>
          <w:between w:val="nil"/>
        </w:pBdr>
        <w:jc w:val="both"/>
      </w:pPr>
      <w:r w:rsidRPr="000B58A5">
        <w:rPr>
          <w:b/>
        </w:rPr>
        <w:t xml:space="preserve">Evaluar la Información Transaccional: </w:t>
      </w:r>
      <w:r w:rsidRPr="000B58A5">
        <w:t xml:space="preserve">Le permite evaluar el comportamiento transaccional del asociado, para determinar la frecuencia y el volumen de las transacciones en caso de identificar una operación inusual. </w:t>
      </w:r>
    </w:p>
    <w:p w:rsidR="00BB35A4" w:rsidRPr="000B58A5" w:rsidRDefault="005268D3">
      <w:pPr>
        <w:numPr>
          <w:ilvl w:val="0"/>
          <w:numId w:val="25"/>
        </w:numPr>
        <w:pBdr>
          <w:top w:val="nil"/>
          <w:left w:val="nil"/>
          <w:bottom w:val="nil"/>
          <w:right w:val="nil"/>
          <w:between w:val="nil"/>
        </w:pBdr>
        <w:jc w:val="both"/>
      </w:pPr>
      <w:r w:rsidRPr="000B58A5">
        <w:rPr>
          <w:b/>
        </w:rPr>
        <w:t xml:space="preserve">Remitirse al anexo de las Señales de Alerta y tipologías del GAFI. </w:t>
      </w:r>
      <w:r w:rsidRPr="000B58A5">
        <w:t xml:space="preserve">Este documento informativo apoya en la investigación. </w:t>
      </w:r>
    </w:p>
    <w:p w:rsidR="00BB35A4" w:rsidRPr="000B58A5" w:rsidRDefault="005268D3">
      <w:pPr>
        <w:numPr>
          <w:ilvl w:val="0"/>
          <w:numId w:val="25"/>
        </w:numPr>
        <w:pBdr>
          <w:top w:val="nil"/>
          <w:left w:val="nil"/>
          <w:bottom w:val="nil"/>
          <w:right w:val="nil"/>
          <w:between w:val="nil"/>
        </w:pBdr>
        <w:jc w:val="both"/>
      </w:pPr>
      <w:r w:rsidRPr="000B58A5">
        <w:rPr>
          <w:b/>
        </w:rPr>
        <w:t xml:space="preserve">Consulta externa en otras fuentes informativas: </w:t>
      </w:r>
      <w:r w:rsidRPr="000B58A5">
        <w:t xml:space="preserve">Realizar búsquedas en redes sociales, y en las listas de control, para obtener otra información, que aporte en la toma de decisiones. </w:t>
      </w:r>
    </w:p>
    <w:p w:rsidR="00BB35A4" w:rsidRPr="000B58A5" w:rsidRDefault="005268D3">
      <w:pPr>
        <w:numPr>
          <w:ilvl w:val="0"/>
          <w:numId w:val="25"/>
        </w:numPr>
        <w:pBdr>
          <w:top w:val="nil"/>
          <w:left w:val="nil"/>
          <w:bottom w:val="nil"/>
          <w:right w:val="nil"/>
          <w:between w:val="nil"/>
        </w:pBdr>
        <w:jc w:val="both"/>
      </w:pPr>
      <w:r w:rsidRPr="000B58A5">
        <w:t xml:space="preserve">Cuando la operación sea calificada como inusual, deberá efectuarse la gestión correspondiente para despejar la inusualidad, en caso de que se determine como sospechosa se procede a enviar la información a la Unidad de Información y Análisis Financiero UIAF. </w:t>
      </w:r>
    </w:p>
    <w:p w:rsidR="00BB35A4" w:rsidRPr="000B58A5" w:rsidRDefault="00BB35A4">
      <w:pPr>
        <w:jc w:val="both"/>
      </w:pPr>
    </w:p>
    <w:p w:rsidR="00BB35A4" w:rsidRPr="000B58A5" w:rsidRDefault="005268D3">
      <w:pPr>
        <w:jc w:val="both"/>
      </w:pPr>
      <w:r w:rsidRPr="000B58A5">
        <w:t>Para efectos del ROS, no se requiere que la cooperativa vigilada tenga certeza de que se trata de una actividad delictiva, así como tampoco debe identificar el tipo penal o que los recursos que maneja provienen de esas actividades, sólo se requiere que la cooperativa considere que la operación es sospechosa.</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 xml:space="preserve">REPORTE DE TRANSACCIONES DEL ASOCIADO/CLIENTE </w:t>
      </w:r>
    </w:p>
    <w:p w:rsidR="00BB35A4" w:rsidRPr="000B58A5" w:rsidRDefault="00BB35A4">
      <w:pPr>
        <w:jc w:val="both"/>
        <w:rPr>
          <w:b/>
        </w:rPr>
      </w:pPr>
    </w:p>
    <w:p w:rsidR="00BB35A4" w:rsidRPr="000B58A5" w:rsidRDefault="005268D3">
      <w:pPr>
        <w:jc w:val="both"/>
      </w:pPr>
      <w:r w:rsidRPr="000B58A5">
        <w:t xml:space="preserve">El Oficial de Cumplimiento recibe del empleado responsable los </w:t>
      </w:r>
      <w:r w:rsidRPr="000B58A5">
        <w:rPr>
          <w:b/>
          <w:u w:val="single"/>
        </w:rPr>
        <w:t>formatos para el registro individual de transacciones en efectivo,</w:t>
      </w:r>
      <w:r w:rsidRPr="000B58A5">
        <w:t xml:space="preserve"> consolidados y registrados en una nota mensual, que le permita evaluar la información, junto con los documentos soporte, en caso de que existan, que permita validar los datos. </w:t>
      </w:r>
    </w:p>
    <w:p w:rsidR="00BB35A4" w:rsidRPr="000B58A5" w:rsidRDefault="00BB35A4">
      <w:pPr>
        <w:jc w:val="both"/>
      </w:pPr>
    </w:p>
    <w:p w:rsidR="00BB35A4" w:rsidRPr="000B58A5" w:rsidRDefault="005268D3">
      <w:pPr>
        <w:jc w:val="both"/>
      </w:pPr>
      <w:r w:rsidRPr="000B58A5">
        <w:t xml:space="preserve">En el procedimiento establecido se encuentran las actividades que debe realizar el empleado responsable del proceso. En caso de evidenciar alguna inusualidad deberá reportarla de inmediato a la Unidad de Información y Análisis Financiero UIAF, e informar al Consejo de Administración. </w:t>
      </w:r>
    </w:p>
    <w:p w:rsidR="00BB35A4" w:rsidRPr="000B58A5" w:rsidRDefault="00BB35A4">
      <w:pPr>
        <w:jc w:val="both"/>
      </w:pPr>
    </w:p>
    <w:p w:rsidR="00BB35A4" w:rsidRPr="000B58A5" w:rsidRDefault="005268D3">
      <w:pPr>
        <w:jc w:val="both"/>
      </w:pPr>
      <w:r w:rsidRPr="000B58A5">
        <w:lastRenderedPageBreak/>
        <w:t>Los formatos deberán archivarlos en una carpeta y el informe se conservará en medio magnético, teniendo en cuenta los lineamientos establecidos en COOPEAIPE.</w:t>
      </w:r>
    </w:p>
    <w:p w:rsidR="00BB35A4" w:rsidRPr="000B58A5" w:rsidRDefault="00BB35A4">
      <w:pPr>
        <w:jc w:val="both"/>
      </w:pPr>
    </w:p>
    <w:p w:rsidR="00BB35A4" w:rsidRPr="000B58A5" w:rsidRDefault="005268D3">
      <w:pPr>
        <w:pStyle w:val="Ttulo4"/>
        <w:numPr>
          <w:ilvl w:val="3"/>
          <w:numId w:val="40"/>
        </w:numPr>
        <w:jc w:val="both"/>
        <w:rPr>
          <w:b/>
          <w:sz w:val="20"/>
        </w:rPr>
      </w:pPr>
      <w:r w:rsidRPr="000B58A5">
        <w:rPr>
          <w:b/>
          <w:sz w:val="20"/>
        </w:rPr>
        <w:t>MONITOREO DE LAS TRANSACCIONES DE LOS PEP</w:t>
      </w:r>
    </w:p>
    <w:p w:rsidR="00BB35A4" w:rsidRPr="000B58A5" w:rsidRDefault="00BB35A4"/>
    <w:p w:rsidR="00BB35A4" w:rsidRPr="000B58A5" w:rsidRDefault="005268D3">
      <w:pPr>
        <w:jc w:val="both"/>
      </w:pPr>
      <w:r w:rsidRPr="000B58A5">
        <w:t>El empleado responsable deberá monitorear las transacciones realizadas por los asociados/proveedores/empleados/socios/accionistas identificados como PEP. El empleado responsable diariamente entregará al Oficial de Cumplimiento los formatos de declaración de los PEP, o en su nota mensual informando la novedad.</w:t>
      </w:r>
    </w:p>
    <w:p w:rsidR="00BB35A4" w:rsidRPr="000B58A5" w:rsidRDefault="005268D3">
      <w:pPr>
        <w:jc w:val="both"/>
      </w:pPr>
      <w:r w:rsidRPr="000B58A5">
        <w:t xml:space="preserve"> </w:t>
      </w:r>
    </w:p>
    <w:p w:rsidR="00BB35A4" w:rsidRPr="000B58A5" w:rsidRDefault="005268D3">
      <w:pPr>
        <w:jc w:val="both"/>
        <w:rPr>
          <w:b/>
        </w:rPr>
      </w:pPr>
      <w:r w:rsidRPr="000B58A5">
        <w:t>Cuando se identifiquen familiares de los asociados como personas expuestas públicamente PEP, estos serán sujeto de monitoreo, así como realizarles la validación de la información en las listas de control. La información anterior, podrá capturarse de la declaración de PEP.</w:t>
      </w:r>
    </w:p>
    <w:p w:rsidR="00BB35A4" w:rsidRDefault="00BB35A4">
      <w:pPr>
        <w:jc w:val="both"/>
      </w:pPr>
    </w:p>
    <w:p w:rsidR="00BB35A4" w:rsidRDefault="005268D3">
      <w:pPr>
        <w:pStyle w:val="Ttulo4"/>
        <w:numPr>
          <w:ilvl w:val="3"/>
          <w:numId w:val="40"/>
        </w:numPr>
        <w:jc w:val="both"/>
        <w:rPr>
          <w:b/>
          <w:sz w:val="20"/>
        </w:rPr>
      </w:pPr>
      <w:r>
        <w:rPr>
          <w:b/>
          <w:sz w:val="20"/>
        </w:rPr>
        <w:t>REPORTES DE LA ETAPA DE MONITOREO</w:t>
      </w:r>
    </w:p>
    <w:p w:rsidR="00BB35A4" w:rsidRDefault="00BB35A4">
      <w:pPr>
        <w:jc w:val="both"/>
        <w:rPr>
          <w:b/>
        </w:rPr>
      </w:pPr>
    </w:p>
    <w:p w:rsidR="00BB35A4" w:rsidRDefault="005268D3">
      <w:pPr>
        <w:jc w:val="both"/>
      </w:pPr>
      <w:r>
        <w:t xml:space="preserve">Dentro de la etapa de monitoreo, se emitirán reportes trimestrales que permitan establecer el perfil de riesgo residual de COOPEAIPE, la evolución individual y consolidada de los perfiles de riesgo de los factores de riesgo y de los riesgos asociados.  </w:t>
      </w:r>
    </w:p>
    <w:p w:rsidR="00BB35A4" w:rsidRDefault="005268D3">
      <w:pPr>
        <w:jc w:val="both"/>
      </w:pPr>
      <w:r>
        <w:t xml:space="preserve"> </w:t>
      </w:r>
    </w:p>
    <w:p w:rsidR="00BB35A4" w:rsidRDefault="005268D3">
      <w:pPr>
        <w:jc w:val="both"/>
      </w:pPr>
      <w:r>
        <w:t>Los administradores de COOPEAIPE, en su informe de gestión al cierre de cada ejercicio contable, deben incluir una indicación sobre la gestión adelantada en materia de administración de riesgo de LA/FT.</w:t>
      </w:r>
    </w:p>
    <w:p w:rsidR="00BB35A4" w:rsidRDefault="00BB35A4">
      <w:pPr>
        <w:jc w:val="both"/>
      </w:pPr>
    </w:p>
    <w:p w:rsidR="00BB35A4" w:rsidRPr="000B58A5" w:rsidRDefault="005268D3">
      <w:pPr>
        <w:pStyle w:val="Ttulo3"/>
        <w:numPr>
          <w:ilvl w:val="2"/>
          <w:numId w:val="40"/>
        </w:numPr>
        <w:pBdr>
          <w:top w:val="nil"/>
          <w:left w:val="nil"/>
          <w:bottom w:val="nil"/>
          <w:right w:val="nil"/>
          <w:between w:val="nil"/>
        </w:pBdr>
        <w:jc w:val="both"/>
      </w:pPr>
      <w:bookmarkStart w:id="77" w:name="_heading=h.7eybprpv6kx9" w:colFirst="0" w:colLast="0"/>
      <w:bookmarkEnd w:id="77"/>
      <w:r w:rsidRPr="000B58A5">
        <w:t>REPORTES EXTERNOS</w:t>
      </w:r>
    </w:p>
    <w:p w:rsidR="00BB35A4" w:rsidRPr="000B58A5" w:rsidRDefault="00BB35A4"/>
    <w:p w:rsidR="00BB35A4" w:rsidRPr="000B58A5" w:rsidRDefault="005268D3">
      <w:pPr>
        <w:jc w:val="both"/>
      </w:pPr>
      <w:r w:rsidRPr="000B58A5">
        <w:t>Las organizaciones solidarias vigiladas deben realizar los reportes que se indican a Continuación; COOPEAIPE realizará los siguientes reportes externos enviados a la UIAF por el oficial de cumplimiento.</w:t>
      </w:r>
    </w:p>
    <w:p w:rsidR="00BB35A4" w:rsidRDefault="00BB35A4">
      <w:pPr>
        <w:jc w:val="both"/>
        <w:rPr>
          <w:b/>
        </w:rPr>
      </w:pPr>
    </w:p>
    <w:p w:rsidR="00BB35A4" w:rsidRDefault="005268D3">
      <w:pPr>
        <w:pStyle w:val="Ttulo4"/>
        <w:numPr>
          <w:ilvl w:val="3"/>
          <w:numId w:val="40"/>
        </w:numPr>
        <w:jc w:val="both"/>
        <w:rPr>
          <w:b/>
          <w:sz w:val="20"/>
        </w:rPr>
      </w:pPr>
      <w:r>
        <w:rPr>
          <w:b/>
          <w:sz w:val="20"/>
        </w:rPr>
        <w:t>REPORTE DE OPERACIONES SOSPECHOSAS (ROS)</w:t>
      </w:r>
    </w:p>
    <w:p w:rsidR="00BB35A4" w:rsidRDefault="00BB35A4">
      <w:pPr>
        <w:jc w:val="both"/>
        <w:rPr>
          <w:b/>
        </w:rPr>
      </w:pPr>
    </w:p>
    <w:p w:rsidR="00BB35A4" w:rsidRDefault="005268D3">
      <w:pPr>
        <w:jc w:val="both"/>
      </w:pPr>
      <w:r>
        <w:t xml:space="preserve">COOPEAIPE deberá reportar a la UIAF en forma inmediata las operaciones que determinen como sospechosas a través del Sistema de Reporte en Línea (SIREL), de acuerdo con el instructivo y el anexo N°1 de la presente Circular básica jurídica SARLAFT mayo 27 de 2022. Así mismo deberá reportar las operaciones intentadas o rechazadas que contengan características que le otorguen el carácter de sospechosas.  </w:t>
      </w:r>
    </w:p>
    <w:p w:rsidR="00BB35A4" w:rsidRDefault="005268D3">
      <w:pPr>
        <w:jc w:val="both"/>
      </w:pPr>
      <w:r>
        <w:t xml:space="preserve"> </w:t>
      </w:r>
    </w:p>
    <w:p w:rsidR="00BB35A4" w:rsidRDefault="005268D3">
      <w:pPr>
        <w:jc w:val="both"/>
      </w:pPr>
      <w:r>
        <w:t xml:space="preserve">Se entiende por inmediato el momento a partir del cual, COOPEAIPE toma la decisión de catalogarlo como tal. Todo esto deberá realizarse durante un tiempo razonable. En estos casos no se requiere que COOPEAIPE tenga certeza de que se trata de una actividad delictiva, ni identificar el tipo penal o que los recursos involucrados provienen de tales actividades.  </w:t>
      </w:r>
    </w:p>
    <w:p w:rsidR="00BB35A4" w:rsidRDefault="005268D3">
      <w:pPr>
        <w:jc w:val="both"/>
      </w:pPr>
      <w:r>
        <w:t xml:space="preserve"> </w:t>
      </w:r>
    </w:p>
    <w:p w:rsidR="00BB35A4" w:rsidRDefault="005268D3">
      <w:pPr>
        <w:jc w:val="both"/>
      </w:pPr>
      <w:r>
        <w:t xml:space="preserve">De conformidad con lo dispuesto en el artículo 42 de la Ley 190 de 1995, cuando se reporte una operación como sospechosa, no habrá lugar a ningún tipo de responsabilidad para la persona jurídica informante, ni para los directivos o empleados de COOPEAIPE, en concordancia con el artículo 102 del EOSF. </w:t>
      </w:r>
    </w:p>
    <w:p w:rsidR="00BB35A4" w:rsidRDefault="005268D3">
      <w:pPr>
        <w:jc w:val="both"/>
      </w:pPr>
      <w:r>
        <w:t xml:space="preserve"> </w:t>
      </w:r>
    </w:p>
    <w:p w:rsidR="00BB35A4" w:rsidRDefault="005268D3">
      <w:pPr>
        <w:jc w:val="both"/>
      </w:pPr>
      <w:r>
        <w:t xml:space="preserve">Tanto a COOPEAIPE como al oficial de cumplimiento le corresponderá garantizar la reserva del reporte de una operación sospechosa remitido a la UIAF, tal como lo dispone el artículo 2 de la ley 1121 de 2006. </w:t>
      </w:r>
    </w:p>
    <w:p w:rsidR="00BB35A4" w:rsidRDefault="005268D3">
      <w:pPr>
        <w:jc w:val="both"/>
      </w:pPr>
      <w:r>
        <w:t xml:space="preserve"> </w:t>
      </w:r>
    </w:p>
    <w:p w:rsidR="00BB35A4" w:rsidRDefault="005268D3">
      <w:pPr>
        <w:jc w:val="both"/>
      </w:pPr>
      <w:r>
        <w:t>Las operaciones intentadas, rechazadas y las tentativas de vinculación comercial, COOPEAIPE deberá observar los términos y condiciones técnicas establecidas por la UIAF.</w:t>
      </w:r>
    </w:p>
    <w:p w:rsidR="00BB35A4" w:rsidRDefault="00BB35A4">
      <w:pPr>
        <w:jc w:val="both"/>
      </w:pPr>
    </w:p>
    <w:p w:rsidR="00BB35A4" w:rsidRDefault="005268D3">
      <w:pPr>
        <w:pStyle w:val="Ttulo2"/>
        <w:numPr>
          <w:ilvl w:val="1"/>
          <w:numId w:val="40"/>
        </w:numPr>
        <w:jc w:val="both"/>
      </w:pPr>
      <w:bookmarkStart w:id="78" w:name="_heading=h.2p2csry" w:colFirst="0" w:colLast="0"/>
      <w:bookmarkEnd w:id="78"/>
      <w:r>
        <w:t>CAPACITACIÓN</w:t>
      </w:r>
    </w:p>
    <w:p w:rsidR="00BB35A4" w:rsidRDefault="00BB35A4">
      <w:pPr>
        <w:jc w:val="both"/>
        <w:rPr>
          <w:b/>
        </w:rPr>
      </w:pPr>
    </w:p>
    <w:p w:rsidR="00BB35A4" w:rsidRDefault="005268D3">
      <w:pPr>
        <w:jc w:val="both"/>
      </w:pPr>
      <w:r>
        <w:lastRenderedPageBreak/>
        <w:t xml:space="preserve">COOPEAIPE deberá diseñar, programar y coordinar planes de capacitación sobre el SARLAFT dirigidos a todas las áreas y funcionarios. La capacitación debe, cuando menos, cumplir con las siguientes condiciones: </w:t>
      </w:r>
    </w:p>
    <w:p w:rsidR="00BB35A4" w:rsidRDefault="005268D3">
      <w:pPr>
        <w:jc w:val="both"/>
      </w:pPr>
      <w:r>
        <w:t xml:space="preserve"> </w:t>
      </w:r>
    </w:p>
    <w:p w:rsidR="00BB35A4" w:rsidRDefault="005268D3">
      <w:pPr>
        <w:numPr>
          <w:ilvl w:val="0"/>
          <w:numId w:val="27"/>
        </w:numPr>
        <w:pBdr>
          <w:top w:val="nil"/>
          <w:left w:val="nil"/>
          <w:bottom w:val="nil"/>
          <w:right w:val="nil"/>
          <w:between w:val="nil"/>
        </w:pBdr>
        <w:jc w:val="both"/>
        <w:rPr>
          <w:color w:val="000000"/>
        </w:rPr>
      </w:pPr>
      <w:r>
        <w:rPr>
          <w:color w:val="000000"/>
        </w:rPr>
        <w:t>Periodicidad anual.</w:t>
      </w:r>
    </w:p>
    <w:p w:rsidR="00F052F5" w:rsidRDefault="00F052F5" w:rsidP="00F052F5">
      <w:pPr>
        <w:pBdr>
          <w:top w:val="nil"/>
          <w:left w:val="nil"/>
          <w:bottom w:val="nil"/>
          <w:right w:val="nil"/>
          <w:between w:val="nil"/>
        </w:pBdr>
        <w:ind w:left="720"/>
        <w:jc w:val="both"/>
        <w:rPr>
          <w:color w:val="000000"/>
        </w:rPr>
      </w:pPr>
    </w:p>
    <w:p w:rsidR="00BB35A4" w:rsidRDefault="005268D3">
      <w:pPr>
        <w:numPr>
          <w:ilvl w:val="0"/>
          <w:numId w:val="27"/>
        </w:numPr>
        <w:pBdr>
          <w:top w:val="nil"/>
          <w:left w:val="nil"/>
          <w:bottom w:val="nil"/>
          <w:right w:val="nil"/>
          <w:between w:val="nil"/>
        </w:pBdr>
        <w:jc w:val="both"/>
        <w:rPr>
          <w:color w:val="000000"/>
        </w:rPr>
      </w:pPr>
      <w:r>
        <w:t>Será</w:t>
      </w:r>
      <w:r>
        <w:rPr>
          <w:color w:val="000000"/>
        </w:rPr>
        <w:t xml:space="preserve"> impartida durante el proceso de inducción </w:t>
      </w:r>
      <w:r w:rsidR="00F052F5">
        <w:rPr>
          <w:color w:val="000000"/>
        </w:rPr>
        <w:t>a</w:t>
      </w:r>
      <w:r>
        <w:rPr>
          <w:color w:val="000000"/>
        </w:rPr>
        <w:t xml:space="preserve"> los nuevos funcionarios y a los terceros (no empleados de la organización) cuando sea procedente su contratación.</w:t>
      </w:r>
    </w:p>
    <w:p w:rsidR="00F052F5" w:rsidRDefault="00F052F5" w:rsidP="00F052F5">
      <w:pPr>
        <w:pStyle w:val="Prrafodelista"/>
        <w:rPr>
          <w:color w:val="000000"/>
        </w:rPr>
      </w:pPr>
    </w:p>
    <w:p w:rsidR="00BB35A4" w:rsidRDefault="005268D3">
      <w:pPr>
        <w:numPr>
          <w:ilvl w:val="0"/>
          <w:numId w:val="27"/>
        </w:numPr>
        <w:pBdr>
          <w:top w:val="nil"/>
          <w:left w:val="nil"/>
          <w:bottom w:val="nil"/>
          <w:right w:val="nil"/>
          <w:between w:val="nil"/>
        </w:pBdr>
        <w:jc w:val="both"/>
        <w:rPr>
          <w:color w:val="000000"/>
        </w:rPr>
      </w:pPr>
      <w:r>
        <w:rPr>
          <w:color w:val="000000"/>
        </w:rPr>
        <w:t xml:space="preserve">Ser constantemente revisada y actualizada, </w:t>
      </w:r>
      <w:r w:rsidR="00F052F5">
        <w:rPr>
          <w:color w:val="000000"/>
        </w:rPr>
        <w:t>p</w:t>
      </w:r>
      <w:r>
        <w:rPr>
          <w:color w:val="000000"/>
        </w:rPr>
        <w:t>referiblemente hacer una capacitación diferencial según las áreas o cargos de los funcionarios.</w:t>
      </w:r>
    </w:p>
    <w:p w:rsidR="00F052F5" w:rsidRDefault="00F052F5" w:rsidP="00F052F5">
      <w:pPr>
        <w:pStyle w:val="Prrafodelista"/>
        <w:rPr>
          <w:color w:val="000000"/>
        </w:rPr>
      </w:pPr>
    </w:p>
    <w:p w:rsidR="00BB35A4" w:rsidRDefault="005268D3">
      <w:pPr>
        <w:numPr>
          <w:ilvl w:val="0"/>
          <w:numId w:val="27"/>
        </w:numPr>
        <w:pBdr>
          <w:top w:val="nil"/>
          <w:left w:val="nil"/>
          <w:bottom w:val="nil"/>
          <w:right w:val="nil"/>
          <w:between w:val="nil"/>
        </w:pBdr>
        <w:jc w:val="both"/>
        <w:rPr>
          <w:color w:val="000000"/>
        </w:rPr>
      </w:pPr>
      <w:r>
        <w:rPr>
          <w:color w:val="000000"/>
        </w:rPr>
        <w:t>Contar con los mecanismos de evaluación de los resultados obtenidos con el fin de determinar la eficacia de dichos programas y el alcance de los objetivos propuestos.</w:t>
      </w:r>
    </w:p>
    <w:p w:rsidR="00F052F5" w:rsidRDefault="00F052F5" w:rsidP="00F052F5">
      <w:pPr>
        <w:pStyle w:val="Prrafodelista"/>
        <w:rPr>
          <w:color w:val="000000"/>
        </w:rPr>
      </w:pPr>
    </w:p>
    <w:p w:rsidR="00BB35A4" w:rsidRDefault="005268D3">
      <w:pPr>
        <w:numPr>
          <w:ilvl w:val="0"/>
          <w:numId w:val="27"/>
        </w:numPr>
        <w:pBdr>
          <w:top w:val="nil"/>
          <w:left w:val="nil"/>
          <w:bottom w:val="nil"/>
          <w:right w:val="nil"/>
          <w:between w:val="nil"/>
        </w:pBdr>
        <w:jc w:val="both"/>
        <w:rPr>
          <w:color w:val="000000"/>
        </w:rPr>
      </w:pPr>
      <w:r>
        <w:rPr>
          <w:color w:val="000000"/>
        </w:rPr>
        <w:t xml:space="preserve">Señalar el alcance del programa, los medios que se emplearán para ejecutarlos y los procedimientos que se adelantarán para evaluarlos. </w:t>
      </w:r>
    </w:p>
    <w:p w:rsidR="00BB35A4" w:rsidRDefault="00BB35A4">
      <w:pPr>
        <w:jc w:val="both"/>
      </w:pPr>
    </w:p>
    <w:p w:rsidR="00BB35A4" w:rsidRDefault="005268D3">
      <w:pPr>
        <w:pStyle w:val="Ttulo1"/>
        <w:numPr>
          <w:ilvl w:val="0"/>
          <w:numId w:val="40"/>
        </w:numPr>
        <w:rPr>
          <w:b w:val="0"/>
        </w:rPr>
      </w:pPr>
      <w:bookmarkStart w:id="79" w:name="_heading=h.147n2zr" w:colFirst="0" w:colLast="0"/>
      <w:bookmarkEnd w:id="79"/>
      <w:r>
        <w:t>SANCIONES</w:t>
      </w:r>
    </w:p>
    <w:p w:rsidR="00BB35A4" w:rsidRDefault="00BB35A4">
      <w:pPr>
        <w:jc w:val="both"/>
      </w:pPr>
    </w:p>
    <w:p w:rsidR="00BB35A4" w:rsidRDefault="005268D3">
      <w:pPr>
        <w:jc w:val="both"/>
      </w:pPr>
      <w:r>
        <w:t>El incumplimiento de las disposiciones en materia de prevención y control del lavado de activos y financiación del terrorismo contenido en el presente capítulo, dará lugar a la imposición por parte de esta Superintendencia de las sanciones administrativas señaladas en los numerales 6 y 7 del artículo 36 de la Ley 454 de 1998, numerales 1 y 2 del artículo 2 del Decreto 186 de 2004, en concordancia con lo previsto en el artículo 107 del Estatuto Orgánico del Sistema Financiero, sin perjuicio de las consecuencias penales que se pudieran derivar ante la autoridad competente.</w:t>
      </w:r>
    </w:p>
    <w:p w:rsidR="00BB35A4" w:rsidRDefault="00BB35A4">
      <w:pPr>
        <w:jc w:val="both"/>
      </w:pPr>
    </w:p>
    <w:p w:rsidR="00BB35A4" w:rsidRDefault="005268D3">
      <w:pPr>
        <w:pStyle w:val="Ttulo1"/>
        <w:numPr>
          <w:ilvl w:val="0"/>
          <w:numId w:val="40"/>
        </w:numPr>
        <w:rPr>
          <w:b w:val="0"/>
        </w:rPr>
      </w:pPr>
      <w:bookmarkStart w:id="80" w:name="_heading=h.3o7alnk" w:colFirst="0" w:colLast="0"/>
      <w:bookmarkEnd w:id="80"/>
      <w:r>
        <w:t>PRÁCTICA INSEGURA</w:t>
      </w:r>
    </w:p>
    <w:p w:rsidR="00BB35A4" w:rsidRDefault="00BB35A4">
      <w:pPr>
        <w:jc w:val="both"/>
      </w:pPr>
    </w:p>
    <w:p w:rsidR="00BB35A4" w:rsidRDefault="005268D3">
      <w:pPr>
        <w:jc w:val="both"/>
      </w:pPr>
      <w:r>
        <w:t>La Superintendencia de la Economía Solidaria calificará como práctica no autorizada e insegura la realización de operaciones sin el cumplimiento de las disposiciones contenidas en el Capítulo V de la conforme lo establecido en el literal c), numeral 5 del artículo 3</w:t>
      </w:r>
      <w:r>
        <w:rPr>
          <w:b/>
        </w:rPr>
        <w:t xml:space="preserve">45 </w:t>
      </w:r>
      <w:r>
        <w:t>del Decreto 186 de 2004.</w:t>
      </w:r>
    </w:p>
    <w:p w:rsidR="00BB35A4" w:rsidRDefault="00BB35A4">
      <w:pPr>
        <w:jc w:val="both"/>
      </w:pPr>
    </w:p>
    <w:p w:rsidR="00BB35A4" w:rsidRDefault="005268D3">
      <w:pPr>
        <w:pStyle w:val="Ttulo1"/>
        <w:numPr>
          <w:ilvl w:val="0"/>
          <w:numId w:val="40"/>
        </w:numPr>
      </w:pPr>
      <w:bookmarkStart w:id="81" w:name="_heading=h.23ckvvd" w:colFirst="0" w:colLast="0"/>
      <w:bookmarkEnd w:id="81"/>
      <w:r>
        <w:t>GUÍA Y RETROALIMENTACIÓN</w:t>
      </w:r>
    </w:p>
    <w:p w:rsidR="00BB35A4" w:rsidRDefault="00BB35A4"/>
    <w:p w:rsidR="00BB35A4" w:rsidRPr="000B58A5" w:rsidRDefault="005268D3">
      <w:pPr>
        <w:jc w:val="both"/>
      </w:pPr>
      <w:r w:rsidRPr="000B58A5">
        <w:t>La Superintendencia de la Economía Solidaria, con fundamento en tratados internacionales Ratificados, resoluciones del Consejo de Seguridad de las Naciones Unidas vinculantes, Estándares del GAFI, leyes, decretos y actos administrativos en materia de Lavado de Activos, Financiación del Terrorismo y Financiación de la Proliferación de Armas de Destrucción Masiva, en desarrollo de los procesos de supervisión basado en riesgo, ofrecerá Retroalimentación de manera periódica, física y/o virtual, a las organizaciones solidarias Vigiladas con el fin de orientarlos en la aplicación de las medidas LA/FT.</w:t>
      </w:r>
    </w:p>
    <w:p w:rsidR="00BB35A4" w:rsidRPr="000B58A5" w:rsidRDefault="00BB35A4">
      <w:pPr>
        <w:jc w:val="both"/>
      </w:pPr>
    </w:p>
    <w:p w:rsidR="00BB35A4" w:rsidRPr="000B58A5" w:rsidRDefault="005268D3">
      <w:pPr>
        <w:jc w:val="both"/>
      </w:pPr>
      <w:r w:rsidRPr="000B58A5">
        <w:t>Las organizaciones solidarias vigiladas podrán apoyarse en guías y/o manuales de gestión Del riesgo de Lavado de Activos y Financiación del Terrorismo, guías de buenas prácticas y Tipologías del GAFI y GAFILAT, cursos virtuales y cualquier otra directiva o fuente de información emitida por autoridad competente en la materia. (ANEXO RECOMENDACIONES METODOLOGÍA GAFI)</w:t>
      </w:r>
    </w:p>
    <w:p w:rsidR="00BB35A4" w:rsidRPr="000B58A5" w:rsidRDefault="00BB35A4">
      <w:pPr>
        <w:jc w:val="both"/>
      </w:pPr>
    </w:p>
    <w:p w:rsidR="00BB35A4" w:rsidRPr="000B58A5" w:rsidRDefault="005268D3">
      <w:pPr>
        <w:pStyle w:val="Ttulo1"/>
        <w:numPr>
          <w:ilvl w:val="0"/>
          <w:numId w:val="40"/>
        </w:numPr>
        <w:rPr>
          <w:b w:val="0"/>
          <w:color w:val="auto"/>
        </w:rPr>
      </w:pPr>
      <w:bookmarkStart w:id="82" w:name="_heading=h.ihv636" w:colFirst="0" w:colLast="0"/>
      <w:bookmarkEnd w:id="82"/>
      <w:r w:rsidRPr="000B58A5">
        <w:rPr>
          <w:b w:val="0"/>
          <w:color w:val="auto"/>
        </w:rPr>
        <w:t>ANEXOS</w:t>
      </w:r>
    </w:p>
    <w:p w:rsidR="00BB35A4" w:rsidRPr="000B58A5" w:rsidRDefault="00BB35A4"/>
    <w:p w:rsidR="00BB35A4" w:rsidRPr="000B58A5" w:rsidRDefault="005268D3" w:rsidP="00C9736C">
      <w:pPr>
        <w:pStyle w:val="Prrafodelista"/>
        <w:numPr>
          <w:ilvl w:val="0"/>
          <w:numId w:val="46"/>
        </w:numPr>
        <w:pBdr>
          <w:top w:val="nil"/>
          <w:left w:val="nil"/>
          <w:bottom w:val="nil"/>
          <w:right w:val="nil"/>
          <w:between w:val="nil"/>
        </w:pBdr>
        <w:jc w:val="both"/>
      </w:pPr>
      <w:r w:rsidRPr="000B58A5">
        <w:t>Anexo 1: Reporte de operaciones sospechosas (ROS) de las organizaciones vigiladas por la superintendencia de la economía solidaria.</w:t>
      </w:r>
    </w:p>
    <w:p w:rsidR="00BB35A4" w:rsidRPr="000B58A5" w:rsidRDefault="005268D3" w:rsidP="00C9736C">
      <w:pPr>
        <w:pStyle w:val="Prrafodelista"/>
        <w:numPr>
          <w:ilvl w:val="0"/>
          <w:numId w:val="46"/>
        </w:numPr>
        <w:pBdr>
          <w:top w:val="nil"/>
          <w:left w:val="nil"/>
          <w:bottom w:val="nil"/>
          <w:right w:val="nil"/>
          <w:between w:val="nil"/>
        </w:pBdr>
        <w:jc w:val="both"/>
      </w:pPr>
      <w:r w:rsidRPr="000B58A5">
        <w:t>Anexo 2: Reporte de transacciones de clientes de las organizaciones vigiladas por La superintendencia de la economía solidaria.</w:t>
      </w:r>
    </w:p>
    <w:p w:rsidR="00BB35A4" w:rsidRPr="000B58A5" w:rsidRDefault="005268D3" w:rsidP="00C9736C">
      <w:pPr>
        <w:pStyle w:val="Prrafodelista"/>
        <w:numPr>
          <w:ilvl w:val="0"/>
          <w:numId w:val="46"/>
        </w:numPr>
        <w:pBdr>
          <w:top w:val="nil"/>
          <w:left w:val="nil"/>
          <w:bottom w:val="nil"/>
          <w:right w:val="nil"/>
          <w:between w:val="nil"/>
        </w:pBdr>
        <w:jc w:val="both"/>
      </w:pPr>
      <w:r w:rsidRPr="000B58A5">
        <w:t>Anexo 3: Reporte de productos ofrecidos por las organizaciones vigiladas por la Superintendencia de la economía solidaria.</w:t>
      </w:r>
    </w:p>
    <w:p w:rsidR="00BB35A4" w:rsidRPr="000B58A5" w:rsidRDefault="005268D3" w:rsidP="00C9736C">
      <w:pPr>
        <w:pStyle w:val="Prrafodelista"/>
        <w:numPr>
          <w:ilvl w:val="0"/>
          <w:numId w:val="46"/>
        </w:numPr>
        <w:pBdr>
          <w:top w:val="nil"/>
          <w:left w:val="nil"/>
          <w:bottom w:val="nil"/>
          <w:right w:val="nil"/>
          <w:between w:val="nil"/>
        </w:pBdr>
        <w:jc w:val="both"/>
      </w:pPr>
      <w:r w:rsidRPr="000B58A5">
        <w:lastRenderedPageBreak/>
        <w:t>Anexo 4: Reporte de las transacciones con tarjetas por parte de las organizaciones vigiladas por la superintendencia de la economía solidaria.</w:t>
      </w:r>
    </w:p>
    <w:p w:rsidR="00BB35A4" w:rsidRPr="000B58A5" w:rsidRDefault="005268D3" w:rsidP="00C9736C">
      <w:pPr>
        <w:pStyle w:val="Prrafodelista"/>
        <w:numPr>
          <w:ilvl w:val="0"/>
          <w:numId w:val="46"/>
        </w:numPr>
        <w:jc w:val="both"/>
      </w:pPr>
      <w:r w:rsidRPr="000B58A5">
        <w:t>Procedimiento de vinculación del asociado, identificado con el código AS-PR-1 VINCULACIÓN DE ASOCIADOS</w:t>
      </w:r>
    </w:p>
    <w:p w:rsidR="00BB35A4" w:rsidRPr="000B58A5" w:rsidRDefault="005268D3" w:rsidP="00C9736C">
      <w:pPr>
        <w:pStyle w:val="Prrafodelista"/>
        <w:numPr>
          <w:ilvl w:val="0"/>
          <w:numId w:val="46"/>
        </w:numPr>
        <w:jc w:val="both"/>
      </w:pPr>
      <w:r w:rsidRPr="000B58A5">
        <w:t>Procedimiento de proveedores, identificado con el código PV-PR-1 PROCESO GESTIÓN DE PROVEEDORES</w:t>
      </w:r>
    </w:p>
    <w:p w:rsidR="00BB35A4" w:rsidRPr="000B58A5" w:rsidRDefault="005268D3" w:rsidP="00C9736C">
      <w:pPr>
        <w:pStyle w:val="Prrafodelista"/>
        <w:numPr>
          <w:ilvl w:val="0"/>
          <w:numId w:val="46"/>
        </w:numPr>
        <w:jc w:val="both"/>
      </w:pPr>
      <w:r w:rsidRPr="000B58A5">
        <w:t xml:space="preserve">Procedimiento Actualización de la información de los asociados, identificado con el código AS-PR-7 ACTUALIZACIÓN DE DATOS </w:t>
      </w:r>
    </w:p>
    <w:p w:rsidR="00BB35A4" w:rsidRPr="000B58A5" w:rsidRDefault="005268D3" w:rsidP="00C9736C">
      <w:pPr>
        <w:pStyle w:val="Prrafodelista"/>
        <w:numPr>
          <w:ilvl w:val="0"/>
          <w:numId w:val="46"/>
        </w:numPr>
        <w:jc w:val="both"/>
      </w:pPr>
      <w:r w:rsidRPr="000B58A5">
        <w:t>Procedimiento de detección de operaciones inusuales, identificado con el código SR-PR-13 MANUAL PROCEDIMIENTOS DETECCIÓN OPERACIONES INUSUALES.</w:t>
      </w:r>
    </w:p>
    <w:p w:rsidR="00BB35A4" w:rsidRPr="000B58A5" w:rsidRDefault="005268D3" w:rsidP="00C9736C">
      <w:pPr>
        <w:pStyle w:val="Prrafodelista"/>
        <w:numPr>
          <w:ilvl w:val="0"/>
          <w:numId w:val="46"/>
        </w:numPr>
        <w:jc w:val="both"/>
      </w:pPr>
      <w:r w:rsidRPr="000B58A5">
        <w:t>Procedimiento de Reporte de operaciones sospechosas (ROS), identificado con el código SR-PR-17 MANUAL PROCEDIMIENTOS REPORTE OPERACIONES SOSPECHOSAS</w:t>
      </w:r>
    </w:p>
    <w:p w:rsidR="00BB35A4" w:rsidRPr="000B58A5" w:rsidRDefault="005268D3" w:rsidP="00C9736C">
      <w:pPr>
        <w:pStyle w:val="Prrafodelista"/>
        <w:numPr>
          <w:ilvl w:val="0"/>
          <w:numId w:val="46"/>
        </w:numPr>
        <w:spacing w:line="276" w:lineRule="auto"/>
        <w:jc w:val="both"/>
      </w:pPr>
      <w:r w:rsidRPr="000B58A5">
        <w:t>SR-DT-6 DOCUMENTO TECNICO SEGMENTACION FACTORES RIESGO COOPEAIPE</w:t>
      </w:r>
    </w:p>
    <w:p w:rsidR="00BB35A4" w:rsidRPr="000B58A5" w:rsidRDefault="005268D3" w:rsidP="00C9736C">
      <w:pPr>
        <w:pStyle w:val="Prrafodelista"/>
        <w:numPr>
          <w:ilvl w:val="0"/>
          <w:numId w:val="46"/>
        </w:numPr>
        <w:spacing w:line="276" w:lineRule="auto"/>
        <w:jc w:val="both"/>
      </w:pPr>
      <w:r w:rsidRPr="000B58A5">
        <w:t>SR-FO-4 AVISO DE PRIVACIDAD</w:t>
      </w:r>
    </w:p>
    <w:p w:rsidR="00BB35A4" w:rsidRPr="000B58A5" w:rsidRDefault="005268D3" w:rsidP="00C9736C">
      <w:pPr>
        <w:pStyle w:val="Prrafodelista"/>
        <w:numPr>
          <w:ilvl w:val="0"/>
          <w:numId w:val="46"/>
        </w:numPr>
        <w:spacing w:line="276" w:lineRule="auto"/>
        <w:jc w:val="both"/>
      </w:pPr>
      <w:r w:rsidRPr="000B58A5">
        <w:t>SR-IN-1 ENVIO REPORTES A LA UIAF</w:t>
      </w:r>
    </w:p>
    <w:p w:rsidR="00BB35A4" w:rsidRPr="000B58A5" w:rsidRDefault="005268D3" w:rsidP="00C9736C">
      <w:pPr>
        <w:pStyle w:val="Prrafodelista"/>
        <w:numPr>
          <w:ilvl w:val="0"/>
          <w:numId w:val="46"/>
        </w:numPr>
        <w:spacing w:line="276" w:lineRule="auto"/>
        <w:jc w:val="both"/>
      </w:pPr>
      <w:r w:rsidRPr="000B58A5">
        <w:t>SR-IN-2 SISTEMA DE REPORTE EN LINEA SIREL</w:t>
      </w:r>
    </w:p>
    <w:p w:rsidR="00BB35A4" w:rsidRPr="000B58A5" w:rsidRDefault="005268D3" w:rsidP="00C9736C">
      <w:pPr>
        <w:pStyle w:val="Prrafodelista"/>
        <w:numPr>
          <w:ilvl w:val="0"/>
          <w:numId w:val="46"/>
        </w:numPr>
        <w:spacing w:line="276" w:lineRule="auto"/>
        <w:jc w:val="both"/>
      </w:pPr>
      <w:r w:rsidRPr="000B58A5">
        <w:t>SR-MA-1 MANUAL SARLAFT</w:t>
      </w:r>
    </w:p>
    <w:p w:rsidR="00BB35A4" w:rsidRPr="000B58A5" w:rsidRDefault="005268D3" w:rsidP="00C9736C">
      <w:pPr>
        <w:pStyle w:val="Prrafodelista"/>
        <w:numPr>
          <w:ilvl w:val="0"/>
          <w:numId w:val="46"/>
        </w:numPr>
        <w:spacing w:line="276" w:lineRule="auto"/>
        <w:jc w:val="both"/>
      </w:pPr>
      <w:r w:rsidRPr="000B58A5">
        <w:t>SR-PO-5 POLITICA INTERNA DE PROTECCION DE DATOS PERSONALES</w:t>
      </w:r>
    </w:p>
    <w:p w:rsidR="00BB35A4" w:rsidRPr="000B58A5" w:rsidRDefault="005268D3" w:rsidP="00C9736C">
      <w:pPr>
        <w:pStyle w:val="Prrafodelista"/>
        <w:numPr>
          <w:ilvl w:val="0"/>
          <w:numId w:val="46"/>
        </w:numPr>
        <w:spacing w:line="276" w:lineRule="auto"/>
        <w:jc w:val="both"/>
      </w:pPr>
      <w:r w:rsidRPr="000B58A5">
        <w:t>SR-PR-5 PROTECCION DATOS PERSONALES</w:t>
      </w:r>
    </w:p>
    <w:p w:rsidR="00BB35A4" w:rsidRPr="000B58A5" w:rsidRDefault="005268D3" w:rsidP="00C9736C">
      <w:pPr>
        <w:pStyle w:val="Prrafodelista"/>
        <w:numPr>
          <w:ilvl w:val="0"/>
          <w:numId w:val="46"/>
        </w:numPr>
        <w:spacing w:line="276" w:lineRule="auto"/>
        <w:jc w:val="both"/>
      </w:pPr>
      <w:r w:rsidRPr="000B58A5">
        <w:t>SR-PR-7 MANUAL PROCEDIMIENTO CONOCIMIENTO DEL MERCADO</w:t>
      </w:r>
    </w:p>
    <w:p w:rsidR="00BB35A4" w:rsidRPr="000B58A5" w:rsidRDefault="005268D3" w:rsidP="00C9736C">
      <w:pPr>
        <w:pStyle w:val="Prrafodelista"/>
        <w:numPr>
          <w:ilvl w:val="0"/>
          <w:numId w:val="46"/>
        </w:numPr>
        <w:spacing w:line="276" w:lineRule="auto"/>
        <w:jc w:val="both"/>
      </w:pPr>
      <w:r w:rsidRPr="000B58A5">
        <w:t>SR-PR-8 MANUAL PROCEDIMIENTO CONSULTA EN LISTAS RESTRICTIVAS</w:t>
      </w:r>
    </w:p>
    <w:p w:rsidR="00BB35A4" w:rsidRPr="000B58A5" w:rsidRDefault="005268D3" w:rsidP="00C9736C">
      <w:pPr>
        <w:pStyle w:val="Prrafodelista"/>
        <w:numPr>
          <w:ilvl w:val="0"/>
          <w:numId w:val="46"/>
        </w:numPr>
        <w:spacing w:line="276" w:lineRule="auto"/>
        <w:jc w:val="both"/>
      </w:pPr>
      <w:r w:rsidRPr="000B58A5">
        <w:t>SR-PR-9 MANUAL PROCEDIMIENTO CONSULTA PEPS</w:t>
      </w:r>
    </w:p>
    <w:p w:rsidR="00BB35A4" w:rsidRPr="000B58A5" w:rsidRDefault="005268D3" w:rsidP="00C9736C">
      <w:pPr>
        <w:pStyle w:val="Prrafodelista"/>
        <w:numPr>
          <w:ilvl w:val="0"/>
          <w:numId w:val="46"/>
        </w:numPr>
        <w:spacing w:line="276" w:lineRule="auto"/>
        <w:jc w:val="both"/>
      </w:pPr>
      <w:r w:rsidRPr="000B58A5">
        <w:t>SR-PR-10 MANUAL PROCEDIMIENTO DE DOCUMENTACION</w:t>
      </w:r>
    </w:p>
    <w:p w:rsidR="00BB35A4" w:rsidRPr="000B58A5" w:rsidRDefault="005268D3" w:rsidP="00C9736C">
      <w:pPr>
        <w:pStyle w:val="Prrafodelista"/>
        <w:numPr>
          <w:ilvl w:val="0"/>
          <w:numId w:val="46"/>
        </w:numPr>
        <w:spacing w:line="276" w:lineRule="auto"/>
        <w:jc w:val="both"/>
      </w:pPr>
      <w:r w:rsidRPr="000B58A5">
        <w:t>SR-PR-11 MANUAL PROCEDIMIENTO DE VINCULACION-INDUCCION DE EMPLEADOS</w:t>
      </w:r>
    </w:p>
    <w:p w:rsidR="00BB35A4" w:rsidRPr="000B58A5" w:rsidRDefault="005268D3" w:rsidP="00C9736C">
      <w:pPr>
        <w:pStyle w:val="Prrafodelista"/>
        <w:numPr>
          <w:ilvl w:val="0"/>
          <w:numId w:val="46"/>
        </w:numPr>
        <w:spacing w:line="276" w:lineRule="auto"/>
        <w:jc w:val="both"/>
      </w:pPr>
      <w:r w:rsidRPr="000B58A5">
        <w:t>SR-PR-12 MANUAL PROCEDIMIENTO PARA CONOCIMIENTO DEL ASOCIADO</w:t>
      </w:r>
    </w:p>
    <w:p w:rsidR="00BB35A4" w:rsidRPr="000B58A5" w:rsidRDefault="005268D3" w:rsidP="00C9736C">
      <w:pPr>
        <w:pStyle w:val="Prrafodelista"/>
        <w:numPr>
          <w:ilvl w:val="0"/>
          <w:numId w:val="46"/>
        </w:numPr>
        <w:spacing w:line="276" w:lineRule="auto"/>
        <w:jc w:val="both"/>
      </w:pPr>
      <w:r w:rsidRPr="000B58A5">
        <w:t>SR-PR-13 MANUAL PROCEDIMIENTOS DETECCION OPERACIONES INUSUALES</w:t>
      </w:r>
    </w:p>
    <w:p w:rsidR="00BB35A4" w:rsidRPr="000B58A5" w:rsidRDefault="005268D3" w:rsidP="00C9736C">
      <w:pPr>
        <w:pStyle w:val="Prrafodelista"/>
        <w:numPr>
          <w:ilvl w:val="0"/>
          <w:numId w:val="46"/>
        </w:numPr>
        <w:spacing w:line="276" w:lineRule="auto"/>
        <w:jc w:val="both"/>
      </w:pPr>
      <w:r w:rsidRPr="000B58A5">
        <w:t>SR-PR-14 MANUAL PROCEDIMIENTOS PARA DETERMINAR OPERACIONES SOSPECHOSAS</w:t>
      </w:r>
    </w:p>
    <w:p w:rsidR="00BB35A4" w:rsidRDefault="005268D3" w:rsidP="00C9736C">
      <w:pPr>
        <w:pStyle w:val="Prrafodelista"/>
        <w:numPr>
          <w:ilvl w:val="0"/>
          <w:numId w:val="46"/>
        </w:numPr>
        <w:spacing w:line="276" w:lineRule="auto"/>
        <w:jc w:val="both"/>
      </w:pPr>
      <w:r w:rsidRPr="000B58A5">
        <w:t>SR-PR-15 MANUAL PROCEDIMIENTOS PARA REQUERIMIENTO DE INFORMACIÓN</w:t>
      </w:r>
    </w:p>
    <w:p w:rsidR="00BB35A4" w:rsidRPr="000B58A5" w:rsidRDefault="005268D3" w:rsidP="00C9736C">
      <w:pPr>
        <w:pStyle w:val="Prrafodelista"/>
        <w:numPr>
          <w:ilvl w:val="0"/>
          <w:numId w:val="46"/>
        </w:numPr>
        <w:spacing w:line="276" w:lineRule="auto"/>
        <w:jc w:val="both"/>
      </w:pPr>
      <w:r w:rsidRPr="000B58A5">
        <w:t>SR-PR-16 MANUAL PROCEDIMIENTOS REGIMEN SANCIONATORIO INTERNO</w:t>
      </w:r>
    </w:p>
    <w:p w:rsidR="00BB35A4" w:rsidRPr="000B58A5" w:rsidRDefault="005268D3" w:rsidP="00C9736C">
      <w:pPr>
        <w:pStyle w:val="Prrafodelista"/>
        <w:numPr>
          <w:ilvl w:val="0"/>
          <w:numId w:val="46"/>
        </w:numPr>
        <w:spacing w:line="276" w:lineRule="auto"/>
        <w:jc w:val="both"/>
      </w:pPr>
      <w:r w:rsidRPr="000B58A5">
        <w:t>SR-PR-17 MANUAL PROCEDIMIENTOS REPORTE OPERACIONES SOSPECHOSAS</w:t>
      </w:r>
    </w:p>
    <w:p w:rsidR="00BB35A4" w:rsidRDefault="00BB35A4">
      <w:pPr>
        <w:jc w:val="both"/>
      </w:pPr>
    </w:p>
    <w:p w:rsidR="00BB35A4" w:rsidRDefault="005268D3">
      <w:pPr>
        <w:pBdr>
          <w:top w:val="nil"/>
          <w:left w:val="nil"/>
          <w:bottom w:val="nil"/>
          <w:right w:val="nil"/>
          <w:between w:val="nil"/>
        </w:pBdr>
        <w:jc w:val="both"/>
      </w:pPr>
      <w:r>
        <w:t xml:space="preserve">El presente manual entrará en vigor a partir de su aprobación por parte del Consejo de Administración y publicación respectiva; deroga todas las disposiciones anteriores y todas aquellas normas que le sean contrarias. </w:t>
      </w:r>
    </w:p>
    <w:p w:rsidR="00BB35A4" w:rsidRDefault="00BB35A4">
      <w:pPr>
        <w:pBdr>
          <w:top w:val="nil"/>
          <w:left w:val="nil"/>
          <w:bottom w:val="nil"/>
          <w:right w:val="nil"/>
          <w:between w:val="nil"/>
        </w:pBdr>
        <w:jc w:val="both"/>
      </w:pPr>
    </w:p>
    <w:p w:rsidR="00BB35A4" w:rsidRPr="00C9736C" w:rsidRDefault="005268D3">
      <w:pPr>
        <w:pBdr>
          <w:top w:val="nil"/>
          <w:left w:val="nil"/>
          <w:bottom w:val="nil"/>
          <w:right w:val="nil"/>
          <w:between w:val="nil"/>
        </w:pBdr>
        <w:jc w:val="both"/>
      </w:pPr>
      <w:r w:rsidRPr="00C9736C">
        <w:t>Comuníquese y Cúmplase,</w:t>
      </w:r>
    </w:p>
    <w:p w:rsidR="00BB35A4" w:rsidRDefault="00BB35A4">
      <w:pPr>
        <w:pBdr>
          <w:top w:val="nil"/>
          <w:left w:val="nil"/>
          <w:bottom w:val="nil"/>
          <w:right w:val="nil"/>
          <w:between w:val="nil"/>
        </w:pBdr>
        <w:jc w:val="both"/>
      </w:pPr>
    </w:p>
    <w:p w:rsidR="00BB35A4" w:rsidRDefault="00BB35A4">
      <w:pPr>
        <w:pBdr>
          <w:top w:val="nil"/>
          <w:left w:val="nil"/>
          <w:bottom w:val="nil"/>
          <w:right w:val="nil"/>
          <w:between w:val="nil"/>
        </w:pBdr>
        <w:jc w:val="both"/>
      </w:pPr>
    </w:p>
    <w:p w:rsidR="00C9736C" w:rsidRDefault="00C9736C">
      <w:pPr>
        <w:pBdr>
          <w:top w:val="nil"/>
          <w:left w:val="nil"/>
          <w:bottom w:val="nil"/>
          <w:right w:val="nil"/>
          <w:between w:val="nil"/>
        </w:pBdr>
        <w:jc w:val="both"/>
      </w:pPr>
    </w:p>
    <w:p w:rsidR="008D493C" w:rsidRDefault="008D493C">
      <w:pPr>
        <w:pBdr>
          <w:top w:val="nil"/>
          <w:left w:val="nil"/>
          <w:bottom w:val="nil"/>
          <w:right w:val="nil"/>
          <w:between w:val="nil"/>
        </w:pBdr>
        <w:jc w:val="both"/>
      </w:pPr>
    </w:p>
    <w:p w:rsidR="00BB35A4" w:rsidRPr="00C9736C" w:rsidRDefault="00C9736C">
      <w:pPr>
        <w:pBdr>
          <w:top w:val="nil"/>
          <w:left w:val="nil"/>
          <w:bottom w:val="nil"/>
          <w:right w:val="nil"/>
          <w:between w:val="nil"/>
        </w:pBdr>
        <w:jc w:val="both"/>
        <w:rPr>
          <w:b/>
        </w:rPr>
      </w:pPr>
      <w:r w:rsidRPr="00C9736C">
        <w:rPr>
          <w:b/>
        </w:rPr>
        <w:t>JOSE IVAN CELIS TOVAR</w:t>
      </w:r>
      <w:r>
        <w:rPr>
          <w:b/>
        </w:rPr>
        <w:tab/>
      </w:r>
      <w:r>
        <w:rPr>
          <w:b/>
        </w:rPr>
        <w:tab/>
      </w:r>
      <w:r>
        <w:rPr>
          <w:b/>
        </w:rPr>
        <w:tab/>
      </w:r>
      <w:r>
        <w:rPr>
          <w:b/>
        </w:rPr>
        <w:tab/>
        <w:t>ARNOLDO VANEGAS DIAZ</w:t>
      </w:r>
    </w:p>
    <w:p w:rsidR="00BB35A4" w:rsidRDefault="005268D3">
      <w:pPr>
        <w:pBdr>
          <w:top w:val="nil"/>
          <w:left w:val="nil"/>
          <w:bottom w:val="nil"/>
          <w:right w:val="nil"/>
          <w:between w:val="nil"/>
        </w:pBdr>
        <w:jc w:val="both"/>
      </w:pPr>
      <w:r>
        <w:t>Presidente Consejo Administración</w:t>
      </w:r>
      <w:r>
        <w:tab/>
      </w:r>
      <w:r>
        <w:tab/>
      </w:r>
      <w:r w:rsidR="00C9736C">
        <w:tab/>
      </w:r>
      <w:r>
        <w:t xml:space="preserve">Secretario </w:t>
      </w:r>
      <w:r w:rsidR="00C9736C">
        <w:t>Ad hoc</w:t>
      </w:r>
    </w:p>
    <w:p w:rsidR="00BB35A4" w:rsidRDefault="00BB35A4">
      <w:pPr>
        <w:pBdr>
          <w:top w:val="nil"/>
          <w:left w:val="nil"/>
          <w:bottom w:val="nil"/>
          <w:right w:val="nil"/>
          <w:between w:val="nil"/>
        </w:pBdr>
        <w:jc w:val="both"/>
      </w:pPr>
    </w:p>
    <w:p w:rsidR="00BB35A4" w:rsidRDefault="00BB35A4">
      <w:pPr>
        <w:jc w:val="both"/>
      </w:pPr>
    </w:p>
    <w:p w:rsidR="00BB35A4" w:rsidRDefault="005268D3">
      <w:pPr>
        <w:jc w:val="both"/>
      </w:pPr>
      <w:r>
        <w:t xml:space="preserve">El presente Manual, fue socializado y aprobado por el Consejo de Administración, en uso de sus facultades legales, estatutarias y reglamentarias, en reunión del día </w:t>
      </w:r>
      <w:r w:rsidR="004F20B0">
        <w:t>19</w:t>
      </w:r>
      <w:r>
        <w:t xml:space="preserve"> del mes </w:t>
      </w:r>
      <w:r w:rsidR="004F20B0">
        <w:t xml:space="preserve">noviembre </w:t>
      </w:r>
      <w:r>
        <w:t>del año 202</w:t>
      </w:r>
      <w:r w:rsidR="004F20B0">
        <w:t>4</w:t>
      </w:r>
      <w:r>
        <w:t xml:space="preserve">, y según consta en el acta número </w:t>
      </w:r>
      <w:r w:rsidR="004F20B0">
        <w:t>23.</w:t>
      </w:r>
    </w:p>
    <w:p w:rsidR="00BB35A4" w:rsidRDefault="00BB35A4"/>
    <w:sectPr w:rsidR="00BB35A4">
      <w:pgSz w:w="12242" w:h="15842"/>
      <w:pgMar w:top="709" w:right="1440" w:bottom="709" w:left="1440"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0AA" w:rsidRDefault="006F70AA">
      <w:r>
        <w:separator/>
      </w:r>
    </w:p>
  </w:endnote>
  <w:endnote w:type="continuationSeparator" w:id="0">
    <w:p w:rsidR="006F70AA" w:rsidRDefault="006F7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sual">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2F5" w:rsidRDefault="00F052F5">
    <w:pPr>
      <w:pBdr>
        <w:top w:val="nil"/>
        <w:left w:val="nil"/>
        <w:bottom w:val="nil"/>
        <w:right w:val="nil"/>
        <w:between w:val="nil"/>
      </w:pBdr>
      <w:tabs>
        <w:tab w:val="center" w:pos="4252"/>
        <w:tab w:val="right" w:pos="8504"/>
      </w:tabs>
      <w:jc w:val="both"/>
      <w:rPr>
        <w:color w:val="000000"/>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2F5" w:rsidRDefault="00F052F5">
    <w:pPr>
      <w:pBdr>
        <w:top w:val="nil"/>
        <w:left w:val="nil"/>
        <w:bottom w:val="nil"/>
        <w:right w:val="nil"/>
        <w:between w:val="nil"/>
      </w:pBdr>
      <w:tabs>
        <w:tab w:val="center" w:pos="4419"/>
        <w:tab w:val="right" w:pos="8838"/>
      </w:tabs>
      <w:jc w:val="both"/>
      <w:rPr>
        <w:color w:val="808080"/>
        <w:sz w:val="16"/>
        <w:szCs w:val="16"/>
      </w:rPr>
    </w:pPr>
    <w:bookmarkStart w:id="0" w:name="_heading=h.1hmsyys" w:colFirst="0" w:colLast="0"/>
    <w:bookmarkEnd w:id="0"/>
    <w:r>
      <w:rPr>
        <w:color w:val="808080"/>
        <w:sz w:val="16"/>
        <w:szCs w:val="16"/>
      </w:rPr>
      <w:tab/>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COOPEAIPE.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0AA" w:rsidRDefault="006F70AA">
      <w:r>
        <w:separator/>
      </w:r>
    </w:p>
  </w:footnote>
  <w:footnote w:type="continuationSeparator" w:id="0">
    <w:p w:rsidR="006F70AA" w:rsidRDefault="006F70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375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97"/>
      <w:gridCol w:w="1416"/>
      <w:gridCol w:w="394"/>
      <w:gridCol w:w="1257"/>
      <w:gridCol w:w="1018"/>
      <w:gridCol w:w="733"/>
      <w:gridCol w:w="882"/>
    </w:tblGrid>
    <w:tr w:rsidR="00F052F5" w:rsidRPr="000163DF" w:rsidTr="00DB0C58">
      <w:trPr>
        <w:trHeight w:val="20"/>
      </w:trPr>
      <w:tc>
        <w:tcPr>
          <w:tcW w:w="1040" w:type="pct"/>
          <w:vMerge w:val="restart"/>
          <w:noWrap/>
          <w:vAlign w:val="center"/>
          <w:hideMark/>
        </w:tcPr>
        <w:p w:rsidR="00F052F5" w:rsidRPr="000163DF" w:rsidRDefault="00F052F5" w:rsidP="00A10980">
          <w:pPr>
            <w:rPr>
              <w:b/>
              <w:bCs/>
              <w:color w:val="808080" w:themeColor="background1" w:themeShade="80"/>
              <w:sz w:val="16"/>
              <w:szCs w:val="18"/>
            </w:rPr>
          </w:pPr>
          <w:r>
            <w:rPr>
              <w:color w:val="000000"/>
              <w:sz w:val="16"/>
              <w:szCs w:val="16"/>
            </w:rPr>
            <w:t xml:space="preserve"> </w:t>
          </w:r>
          <w:r>
            <w:rPr>
              <w:b/>
              <w:bCs/>
              <w:color w:val="808080" w:themeColor="background1" w:themeShade="80"/>
              <w:sz w:val="16"/>
              <w:szCs w:val="18"/>
            </w:rPr>
            <w:t>ACUERDO</w:t>
          </w:r>
        </w:p>
      </w:tc>
      <w:tc>
        <w:tcPr>
          <w:tcW w:w="3960" w:type="pct"/>
          <w:gridSpan w:val="6"/>
          <w:vAlign w:val="center"/>
        </w:tcPr>
        <w:p w:rsidR="00F052F5" w:rsidRPr="000163DF" w:rsidRDefault="00F052F5" w:rsidP="00A10980">
          <w:pPr>
            <w:rPr>
              <w:b/>
              <w:bCs/>
              <w:color w:val="808080" w:themeColor="background1" w:themeShade="80"/>
              <w:sz w:val="16"/>
              <w:szCs w:val="18"/>
            </w:rPr>
          </w:pPr>
          <w:r>
            <w:rPr>
              <w:b/>
              <w:color w:val="808080"/>
              <w:sz w:val="16"/>
              <w:szCs w:val="16"/>
            </w:rPr>
            <w:t>MANUAL SARLAFT</w:t>
          </w:r>
        </w:p>
      </w:tc>
    </w:tr>
    <w:tr w:rsidR="00F052F5" w:rsidRPr="000163DF" w:rsidTr="00DB0C58">
      <w:trPr>
        <w:trHeight w:val="20"/>
      </w:trPr>
      <w:tc>
        <w:tcPr>
          <w:tcW w:w="1040" w:type="pct"/>
          <w:vMerge/>
          <w:noWrap/>
          <w:vAlign w:val="center"/>
          <w:hideMark/>
        </w:tcPr>
        <w:p w:rsidR="00F052F5" w:rsidRPr="000163DF" w:rsidRDefault="00F052F5" w:rsidP="00A10980">
          <w:pPr>
            <w:rPr>
              <w:b/>
              <w:bCs/>
              <w:color w:val="808080" w:themeColor="background1" w:themeShade="80"/>
              <w:sz w:val="16"/>
              <w:szCs w:val="18"/>
            </w:rPr>
          </w:pPr>
        </w:p>
      </w:tc>
      <w:tc>
        <w:tcPr>
          <w:tcW w:w="984" w:type="pct"/>
          <w:noWrap/>
          <w:vAlign w:val="center"/>
          <w:hideMark/>
        </w:tcPr>
        <w:p w:rsidR="00F052F5" w:rsidRPr="000163DF" w:rsidRDefault="00F052F5" w:rsidP="00A10980">
          <w:pPr>
            <w:rPr>
              <w:b/>
              <w:color w:val="808080" w:themeColor="background1" w:themeShade="80"/>
              <w:sz w:val="16"/>
              <w:szCs w:val="18"/>
            </w:rPr>
          </w:pPr>
          <w:r>
            <w:rPr>
              <w:b/>
              <w:color w:val="808080" w:themeColor="background1" w:themeShade="80"/>
              <w:sz w:val="16"/>
              <w:szCs w:val="18"/>
            </w:rPr>
            <w:t>NUMERO ACTA</w:t>
          </w:r>
        </w:p>
      </w:tc>
      <w:tc>
        <w:tcPr>
          <w:tcW w:w="274" w:type="pct"/>
          <w:noWrap/>
          <w:vAlign w:val="center"/>
          <w:hideMark/>
        </w:tcPr>
        <w:p w:rsidR="00F052F5" w:rsidRPr="000163DF" w:rsidRDefault="00F052F5" w:rsidP="00A10980">
          <w:pPr>
            <w:rPr>
              <w:b/>
              <w:color w:val="808080" w:themeColor="background1" w:themeShade="80"/>
              <w:sz w:val="16"/>
              <w:szCs w:val="18"/>
            </w:rPr>
          </w:pPr>
          <w:r>
            <w:rPr>
              <w:b/>
              <w:color w:val="808080" w:themeColor="background1" w:themeShade="80"/>
              <w:sz w:val="16"/>
              <w:szCs w:val="18"/>
            </w:rPr>
            <w:t>23</w:t>
          </w:r>
        </w:p>
      </w:tc>
      <w:tc>
        <w:tcPr>
          <w:tcW w:w="873" w:type="pct"/>
          <w:noWrap/>
          <w:vAlign w:val="center"/>
          <w:hideMark/>
        </w:tcPr>
        <w:p w:rsidR="00F052F5" w:rsidRPr="000163DF" w:rsidRDefault="00F052F5" w:rsidP="00A10980">
          <w:pPr>
            <w:rPr>
              <w:b/>
              <w:color w:val="808080" w:themeColor="background1" w:themeShade="80"/>
              <w:sz w:val="16"/>
              <w:szCs w:val="18"/>
            </w:rPr>
          </w:pPr>
          <w:r>
            <w:rPr>
              <w:b/>
              <w:color w:val="808080" w:themeColor="background1" w:themeShade="80"/>
              <w:sz w:val="16"/>
              <w:szCs w:val="18"/>
            </w:rPr>
            <w:t>FECHA ACTA</w:t>
          </w:r>
        </w:p>
      </w:tc>
      <w:tc>
        <w:tcPr>
          <w:tcW w:w="707" w:type="pct"/>
          <w:noWrap/>
          <w:vAlign w:val="center"/>
          <w:hideMark/>
        </w:tcPr>
        <w:p w:rsidR="00F052F5" w:rsidRPr="000163DF" w:rsidRDefault="00F052F5" w:rsidP="00DB0C58">
          <w:pPr>
            <w:rPr>
              <w:b/>
              <w:noProof/>
              <w:color w:val="808080" w:themeColor="background1" w:themeShade="80"/>
              <w:sz w:val="16"/>
              <w:szCs w:val="18"/>
            </w:rPr>
          </w:pPr>
          <w:r>
            <w:rPr>
              <w:b/>
              <w:noProof/>
              <w:color w:val="808080" w:themeColor="background1" w:themeShade="80"/>
              <w:sz w:val="16"/>
              <w:szCs w:val="18"/>
            </w:rPr>
            <w:t>19/11/2024</w:t>
          </w:r>
        </w:p>
      </w:tc>
      <w:tc>
        <w:tcPr>
          <w:tcW w:w="509" w:type="pct"/>
          <w:noWrap/>
          <w:vAlign w:val="center"/>
          <w:hideMark/>
        </w:tcPr>
        <w:p w:rsidR="00F052F5" w:rsidRPr="000163DF" w:rsidRDefault="00F052F5" w:rsidP="00A10980">
          <w:pPr>
            <w:rPr>
              <w:b/>
              <w:color w:val="808080" w:themeColor="background1" w:themeShade="80"/>
              <w:sz w:val="16"/>
              <w:szCs w:val="18"/>
            </w:rPr>
          </w:pPr>
          <w:r w:rsidRPr="000163DF">
            <w:rPr>
              <w:b/>
              <w:color w:val="808080" w:themeColor="background1" w:themeShade="80"/>
              <w:sz w:val="16"/>
              <w:szCs w:val="18"/>
            </w:rPr>
            <w:t>pagina</w:t>
          </w:r>
        </w:p>
      </w:tc>
      <w:tc>
        <w:tcPr>
          <w:tcW w:w="613" w:type="pct"/>
          <w:noWrap/>
          <w:vAlign w:val="center"/>
          <w:hideMark/>
        </w:tcPr>
        <w:p w:rsidR="00F052F5" w:rsidRPr="000163DF" w:rsidRDefault="00F052F5" w:rsidP="00A10980">
          <w:pPr>
            <w:pStyle w:val="Piedepgina"/>
            <w:rPr>
              <w:b/>
              <w:color w:val="808080" w:themeColor="background1" w:themeShade="80"/>
              <w:sz w:val="16"/>
              <w:szCs w:val="18"/>
            </w:rPr>
          </w:pPr>
          <w:r w:rsidRPr="000163DF">
            <w:rPr>
              <w:b/>
              <w:color w:val="808080" w:themeColor="background1" w:themeShade="80"/>
              <w:spacing w:val="-3"/>
              <w:sz w:val="16"/>
              <w:szCs w:val="18"/>
              <w:lang w:val="pt-BR"/>
            </w:rPr>
            <w:t xml:space="preserve"> </w:t>
          </w:r>
          <w:r w:rsidRPr="000163DF">
            <w:rPr>
              <w:b/>
              <w:color w:val="808080" w:themeColor="background1" w:themeShade="80"/>
              <w:spacing w:val="-3"/>
              <w:sz w:val="16"/>
              <w:szCs w:val="18"/>
            </w:rPr>
            <w:fldChar w:fldCharType="begin"/>
          </w:r>
          <w:r w:rsidRPr="000163DF">
            <w:rPr>
              <w:b/>
              <w:color w:val="808080" w:themeColor="background1" w:themeShade="80"/>
              <w:spacing w:val="-3"/>
              <w:sz w:val="16"/>
              <w:szCs w:val="18"/>
              <w:lang w:val="pt-BR"/>
            </w:rPr>
            <w:instrText xml:space="preserve"> PAGE  \* MERGEFORMAT </w:instrText>
          </w:r>
          <w:r w:rsidRPr="000163DF">
            <w:rPr>
              <w:b/>
              <w:color w:val="808080" w:themeColor="background1" w:themeShade="80"/>
              <w:spacing w:val="-3"/>
              <w:sz w:val="16"/>
              <w:szCs w:val="18"/>
            </w:rPr>
            <w:fldChar w:fldCharType="separate"/>
          </w:r>
          <w:r w:rsidR="004E47FE" w:rsidRPr="004E47FE">
            <w:rPr>
              <w:b/>
              <w:noProof/>
              <w:color w:val="808080" w:themeColor="background1" w:themeShade="80"/>
              <w:spacing w:val="-3"/>
              <w:sz w:val="16"/>
              <w:szCs w:val="18"/>
              <w:lang w:val="es-CO" w:eastAsia="es-CO"/>
            </w:rPr>
            <w:t>35</w:t>
          </w:r>
          <w:r w:rsidRPr="000163DF">
            <w:rPr>
              <w:b/>
              <w:color w:val="808080" w:themeColor="background1" w:themeShade="80"/>
              <w:spacing w:val="-3"/>
              <w:sz w:val="16"/>
              <w:szCs w:val="18"/>
            </w:rPr>
            <w:fldChar w:fldCharType="end"/>
          </w:r>
          <w:r w:rsidRPr="000163DF">
            <w:rPr>
              <w:b/>
              <w:color w:val="808080" w:themeColor="background1" w:themeShade="80"/>
              <w:spacing w:val="-3"/>
              <w:sz w:val="16"/>
              <w:szCs w:val="18"/>
            </w:rPr>
            <w:t xml:space="preserve"> de </w:t>
          </w:r>
          <w:r w:rsidRPr="000163DF">
            <w:rPr>
              <w:b/>
              <w:color w:val="808080" w:themeColor="background1" w:themeShade="80"/>
              <w:spacing w:val="-3"/>
              <w:sz w:val="16"/>
              <w:szCs w:val="18"/>
            </w:rPr>
            <w:fldChar w:fldCharType="begin"/>
          </w:r>
          <w:r w:rsidRPr="000163DF">
            <w:rPr>
              <w:b/>
              <w:color w:val="808080" w:themeColor="background1" w:themeShade="80"/>
              <w:spacing w:val="-3"/>
              <w:sz w:val="16"/>
              <w:szCs w:val="18"/>
            </w:rPr>
            <w:instrText xml:space="preserve"> NUMPAGES  \* MERGEFORMAT </w:instrText>
          </w:r>
          <w:r w:rsidRPr="000163DF">
            <w:rPr>
              <w:b/>
              <w:color w:val="808080" w:themeColor="background1" w:themeShade="80"/>
              <w:spacing w:val="-3"/>
              <w:sz w:val="16"/>
              <w:szCs w:val="18"/>
            </w:rPr>
            <w:fldChar w:fldCharType="separate"/>
          </w:r>
          <w:r w:rsidR="004E47FE">
            <w:rPr>
              <w:b/>
              <w:noProof/>
              <w:color w:val="808080" w:themeColor="background1" w:themeShade="80"/>
              <w:spacing w:val="-3"/>
              <w:sz w:val="16"/>
              <w:szCs w:val="18"/>
              <w:lang w:eastAsia="es-CO"/>
            </w:rPr>
            <w:t>40</w:t>
          </w:r>
          <w:r w:rsidRPr="000163DF">
            <w:rPr>
              <w:b/>
              <w:color w:val="808080" w:themeColor="background1" w:themeShade="80"/>
              <w:spacing w:val="-3"/>
              <w:sz w:val="16"/>
              <w:szCs w:val="18"/>
            </w:rPr>
            <w:fldChar w:fldCharType="end"/>
          </w:r>
        </w:p>
      </w:tc>
    </w:tr>
  </w:tbl>
  <w:p w:rsidR="00F052F5" w:rsidRDefault="00F052F5" w:rsidP="00DB0C58">
    <w:pPr>
      <w:pStyle w:val="Encabezado"/>
    </w:pPr>
    <w:r>
      <w:rPr>
        <w:noProof/>
        <w:lang w:val="en-US"/>
      </w:rPr>
      <w:drawing>
        <wp:anchor distT="0" distB="0" distL="114300" distR="114300" simplePos="0" relativeHeight="251657728" behindDoc="0" locked="0" layoutInCell="1" allowOverlap="1" wp14:anchorId="15BC811A" wp14:editId="7BB16D27">
          <wp:simplePos x="0" y="0"/>
          <wp:positionH relativeFrom="column">
            <wp:posOffset>4675206</wp:posOffset>
          </wp:positionH>
          <wp:positionV relativeFrom="paragraph">
            <wp:posOffset>-427223</wp:posOffset>
          </wp:positionV>
          <wp:extent cx="1638935" cy="5359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jpg"/>
                  <pic:cNvPicPr/>
                </pic:nvPicPr>
                <pic:blipFill>
                  <a:blip r:embed="rId1">
                    <a:extLst>
                      <a:ext uri="{28A0092B-C50C-407E-A947-70E740481C1C}">
                        <a14:useLocalDpi xmlns:a14="http://schemas.microsoft.com/office/drawing/2010/main" val="0"/>
                      </a:ext>
                    </a:extLst>
                  </a:blip>
                  <a:stretch>
                    <a:fillRect/>
                  </a:stretch>
                </pic:blipFill>
                <pic:spPr>
                  <a:xfrm>
                    <a:off x="0" y="0"/>
                    <a:ext cx="1638935" cy="535940"/>
                  </a:xfrm>
                  <a:prstGeom prst="rect">
                    <a:avLst/>
                  </a:prstGeom>
                </pic:spPr>
              </pic:pic>
            </a:graphicData>
          </a:graphic>
          <wp14:sizeRelH relativeFrom="page">
            <wp14:pctWidth>0</wp14:pctWidth>
          </wp14:sizeRelH>
          <wp14:sizeRelV relativeFrom="page">
            <wp14:pctHeight>0</wp14:pctHeight>
          </wp14:sizeRelV>
        </wp:anchor>
      </w:drawing>
    </w:r>
    <w:r>
      <w:rPr>
        <w:noProof/>
        <w:lang w:val="es-CO"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49" type="#_x0000_t75" style="position:absolute;margin-left:70.5pt;margin-top:201.1pt;width:327.85pt;height:327.85pt;z-index:-251658240;mso-position-horizontal-relative:margin;mso-position-vertical-relative:margin" o:allowincell="f">
          <v:imagedata r:id="rId2" o:title="logo coopeaipe 2" gain="19661f" blacklevel="22938f"/>
          <w10:wrap anchorx="margin" anchory="margin"/>
        </v:shape>
      </w:pict>
    </w:r>
  </w:p>
  <w:p w:rsidR="00F052F5" w:rsidRDefault="00F052F5">
    <w:pPr>
      <w:pBdr>
        <w:top w:val="nil"/>
        <w:left w:val="nil"/>
        <w:bottom w:val="nil"/>
        <w:right w:val="nil"/>
        <w:between w:val="nil"/>
      </w:pBdr>
      <w:tabs>
        <w:tab w:val="center" w:pos="4252"/>
        <w:tab w:val="right" w:pos="8504"/>
      </w:tabs>
      <w:jc w:val="both"/>
      <w:rPr>
        <w:color w:val="000000"/>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73A2"/>
    <w:multiLevelType w:val="multilevel"/>
    <w:tmpl w:val="C3345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9013A7"/>
    <w:multiLevelType w:val="multilevel"/>
    <w:tmpl w:val="FC6EB5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F4125F"/>
    <w:multiLevelType w:val="multilevel"/>
    <w:tmpl w:val="4CF2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2E373B8"/>
    <w:multiLevelType w:val="multilevel"/>
    <w:tmpl w:val="BADE89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4E450FF"/>
    <w:multiLevelType w:val="multilevel"/>
    <w:tmpl w:val="DD20A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87E09BD"/>
    <w:multiLevelType w:val="multilevel"/>
    <w:tmpl w:val="A458661E"/>
    <w:lvl w:ilvl="0">
      <w:start w:val="1"/>
      <w:numFmt w:val="bullet"/>
      <w:lvlText w:val=""/>
      <w:lvlJc w:val="left"/>
      <w:pPr>
        <w:ind w:left="1079" w:hanging="360"/>
      </w:pPr>
      <w:rPr>
        <w:rFonts w:ascii="Symbol" w:hAnsi="Symbol" w:hint="default"/>
      </w:rPr>
    </w:lvl>
    <w:lvl w:ilvl="1">
      <w:start w:val="1"/>
      <w:numFmt w:val="bullet"/>
      <w:lvlText w:val="o"/>
      <w:lvlJc w:val="left"/>
      <w:pPr>
        <w:ind w:left="1799" w:hanging="360"/>
      </w:pPr>
      <w:rPr>
        <w:rFonts w:ascii="Courier New" w:eastAsia="Courier New" w:hAnsi="Courier New" w:cs="Courier New"/>
      </w:rPr>
    </w:lvl>
    <w:lvl w:ilvl="2">
      <w:start w:val="1"/>
      <w:numFmt w:val="bullet"/>
      <w:lvlText w:val="▪"/>
      <w:lvlJc w:val="left"/>
      <w:pPr>
        <w:ind w:left="2519" w:hanging="360"/>
      </w:pPr>
      <w:rPr>
        <w:rFonts w:ascii="Noto Sans Symbols" w:eastAsia="Noto Sans Symbols" w:hAnsi="Noto Sans Symbols" w:cs="Noto Sans Symbols"/>
      </w:rPr>
    </w:lvl>
    <w:lvl w:ilvl="3">
      <w:start w:val="1"/>
      <w:numFmt w:val="bullet"/>
      <w:lvlText w:val="●"/>
      <w:lvlJc w:val="left"/>
      <w:pPr>
        <w:ind w:left="3239" w:hanging="360"/>
      </w:pPr>
      <w:rPr>
        <w:rFonts w:ascii="Noto Sans Symbols" w:eastAsia="Noto Sans Symbols" w:hAnsi="Noto Sans Symbols" w:cs="Noto Sans Symbols"/>
      </w:rPr>
    </w:lvl>
    <w:lvl w:ilvl="4">
      <w:start w:val="1"/>
      <w:numFmt w:val="bullet"/>
      <w:lvlText w:val="o"/>
      <w:lvlJc w:val="left"/>
      <w:pPr>
        <w:ind w:left="3959" w:hanging="360"/>
      </w:pPr>
      <w:rPr>
        <w:rFonts w:ascii="Courier New" w:eastAsia="Courier New" w:hAnsi="Courier New" w:cs="Courier New"/>
      </w:rPr>
    </w:lvl>
    <w:lvl w:ilvl="5">
      <w:start w:val="1"/>
      <w:numFmt w:val="bullet"/>
      <w:lvlText w:val="▪"/>
      <w:lvlJc w:val="left"/>
      <w:pPr>
        <w:ind w:left="4679" w:hanging="360"/>
      </w:pPr>
      <w:rPr>
        <w:rFonts w:ascii="Noto Sans Symbols" w:eastAsia="Noto Sans Symbols" w:hAnsi="Noto Sans Symbols" w:cs="Noto Sans Symbols"/>
      </w:rPr>
    </w:lvl>
    <w:lvl w:ilvl="6">
      <w:start w:val="1"/>
      <w:numFmt w:val="bullet"/>
      <w:lvlText w:val="●"/>
      <w:lvlJc w:val="left"/>
      <w:pPr>
        <w:ind w:left="5399" w:hanging="360"/>
      </w:pPr>
      <w:rPr>
        <w:rFonts w:ascii="Noto Sans Symbols" w:eastAsia="Noto Sans Symbols" w:hAnsi="Noto Sans Symbols" w:cs="Noto Sans Symbols"/>
      </w:rPr>
    </w:lvl>
    <w:lvl w:ilvl="7">
      <w:start w:val="1"/>
      <w:numFmt w:val="bullet"/>
      <w:lvlText w:val="o"/>
      <w:lvlJc w:val="left"/>
      <w:pPr>
        <w:ind w:left="6119" w:hanging="360"/>
      </w:pPr>
      <w:rPr>
        <w:rFonts w:ascii="Courier New" w:eastAsia="Courier New" w:hAnsi="Courier New" w:cs="Courier New"/>
      </w:rPr>
    </w:lvl>
    <w:lvl w:ilvl="8">
      <w:start w:val="1"/>
      <w:numFmt w:val="bullet"/>
      <w:lvlText w:val="▪"/>
      <w:lvlJc w:val="left"/>
      <w:pPr>
        <w:ind w:left="6839" w:hanging="360"/>
      </w:pPr>
      <w:rPr>
        <w:rFonts w:ascii="Noto Sans Symbols" w:eastAsia="Noto Sans Symbols" w:hAnsi="Noto Sans Symbols" w:cs="Noto Sans Symbols"/>
      </w:rPr>
    </w:lvl>
  </w:abstractNum>
  <w:abstractNum w:abstractNumId="6" w15:restartNumberingAfterBreak="0">
    <w:nsid w:val="0CB11DAC"/>
    <w:multiLevelType w:val="multilevel"/>
    <w:tmpl w:val="D8CED4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FA752F"/>
    <w:multiLevelType w:val="multilevel"/>
    <w:tmpl w:val="B04CC948"/>
    <w:lvl w:ilvl="0">
      <w:start w:val="1"/>
      <w:numFmt w:val="bullet"/>
      <w:lvlText w:val="●"/>
      <w:lvlJc w:val="left"/>
      <w:pPr>
        <w:ind w:left="360" w:hanging="360"/>
      </w:pPr>
      <w:rPr>
        <w:rFonts w:ascii="Noto Sans Symbols" w:eastAsia="Noto Sans Symbols" w:hAnsi="Noto Sans Symbols" w:cs="Noto Sans Symbols"/>
        <w:b/>
      </w:rPr>
    </w:lvl>
    <w:lvl w:ilvl="1">
      <w:start w:val="1"/>
      <w:numFmt w:val="bullet"/>
      <w:lvlText w:val="●"/>
      <w:lvlJc w:val="left"/>
      <w:pPr>
        <w:ind w:left="907" w:hanging="907"/>
      </w:pPr>
      <w:rPr>
        <w:rFonts w:ascii="Noto Sans Symbols" w:eastAsia="Noto Sans Symbols" w:hAnsi="Noto Sans Symbols" w:cs="Noto Sans Symbols"/>
        <w:b/>
      </w:rPr>
    </w:lvl>
    <w:lvl w:ilvl="2">
      <w:start w:val="1"/>
      <w:numFmt w:val="decimal"/>
      <w:lvlText w:val="●.●.%3."/>
      <w:lvlJc w:val="left"/>
      <w:pPr>
        <w:ind w:left="964" w:hanging="964"/>
      </w:pPr>
      <w:rPr>
        <w:b/>
      </w:rPr>
    </w:lvl>
    <w:lvl w:ilvl="3">
      <w:start w:val="1"/>
      <w:numFmt w:val="decimal"/>
      <w:lvlText w:val="●.●.%3.%4."/>
      <w:lvlJc w:val="left"/>
      <w:pPr>
        <w:ind w:left="1191" w:hanging="1191"/>
      </w:pPr>
      <w:rPr>
        <w:b/>
      </w:rPr>
    </w:lvl>
    <w:lvl w:ilvl="4">
      <w:start w:val="1"/>
      <w:numFmt w:val="decimal"/>
      <w:lvlText w:val="●.●.%3.%4.%5."/>
      <w:lvlJc w:val="left"/>
      <w:pPr>
        <w:ind w:left="1361" w:hanging="1361"/>
      </w:pPr>
      <w:rPr>
        <w:b/>
      </w:rPr>
    </w:lvl>
    <w:lvl w:ilvl="5">
      <w:start w:val="1"/>
      <w:numFmt w:val="decimal"/>
      <w:lvlText w:val="●.●.%3.%4.%5.%6."/>
      <w:lvlJc w:val="left"/>
      <w:pPr>
        <w:ind w:left="1701" w:hanging="1701"/>
      </w:pPr>
      <w:rPr>
        <w:b/>
      </w:rPr>
    </w:lvl>
    <w:lvl w:ilvl="6">
      <w:start w:val="1"/>
      <w:numFmt w:val="decimal"/>
      <w:lvlText w:val="●.●.%3.%4.%5.%6.%7."/>
      <w:lvlJc w:val="left"/>
      <w:pPr>
        <w:ind w:left="3240" w:hanging="3240"/>
      </w:pPr>
    </w:lvl>
    <w:lvl w:ilvl="7">
      <w:start w:val="1"/>
      <w:numFmt w:val="decimal"/>
      <w:lvlText w:val="●.●.%3.%4.%5.%6.%7.%8."/>
      <w:lvlJc w:val="left"/>
      <w:pPr>
        <w:ind w:left="3744" w:hanging="1224"/>
      </w:pPr>
    </w:lvl>
    <w:lvl w:ilvl="8">
      <w:start w:val="1"/>
      <w:numFmt w:val="decimal"/>
      <w:lvlText w:val="●.●.%3.%4.%5.%6.%7.%8.%9."/>
      <w:lvlJc w:val="left"/>
      <w:pPr>
        <w:ind w:left="4320" w:hanging="1440"/>
      </w:pPr>
    </w:lvl>
  </w:abstractNum>
  <w:abstractNum w:abstractNumId="8" w15:restartNumberingAfterBreak="0">
    <w:nsid w:val="19451418"/>
    <w:multiLevelType w:val="multilevel"/>
    <w:tmpl w:val="08BC6E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8B73DE"/>
    <w:multiLevelType w:val="multilevel"/>
    <w:tmpl w:val="5212EE0C"/>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E420FA6"/>
    <w:multiLevelType w:val="multilevel"/>
    <w:tmpl w:val="BB2295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EA71C2E"/>
    <w:multiLevelType w:val="multilevel"/>
    <w:tmpl w:val="85602F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FF41991"/>
    <w:multiLevelType w:val="multilevel"/>
    <w:tmpl w:val="D846A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2735DB"/>
    <w:multiLevelType w:val="multilevel"/>
    <w:tmpl w:val="436AAC3C"/>
    <w:lvl w:ilvl="0">
      <w:start w:val="1"/>
      <w:numFmt w:val="bullet"/>
      <w:lvlText w:val=""/>
      <w:lvlJc w:val="left"/>
      <w:pPr>
        <w:ind w:left="1068" w:hanging="360"/>
      </w:pPr>
      <w:rPr>
        <w:rFonts w:ascii="Wingdings" w:hAnsi="Wingding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24BE3694"/>
    <w:multiLevelType w:val="multilevel"/>
    <w:tmpl w:val="83D4D1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71B79A8"/>
    <w:multiLevelType w:val="multilevel"/>
    <w:tmpl w:val="E77046F2"/>
    <w:lvl w:ilvl="0">
      <w:start w:val="1"/>
      <w:numFmt w:val="decimal"/>
      <w:lvlText w:val="%1."/>
      <w:lvlJc w:val="left"/>
      <w:pPr>
        <w:ind w:left="360" w:hanging="360"/>
      </w:pPr>
      <w:rPr>
        <w:b/>
      </w:rPr>
    </w:lvl>
    <w:lvl w:ilvl="1">
      <w:start w:val="1"/>
      <w:numFmt w:val="decimal"/>
      <w:lvlText w:val="%1.%2."/>
      <w:lvlJc w:val="left"/>
      <w:pPr>
        <w:ind w:left="907" w:hanging="907"/>
      </w:pPr>
      <w:rPr>
        <w:b/>
      </w:rPr>
    </w:lvl>
    <w:lvl w:ilvl="2">
      <w:start w:val="1"/>
      <w:numFmt w:val="decimal"/>
      <w:lvlText w:val="%1.%2.%3."/>
      <w:lvlJc w:val="left"/>
      <w:pPr>
        <w:ind w:left="1077" w:hanging="1077"/>
      </w:pPr>
      <w:rPr>
        <w:b/>
      </w:rPr>
    </w:lvl>
    <w:lvl w:ilvl="3">
      <w:start w:val="1"/>
      <w:numFmt w:val="decimal"/>
      <w:lvlText w:val="%1.%2.%3.%4."/>
      <w:lvlJc w:val="left"/>
      <w:pPr>
        <w:ind w:left="1191" w:hanging="1191"/>
      </w:pPr>
      <w:rPr>
        <w:b/>
      </w:rPr>
    </w:lvl>
    <w:lvl w:ilvl="4">
      <w:start w:val="1"/>
      <w:numFmt w:val="decimal"/>
      <w:lvlText w:val="%1.%2.%3.%4.%5."/>
      <w:lvlJc w:val="left"/>
      <w:pPr>
        <w:ind w:left="1361" w:hanging="1361"/>
      </w:pPr>
      <w:rPr>
        <w:b/>
      </w:rPr>
    </w:lvl>
    <w:lvl w:ilvl="5">
      <w:start w:val="1"/>
      <w:numFmt w:val="decimal"/>
      <w:lvlText w:val="%1.%2.%3.%4.%5.%6."/>
      <w:lvlJc w:val="left"/>
      <w:pPr>
        <w:ind w:left="1701" w:hanging="1701"/>
      </w:pPr>
      <w:rPr>
        <w:b/>
      </w:rPr>
    </w:lvl>
    <w:lvl w:ilvl="6">
      <w:start w:val="1"/>
      <w:numFmt w:val="decimal"/>
      <w:lvlText w:val="%1.%2.%3.%4.%5.%6.%7."/>
      <w:lvlJc w:val="left"/>
      <w:pPr>
        <w:ind w:left="3240" w:hanging="324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271A26"/>
    <w:multiLevelType w:val="multilevel"/>
    <w:tmpl w:val="4420E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F3D6419"/>
    <w:multiLevelType w:val="multilevel"/>
    <w:tmpl w:val="65864030"/>
    <w:lvl w:ilvl="0">
      <w:start w:val="1"/>
      <w:numFmt w:val="bullet"/>
      <w:lvlText w:val=""/>
      <w:lvlJc w:val="left"/>
      <w:pPr>
        <w:ind w:left="783" w:hanging="360"/>
      </w:pPr>
      <w:rPr>
        <w:rFonts w:ascii="Wingdings" w:hAnsi="Wingdings" w:hint="default"/>
      </w:rPr>
    </w:lvl>
    <w:lvl w:ilvl="1">
      <w:start w:val="1"/>
      <w:numFmt w:val="bullet"/>
      <w:lvlText w:val="o"/>
      <w:lvlJc w:val="left"/>
      <w:pPr>
        <w:ind w:left="1503" w:hanging="360"/>
      </w:pPr>
      <w:rPr>
        <w:rFonts w:ascii="Courier New" w:eastAsia="Courier New" w:hAnsi="Courier New" w:cs="Courier New"/>
      </w:rPr>
    </w:lvl>
    <w:lvl w:ilvl="2">
      <w:start w:val="1"/>
      <w:numFmt w:val="bullet"/>
      <w:lvlText w:val="▪"/>
      <w:lvlJc w:val="left"/>
      <w:pPr>
        <w:ind w:left="2223" w:hanging="360"/>
      </w:pPr>
      <w:rPr>
        <w:rFonts w:ascii="Noto Sans Symbols" w:eastAsia="Noto Sans Symbols" w:hAnsi="Noto Sans Symbols" w:cs="Noto Sans Symbols"/>
      </w:rPr>
    </w:lvl>
    <w:lvl w:ilvl="3">
      <w:start w:val="1"/>
      <w:numFmt w:val="bullet"/>
      <w:lvlText w:val="●"/>
      <w:lvlJc w:val="left"/>
      <w:pPr>
        <w:ind w:left="2943" w:hanging="360"/>
      </w:pPr>
      <w:rPr>
        <w:rFonts w:ascii="Noto Sans Symbols" w:eastAsia="Noto Sans Symbols" w:hAnsi="Noto Sans Symbols" w:cs="Noto Sans Symbols"/>
      </w:rPr>
    </w:lvl>
    <w:lvl w:ilvl="4">
      <w:start w:val="1"/>
      <w:numFmt w:val="bullet"/>
      <w:lvlText w:val="o"/>
      <w:lvlJc w:val="left"/>
      <w:pPr>
        <w:ind w:left="3663" w:hanging="360"/>
      </w:pPr>
      <w:rPr>
        <w:rFonts w:ascii="Courier New" w:eastAsia="Courier New" w:hAnsi="Courier New" w:cs="Courier New"/>
      </w:rPr>
    </w:lvl>
    <w:lvl w:ilvl="5">
      <w:start w:val="1"/>
      <w:numFmt w:val="bullet"/>
      <w:lvlText w:val="▪"/>
      <w:lvlJc w:val="left"/>
      <w:pPr>
        <w:ind w:left="4383" w:hanging="360"/>
      </w:pPr>
      <w:rPr>
        <w:rFonts w:ascii="Noto Sans Symbols" w:eastAsia="Noto Sans Symbols" w:hAnsi="Noto Sans Symbols" w:cs="Noto Sans Symbols"/>
      </w:rPr>
    </w:lvl>
    <w:lvl w:ilvl="6">
      <w:start w:val="1"/>
      <w:numFmt w:val="bullet"/>
      <w:lvlText w:val="●"/>
      <w:lvlJc w:val="left"/>
      <w:pPr>
        <w:ind w:left="5103" w:hanging="360"/>
      </w:pPr>
      <w:rPr>
        <w:rFonts w:ascii="Noto Sans Symbols" w:eastAsia="Noto Sans Symbols" w:hAnsi="Noto Sans Symbols" w:cs="Noto Sans Symbols"/>
      </w:rPr>
    </w:lvl>
    <w:lvl w:ilvl="7">
      <w:start w:val="1"/>
      <w:numFmt w:val="bullet"/>
      <w:lvlText w:val="o"/>
      <w:lvlJc w:val="left"/>
      <w:pPr>
        <w:ind w:left="5823" w:hanging="360"/>
      </w:pPr>
      <w:rPr>
        <w:rFonts w:ascii="Courier New" w:eastAsia="Courier New" w:hAnsi="Courier New" w:cs="Courier New"/>
      </w:rPr>
    </w:lvl>
    <w:lvl w:ilvl="8">
      <w:start w:val="1"/>
      <w:numFmt w:val="bullet"/>
      <w:lvlText w:val="▪"/>
      <w:lvlJc w:val="left"/>
      <w:pPr>
        <w:ind w:left="6543" w:hanging="360"/>
      </w:pPr>
      <w:rPr>
        <w:rFonts w:ascii="Noto Sans Symbols" w:eastAsia="Noto Sans Symbols" w:hAnsi="Noto Sans Symbols" w:cs="Noto Sans Symbols"/>
      </w:rPr>
    </w:lvl>
  </w:abstractNum>
  <w:abstractNum w:abstractNumId="18" w15:restartNumberingAfterBreak="0">
    <w:nsid w:val="2F7A0689"/>
    <w:multiLevelType w:val="multilevel"/>
    <w:tmpl w:val="578AD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4F13F5D"/>
    <w:multiLevelType w:val="multilevel"/>
    <w:tmpl w:val="1E6A23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B086CB3"/>
    <w:multiLevelType w:val="multilevel"/>
    <w:tmpl w:val="C62AD9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E7548E2"/>
    <w:multiLevelType w:val="multilevel"/>
    <w:tmpl w:val="A2C4CBA2"/>
    <w:lvl w:ilvl="0">
      <w:start w:val="1"/>
      <w:numFmt w:val="bullet"/>
      <w:lvlText w:val=""/>
      <w:lvlJc w:val="left"/>
      <w:pPr>
        <w:ind w:left="784" w:hanging="358"/>
      </w:pPr>
      <w:rPr>
        <w:rFonts w:ascii="Symbol" w:hAnsi="Symbol" w:hint="default"/>
      </w:rPr>
    </w:lvl>
    <w:lvl w:ilvl="1">
      <w:start w:val="1"/>
      <w:numFmt w:val="bullet"/>
      <w:lvlText w:val="o"/>
      <w:lvlJc w:val="left"/>
      <w:pPr>
        <w:ind w:left="1504" w:hanging="360"/>
      </w:pPr>
      <w:rPr>
        <w:rFonts w:ascii="Courier New" w:eastAsia="Courier New" w:hAnsi="Courier New" w:cs="Courier New"/>
      </w:rPr>
    </w:lvl>
    <w:lvl w:ilvl="2">
      <w:start w:val="1"/>
      <w:numFmt w:val="bullet"/>
      <w:lvlText w:val="▪"/>
      <w:lvlJc w:val="left"/>
      <w:pPr>
        <w:ind w:left="2224" w:hanging="360"/>
      </w:pPr>
      <w:rPr>
        <w:rFonts w:ascii="Noto Sans Symbols" w:eastAsia="Noto Sans Symbols" w:hAnsi="Noto Sans Symbols" w:cs="Noto Sans Symbols"/>
      </w:rPr>
    </w:lvl>
    <w:lvl w:ilvl="3">
      <w:start w:val="1"/>
      <w:numFmt w:val="bullet"/>
      <w:lvlText w:val="●"/>
      <w:lvlJc w:val="left"/>
      <w:pPr>
        <w:ind w:left="2944" w:hanging="360"/>
      </w:pPr>
      <w:rPr>
        <w:rFonts w:ascii="Noto Sans Symbols" w:eastAsia="Noto Sans Symbols" w:hAnsi="Noto Sans Symbols" w:cs="Noto Sans Symbols"/>
      </w:rPr>
    </w:lvl>
    <w:lvl w:ilvl="4">
      <w:start w:val="1"/>
      <w:numFmt w:val="bullet"/>
      <w:lvlText w:val="o"/>
      <w:lvlJc w:val="left"/>
      <w:pPr>
        <w:ind w:left="3664" w:hanging="360"/>
      </w:pPr>
      <w:rPr>
        <w:rFonts w:ascii="Courier New" w:eastAsia="Courier New" w:hAnsi="Courier New" w:cs="Courier New"/>
      </w:rPr>
    </w:lvl>
    <w:lvl w:ilvl="5">
      <w:start w:val="1"/>
      <w:numFmt w:val="bullet"/>
      <w:lvlText w:val="▪"/>
      <w:lvlJc w:val="left"/>
      <w:pPr>
        <w:ind w:left="4384" w:hanging="360"/>
      </w:pPr>
      <w:rPr>
        <w:rFonts w:ascii="Noto Sans Symbols" w:eastAsia="Noto Sans Symbols" w:hAnsi="Noto Sans Symbols" w:cs="Noto Sans Symbols"/>
      </w:rPr>
    </w:lvl>
    <w:lvl w:ilvl="6">
      <w:start w:val="1"/>
      <w:numFmt w:val="bullet"/>
      <w:lvlText w:val="●"/>
      <w:lvlJc w:val="left"/>
      <w:pPr>
        <w:ind w:left="5104" w:hanging="360"/>
      </w:pPr>
      <w:rPr>
        <w:rFonts w:ascii="Noto Sans Symbols" w:eastAsia="Noto Sans Symbols" w:hAnsi="Noto Sans Symbols" w:cs="Noto Sans Symbols"/>
      </w:rPr>
    </w:lvl>
    <w:lvl w:ilvl="7">
      <w:start w:val="1"/>
      <w:numFmt w:val="bullet"/>
      <w:lvlText w:val="o"/>
      <w:lvlJc w:val="left"/>
      <w:pPr>
        <w:ind w:left="5824" w:hanging="360"/>
      </w:pPr>
      <w:rPr>
        <w:rFonts w:ascii="Courier New" w:eastAsia="Courier New" w:hAnsi="Courier New" w:cs="Courier New"/>
      </w:rPr>
    </w:lvl>
    <w:lvl w:ilvl="8">
      <w:start w:val="1"/>
      <w:numFmt w:val="bullet"/>
      <w:lvlText w:val="▪"/>
      <w:lvlJc w:val="left"/>
      <w:pPr>
        <w:ind w:left="6544" w:hanging="360"/>
      </w:pPr>
      <w:rPr>
        <w:rFonts w:ascii="Noto Sans Symbols" w:eastAsia="Noto Sans Symbols" w:hAnsi="Noto Sans Symbols" w:cs="Noto Sans Symbols"/>
      </w:rPr>
    </w:lvl>
  </w:abstractNum>
  <w:abstractNum w:abstractNumId="22" w15:restartNumberingAfterBreak="0">
    <w:nsid w:val="3EB73CED"/>
    <w:multiLevelType w:val="multilevel"/>
    <w:tmpl w:val="CDEEB87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F0E3D5A"/>
    <w:multiLevelType w:val="multilevel"/>
    <w:tmpl w:val="EA0E9B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40036411"/>
    <w:multiLevelType w:val="multilevel"/>
    <w:tmpl w:val="CD3867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34B498C"/>
    <w:multiLevelType w:val="multilevel"/>
    <w:tmpl w:val="EA0E9B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3E4492A"/>
    <w:multiLevelType w:val="multilevel"/>
    <w:tmpl w:val="A3741C6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4F960622"/>
    <w:multiLevelType w:val="multilevel"/>
    <w:tmpl w:val="EA0E9B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503C55AA"/>
    <w:multiLevelType w:val="multilevel"/>
    <w:tmpl w:val="A928E6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1F857A2"/>
    <w:multiLevelType w:val="multilevel"/>
    <w:tmpl w:val="FFBC762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3AA665D"/>
    <w:multiLevelType w:val="multilevel"/>
    <w:tmpl w:val="A1441C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3E538E7"/>
    <w:multiLevelType w:val="multilevel"/>
    <w:tmpl w:val="1960D730"/>
    <w:lvl w:ilvl="0">
      <w:start w:val="1"/>
      <w:numFmt w:val="bullet"/>
      <w:lvlText w:val=""/>
      <w:lvlJc w:val="left"/>
      <w:pPr>
        <w:ind w:left="72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44B0A1F"/>
    <w:multiLevelType w:val="multilevel"/>
    <w:tmpl w:val="2AF695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5683876"/>
    <w:multiLevelType w:val="multilevel"/>
    <w:tmpl w:val="10DE61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58D413A"/>
    <w:multiLevelType w:val="multilevel"/>
    <w:tmpl w:val="97C6EB2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562D5152"/>
    <w:multiLevelType w:val="multilevel"/>
    <w:tmpl w:val="CF4C1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657081C"/>
    <w:multiLevelType w:val="multilevel"/>
    <w:tmpl w:val="B13CDF9A"/>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7" w15:restartNumberingAfterBreak="0">
    <w:nsid w:val="61055056"/>
    <w:multiLevelType w:val="multilevel"/>
    <w:tmpl w:val="261E9F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23D05BA"/>
    <w:multiLevelType w:val="multilevel"/>
    <w:tmpl w:val="A458661E"/>
    <w:lvl w:ilvl="0">
      <w:start w:val="1"/>
      <w:numFmt w:val="bullet"/>
      <w:lvlText w:val=""/>
      <w:lvlJc w:val="left"/>
      <w:pPr>
        <w:ind w:left="1079" w:hanging="360"/>
      </w:pPr>
      <w:rPr>
        <w:rFonts w:ascii="Symbol" w:hAnsi="Symbol" w:hint="default"/>
      </w:rPr>
    </w:lvl>
    <w:lvl w:ilvl="1">
      <w:start w:val="1"/>
      <w:numFmt w:val="bullet"/>
      <w:lvlText w:val="o"/>
      <w:lvlJc w:val="left"/>
      <w:pPr>
        <w:ind w:left="1799" w:hanging="360"/>
      </w:pPr>
      <w:rPr>
        <w:rFonts w:ascii="Courier New" w:eastAsia="Courier New" w:hAnsi="Courier New" w:cs="Courier New"/>
      </w:rPr>
    </w:lvl>
    <w:lvl w:ilvl="2">
      <w:start w:val="1"/>
      <w:numFmt w:val="bullet"/>
      <w:lvlText w:val="▪"/>
      <w:lvlJc w:val="left"/>
      <w:pPr>
        <w:ind w:left="2519" w:hanging="360"/>
      </w:pPr>
      <w:rPr>
        <w:rFonts w:ascii="Noto Sans Symbols" w:eastAsia="Noto Sans Symbols" w:hAnsi="Noto Sans Symbols" w:cs="Noto Sans Symbols"/>
      </w:rPr>
    </w:lvl>
    <w:lvl w:ilvl="3">
      <w:start w:val="1"/>
      <w:numFmt w:val="bullet"/>
      <w:lvlText w:val="●"/>
      <w:lvlJc w:val="left"/>
      <w:pPr>
        <w:ind w:left="3239" w:hanging="360"/>
      </w:pPr>
      <w:rPr>
        <w:rFonts w:ascii="Noto Sans Symbols" w:eastAsia="Noto Sans Symbols" w:hAnsi="Noto Sans Symbols" w:cs="Noto Sans Symbols"/>
      </w:rPr>
    </w:lvl>
    <w:lvl w:ilvl="4">
      <w:start w:val="1"/>
      <w:numFmt w:val="bullet"/>
      <w:lvlText w:val="o"/>
      <w:lvlJc w:val="left"/>
      <w:pPr>
        <w:ind w:left="3959" w:hanging="360"/>
      </w:pPr>
      <w:rPr>
        <w:rFonts w:ascii="Courier New" w:eastAsia="Courier New" w:hAnsi="Courier New" w:cs="Courier New"/>
      </w:rPr>
    </w:lvl>
    <w:lvl w:ilvl="5">
      <w:start w:val="1"/>
      <w:numFmt w:val="bullet"/>
      <w:lvlText w:val="▪"/>
      <w:lvlJc w:val="left"/>
      <w:pPr>
        <w:ind w:left="4679" w:hanging="360"/>
      </w:pPr>
      <w:rPr>
        <w:rFonts w:ascii="Noto Sans Symbols" w:eastAsia="Noto Sans Symbols" w:hAnsi="Noto Sans Symbols" w:cs="Noto Sans Symbols"/>
      </w:rPr>
    </w:lvl>
    <w:lvl w:ilvl="6">
      <w:start w:val="1"/>
      <w:numFmt w:val="bullet"/>
      <w:lvlText w:val="●"/>
      <w:lvlJc w:val="left"/>
      <w:pPr>
        <w:ind w:left="5399" w:hanging="360"/>
      </w:pPr>
      <w:rPr>
        <w:rFonts w:ascii="Noto Sans Symbols" w:eastAsia="Noto Sans Symbols" w:hAnsi="Noto Sans Symbols" w:cs="Noto Sans Symbols"/>
      </w:rPr>
    </w:lvl>
    <w:lvl w:ilvl="7">
      <w:start w:val="1"/>
      <w:numFmt w:val="bullet"/>
      <w:lvlText w:val="o"/>
      <w:lvlJc w:val="left"/>
      <w:pPr>
        <w:ind w:left="6119" w:hanging="360"/>
      </w:pPr>
      <w:rPr>
        <w:rFonts w:ascii="Courier New" w:eastAsia="Courier New" w:hAnsi="Courier New" w:cs="Courier New"/>
      </w:rPr>
    </w:lvl>
    <w:lvl w:ilvl="8">
      <w:start w:val="1"/>
      <w:numFmt w:val="bullet"/>
      <w:lvlText w:val="▪"/>
      <w:lvlJc w:val="left"/>
      <w:pPr>
        <w:ind w:left="6839" w:hanging="360"/>
      </w:pPr>
      <w:rPr>
        <w:rFonts w:ascii="Noto Sans Symbols" w:eastAsia="Noto Sans Symbols" w:hAnsi="Noto Sans Symbols" w:cs="Noto Sans Symbols"/>
      </w:rPr>
    </w:lvl>
  </w:abstractNum>
  <w:abstractNum w:abstractNumId="39" w15:restartNumberingAfterBreak="0">
    <w:nsid w:val="64B00FE9"/>
    <w:multiLevelType w:val="multilevel"/>
    <w:tmpl w:val="0B3668B4"/>
    <w:lvl w:ilvl="0">
      <w:start w:val="1"/>
      <w:numFmt w:val="decimal"/>
      <w:pStyle w:val="Listaconvietas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D970D68"/>
    <w:multiLevelType w:val="multilevel"/>
    <w:tmpl w:val="2C320252"/>
    <w:lvl w:ilvl="0">
      <w:start w:val="1"/>
      <w:numFmt w:val="bullet"/>
      <w:lvlText w:val=""/>
      <w:lvlJc w:val="left"/>
      <w:pPr>
        <w:ind w:left="720" w:hanging="360"/>
      </w:pPr>
      <w:rPr>
        <w:rFonts w:ascii="Symbol" w:hAnsi="Symbol" w:hint="default"/>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41" w15:restartNumberingAfterBreak="0">
    <w:nsid w:val="6F9D3161"/>
    <w:multiLevelType w:val="multilevel"/>
    <w:tmpl w:val="28D49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FAC7AD1"/>
    <w:multiLevelType w:val="multilevel"/>
    <w:tmpl w:val="CDA6160A"/>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3" w15:restartNumberingAfterBreak="0">
    <w:nsid w:val="7693496B"/>
    <w:multiLevelType w:val="multilevel"/>
    <w:tmpl w:val="92B0E6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76BA10E6"/>
    <w:multiLevelType w:val="multilevel"/>
    <w:tmpl w:val="968625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7195917"/>
    <w:multiLevelType w:val="hybridMultilevel"/>
    <w:tmpl w:val="352C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8F78F8"/>
    <w:multiLevelType w:val="multilevel"/>
    <w:tmpl w:val="6EA4F1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8936A7D"/>
    <w:multiLevelType w:val="hybridMultilevel"/>
    <w:tmpl w:val="18283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9063F4C"/>
    <w:multiLevelType w:val="multilevel"/>
    <w:tmpl w:val="41FCAE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E6072C0"/>
    <w:multiLevelType w:val="multilevel"/>
    <w:tmpl w:val="612A00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9"/>
  </w:num>
  <w:num w:numId="2">
    <w:abstractNumId w:val="14"/>
  </w:num>
  <w:num w:numId="3">
    <w:abstractNumId w:val="36"/>
  </w:num>
  <w:num w:numId="4">
    <w:abstractNumId w:val="20"/>
  </w:num>
  <w:num w:numId="5">
    <w:abstractNumId w:val="33"/>
  </w:num>
  <w:num w:numId="6">
    <w:abstractNumId w:val="42"/>
  </w:num>
  <w:num w:numId="7">
    <w:abstractNumId w:val="37"/>
  </w:num>
  <w:num w:numId="8">
    <w:abstractNumId w:val="13"/>
  </w:num>
  <w:num w:numId="9">
    <w:abstractNumId w:val="11"/>
  </w:num>
  <w:num w:numId="10">
    <w:abstractNumId w:val="32"/>
  </w:num>
  <w:num w:numId="11">
    <w:abstractNumId w:val="6"/>
  </w:num>
  <w:num w:numId="12">
    <w:abstractNumId w:val="48"/>
  </w:num>
  <w:num w:numId="13">
    <w:abstractNumId w:val="31"/>
  </w:num>
  <w:num w:numId="14">
    <w:abstractNumId w:val="34"/>
  </w:num>
  <w:num w:numId="15">
    <w:abstractNumId w:val="2"/>
  </w:num>
  <w:num w:numId="16">
    <w:abstractNumId w:val="38"/>
  </w:num>
  <w:num w:numId="17">
    <w:abstractNumId w:val="16"/>
  </w:num>
  <w:num w:numId="18">
    <w:abstractNumId w:val="44"/>
  </w:num>
  <w:num w:numId="19">
    <w:abstractNumId w:val="4"/>
  </w:num>
  <w:num w:numId="20">
    <w:abstractNumId w:val="28"/>
  </w:num>
  <w:num w:numId="21">
    <w:abstractNumId w:val="35"/>
  </w:num>
  <w:num w:numId="22">
    <w:abstractNumId w:val="9"/>
  </w:num>
  <w:num w:numId="23">
    <w:abstractNumId w:val="26"/>
  </w:num>
  <w:num w:numId="24">
    <w:abstractNumId w:val="24"/>
  </w:num>
  <w:num w:numId="25">
    <w:abstractNumId w:val="40"/>
  </w:num>
  <w:num w:numId="26">
    <w:abstractNumId w:val="30"/>
  </w:num>
  <w:num w:numId="27">
    <w:abstractNumId w:val="18"/>
  </w:num>
  <w:num w:numId="28">
    <w:abstractNumId w:val="8"/>
  </w:num>
  <w:num w:numId="29">
    <w:abstractNumId w:val="17"/>
  </w:num>
  <w:num w:numId="30">
    <w:abstractNumId w:val="46"/>
  </w:num>
  <w:num w:numId="31">
    <w:abstractNumId w:val="29"/>
  </w:num>
  <w:num w:numId="32">
    <w:abstractNumId w:val="5"/>
  </w:num>
  <w:num w:numId="33">
    <w:abstractNumId w:val="7"/>
  </w:num>
  <w:num w:numId="34">
    <w:abstractNumId w:val="22"/>
  </w:num>
  <w:num w:numId="35">
    <w:abstractNumId w:val="21"/>
  </w:num>
  <w:num w:numId="36">
    <w:abstractNumId w:val="23"/>
  </w:num>
  <w:num w:numId="37">
    <w:abstractNumId w:val="43"/>
  </w:num>
  <w:num w:numId="38">
    <w:abstractNumId w:val="41"/>
  </w:num>
  <w:num w:numId="39">
    <w:abstractNumId w:val="0"/>
  </w:num>
  <w:num w:numId="40">
    <w:abstractNumId w:val="15"/>
  </w:num>
  <w:num w:numId="41">
    <w:abstractNumId w:val="12"/>
  </w:num>
  <w:num w:numId="42">
    <w:abstractNumId w:val="3"/>
  </w:num>
  <w:num w:numId="43">
    <w:abstractNumId w:val="10"/>
  </w:num>
  <w:num w:numId="44">
    <w:abstractNumId w:val="1"/>
  </w:num>
  <w:num w:numId="45">
    <w:abstractNumId w:val="49"/>
  </w:num>
  <w:num w:numId="46">
    <w:abstractNumId w:val="45"/>
  </w:num>
  <w:num w:numId="47">
    <w:abstractNumId w:val="47"/>
  </w:num>
  <w:num w:numId="48">
    <w:abstractNumId w:val="27"/>
  </w:num>
  <w:num w:numId="49">
    <w:abstractNumId w:val="25"/>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BB35A4"/>
    <w:rsid w:val="000774CE"/>
    <w:rsid w:val="00096813"/>
    <w:rsid w:val="000B58A5"/>
    <w:rsid w:val="002472D0"/>
    <w:rsid w:val="003609B8"/>
    <w:rsid w:val="00365DE2"/>
    <w:rsid w:val="003F6875"/>
    <w:rsid w:val="004E47FE"/>
    <w:rsid w:val="004F20B0"/>
    <w:rsid w:val="005268D3"/>
    <w:rsid w:val="00620D87"/>
    <w:rsid w:val="006B4829"/>
    <w:rsid w:val="006F70AA"/>
    <w:rsid w:val="00841383"/>
    <w:rsid w:val="008D493C"/>
    <w:rsid w:val="009F7E42"/>
    <w:rsid w:val="00A10980"/>
    <w:rsid w:val="00A449EA"/>
    <w:rsid w:val="00AA5B11"/>
    <w:rsid w:val="00BB35A4"/>
    <w:rsid w:val="00C864E2"/>
    <w:rsid w:val="00C9736C"/>
    <w:rsid w:val="00D42236"/>
    <w:rsid w:val="00DB0C58"/>
    <w:rsid w:val="00F052F5"/>
    <w:rsid w:val="00F42555"/>
    <w:rsid w:val="00F47C71"/>
    <w:rsid w:val="00F8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0D09A0"/>
  <w15:docId w15:val="{8FDF3AFC-E6CF-4588-89F0-D59888D8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295"/>
  </w:style>
  <w:style w:type="paragraph" w:styleId="Ttulo1">
    <w:name w:val="heading 1"/>
    <w:basedOn w:val="Normal"/>
    <w:next w:val="Normal"/>
    <w:link w:val="Ttulo1Car"/>
    <w:uiPriority w:val="9"/>
    <w:qFormat/>
    <w:rsid w:val="00614C35"/>
    <w:pPr>
      <w:keepNext/>
      <w:jc w:val="both"/>
      <w:outlineLvl w:val="0"/>
    </w:pPr>
    <w:rPr>
      <w:b/>
      <w:snapToGrid w:val="0"/>
      <w:color w:val="000000"/>
      <w:lang w:val="es-ES" w:eastAsia="es-ES"/>
    </w:rPr>
  </w:style>
  <w:style w:type="paragraph" w:styleId="Ttulo2">
    <w:name w:val="heading 2"/>
    <w:basedOn w:val="Normal"/>
    <w:next w:val="Normal"/>
    <w:link w:val="Ttulo2Car"/>
    <w:uiPriority w:val="9"/>
    <w:unhideWhenUsed/>
    <w:qFormat/>
    <w:rsid w:val="00614C35"/>
    <w:pPr>
      <w:keepNext/>
      <w:numPr>
        <w:ilvl w:val="1"/>
        <w:numId w:val="25"/>
      </w:numPr>
      <w:jc w:val="center"/>
      <w:outlineLvl w:val="1"/>
    </w:pPr>
    <w:rPr>
      <w:b/>
      <w:snapToGrid w:val="0"/>
      <w:color w:val="000000"/>
      <w:lang w:val="es-ES" w:eastAsia="es-ES"/>
    </w:rPr>
  </w:style>
  <w:style w:type="paragraph" w:styleId="Ttulo3">
    <w:name w:val="heading 3"/>
    <w:basedOn w:val="Normal"/>
    <w:next w:val="Normal"/>
    <w:uiPriority w:val="9"/>
    <w:unhideWhenUsed/>
    <w:qFormat/>
    <w:rsid w:val="00614C35"/>
    <w:pPr>
      <w:keepNext/>
      <w:numPr>
        <w:ilvl w:val="2"/>
        <w:numId w:val="25"/>
      </w:numPr>
      <w:jc w:val="center"/>
      <w:outlineLvl w:val="2"/>
    </w:pPr>
    <w:rPr>
      <w:b/>
    </w:rPr>
  </w:style>
  <w:style w:type="paragraph" w:styleId="Ttulo4">
    <w:name w:val="heading 4"/>
    <w:basedOn w:val="Normal"/>
    <w:next w:val="Normal"/>
    <w:uiPriority w:val="9"/>
    <w:unhideWhenUsed/>
    <w:qFormat/>
    <w:rsid w:val="00614C35"/>
    <w:pPr>
      <w:keepNext/>
      <w:numPr>
        <w:ilvl w:val="3"/>
        <w:numId w:val="25"/>
      </w:numPr>
      <w:outlineLvl w:val="3"/>
    </w:pPr>
    <w:rPr>
      <w:sz w:val="24"/>
    </w:rPr>
  </w:style>
  <w:style w:type="paragraph" w:styleId="Ttulo5">
    <w:name w:val="heading 5"/>
    <w:basedOn w:val="Normal"/>
    <w:next w:val="Normal"/>
    <w:uiPriority w:val="9"/>
    <w:semiHidden/>
    <w:unhideWhenUsed/>
    <w:qFormat/>
    <w:rsid w:val="00614C35"/>
    <w:pPr>
      <w:keepNext/>
      <w:numPr>
        <w:ilvl w:val="4"/>
        <w:numId w:val="25"/>
      </w:numPr>
      <w:jc w:val="center"/>
      <w:outlineLvl w:val="4"/>
    </w:pPr>
    <w:rPr>
      <w:b/>
      <w:sz w:val="22"/>
    </w:rPr>
  </w:style>
  <w:style w:type="paragraph" w:styleId="Ttulo6">
    <w:name w:val="heading 6"/>
    <w:basedOn w:val="Normal"/>
    <w:next w:val="Normal"/>
    <w:uiPriority w:val="9"/>
    <w:semiHidden/>
    <w:unhideWhenUsed/>
    <w:qFormat/>
    <w:rsid w:val="00614C35"/>
    <w:pPr>
      <w:keepNext/>
      <w:numPr>
        <w:ilvl w:val="5"/>
        <w:numId w:val="25"/>
      </w:numPr>
      <w:outlineLvl w:val="5"/>
    </w:pPr>
    <w:rPr>
      <w:b/>
      <w:sz w:val="22"/>
    </w:rPr>
  </w:style>
  <w:style w:type="paragraph" w:styleId="Ttulo7">
    <w:name w:val="heading 7"/>
    <w:basedOn w:val="Normal"/>
    <w:next w:val="Normal"/>
    <w:qFormat/>
    <w:rsid w:val="00614C35"/>
    <w:pPr>
      <w:keepNext/>
      <w:numPr>
        <w:ilvl w:val="6"/>
        <w:numId w:val="25"/>
      </w:numPr>
      <w:ind w:right="192"/>
      <w:jc w:val="both"/>
      <w:outlineLvl w:val="6"/>
    </w:pPr>
    <w:rPr>
      <w:b/>
      <w:sz w:val="24"/>
    </w:rPr>
  </w:style>
  <w:style w:type="paragraph" w:styleId="Ttulo8">
    <w:name w:val="heading 8"/>
    <w:basedOn w:val="Normal"/>
    <w:next w:val="Normal"/>
    <w:qFormat/>
    <w:rsid w:val="00614C35"/>
    <w:pPr>
      <w:numPr>
        <w:ilvl w:val="7"/>
        <w:numId w:val="25"/>
      </w:numPr>
      <w:spacing w:before="240" w:after="60"/>
      <w:outlineLvl w:val="7"/>
    </w:pPr>
    <w:rPr>
      <w:rFonts w:ascii="Times New Roman" w:hAnsi="Times New Roman"/>
      <w:i/>
      <w:iCs/>
      <w:sz w:val="24"/>
      <w:szCs w:val="24"/>
      <w:lang w:val="es-ES" w:eastAsia="es-ES"/>
    </w:rPr>
  </w:style>
  <w:style w:type="paragraph" w:styleId="Ttulo9">
    <w:name w:val="heading 9"/>
    <w:basedOn w:val="Normal"/>
    <w:next w:val="Normal"/>
    <w:qFormat/>
    <w:rsid w:val="00614C35"/>
    <w:pPr>
      <w:keepNext/>
      <w:numPr>
        <w:ilvl w:val="8"/>
        <w:numId w:val="25"/>
      </w:numPr>
      <w:spacing w:line="360" w:lineRule="auto"/>
      <w:jc w:val="both"/>
      <w:outlineLvl w:val="8"/>
    </w:pPr>
    <w:rPr>
      <w:rFonts w:ascii="Times New Roman" w:hAnsi="Times New Roman"/>
      <w:b/>
      <w:color w:val="000080"/>
      <w:sz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614C35"/>
    <w:pPr>
      <w:spacing w:line="360" w:lineRule="auto"/>
      <w:jc w:val="center"/>
    </w:pPr>
    <w:rPr>
      <w:b/>
      <w:color w:val="000080"/>
      <w:sz w:val="24"/>
      <w:lang w:val="es-ES" w:eastAsia="es-ES"/>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rsid w:val="00614C35"/>
    <w:pPr>
      <w:tabs>
        <w:tab w:val="center" w:pos="4252"/>
        <w:tab w:val="right" w:pos="8504"/>
      </w:tabs>
    </w:pPr>
  </w:style>
  <w:style w:type="paragraph" w:styleId="Piedepgina">
    <w:name w:val="footer"/>
    <w:basedOn w:val="Normal"/>
    <w:link w:val="PiedepginaCar"/>
    <w:uiPriority w:val="99"/>
    <w:rsid w:val="00614C35"/>
    <w:pPr>
      <w:tabs>
        <w:tab w:val="center" w:pos="4252"/>
        <w:tab w:val="right" w:pos="8504"/>
      </w:tabs>
    </w:pPr>
  </w:style>
  <w:style w:type="table" w:styleId="Tablaconcuadrcula">
    <w:name w:val="Table Grid"/>
    <w:basedOn w:val="Tablanormal"/>
    <w:rsid w:val="00614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614C35"/>
  </w:style>
  <w:style w:type="paragraph" w:styleId="Textoindependiente2">
    <w:name w:val="Body Text 2"/>
    <w:basedOn w:val="Normal"/>
    <w:rsid w:val="00614C35"/>
    <w:pPr>
      <w:jc w:val="center"/>
    </w:pPr>
    <w:rPr>
      <w:sz w:val="22"/>
    </w:rPr>
  </w:style>
  <w:style w:type="paragraph" w:styleId="Textoindependiente">
    <w:name w:val="Body Text"/>
    <w:basedOn w:val="Normal"/>
    <w:link w:val="TextoindependienteCar"/>
    <w:rsid w:val="00614C35"/>
    <w:pPr>
      <w:jc w:val="center"/>
    </w:pPr>
  </w:style>
  <w:style w:type="paragraph" w:styleId="Textoindependiente3">
    <w:name w:val="Body Text 3"/>
    <w:basedOn w:val="Normal"/>
    <w:rsid w:val="00614C35"/>
    <w:pPr>
      <w:ind w:right="192"/>
      <w:jc w:val="both"/>
    </w:pPr>
    <w:rPr>
      <w:sz w:val="24"/>
    </w:rPr>
  </w:style>
  <w:style w:type="paragraph" w:styleId="Textodebloque">
    <w:name w:val="Block Text"/>
    <w:basedOn w:val="Normal"/>
    <w:rsid w:val="00614C35"/>
    <w:pPr>
      <w:ind w:left="567" w:right="192" w:hanging="567"/>
      <w:jc w:val="both"/>
    </w:pPr>
    <w:rPr>
      <w:b/>
      <w:sz w:val="24"/>
    </w:rPr>
  </w:style>
  <w:style w:type="paragraph" w:styleId="Textodeglobo">
    <w:name w:val="Balloon Text"/>
    <w:basedOn w:val="Normal"/>
    <w:link w:val="TextodegloboCar"/>
    <w:rsid w:val="00614C35"/>
    <w:rPr>
      <w:rFonts w:ascii="Tahoma" w:hAnsi="Tahoma" w:cs="Tahoma"/>
      <w:sz w:val="16"/>
      <w:szCs w:val="16"/>
    </w:rPr>
  </w:style>
  <w:style w:type="paragraph" w:styleId="Subttulo">
    <w:name w:val="Subtitle"/>
    <w:basedOn w:val="Normal"/>
    <w:next w:val="Normal"/>
    <w:pPr>
      <w:spacing w:line="360" w:lineRule="auto"/>
      <w:jc w:val="center"/>
    </w:pPr>
    <w:rPr>
      <w:rFonts w:ascii="Lucida Casual" w:eastAsia="Lucida Casual" w:hAnsi="Lucida Casual" w:cs="Lucida Casual"/>
      <w:b/>
      <w:color w:val="000080"/>
      <w:sz w:val="18"/>
      <w:szCs w:val="18"/>
    </w:rPr>
  </w:style>
  <w:style w:type="paragraph" w:styleId="Sangra3detindependiente">
    <w:name w:val="Body Text Indent 3"/>
    <w:basedOn w:val="Normal"/>
    <w:rsid w:val="00614C35"/>
    <w:pPr>
      <w:spacing w:after="120"/>
      <w:ind w:left="283"/>
    </w:pPr>
    <w:rPr>
      <w:sz w:val="16"/>
      <w:szCs w:val="16"/>
      <w:lang w:val="es-ES" w:eastAsia="es-ES"/>
    </w:rPr>
  </w:style>
  <w:style w:type="paragraph" w:styleId="Sangradetextonormal">
    <w:name w:val="Body Text Indent"/>
    <w:basedOn w:val="Normal"/>
    <w:rsid w:val="00614C35"/>
    <w:pPr>
      <w:spacing w:after="120"/>
      <w:ind w:left="283"/>
    </w:pPr>
    <w:rPr>
      <w:sz w:val="24"/>
      <w:lang w:val="es-ES" w:eastAsia="es-ES"/>
    </w:rPr>
  </w:style>
  <w:style w:type="paragraph" w:styleId="Sangra2detindependiente">
    <w:name w:val="Body Text Indent 2"/>
    <w:basedOn w:val="Normal"/>
    <w:rsid w:val="00614C35"/>
    <w:pPr>
      <w:spacing w:after="120" w:line="480" w:lineRule="auto"/>
      <w:ind w:left="283"/>
    </w:pPr>
    <w:rPr>
      <w:sz w:val="24"/>
      <w:lang w:val="es-ES" w:eastAsia="es-ES"/>
    </w:rPr>
  </w:style>
  <w:style w:type="paragraph" w:styleId="Textosinformato">
    <w:name w:val="Plain Text"/>
    <w:basedOn w:val="Normal"/>
    <w:rsid w:val="00614C35"/>
    <w:rPr>
      <w:rFonts w:ascii="Courier New" w:hAnsi="Courier New"/>
      <w:lang w:val="es-ES" w:eastAsia="es-ES"/>
    </w:rPr>
  </w:style>
  <w:style w:type="character" w:styleId="Hipervnculo">
    <w:name w:val="Hyperlink"/>
    <w:uiPriority w:val="99"/>
    <w:rsid w:val="00614C35"/>
    <w:rPr>
      <w:color w:val="0000FF"/>
      <w:u w:val="single"/>
    </w:rPr>
  </w:style>
  <w:style w:type="paragraph" w:styleId="Prrafodelista">
    <w:name w:val="List Paragraph"/>
    <w:basedOn w:val="Normal"/>
    <w:uiPriority w:val="34"/>
    <w:qFormat/>
    <w:rsid w:val="009C1F0B"/>
    <w:pPr>
      <w:ind w:left="708"/>
    </w:pPr>
  </w:style>
  <w:style w:type="character" w:customStyle="1" w:styleId="EncabezadoCar">
    <w:name w:val="Encabezado Car"/>
    <w:link w:val="Encabezado"/>
    <w:uiPriority w:val="99"/>
    <w:rsid w:val="00EE135E"/>
    <w:rPr>
      <w:rFonts w:ascii="Arial" w:hAnsi="Arial"/>
      <w:lang w:val="es-ES_tradnl"/>
    </w:rPr>
  </w:style>
  <w:style w:type="character" w:customStyle="1" w:styleId="PiedepginaCar">
    <w:name w:val="Pie de página Car"/>
    <w:link w:val="Piedepgina"/>
    <w:uiPriority w:val="99"/>
    <w:rsid w:val="00EE135E"/>
    <w:rPr>
      <w:rFonts w:ascii="Arial" w:hAnsi="Arial"/>
      <w:lang w:val="es-ES_tradnl"/>
    </w:rPr>
  </w:style>
  <w:style w:type="character" w:customStyle="1" w:styleId="TextodegloboCar">
    <w:name w:val="Texto de globo Car"/>
    <w:link w:val="Textodeglobo"/>
    <w:rsid w:val="00EE135E"/>
    <w:rPr>
      <w:rFonts w:ascii="Tahoma" w:hAnsi="Tahoma" w:cs="Tahoma"/>
      <w:sz w:val="16"/>
      <w:szCs w:val="16"/>
      <w:lang w:val="es-ES_tradnl"/>
    </w:rPr>
  </w:style>
  <w:style w:type="character" w:customStyle="1" w:styleId="Ttulo1Car">
    <w:name w:val="Título 1 Car"/>
    <w:link w:val="Ttulo1"/>
    <w:rsid w:val="00EE135E"/>
    <w:rPr>
      <w:rFonts w:ascii="Arial" w:hAnsi="Arial"/>
      <w:b/>
      <w:snapToGrid w:val="0"/>
      <w:color w:val="000000"/>
      <w:lang w:val="es-ES" w:eastAsia="es-ES"/>
    </w:rPr>
  </w:style>
  <w:style w:type="character" w:customStyle="1" w:styleId="Ttulo2Car">
    <w:name w:val="Título 2 Car"/>
    <w:link w:val="Ttulo2"/>
    <w:rsid w:val="00EE135E"/>
    <w:rPr>
      <w:rFonts w:ascii="Arial" w:hAnsi="Arial"/>
      <w:b/>
      <w:snapToGrid w:val="0"/>
      <w:color w:val="000000"/>
      <w:lang w:val="es-ES" w:eastAsia="es-ES"/>
    </w:rPr>
  </w:style>
  <w:style w:type="paragraph" w:styleId="Lista2">
    <w:name w:val="List 2"/>
    <w:basedOn w:val="Normal"/>
    <w:rsid w:val="00EE135E"/>
    <w:pPr>
      <w:ind w:left="566" w:hanging="283"/>
    </w:pPr>
    <w:rPr>
      <w:rFonts w:ascii="Times New Roman" w:hAnsi="Times New Roman"/>
      <w:sz w:val="24"/>
      <w:szCs w:val="24"/>
      <w:lang w:val="es-CO" w:eastAsia="es-ES"/>
    </w:rPr>
  </w:style>
  <w:style w:type="paragraph" w:styleId="Encabezadodemensaje">
    <w:name w:val="Message Header"/>
    <w:basedOn w:val="Normal"/>
    <w:link w:val="EncabezadodemensajeCar"/>
    <w:rsid w:val="00EE135E"/>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s-CO" w:eastAsia="es-ES"/>
    </w:rPr>
  </w:style>
  <w:style w:type="character" w:customStyle="1" w:styleId="EncabezadodemensajeCar">
    <w:name w:val="Encabezado de mensaje Car"/>
    <w:link w:val="Encabezadodemensaje"/>
    <w:rsid w:val="00EE135E"/>
    <w:rPr>
      <w:rFonts w:ascii="Arial" w:hAnsi="Arial" w:cs="Arial"/>
      <w:sz w:val="24"/>
      <w:szCs w:val="24"/>
      <w:shd w:val="pct20" w:color="auto" w:fill="auto"/>
      <w:lang w:eastAsia="es-ES"/>
    </w:rPr>
  </w:style>
  <w:style w:type="paragraph" w:styleId="Listaconvietas2">
    <w:name w:val="List Bullet 2"/>
    <w:basedOn w:val="Normal"/>
    <w:rsid w:val="00EE135E"/>
    <w:pPr>
      <w:numPr>
        <w:numId w:val="1"/>
      </w:numPr>
    </w:pPr>
    <w:rPr>
      <w:rFonts w:ascii="Times New Roman" w:hAnsi="Times New Roman"/>
      <w:sz w:val="24"/>
      <w:szCs w:val="24"/>
      <w:lang w:val="es-CO" w:eastAsia="es-ES"/>
    </w:rPr>
  </w:style>
  <w:style w:type="character" w:customStyle="1" w:styleId="TtuloCar">
    <w:name w:val="Título Car"/>
    <w:link w:val="Ttulo"/>
    <w:rsid w:val="00EE135E"/>
    <w:rPr>
      <w:rFonts w:ascii="Arial" w:hAnsi="Arial"/>
      <w:b/>
      <w:color w:val="000080"/>
      <w:sz w:val="24"/>
      <w:lang w:val="es-ES" w:eastAsia="es-ES"/>
    </w:rPr>
  </w:style>
  <w:style w:type="character" w:customStyle="1" w:styleId="TextoindependienteCar">
    <w:name w:val="Texto independiente Car"/>
    <w:link w:val="Textoindependiente"/>
    <w:rsid w:val="00EE135E"/>
    <w:rPr>
      <w:rFonts w:ascii="Arial" w:hAnsi="Arial"/>
      <w:lang w:val="es-ES_tradnl"/>
    </w:rPr>
  </w:style>
  <w:style w:type="paragraph" w:styleId="Listaconvietas">
    <w:name w:val="List Bullet"/>
    <w:basedOn w:val="Normal"/>
    <w:rsid w:val="00EE135E"/>
    <w:pPr>
      <w:contextualSpacing/>
    </w:pPr>
    <w:rPr>
      <w:rFonts w:ascii="Times New Roman" w:hAnsi="Times New Roman"/>
      <w:sz w:val="24"/>
      <w:szCs w:val="24"/>
      <w:lang w:val="es-CO" w:eastAsia="es-ES"/>
    </w:rPr>
  </w:style>
  <w:style w:type="paragraph" w:customStyle="1" w:styleId="Default">
    <w:name w:val="Default"/>
    <w:rsid w:val="00EE135E"/>
    <w:pPr>
      <w:autoSpaceDE w:val="0"/>
      <w:autoSpaceDN w:val="0"/>
      <w:adjustRightInd w:val="0"/>
    </w:pPr>
    <w:rPr>
      <w:rFonts w:eastAsia="Calibri"/>
      <w:color w:val="000000"/>
      <w:sz w:val="24"/>
      <w:szCs w:val="24"/>
    </w:rPr>
  </w:style>
  <w:style w:type="character" w:styleId="Hipervnculovisitado">
    <w:name w:val="FollowedHyperlink"/>
    <w:uiPriority w:val="99"/>
    <w:unhideWhenUsed/>
    <w:rsid w:val="00EE135E"/>
    <w:rPr>
      <w:color w:val="800080"/>
      <w:u w:val="single"/>
    </w:rPr>
  </w:style>
  <w:style w:type="paragraph" w:customStyle="1" w:styleId="xl65">
    <w:name w:val="xl65"/>
    <w:basedOn w:val="Normal"/>
    <w:rsid w:val="00EE135E"/>
    <w:pPr>
      <w:spacing w:before="100" w:beforeAutospacing="1" w:after="100" w:afterAutospacing="1"/>
    </w:pPr>
    <w:rPr>
      <w:sz w:val="16"/>
      <w:szCs w:val="16"/>
      <w:lang w:val="es-CO"/>
    </w:rPr>
  </w:style>
  <w:style w:type="paragraph" w:customStyle="1" w:styleId="xl66">
    <w:name w:val="xl66"/>
    <w:basedOn w:val="Normal"/>
    <w:rsid w:val="00EE135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s-CO"/>
    </w:rPr>
  </w:style>
  <w:style w:type="paragraph" w:customStyle="1" w:styleId="xl67">
    <w:name w:val="xl67"/>
    <w:basedOn w:val="Normal"/>
    <w:rsid w:val="00EE135E"/>
    <w:pPr>
      <w:spacing w:before="100" w:beforeAutospacing="1" w:after="100" w:afterAutospacing="1"/>
    </w:pPr>
    <w:rPr>
      <w:sz w:val="16"/>
      <w:szCs w:val="16"/>
      <w:lang w:val="es-CO"/>
    </w:rPr>
  </w:style>
  <w:style w:type="paragraph" w:customStyle="1" w:styleId="xl68">
    <w:name w:val="xl68"/>
    <w:basedOn w:val="Normal"/>
    <w:rsid w:val="00EE135E"/>
    <w:pPr>
      <w:spacing w:before="100" w:beforeAutospacing="1" w:after="100" w:afterAutospacing="1"/>
    </w:pPr>
    <w:rPr>
      <w:rFonts w:ascii="Calibri" w:hAnsi="Calibri"/>
      <w:b/>
      <w:bCs/>
      <w:color w:val="000000"/>
      <w:sz w:val="16"/>
      <w:szCs w:val="16"/>
      <w:lang w:val="es-CO"/>
    </w:rPr>
  </w:style>
  <w:style w:type="paragraph" w:customStyle="1" w:styleId="xl69">
    <w:name w:val="xl69"/>
    <w:basedOn w:val="Normal"/>
    <w:rsid w:val="00EE135E"/>
    <w:pPr>
      <w:spacing w:before="100" w:beforeAutospacing="1" w:after="100" w:afterAutospacing="1"/>
    </w:pPr>
    <w:rPr>
      <w:rFonts w:ascii="Calibri" w:hAnsi="Calibri"/>
      <w:b/>
      <w:bCs/>
      <w:color w:val="000000"/>
      <w:sz w:val="16"/>
      <w:szCs w:val="16"/>
      <w:lang w:val="es-CO"/>
    </w:rPr>
  </w:style>
  <w:style w:type="paragraph" w:customStyle="1" w:styleId="xl70">
    <w:name w:val="xl70"/>
    <w:basedOn w:val="Normal"/>
    <w:rsid w:val="00EE135E"/>
    <w:pPr>
      <w:spacing w:before="100" w:beforeAutospacing="1" w:after="100" w:afterAutospacing="1"/>
      <w:jc w:val="center"/>
    </w:pPr>
    <w:rPr>
      <w:b/>
      <w:bCs/>
      <w:sz w:val="16"/>
      <w:szCs w:val="16"/>
      <w:lang w:val="es-CO"/>
    </w:rPr>
  </w:style>
  <w:style w:type="paragraph" w:customStyle="1" w:styleId="xl71">
    <w:name w:val="xl71"/>
    <w:basedOn w:val="Normal"/>
    <w:rsid w:val="00EE135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s-CO"/>
    </w:rPr>
  </w:style>
  <w:style w:type="paragraph" w:customStyle="1" w:styleId="xl72">
    <w:name w:val="xl72"/>
    <w:basedOn w:val="Normal"/>
    <w:rsid w:val="00EE135E"/>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s-CO"/>
    </w:rPr>
  </w:style>
  <w:style w:type="paragraph" w:customStyle="1" w:styleId="xl73">
    <w:name w:val="xl73"/>
    <w:basedOn w:val="Normal"/>
    <w:rsid w:val="00EE135E"/>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s-CO"/>
    </w:rPr>
  </w:style>
  <w:style w:type="paragraph" w:customStyle="1" w:styleId="xl74">
    <w:name w:val="xl74"/>
    <w:basedOn w:val="Normal"/>
    <w:rsid w:val="00EE135E"/>
    <w:pPr>
      <w:spacing w:before="100" w:beforeAutospacing="1" w:after="100" w:afterAutospacing="1"/>
    </w:pPr>
    <w:rPr>
      <w:sz w:val="16"/>
      <w:szCs w:val="16"/>
      <w:lang w:val="es-CO"/>
    </w:rPr>
  </w:style>
  <w:style w:type="paragraph" w:customStyle="1" w:styleId="xl75">
    <w:name w:val="xl75"/>
    <w:basedOn w:val="Normal"/>
    <w:rsid w:val="00EE135E"/>
    <w:pPr>
      <w:spacing w:before="100" w:beforeAutospacing="1" w:after="100" w:afterAutospacing="1"/>
    </w:pPr>
    <w:rPr>
      <w:b/>
      <w:bCs/>
      <w:sz w:val="16"/>
      <w:szCs w:val="16"/>
      <w:lang w:val="es-CO"/>
    </w:rPr>
  </w:style>
  <w:style w:type="paragraph" w:customStyle="1" w:styleId="xl76">
    <w:name w:val="xl76"/>
    <w:basedOn w:val="Normal"/>
    <w:rsid w:val="00EE135E"/>
    <w:pPr>
      <w:spacing w:before="100" w:beforeAutospacing="1" w:after="100" w:afterAutospacing="1"/>
    </w:pPr>
    <w:rPr>
      <w:b/>
      <w:bCs/>
      <w:sz w:val="16"/>
      <w:szCs w:val="16"/>
      <w:lang w:val="es-CO"/>
    </w:rPr>
  </w:style>
  <w:style w:type="paragraph" w:customStyle="1" w:styleId="xl77">
    <w:name w:val="xl77"/>
    <w:basedOn w:val="Normal"/>
    <w:rsid w:val="00EE135E"/>
    <w:pPr>
      <w:spacing w:before="100" w:beforeAutospacing="1" w:after="100" w:afterAutospacing="1"/>
    </w:pPr>
    <w:rPr>
      <w:b/>
      <w:bCs/>
      <w:sz w:val="16"/>
      <w:szCs w:val="16"/>
      <w:lang w:val="es-CO"/>
    </w:rPr>
  </w:style>
  <w:style w:type="paragraph" w:customStyle="1" w:styleId="xl78">
    <w:name w:val="xl78"/>
    <w:basedOn w:val="Normal"/>
    <w:rsid w:val="00EE135E"/>
    <w:pPr>
      <w:spacing w:before="100" w:beforeAutospacing="1" w:after="100" w:afterAutospacing="1"/>
    </w:pPr>
    <w:rPr>
      <w:sz w:val="16"/>
      <w:szCs w:val="16"/>
      <w:lang w:val="es-CO"/>
    </w:rPr>
  </w:style>
  <w:style w:type="paragraph" w:customStyle="1" w:styleId="xl79">
    <w:name w:val="xl79"/>
    <w:basedOn w:val="Normal"/>
    <w:rsid w:val="00EE135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s-CO"/>
    </w:rPr>
  </w:style>
  <w:style w:type="character" w:customStyle="1" w:styleId="apple-converted-space">
    <w:name w:val="apple-converted-space"/>
    <w:rsid w:val="00EE135E"/>
  </w:style>
  <w:style w:type="character" w:styleId="Refdecomentario">
    <w:name w:val="annotation reference"/>
    <w:rsid w:val="0009430E"/>
    <w:rPr>
      <w:sz w:val="16"/>
      <w:szCs w:val="16"/>
    </w:rPr>
  </w:style>
  <w:style w:type="paragraph" w:styleId="Textocomentario">
    <w:name w:val="annotation text"/>
    <w:basedOn w:val="Normal"/>
    <w:link w:val="TextocomentarioCar"/>
    <w:rsid w:val="0009430E"/>
  </w:style>
  <w:style w:type="character" w:customStyle="1" w:styleId="TextocomentarioCar">
    <w:name w:val="Texto comentario Car"/>
    <w:link w:val="Textocomentario"/>
    <w:rsid w:val="0009430E"/>
    <w:rPr>
      <w:rFonts w:ascii="Arial" w:hAnsi="Arial"/>
      <w:lang w:val="es-ES_tradnl"/>
    </w:rPr>
  </w:style>
  <w:style w:type="paragraph" w:styleId="Asuntodelcomentario">
    <w:name w:val="annotation subject"/>
    <w:basedOn w:val="Textocomentario"/>
    <w:next w:val="Textocomentario"/>
    <w:link w:val="AsuntodelcomentarioCar"/>
    <w:rsid w:val="0009430E"/>
    <w:rPr>
      <w:b/>
      <w:bCs/>
    </w:rPr>
  </w:style>
  <w:style w:type="character" w:customStyle="1" w:styleId="AsuntodelcomentarioCar">
    <w:name w:val="Asunto del comentario Car"/>
    <w:link w:val="Asuntodelcomentario"/>
    <w:rsid w:val="0009430E"/>
    <w:rPr>
      <w:rFonts w:ascii="Arial" w:hAnsi="Arial"/>
      <w:b/>
      <w:bCs/>
      <w:lang w:val="es-ES_tradnl"/>
    </w:rPr>
  </w:style>
  <w:style w:type="paragraph" w:styleId="TtuloTDC">
    <w:name w:val="TOC Heading"/>
    <w:basedOn w:val="Ttulo1"/>
    <w:next w:val="Normal"/>
    <w:uiPriority w:val="39"/>
    <w:unhideWhenUsed/>
    <w:qFormat/>
    <w:rsid w:val="003645AC"/>
    <w:pPr>
      <w:keepLines/>
      <w:spacing w:before="240" w:line="259" w:lineRule="auto"/>
      <w:jc w:val="left"/>
      <w:outlineLvl w:val="9"/>
    </w:pPr>
    <w:rPr>
      <w:rFonts w:ascii="Calibri Light" w:hAnsi="Calibri Light"/>
      <w:b w:val="0"/>
      <w:snapToGrid/>
      <w:color w:val="2F5496"/>
      <w:sz w:val="32"/>
      <w:szCs w:val="32"/>
      <w:lang w:val="es-CO" w:eastAsia="es-CO"/>
    </w:rPr>
  </w:style>
  <w:style w:type="paragraph" w:styleId="TDC1">
    <w:name w:val="toc 1"/>
    <w:basedOn w:val="Normal"/>
    <w:next w:val="Normal"/>
    <w:autoRedefine/>
    <w:uiPriority w:val="39"/>
    <w:rsid w:val="00B640E1"/>
    <w:pPr>
      <w:tabs>
        <w:tab w:val="left" w:pos="400"/>
        <w:tab w:val="right" w:leader="dot" w:pos="9352"/>
      </w:tabs>
    </w:pPr>
  </w:style>
  <w:style w:type="paragraph" w:styleId="TDC2">
    <w:name w:val="toc 2"/>
    <w:basedOn w:val="Normal"/>
    <w:next w:val="Normal"/>
    <w:autoRedefine/>
    <w:uiPriority w:val="39"/>
    <w:rsid w:val="0014132D"/>
    <w:pPr>
      <w:ind w:left="200"/>
    </w:pPr>
  </w:style>
  <w:style w:type="paragraph" w:customStyle="1" w:styleId="Piedepgina1">
    <w:name w:val="Pie de página1"/>
    <w:basedOn w:val="Normal"/>
    <w:next w:val="Piedepgina"/>
    <w:uiPriority w:val="99"/>
    <w:unhideWhenUsed/>
    <w:rsid w:val="00592204"/>
    <w:pPr>
      <w:tabs>
        <w:tab w:val="center" w:pos="4419"/>
        <w:tab w:val="right" w:pos="8838"/>
      </w:tabs>
      <w:jc w:val="both"/>
    </w:pPr>
    <w:rPr>
      <w:rFonts w:ascii="Arial Narrow" w:hAnsi="Arial Narrow"/>
      <w:sz w:val="22"/>
      <w:szCs w:val="22"/>
      <w:lang w:val="es-419"/>
    </w:rPr>
  </w:style>
  <w:style w:type="paragraph" w:styleId="TDC3">
    <w:name w:val="toc 3"/>
    <w:basedOn w:val="Normal"/>
    <w:next w:val="Normal"/>
    <w:autoRedefine/>
    <w:uiPriority w:val="39"/>
    <w:rsid w:val="003425E6"/>
    <w:pPr>
      <w:spacing w:after="100"/>
      <w:ind w:left="400"/>
    </w:p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ph+EHVmOh84dN8Fb76cIoXkMQ==">CgMxLjAyDmgub2lkMTZxOXFhMWZ2Mg5oLm9pZDE2cTlxYTFmdjIOaC5vaWQxNnE5cWExZnYyDmgub2lkMTZxOXFhMWZ2Mg5oLm9pZDE2cTlxYTFmdjIOaC5vaWQxNnE5cWExZnYyDmgub2lkMTZxOXFhMWZ2Mg5oLm9pZDE2cTlxYTFmdjIOaC5vaWQxNnE5cWExZnYyDmgub2lkMTZxOXFhMWZ2Mg5oLm5ldHFiMGo0dmI3aTIOaC52ejc2eHhmbTh0eDQyDmgub2lkMTZxOXFhMWZ2Mg5oLjVlM3k5Ympnenc0cjIOaC5tNDQ0a2t4c2FicDYyDmgub2lkMTZxOXFhMWZ2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40</Pages>
  <Words>18843</Words>
  <Characters>107410</Characters>
  <Application>Microsoft Office Word</Application>
  <DocSecurity>0</DocSecurity>
  <Lines>895</Lines>
  <Paragraphs>252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Portatil 1</dc:creator>
  <cp:lastModifiedBy>Windows User</cp:lastModifiedBy>
  <cp:revision>16</cp:revision>
  <cp:lastPrinted>2024-11-26T15:51:00Z</cp:lastPrinted>
  <dcterms:created xsi:type="dcterms:W3CDTF">2024-11-05T13:29:00Z</dcterms:created>
  <dcterms:modified xsi:type="dcterms:W3CDTF">2024-11-26T16:07:00Z</dcterms:modified>
</cp:coreProperties>
</file>