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4"/>
        <w:gridCol w:w="2563"/>
        <w:gridCol w:w="874"/>
        <w:gridCol w:w="2289"/>
        <w:gridCol w:w="874"/>
        <w:gridCol w:w="1876"/>
      </w:tblGrid>
      <w:tr w:rsidR="00852697" w:rsidRPr="00986ECE" w14:paraId="08B13AE9" w14:textId="77777777" w:rsidTr="00852697">
        <w:trPr>
          <w:trHeight w:val="102"/>
        </w:trPr>
        <w:tc>
          <w:tcPr>
            <w:tcW w:w="183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D7F27" w14:textId="77777777" w:rsidR="00852697" w:rsidRPr="00986ECE" w:rsidRDefault="00852697" w:rsidP="00986ECE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86ECE">
              <w:rPr>
                <w:rFonts w:ascii="Arial" w:hAnsi="Arial" w:cs="Arial"/>
                <w:b/>
                <w:sz w:val="16"/>
                <w:szCs w:val="16"/>
                <w:lang w:eastAsia="es-ES"/>
              </w:rPr>
              <w:t xml:space="preserve">Elaboró </w:t>
            </w:r>
          </w:p>
        </w:tc>
        <w:tc>
          <w:tcPr>
            <w:tcW w:w="169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3E891" w14:textId="77777777" w:rsidR="00852697" w:rsidRPr="00986ECE" w:rsidRDefault="00852697" w:rsidP="00986ECE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86ECE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Revisó</w:t>
            </w:r>
            <w:r w:rsidRPr="00986EC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7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DBDA4" w14:textId="77777777" w:rsidR="00852697" w:rsidRPr="00986ECE" w:rsidRDefault="00852697" w:rsidP="00986ECE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  <w:lang w:eastAsia="es-ES"/>
              </w:rPr>
            </w:pPr>
            <w:r w:rsidRPr="00986ECE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Aprobó</w:t>
            </w:r>
            <w:r w:rsidRPr="00986EC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52697" w:rsidRPr="00986ECE" w14:paraId="41703923" w14:textId="77777777" w:rsidTr="00852697">
        <w:trPr>
          <w:trHeight w:val="64"/>
        </w:trPr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DB9B7" w14:textId="77777777" w:rsidR="00852697" w:rsidRPr="00986ECE" w:rsidRDefault="00852697" w:rsidP="00986ECE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986ECE">
              <w:rPr>
                <w:rFonts w:ascii="Arial" w:hAnsi="Arial" w:cs="Arial"/>
                <w:b/>
                <w:sz w:val="16"/>
                <w:szCs w:val="16"/>
              </w:rPr>
              <w:t>Nombre: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A5660" w14:textId="77777777" w:rsidR="00852697" w:rsidRPr="00986ECE" w:rsidRDefault="00852697" w:rsidP="00986ECE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86ECE">
              <w:rPr>
                <w:rFonts w:ascii="Arial" w:hAnsi="Arial" w:cs="Arial"/>
                <w:sz w:val="16"/>
                <w:szCs w:val="16"/>
              </w:rPr>
              <w:t>Edward Izquierdo Arizmendi</w:t>
            </w:r>
          </w:p>
        </w:tc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0AA37" w14:textId="77777777" w:rsidR="00852697" w:rsidRPr="00986ECE" w:rsidRDefault="00852697" w:rsidP="00986ECE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986ECE">
              <w:rPr>
                <w:rFonts w:ascii="Arial" w:hAnsi="Arial" w:cs="Arial"/>
                <w:b/>
                <w:sz w:val="16"/>
                <w:szCs w:val="16"/>
              </w:rPr>
              <w:t>Nombre: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EFE3D" w14:textId="77777777" w:rsidR="00852697" w:rsidRPr="00986ECE" w:rsidRDefault="00852697" w:rsidP="00986ECE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86ECE">
              <w:rPr>
                <w:rFonts w:ascii="Arial" w:hAnsi="Arial" w:cs="Arial"/>
                <w:sz w:val="16"/>
                <w:szCs w:val="16"/>
              </w:rPr>
              <w:t>Oscar Mora</w:t>
            </w:r>
          </w:p>
        </w:tc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C202F" w14:textId="77777777" w:rsidR="00852697" w:rsidRPr="00986ECE" w:rsidRDefault="00852697" w:rsidP="00986ECE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986ECE">
              <w:rPr>
                <w:rFonts w:ascii="Arial" w:hAnsi="Arial" w:cs="Arial"/>
                <w:b/>
                <w:sz w:val="16"/>
                <w:szCs w:val="16"/>
              </w:rPr>
              <w:t>Nombre:</w:t>
            </w:r>
          </w:p>
        </w:tc>
        <w:tc>
          <w:tcPr>
            <w:tcW w:w="10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B837D" w14:textId="77777777" w:rsidR="00852697" w:rsidRPr="00986ECE" w:rsidRDefault="00852697" w:rsidP="00986ECE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86ECE">
              <w:rPr>
                <w:rFonts w:ascii="Arial" w:hAnsi="Arial" w:cs="Arial"/>
                <w:sz w:val="16"/>
                <w:szCs w:val="16"/>
              </w:rPr>
              <w:t xml:space="preserve">Yina </w:t>
            </w:r>
            <w:r w:rsidR="00797A28" w:rsidRPr="00986ECE">
              <w:rPr>
                <w:rFonts w:ascii="Arial" w:eastAsia="Arial Narrow" w:hAnsi="Arial" w:cs="Arial"/>
                <w:sz w:val="16"/>
                <w:szCs w:val="16"/>
              </w:rPr>
              <w:t>Cubillos</w:t>
            </w:r>
          </w:p>
        </w:tc>
      </w:tr>
      <w:tr w:rsidR="00852697" w:rsidRPr="00986ECE" w14:paraId="1F687D96" w14:textId="77777777" w:rsidTr="00852697"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CCEC2" w14:textId="77777777" w:rsidR="00852697" w:rsidRPr="00986ECE" w:rsidRDefault="00852697" w:rsidP="00986ECE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986ECE">
              <w:rPr>
                <w:rFonts w:ascii="Arial" w:hAnsi="Arial" w:cs="Arial"/>
                <w:b/>
                <w:sz w:val="16"/>
                <w:szCs w:val="16"/>
              </w:rPr>
              <w:t>Cargo: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49030" w14:textId="77777777" w:rsidR="00852697" w:rsidRPr="00986ECE" w:rsidRDefault="00852697" w:rsidP="00986ECE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86ECE">
              <w:rPr>
                <w:rFonts w:ascii="Arial" w:hAnsi="Arial" w:cs="Arial"/>
                <w:sz w:val="16"/>
                <w:szCs w:val="16"/>
              </w:rPr>
              <w:t>Asesor externo de Procesos</w:t>
            </w:r>
          </w:p>
        </w:tc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C659D" w14:textId="77777777" w:rsidR="00852697" w:rsidRPr="00986ECE" w:rsidRDefault="00852697" w:rsidP="00986ECE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986ECE">
              <w:rPr>
                <w:rFonts w:ascii="Arial" w:hAnsi="Arial" w:cs="Arial"/>
                <w:b/>
                <w:sz w:val="16"/>
                <w:szCs w:val="16"/>
              </w:rPr>
              <w:t>Cargo: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3329E" w14:textId="77777777" w:rsidR="00852697" w:rsidRPr="00986ECE" w:rsidRDefault="00852697" w:rsidP="00986ECE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86ECE">
              <w:rPr>
                <w:rFonts w:ascii="Arial" w:hAnsi="Arial" w:cs="Arial"/>
                <w:sz w:val="16"/>
                <w:szCs w:val="16"/>
              </w:rPr>
              <w:t>Subgerente Administrativo</w:t>
            </w:r>
          </w:p>
        </w:tc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9B788" w14:textId="77777777" w:rsidR="00852697" w:rsidRPr="00986ECE" w:rsidRDefault="00852697" w:rsidP="00986ECE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986ECE">
              <w:rPr>
                <w:rFonts w:ascii="Arial" w:hAnsi="Arial" w:cs="Arial"/>
                <w:b/>
                <w:sz w:val="16"/>
                <w:szCs w:val="16"/>
              </w:rPr>
              <w:t>Cargo:</w:t>
            </w:r>
          </w:p>
        </w:tc>
        <w:tc>
          <w:tcPr>
            <w:tcW w:w="10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2B7F8" w14:textId="77777777" w:rsidR="00852697" w:rsidRPr="00986ECE" w:rsidRDefault="00852697" w:rsidP="00986ECE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86ECE">
              <w:rPr>
                <w:rFonts w:ascii="Arial" w:hAnsi="Arial" w:cs="Arial"/>
                <w:sz w:val="16"/>
                <w:szCs w:val="16"/>
              </w:rPr>
              <w:t>Gerente</w:t>
            </w:r>
          </w:p>
        </w:tc>
      </w:tr>
      <w:tr w:rsidR="00852697" w:rsidRPr="00986ECE" w14:paraId="24142F66" w14:textId="77777777" w:rsidTr="00852697"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6AAD4" w14:textId="77777777" w:rsidR="00852697" w:rsidRPr="00986ECE" w:rsidRDefault="00852697" w:rsidP="00986ECE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986ECE"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4377F" w14:textId="6A95B9AD" w:rsidR="00852697" w:rsidRPr="00986ECE" w:rsidRDefault="00593D48" w:rsidP="00986ECE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86ECE">
              <w:rPr>
                <w:rFonts w:ascii="Arial" w:hAnsi="Arial" w:cs="Arial"/>
                <w:sz w:val="16"/>
                <w:szCs w:val="16"/>
              </w:rPr>
              <w:t>01/02/2022</w:t>
            </w:r>
          </w:p>
        </w:tc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1CA9F" w14:textId="77777777" w:rsidR="00852697" w:rsidRPr="00986ECE" w:rsidRDefault="00852697" w:rsidP="00986ECE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986ECE"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6F42E" w14:textId="1635BF33" w:rsidR="00852697" w:rsidRPr="00986ECE" w:rsidRDefault="00593D48" w:rsidP="00986ECE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86ECE">
              <w:rPr>
                <w:rFonts w:ascii="Arial" w:hAnsi="Arial" w:cs="Arial"/>
                <w:sz w:val="16"/>
                <w:szCs w:val="16"/>
              </w:rPr>
              <w:t>01/02/2022</w:t>
            </w:r>
          </w:p>
        </w:tc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247F4" w14:textId="77777777" w:rsidR="00852697" w:rsidRPr="00986ECE" w:rsidRDefault="00852697" w:rsidP="00986ECE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986ECE"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</w:tc>
        <w:tc>
          <w:tcPr>
            <w:tcW w:w="10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F1ACE" w14:textId="2FAA764A" w:rsidR="00852697" w:rsidRPr="00986ECE" w:rsidRDefault="00593D48" w:rsidP="00986ECE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86ECE">
              <w:rPr>
                <w:rFonts w:ascii="Arial" w:hAnsi="Arial" w:cs="Arial"/>
                <w:sz w:val="16"/>
                <w:szCs w:val="16"/>
              </w:rPr>
              <w:t>01/02/2022</w:t>
            </w:r>
          </w:p>
        </w:tc>
      </w:tr>
    </w:tbl>
    <w:p w14:paraId="356B185F" w14:textId="39C96861" w:rsidR="00852697" w:rsidRPr="00986ECE" w:rsidRDefault="00593D48" w:rsidP="00986ECE">
      <w:pPr>
        <w:tabs>
          <w:tab w:val="num" w:pos="284"/>
        </w:tabs>
        <w:spacing w:after="0" w:line="240" w:lineRule="auto"/>
        <w:ind w:left="680" w:hanging="680"/>
        <w:jc w:val="both"/>
        <w:rPr>
          <w:rFonts w:ascii="Arial" w:hAnsi="Arial" w:cs="Arial"/>
          <w:sz w:val="24"/>
          <w:szCs w:val="24"/>
        </w:rPr>
      </w:pPr>
      <w:r w:rsidRPr="00986ECE">
        <w:rPr>
          <w:rFonts w:ascii="Arial" w:hAnsi="Arial" w:cs="Arial"/>
          <w:sz w:val="24"/>
          <w:szCs w:val="24"/>
        </w:rPr>
        <w:tab/>
      </w:r>
    </w:p>
    <w:p w14:paraId="6892D6D1" w14:textId="77777777" w:rsidR="002821AA" w:rsidRPr="00986ECE" w:rsidRDefault="00363A42" w:rsidP="00986EC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86ECE">
        <w:rPr>
          <w:rFonts w:ascii="Arial" w:hAnsi="Arial" w:cs="Arial"/>
          <w:b/>
          <w:sz w:val="24"/>
          <w:szCs w:val="24"/>
        </w:rPr>
        <w:t>OBJETIVOS</w:t>
      </w:r>
    </w:p>
    <w:p w14:paraId="6447F5C0" w14:textId="77777777" w:rsidR="0033345F" w:rsidRPr="00986ECE" w:rsidRDefault="0033345F" w:rsidP="00986EC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31EFA45" w14:textId="6BD7A194" w:rsidR="008A1D7D" w:rsidRPr="00986ECE" w:rsidRDefault="007B1CD9" w:rsidP="00986E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86ECE">
        <w:rPr>
          <w:rFonts w:ascii="Arial" w:hAnsi="Arial" w:cs="Arial"/>
          <w:sz w:val="24"/>
          <w:szCs w:val="24"/>
        </w:rPr>
        <w:t>Realizar copia de seguridad (Backup FULL) de la base de datos principal de COOPEAIPE y de las demás de las que dispone la cooperativa, como respaldo en caso de fallas en el sistema o restauración de este.</w:t>
      </w:r>
    </w:p>
    <w:p w14:paraId="0DBDE27B" w14:textId="77777777" w:rsidR="007B1CD9" w:rsidRPr="00986ECE" w:rsidRDefault="007B1CD9" w:rsidP="00986EC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6740CDE" w14:textId="77777777" w:rsidR="00363A42" w:rsidRPr="00986ECE" w:rsidRDefault="00466126" w:rsidP="00986EC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86ECE">
        <w:rPr>
          <w:rFonts w:ascii="Arial" w:hAnsi="Arial" w:cs="Arial"/>
          <w:b/>
          <w:sz w:val="24"/>
          <w:szCs w:val="24"/>
        </w:rPr>
        <w:t>A</w:t>
      </w:r>
      <w:r w:rsidR="006A097E" w:rsidRPr="00986ECE">
        <w:rPr>
          <w:rFonts w:ascii="Arial" w:hAnsi="Arial" w:cs="Arial"/>
          <w:b/>
          <w:sz w:val="24"/>
          <w:szCs w:val="24"/>
        </w:rPr>
        <w:t>LCANCE</w:t>
      </w:r>
    </w:p>
    <w:p w14:paraId="0D1E9EC2" w14:textId="77777777" w:rsidR="00812EE7" w:rsidRPr="00986ECE" w:rsidRDefault="00812EE7" w:rsidP="00986E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943519" w14:textId="62E26DC5" w:rsidR="00EA2AF8" w:rsidRPr="00986ECE" w:rsidRDefault="00A960B6" w:rsidP="00986E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86ECE">
        <w:rPr>
          <w:rFonts w:ascii="Arial" w:hAnsi="Arial" w:cs="Arial"/>
          <w:sz w:val="24"/>
          <w:szCs w:val="24"/>
        </w:rPr>
        <w:t>El presente procedimiento abarca completamente el proceso desde la generación, la solicitud, la autorización, la transferencia, restauración, almacenamiento y finalmente el control de los backups de la cooperativa.</w:t>
      </w:r>
    </w:p>
    <w:p w14:paraId="7F5E61FF" w14:textId="77777777" w:rsidR="00A960B6" w:rsidRPr="00986ECE" w:rsidRDefault="00A960B6" w:rsidP="00986E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C5EA2D" w14:textId="77777777" w:rsidR="006A097E" w:rsidRPr="00986ECE" w:rsidRDefault="006A097E" w:rsidP="00986EC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-3"/>
          <w:sz w:val="24"/>
          <w:szCs w:val="24"/>
        </w:rPr>
      </w:pPr>
      <w:bookmarkStart w:id="0" w:name="_Hlk9521203"/>
      <w:r w:rsidRPr="00986ECE">
        <w:rPr>
          <w:rFonts w:ascii="Arial" w:hAnsi="Arial" w:cs="Arial"/>
          <w:b/>
          <w:spacing w:val="-3"/>
          <w:sz w:val="24"/>
          <w:szCs w:val="24"/>
        </w:rPr>
        <w:t>NORMATIVIDAD.</w:t>
      </w:r>
    </w:p>
    <w:p w14:paraId="67B5C857" w14:textId="77777777" w:rsidR="006A097E" w:rsidRPr="00986ECE" w:rsidRDefault="006A097E" w:rsidP="00986ECE">
      <w:pPr>
        <w:spacing w:after="0" w:line="240" w:lineRule="auto"/>
        <w:jc w:val="both"/>
        <w:rPr>
          <w:rFonts w:ascii="Arial" w:hAnsi="Arial" w:cs="Arial"/>
          <w:spacing w:val="-3"/>
          <w:sz w:val="24"/>
          <w:szCs w:val="24"/>
        </w:rPr>
      </w:pPr>
    </w:p>
    <w:p w14:paraId="43D3A585" w14:textId="31CE91B4" w:rsidR="006A097E" w:rsidRPr="00986ECE" w:rsidRDefault="006A097E" w:rsidP="00986ECE">
      <w:pPr>
        <w:pStyle w:val="Prrafodelista"/>
        <w:numPr>
          <w:ilvl w:val="1"/>
          <w:numId w:val="1"/>
        </w:numPr>
        <w:spacing w:after="0" w:line="240" w:lineRule="auto"/>
        <w:contextualSpacing w:val="0"/>
        <w:rPr>
          <w:rFonts w:ascii="Arial" w:hAnsi="Arial" w:cs="Arial"/>
          <w:spacing w:val="-3"/>
          <w:sz w:val="24"/>
          <w:szCs w:val="24"/>
        </w:rPr>
      </w:pPr>
      <w:r w:rsidRPr="00986ECE">
        <w:rPr>
          <w:rFonts w:ascii="Arial" w:hAnsi="Arial" w:cs="Arial"/>
          <w:b/>
          <w:spacing w:val="-3"/>
          <w:sz w:val="24"/>
          <w:szCs w:val="24"/>
        </w:rPr>
        <w:t>INTERNA.</w:t>
      </w:r>
    </w:p>
    <w:p w14:paraId="5CB87B22" w14:textId="77777777" w:rsidR="002302E0" w:rsidRPr="00986ECE" w:rsidRDefault="002302E0" w:rsidP="00986ECE">
      <w:pPr>
        <w:pStyle w:val="Prrafodelista"/>
        <w:spacing w:after="0" w:line="240" w:lineRule="auto"/>
        <w:ind w:left="680"/>
        <w:contextualSpacing w:val="0"/>
        <w:rPr>
          <w:rFonts w:ascii="Arial" w:hAnsi="Arial" w:cs="Arial"/>
          <w:spacing w:val="-3"/>
          <w:sz w:val="24"/>
          <w:szCs w:val="24"/>
        </w:rPr>
      </w:pPr>
    </w:p>
    <w:p w14:paraId="2981B915" w14:textId="192C4F90" w:rsidR="006A097E" w:rsidRPr="00986ECE" w:rsidRDefault="002302E0" w:rsidP="00986ECE">
      <w:pPr>
        <w:pStyle w:val="Prrafodelista"/>
        <w:numPr>
          <w:ilvl w:val="2"/>
          <w:numId w:val="1"/>
        </w:numPr>
        <w:spacing w:after="0" w:line="240" w:lineRule="auto"/>
        <w:contextualSpacing w:val="0"/>
        <w:rPr>
          <w:rFonts w:ascii="Arial" w:hAnsi="Arial" w:cs="Arial"/>
          <w:spacing w:val="-3"/>
          <w:sz w:val="24"/>
          <w:szCs w:val="24"/>
        </w:rPr>
      </w:pPr>
      <w:r w:rsidRPr="00986ECE">
        <w:rPr>
          <w:rFonts w:ascii="Arial" w:hAnsi="Arial" w:cs="Arial"/>
          <w:spacing w:val="-3"/>
          <w:sz w:val="24"/>
          <w:szCs w:val="24"/>
        </w:rPr>
        <w:t>SIMA1 Manual De Políticas Y Procedimientos Para La Seguridad De Informática</w:t>
      </w:r>
      <w:r w:rsidR="00DB271C" w:rsidRPr="00986ECE">
        <w:rPr>
          <w:rFonts w:ascii="Arial" w:hAnsi="Arial" w:cs="Arial"/>
          <w:spacing w:val="-3"/>
          <w:sz w:val="24"/>
          <w:szCs w:val="24"/>
        </w:rPr>
        <w:t>.</w:t>
      </w:r>
    </w:p>
    <w:p w14:paraId="53F51503" w14:textId="65671646" w:rsidR="00DB271C" w:rsidRPr="00986ECE" w:rsidRDefault="00DB271C" w:rsidP="00986ECE">
      <w:pPr>
        <w:pStyle w:val="Prrafodelista"/>
        <w:numPr>
          <w:ilvl w:val="2"/>
          <w:numId w:val="1"/>
        </w:numPr>
        <w:spacing w:after="0" w:line="240" w:lineRule="auto"/>
        <w:contextualSpacing w:val="0"/>
        <w:rPr>
          <w:rFonts w:ascii="Arial" w:hAnsi="Arial" w:cs="Arial"/>
          <w:spacing w:val="-3"/>
          <w:sz w:val="24"/>
          <w:szCs w:val="24"/>
        </w:rPr>
      </w:pPr>
      <w:r w:rsidRPr="00986ECE">
        <w:rPr>
          <w:rFonts w:ascii="Arial" w:hAnsi="Arial" w:cs="Arial"/>
          <w:spacing w:val="-3"/>
          <w:sz w:val="24"/>
          <w:szCs w:val="24"/>
        </w:rPr>
        <w:t>DEDE4 E-SR870 R2.2F1 Informe de Servicio</w:t>
      </w:r>
    </w:p>
    <w:p w14:paraId="70A62554" w14:textId="77777777" w:rsidR="006A097E" w:rsidRPr="00986ECE" w:rsidRDefault="006A097E" w:rsidP="00986ECE">
      <w:pPr>
        <w:pStyle w:val="Prrafodelista"/>
        <w:spacing w:after="0" w:line="240" w:lineRule="auto"/>
        <w:ind w:left="0"/>
        <w:contextualSpacing w:val="0"/>
        <w:rPr>
          <w:rFonts w:ascii="Arial" w:hAnsi="Arial" w:cs="Arial"/>
          <w:spacing w:val="-3"/>
          <w:sz w:val="24"/>
          <w:szCs w:val="24"/>
        </w:rPr>
      </w:pPr>
    </w:p>
    <w:p w14:paraId="30F30B64" w14:textId="0F103473" w:rsidR="006A097E" w:rsidRPr="00986ECE" w:rsidRDefault="006A097E" w:rsidP="00986ECE">
      <w:pPr>
        <w:pStyle w:val="Prrafodelista"/>
        <w:numPr>
          <w:ilvl w:val="1"/>
          <w:numId w:val="1"/>
        </w:numPr>
        <w:spacing w:after="0" w:line="240" w:lineRule="auto"/>
        <w:contextualSpacing w:val="0"/>
        <w:rPr>
          <w:rFonts w:ascii="Arial" w:hAnsi="Arial" w:cs="Arial"/>
          <w:spacing w:val="-3"/>
          <w:sz w:val="24"/>
          <w:szCs w:val="24"/>
        </w:rPr>
      </w:pPr>
      <w:r w:rsidRPr="00986ECE">
        <w:rPr>
          <w:rFonts w:ascii="Arial" w:hAnsi="Arial" w:cs="Arial"/>
          <w:b/>
          <w:spacing w:val="-3"/>
          <w:sz w:val="24"/>
          <w:szCs w:val="24"/>
        </w:rPr>
        <w:t>EXTERNA.</w:t>
      </w:r>
    </w:p>
    <w:p w14:paraId="7BB8DAE4" w14:textId="77777777" w:rsidR="00714B39" w:rsidRPr="00986ECE" w:rsidRDefault="00714B39" w:rsidP="00986ECE">
      <w:pPr>
        <w:pStyle w:val="Prrafodelista"/>
        <w:spacing w:after="0" w:line="240" w:lineRule="auto"/>
        <w:ind w:left="680"/>
        <w:contextualSpacing w:val="0"/>
        <w:rPr>
          <w:rFonts w:ascii="Arial" w:hAnsi="Arial" w:cs="Arial"/>
          <w:spacing w:val="-3"/>
          <w:sz w:val="24"/>
          <w:szCs w:val="24"/>
        </w:rPr>
      </w:pPr>
    </w:p>
    <w:p w14:paraId="7708C92D" w14:textId="1C85E069" w:rsidR="006A097E" w:rsidRPr="00986ECE" w:rsidRDefault="00503F84" w:rsidP="00986ECE">
      <w:pPr>
        <w:pStyle w:val="Prrafodelista"/>
        <w:numPr>
          <w:ilvl w:val="2"/>
          <w:numId w:val="1"/>
        </w:numPr>
        <w:spacing w:after="0" w:line="240" w:lineRule="auto"/>
        <w:contextualSpacing w:val="0"/>
        <w:rPr>
          <w:rFonts w:ascii="Arial" w:hAnsi="Arial" w:cs="Arial"/>
          <w:bCs/>
          <w:spacing w:val="-3"/>
          <w:sz w:val="24"/>
          <w:szCs w:val="24"/>
        </w:rPr>
      </w:pPr>
      <w:r w:rsidRPr="00986ECE">
        <w:rPr>
          <w:rFonts w:ascii="Arial" w:hAnsi="Arial" w:cs="Arial"/>
          <w:bCs/>
          <w:spacing w:val="-3"/>
          <w:sz w:val="24"/>
          <w:szCs w:val="24"/>
        </w:rPr>
        <w:t xml:space="preserve">ISO </w:t>
      </w:r>
      <w:r w:rsidR="00893ECA" w:rsidRPr="00986ECE">
        <w:rPr>
          <w:rFonts w:ascii="Arial" w:hAnsi="Arial" w:cs="Arial"/>
          <w:bCs/>
          <w:spacing w:val="-3"/>
          <w:sz w:val="24"/>
          <w:szCs w:val="24"/>
        </w:rPr>
        <w:t xml:space="preserve">- </w:t>
      </w:r>
      <w:r w:rsidRPr="00986ECE">
        <w:rPr>
          <w:rFonts w:ascii="Arial" w:hAnsi="Arial" w:cs="Arial"/>
          <w:bCs/>
          <w:spacing w:val="-3"/>
          <w:sz w:val="24"/>
          <w:szCs w:val="24"/>
        </w:rPr>
        <w:t>27000</w:t>
      </w:r>
    </w:p>
    <w:p w14:paraId="271AB8FD" w14:textId="77777777" w:rsidR="006A097E" w:rsidRPr="00986ECE" w:rsidRDefault="006A097E" w:rsidP="00986ECE">
      <w:pPr>
        <w:pStyle w:val="Prrafodelista"/>
        <w:spacing w:after="0" w:line="240" w:lineRule="auto"/>
        <w:ind w:left="0"/>
        <w:contextualSpacing w:val="0"/>
        <w:rPr>
          <w:rFonts w:ascii="Arial" w:hAnsi="Arial" w:cs="Arial"/>
          <w:spacing w:val="-3"/>
          <w:sz w:val="24"/>
          <w:szCs w:val="24"/>
        </w:rPr>
      </w:pPr>
    </w:p>
    <w:bookmarkEnd w:id="0"/>
    <w:p w14:paraId="47377C47" w14:textId="77777777" w:rsidR="00363A42" w:rsidRPr="00986ECE" w:rsidRDefault="00363A42" w:rsidP="00986EC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86ECE">
        <w:rPr>
          <w:rFonts w:ascii="Arial" w:hAnsi="Arial" w:cs="Arial"/>
          <w:b/>
          <w:sz w:val="24"/>
          <w:szCs w:val="24"/>
        </w:rPr>
        <w:t>DEFINICIONES</w:t>
      </w:r>
    </w:p>
    <w:p w14:paraId="36A79CBD" w14:textId="77777777" w:rsidR="0092343B" w:rsidRPr="00986ECE" w:rsidRDefault="0092343B" w:rsidP="00986ECE">
      <w:pPr>
        <w:pStyle w:val="Prrafodelista"/>
        <w:spacing w:after="0" w:line="240" w:lineRule="auto"/>
        <w:ind w:left="680"/>
        <w:jc w:val="both"/>
        <w:rPr>
          <w:rFonts w:ascii="Arial" w:hAnsi="Arial" w:cs="Arial"/>
          <w:b/>
          <w:sz w:val="24"/>
          <w:szCs w:val="24"/>
        </w:rPr>
      </w:pPr>
    </w:p>
    <w:p w14:paraId="0FF6B3CF" w14:textId="7CBA8192" w:rsidR="00770E6A" w:rsidRPr="00986ECE" w:rsidRDefault="00770E6A" w:rsidP="00986ECE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86ECE">
        <w:rPr>
          <w:rFonts w:ascii="Arial" w:hAnsi="Arial" w:cs="Arial"/>
          <w:b/>
          <w:bCs/>
          <w:sz w:val="24"/>
          <w:szCs w:val="24"/>
        </w:rPr>
        <w:t>Almacenamiento En La Nube</w:t>
      </w:r>
      <w:r w:rsidRPr="00986ECE">
        <w:rPr>
          <w:rFonts w:ascii="Arial" w:hAnsi="Arial" w:cs="Arial"/>
          <w:sz w:val="24"/>
          <w:szCs w:val="24"/>
        </w:rPr>
        <w:t xml:space="preserve">: Almacenamiento en la nube (o cloud storage, en inglés) es un modelo de servicio en el cual los datos de un sistema de cómputo se almacenan, se administran, y se respaldan de forma remota, típicamente en servidores que están en la nube y que son administrados por un proveedor del servicio. </w:t>
      </w:r>
    </w:p>
    <w:p w14:paraId="61ACB0E3" w14:textId="7B6C9756" w:rsidR="00837886" w:rsidRPr="00986ECE" w:rsidRDefault="00837886" w:rsidP="00986ECE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86ECE">
        <w:rPr>
          <w:rFonts w:ascii="Arial" w:hAnsi="Arial" w:cs="Arial"/>
          <w:b/>
          <w:sz w:val="24"/>
          <w:szCs w:val="24"/>
        </w:rPr>
        <w:t xml:space="preserve">Backup: </w:t>
      </w:r>
      <w:r w:rsidRPr="00986ECE">
        <w:rPr>
          <w:rFonts w:ascii="Arial" w:hAnsi="Arial" w:cs="Arial"/>
          <w:bCs/>
          <w:sz w:val="24"/>
          <w:szCs w:val="24"/>
        </w:rPr>
        <w:t>Se define como una copia de seguridad o copia de respaldo; es una copia de los datos originales que se realiza con el fin de disponer de un medio de recuperarlos en caso de su pérdida o de restauración según sea el caso.</w:t>
      </w:r>
    </w:p>
    <w:p w14:paraId="527D1981" w14:textId="1DC3E067" w:rsidR="002C0DEC" w:rsidRPr="00986ECE" w:rsidRDefault="002C0DEC" w:rsidP="00986ECE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986ECE">
        <w:rPr>
          <w:rFonts w:ascii="Arial" w:hAnsi="Arial" w:cs="Arial"/>
          <w:b/>
          <w:sz w:val="24"/>
          <w:szCs w:val="24"/>
        </w:rPr>
        <w:t>Base De Datos</w:t>
      </w:r>
      <w:r w:rsidRPr="00986ECE">
        <w:rPr>
          <w:rFonts w:ascii="Arial" w:hAnsi="Arial" w:cs="Arial"/>
          <w:sz w:val="24"/>
          <w:szCs w:val="24"/>
        </w:rPr>
        <w:t xml:space="preserve">: </w:t>
      </w:r>
      <w:r w:rsidRPr="00986ECE">
        <w:rPr>
          <w:rFonts w:ascii="Arial" w:hAnsi="Arial" w:cs="Arial"/>
          <w:bCs/>
          <w:sz w:val="24"/>
          <w:szCs w:val="24"/>
        </w:rPr>
        <w:t>Una base de datos o banco de datos es un conjunto de datos pertenecientes a un mismo contexto y almacenados sistemáticamente para su posterior uso</w:t>
      </w:r>
      <w:r w:rsidR="0086751C" w:rsidRPr="00986ECE">
        <w:rPr>
          <w:rFonts w:ascii="Arial" w:hAnsi="Arial" w:cs="Arial"/>
          <w:bCs/>
          <w:sz w:val="24"/>
          <w:szCs w:val="24"/>
        </w:rPr>
        <w:t>.</w:t>
      </w:r>
    </w:p>
    <w:p w14:paraId="7E848D28" w14:textId="36D4804B" w:rsidR="0086751C" w:rsidRPr="00986ECE" w:rsidRDefault="0086751C" w:rsidP="00986ECE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986ECE">
        <w:rPr>
          <w:rFonts w:ascii="Arial" w:hAnsi="Arial" w:cs="Arial"/>
          <w:b/>
          <w:sz w:val="24"/>
          <w:szCs w:val="24"/>
        </w:rPr>
        <w:lastRenderedPageBreak/>
        <w:t xml:space="preserve">Medios De Almacenamiento De Datos: </w:t>
      </w:r>
      <w:r w:rsidRPr="00986ECE">
        <w:rPr>
          <w:rFonts w:ascii="Arial" w:hAnsi="Arial" w:cs="Arial"/>
          <w:bCs/>
          <w:sz w:val="24"/>
          <w:szCs w:val="24"/>
        </w:rPr>
        <w:t>Un dispositivo de almacenamiento de datos es un dispositivo para grabar o almacenar información (datos).</w:t>
      </w:r>
    </w:p>
    <w:p w14:paraId="650A0380" w14:textId="77777777" w:rsidR="00C835EC" w:rsidRPr="00986ECE" w:rsidRDefault="00C835EC" w:rsidP="00986E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353A8A" w14:textId="77777777" w:rsidR="006A097E" w:rsidRPr="00986ECE" w:rsidRDefault="006A097E" w:rsidP="00986EC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  <w:bookmarkStart w:id="1" w:name="_Hlk12380742"/>
      <w:bookmarkStart w:id="2" w:name="_Hlk9595622"/>
      <w:r w:rsidRPr="00986ECE">
        <w:rPr>
          <w:rFonts w:ascii="Arial" w:hAnsi="Arial" w:cs="Arial"/>
          <w:b/>
          <w:sz w:val="24"/>
          <w:szCs w:val="24"/>
        </w:rPr>
        <w:t>RESPONSABLES</w:t>
      </w:r>
      <w:bookmarkEnd w:id="1"/>
      <w:r w:rsidRPr="00986ECE">
        <w:rPr>
          <w:rFonts w:ascii="Arial" w:hAnsi="Arial" w:cs="Arial"/>
          <w:b/>
          <w:sz w:val="24"/>
          <w:szCs w:val="24"/>
        </w:rPr>
        <w:t>.</w:t>
      </w:r>
    </w:p>
    <w:p w14:paraId="31138F55" w14:textId="77777777" w:rsidR="00B43AD6" w:rsidRPr="00986ECE" w:rsidRDefault="00B43AD6" w:rsidP="00986ECE">
      <w:pPr>
        <w:spacing w:after="0" w:line="240" w:lineRule="auto"/>
        <w:ind w:left="680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0B245A90" w14:textId="77777777" w:rsidR="00BE7EE6" w:rsidRPr="00986ECE" w:rsidRDefault="00BE7EE6" w:rsidP="00986ECE">
      <w:pPr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986ECE">
        <w:rPr>
          <w:rFonts w:ascii="Arial" w:hAnsi="Arial" w:cs="Arial"/>
          <w:spacing w:val="-3"/>
          <w:sz w:val="24"/>
          <w:szCs w:val="24"/>
        </w:rPr>
        <w:t>Administrador de Riesgos</w:t>
      </w:r>
    </w:p>
    <w:p w14:paraId="5BC048AB" w14:textId="1C0BC8D5" w:rsidR="00B43AD6" w:rsidRPr="00986ECE" w:rsidRDefault="00E26DD8" w:rsidP="00986ECE">
      <w:pPr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986ECE">
        <w:rPr>
          <w:rFonts w:ascii="Arial" w:hAnsi="Arial" w:cs="Arial"/>
          <w:spacing w:val="-3"/>
          <w:sz w:val="24"/>
          <w:szCs w:val="24"/>
        </w:rPr>
        <w:t>Subgerente Administrativo</w:t>
      </w:r>
      <w:r w:rsidR="006C2496" w:rsidRPr="00986ECE">
        <w:rPr>
          <w:rFonts w:ascii="Arial" w:hAnsi="Arial" w:cs="Arial"/>
          <w:spacing w:val="-3"/>
          <w:sz w:val="24"/>
          <w:szCs w:val="24"/>
        </w:rPr>
        <w:t>.</w:t>
      </w:r>
    </w:p>
    <w:p w14:paraId="7AB0BB95" w14:textId="1E909DA2" w:rsidR="00E26DD8" w:rsidRPr="00986ECE" w:rsidRDefault="00E26DD8" w:rsidP="00986ECE">
      <w:pPr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pacing w:val="-3"/>
          <w:sz w:val="24"/>
          <w:szCs w:val="24"/>
        </w:rPr>
      </w:pPr>
      <w:r w:rsidRPr="00986ECE">
        <w:rPr>
          <w:rFonts w:ascii="Arial" w:hAnsi="Arial" w:cs="Arial"/>
          <w:spacing w:val="-3"/>
          <w:sz w:val="24"/>
          <w:szCs w:val="24"/>
        </w:rPr>
        <w:t>Gerente</w:t>
      </w:r>
      <w:r w:rsidR="006C2496" w:rsidRPr="00986ECE">
        <w:rPr>
          <w:rFonts w:ascii="Arial" w:hAnsi="Arial" w:cs="Arial"/>
          <w:spacing w:val="-3"/>
          <w:sz w:val="24"/>
          <w:szCs w:val="24"/>
        </w:rPr>
        <w:t>.</w:t>
      </w:r>
    </w:p>
    <w:p w14:paraId="2CFC1FA7" w14:textId="52BCAA3B" w:rsidR="00837886" w:rsidRPr="00986ECE" w:rsidRDefault="00837886" w:rsidP="00986ECE">
      <w:pPr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pacing w:val="-3"/>
          <w:sz w:val="24"/>
          <w:szCs w:val="24"/>
        </w:rPr>
      </w:pPr>
      <w:r w:rsidRPr="00986ECE">
        <w:rPr>
          <w:rFonts w:ascii="Arial" w:hAnsi="Arial" w:cs="Arial"/>
          <w:spacing w:val="-3"/>
          <w:sz w:val="24"/>
          <w:szCs w:val="24"/>
        </w:rPr>
        <w:t>Asesor de Software y Hardware.</w:t>
      </w:r>
    </w:p>
    <w:p w14:paraId="2ADB8059" w14:textId="7F7A0319" w:rsidR="00146322" w:rsidRPr="00986ECE" w:rsidRDefault="00146322" w:rsidP="00986ECE">
      <w:pPr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pacing w:val="-3"/>
          <w:sz w:val="24"/>
          <w:szCs w:val="24"/>
        </w:rPr>
      </w:pPr>
      <w:r w:rsidRPr="00986ECE">
        <w:rPr>
          <w:rFonts w:ascii="Arial" w:hAnsi="Arial" w:cs="Arial"/>
          <w:spacing w:val="-3"/>
          <w:sz w:val="24"/>
          <w:szCs w:val="24"/>
        </w:rPr>
        <w:t>Proveedor ERP.</w:t>
      </w:r>
    </w:p>
    <w:p w14:paraId="788D5DBB" w14:textId="01591D10" w:rsidR="00837886" w:rsidRPr="00986ECE" w:rsidRDefault="00837886" w:rsidP="00986ECE">
      <w:pPr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pacing w:val="-3"/>
          <w:sz w:val="24"/>
          <w:szCs w:val="24"/>
        </w:rPr>
      </w:pPr>
      <w:r w:rsidRPr="00986ECE">
        <w:rPr>
          <w:rFonts w:ascii="Arial" w:hAnsi="Arial" w:cs="Arial"/>
          <w:spacing w:val="-3"/>
          <w:sz w:val="24"/>
          <w:szCs w:val="24"/>
        </w:rPr>
        <w:t>Proveedor de servicios</w:t>
      </w:r>
      <w:r w:rsidR="00146322" w:rsidRPr="00986ECE">
        <w:rPr>
          <w:rFonts w:ascii="Arial" w:hAnsi="Arial" w:cs="Arial"/>
          <w:spacing w:val="-3"/>
          <w:sz w:val="24"/>
          <w:szCs w:val="24"/>
        </w:rPr>
        <w:t xml:space="preserve"> Azure</w:t>
      </w:r>
      <w:r w:rsidRPr="00986ECE">
        <w:rPr>
          <w:rFonts w:ascii="Arial" w:hAnsi="Arial" w:cs="Arial"/>
          <w:spacing w:val="-3"/>
          <w:sz w:val="24"/>
          <w:szCs w:val="24"/>
        </w:rPr>
        <w:t>.</w:t>
      </w:r>
    </w:p>
    <w:p w14:paraId="69193FCF" w14:textId="77777777" w:rsidR="00E26DD8" w:rsidRPr="00986ECE" w:rsidRDefault="00E26DD8" w:rsidP="00986ECE">
      <w:pPr>
        <w:spacing w:after="0" w:line="240" w:lineRule="auto"/>
        <w:ind w:left="680"/>
        <w:jc w:val="both"/>
        <w:rPr>
          <w:rFonts w:ascii="Arial" w:hAnsi="Arial" w:cs="Arial"/>
          <w:b/>
          <w:spacing w:val="-3"/>
          <w:sz w:val="24"/>
          <w:szCs w:val="24"/>
        </w:rPr>
      </w:pPr>
    </w:p>
    <w:bookmarkEnd w:id="2"/>
    <w:p w14:paraId="08B1CBA2" w14:textId="0C76FE49" w:rsidR="00363A42" w:rsidRPr="00986ECE" w:rsidRDefault="006A097E" w:rsidP="00986EC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86ECE">
        <w:rPr>
          <w:rFonts w:ascii="Arial" w:hAnsi="Arial" w:cs="Arial"/>
          <w:b/>
          <w:spacing w:val="-3"/>
          <w:sz w:val="24"/>
          <w:szCs w:val="24"/>
        </w:rPr>
        <w:t>CONDICIONES DE OPERACIÓN</w:t>
      </w:r>
      <w:r w:rsidRPr="00986ECE">
        <w:rPr>
          <w:rFonts w:ascii="Arial" w:hAnsi="Arial" w:cs="Arial"/>
          <w:b/>
          <w:sz w:val="24"/>
          <w:szCs w:val="24"/>
        </w:rPr>
        <w:t>.</w:t>
      </w:r>
    </w:p>
    <w:p w14:paraId="4C05E799" w14:textId="77777777" w:rsidR="00C76D82" w:rsidRPr="00986ECE" w:rsidRDefault="00C76D82" w:rsidP="00986ECE">
      <w:pPr>
        <w:pStyle w:val="Prrafodelista"/>
        <w:spacing w:after="0" w:line="240" w:lineRule="auto"/>
        <w:ind w:left="680"/>
        <w:jc w:val="both"/>
        <w:rPr>
          <w:rFonts w:ascii="Arial" w:hAnsi="Arial" w:cs="Arial"/>
          <w:b/>
          <w:sz w:val="24"/>
          <w:szCs w:val="24"/>
        </w:rPr>
      </w:pPr>
    </w:p>
    <w:p w14:paraId="2ACD9086" w14:textId="27C40751" w:rsidR="002C0DEC" w:rsidRPr="00986ECE" w:rsidRDefault="002C0DEC" w:rsidP="00986ECE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86ECE">
        <w:rPr>
          <w:rFonts w:ascii="Arial" w:hAnsi="Arial" w:cs="Arial"/>
          <w:sz w:val="24"/>
          <w:szCs w:val="24"/>
        </w:rPr>
        <w:t>No se podrá almacenar en el centro de cómputo de la Entidad información de índole personal o que no corresponda a la legalmente autorizada, cumpliendo con la normatividad relacionada con derechos de autor.</w:t>
      </w:r>
    </w:p>
    <w:p w14:paraId="06EB0CAB" w14:textId="2615BBAD" w:rsidR="00C76D82" w:rsidRPr="00986ECE" w:rsidRDefault="00C76D82" w:rsidP="00986ECE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86ECE">
        <w:rPr>
          <w:rFonts w:ascii="Arial" w:hAnsi="Arial" w:cs="Arial"/>
          <w:sz w:val="24"/>
          <w:szCs w:val="24"/>
        </w:rPr>
        <w:t>Las copias de seguridad se realizan en el entorno virtual de AZURE el cual almacenará la información correspondiente a las máquinas virtuales y la copia de seguridad de base de datos en Postgress previamente configurados por el proveedor</w:t>
      </w:r>
      <w:r w:rsidR="001D2C15" w:rsidRPr="00986ECE">
        <w:rPr>
          <w:rFonts w:ascii="Arial" w:hAnsi="Arial" w:cs="Arial"/>
          <w:sz w:val="24"/>
          <w:szCs w:val="24"/>
        </w:rPr>
        <w:t>.</w:t>
      </w:r>
    </w:p>
    <w:p w14:paraId="14DFE0AA" w14:textId="4D88CBFA" w:rsidR="007F33BF" w:rsidRPr="00986ECE" w:rsidRDefault="00380AF6" w:rsidP="00986ECE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86ECE">
        <w:rPr>
          <w:rFonts w:ascii="Arial" w:hAnsi="Arial" w:cs="Arial"/>
          <w:sz w:val="24"/>
          <w:szCs w:val="24"/>
        </w:rPr>
        <w:t xml:space="preserve">El </w:t>
      </w:r>
      <w:r w:rsidR="00146322" w:rsidRPr="00986ECE">
        <w:rPr>
          <w:rFonts w:ascii="Arial" w:hAnsi="Arial" w:cs="Arial"/>
          <w:sz w:val="24"/>
          <w:szCs w:val="24"/>
        </w:rPr>
        <w:t>Asesor de Software y Hardware, el proveedor ERP y el subgerente administrativo, deben realizar trimestralmente pruebas de recuperación y calidad de la información de manera aleatoria, y dejar registro a través de un incidente en la mesa de ayuda o en caso de no existir sistema mediante acta</w:t>
      </w:r>
    </w:p>
    <w:p w14:paraId="3A50D87D" w14:textId="77777777" w:rsidR="00E74C21" w:rsidRPr="00986ECE" w:rsidRDefault="00E74C21" w:rsidP="00986ECE">
      <w:pPr>
        <w:tabs>
          <w:tab w:val="left" w:pos="944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BBA9D57" w14:textId="4DE02176" w:rsidR="00363A42" w:rsidRPr="00986ECE" w:rsidRDefault="00CE7AF1" w:rsidP="00986EC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86ECE">
        <w:rPr>
          <w:rFonts w:ascii="Arial" w:hAnsi="Arial" w:cs="Arial"/>
          <w:b/>
          <w:sz w:val="24"/>
          <w:szCs w:val="24"/>
        </w:rPr>
        <w:t>DESCRIPCIÓN DE ACTIVIDADES</w:t>
      </w:r>
    </w:p>
    <w:p w14:paraId="2A7088DB" w14:textId="77777777" w:rsidR="00AE630B" w:rsidRPr="00986ECE" w:rsidRDefault="00AE630B" w:rsidP="00986ECE">
      <w:pPr>
        <w:pStyle w:val="Prrafodelista"/>
        <w:spacing w:after="0" w:line="240" w:lineRule="auto"/>
        <w:ind w:left="680"/>
        <w:jc w:val="both"/>
        <w:rPr>
          <w:rFonts w:ascii="Arial" w:hAnsi="Arial" w:cs="Arial"/>
          <w:b/>
          <w:sz w:val="24"/>
          <w:szCs w:val="24"/>
        </w:rPr>
      </w:pPr>
    </w:p>
    <w:p w14:paraId="4683EB21" w14:textId="639DF69E" w:rsidR="00AE630B" w:rsidRPr="00986ECE" w:rsidRDefault="00AE630B" w:rsidP="00986ECE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86ECE">
        <w:rPr>
          <w:rFonts w:ascii="Arial" w:hAnsi="Arial" w:cs="Arial"/>
          <w:b/>
          <w:sz w:val="24"/>
          <w:szCs w:val="24"/>
        </w:rPr>
        <w:t>GENERACIÓN Y GRABACIÓN COPIA DE SEGURIDAD DIARIO</w:t>
      </w:r>
      <w:r w:rsidR="00BE2781" w:rsidRPr="00986ECE">
        <w:rPr>
          <w:rFonts w:ascii="Arial" w:hAnsi="Arial" w:cs="Arial"/>
          <w:b/>
          <w:sz w:val="24"/>
          <w:szCs w:val="24"/>
        </w:rPr>
        <w:t xml:space="preserve"> AZURE.</w:t>
      </w:r>
    </w:p>
    <w:p w14:paraId="429B318F" w14:textId="59E337BB" w:rsidR="0050354B" w:rsidRPr="00986ECE" w:rsidRDefault="0050354B" w:rsidP="00986ECE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bookmarkStart w:id="3" w:name="_Hlk13589497"/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692"/>
        <w:gridCol w:w="4789"/>
        <w:gridCol w:w="2122"/>
        <w:gridCol w:w="1747"/>
      </w:tblGrid>
      <w:tr w:rsidR="00E74C21" w:rsidRPr="00986ECE" w14:paraId="6D1D4629" w14:textId="77777777" w:rsidTr="00DB0DF9">
        <w:trPr>
          <w:trHeight w:val="60"/>
        </w:trPr>
        <w:tc>
          <w:tcPr>
            <w:tcW w:w="370" w:type="pct"/>
            <w:noWrap/>
            <w:vAlign w:val="center"/>
            <w:hideMark/>
          </w:tcPr>
          <w:p w14:paraId="6628A82E" w14:textId="77777777" w:rsidR="00E74C21" w:rsidRPr="00986ECE" w:rsidRDefault="00E74C21" w:rsidP="00986ECE">
            <w:pPr>
              <w:spacing w:after="0" w:line="240" w:lineRule="auto"/>
              <w:ind w:left="64" w:hanging="64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2561" w:type="pct"/>
            <w:noWrap/>
            <w:vAlign w:val="center"/>
            <w:hideMark/>
          </w:tcPr>
          <w:p w14:paraId="40C8EAAA" w14:textId="77777777" w:rsidR="00E74C21" w:rsidRPr="00986ECE" w:rsidRDefault="00E74C21" w:rsidP="00986E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1135" w:type="pct"/>
            <w:noWrap/>
            <w:vAlign w:val="center"/>
            <w:hideMark/>
          </w:tcPr>
          <w:p w14:paraId="76DF628E" w14:textId="77777777" w:rsidR="00E74C21" w:rsidRPr="00986ECE" w:rsidRDefault="00E74C21" w:rsidP="00986E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934" w:type="pct"/>
            <w:noWrap/>
            <w:vAlign w:val="center"/>
            <w:hideMark/>
          </w:tcPr>
          <w:p w14:paraId="72D4E9E1" w14:textId="77777777" w:rsidR="00E74C21" w:rsidRPr="00986ECE" w:rsidRDefault="00E74C21" w:rsidP="00986E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REGISTRO</w:t>
            </w:r>
          </w:p>
        </w:tc>
      </w:tr>
      <w:tr w:rsidR="00E74C21" w:rsidRPr="00986ECE" w14:paraId="5F17B021" w14:textId="77777777" w:rsidTr="00DB0DF9">
        <w:trPr>
          <w:trHeight w:val="964"/>
        </w:trPr>
        <w:tc>
          <w:tcPr>
            <w:tcW w:w="370" w:type="pct"/>
            <w:noWrap/>
            <w:vAlign w:val="center"/>
          </w:tcPr>
          <w:p w14:paraId="1719829E" w14:textId="441AB1AB" w:rsidR="00E74C21" w:rsidRPr="00986ECE" w:rsidRDefault="00AE630B" w:rsidP="00986E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561" w:type="pct"/>
          </w:tcPr>
          <w:p w14:paraId="0159CF0F" w14:textId="5EE94563" w:rsidR="00E74C21" w:rsidRPr="00986ECE" w:rsidRDefault="00AE630B" w:rsidP="00986EC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Generación Backup</w:t>
            </w:r>
          </w:p>
          <w:p w14:paraId="3617DBC7" w14:textId="77777777" w:rsidR="00C76D82" w:rsidRPr="00986ECE" w:rsidRDefault="00C76D82" w:rsidP="00986EC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14:paraId="48B49448" w14:textId="69F8E506" w:rsidR="00AE630B" w:rsidRPr="00986ECE" w:rsidRDefault="0022681D" w:rsidP="00986ECE">
            <w:pPr>
              <w:pStyle w:val="Default"/>
              <w:jc w:val="both"/>
            </w:pPr>
            <w:r w:rsidRPr="00986ECE">
              <w:t xml:space="preserve">La generación de una copia de seguridad de las bases de datos de la cooperativa sucederá según el plan </w:t>
            </w:r>
            <w:r w:rsidR="00C76D82" w:rsidRPr="00986ECE">
              <w:t xml:space="preserve">diseñado por el proveedor de servicio y la Cooperativa </w:t>
            </w:r>
            <w:r w:rsidRPr="00986ECE">
              <w:t xml:space="preserve">o según sea la novedad presentada. </w:t>
            </w:r>
          </w:p>
        </w:tc>
        <w:tc>
          <w:tcPr>
            <w:tcW w:w="1135" w:type="pct"/>
            <w:vAlign w:val="center"/>
          </w:tcPr>
          <w:p w14:paraId="52A9606D" w14:textId="137CEA6B" w:rsidR="00E74C21" w:rsidRPr="00986ECE" w:rsidRDefault="0022681D" w:rsidP="00986EC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Proveedor de Servicio</w:t>
            </w:r>
            <w:r w:rsidR="00516F4D"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Azure</w:t>
            </w:r>
          </w:p>
        </w:tc>
        <w:tc>
          <w:tcPr>
            <w:tcW w:w="934" w:type="pct"/>
            <w:vAlign w:val="center"/>
          </w:tcPr>
          <w:p w14:paraId="46E5205F" w14:textId="0EC6CB7A" w:rsidR="00E74C21" w:rsidRPr="00986ECE" w:rsidRDefault="00122E66" w:rsidP="00986ECE">
            <w:pPr>
              <w:pStyle w:val="Default"/>
              <w:jc w:val="center"/>
              <w:rPr>
                <w:sz w:val="20"/>
                <w:szCs w:val="20"/>
              </w:rPr>
            </w:pPr>
            <w:r w:rsidRPr="00986ECE">
              <w:rPr>
                <w:sz w:val="20"/>
                <w:szCs w:val="20"/>
              </w:rPr>
              <w:t>N/A</w:t>
            </w:r>
          </w:p>
        </w:tc>
      </w:tr>
      <w:tr w:rsidR="00DB0DF9" w:rsidRPr="00986ECE" w14:paraId="52A64AB7" w14:textId="77777777" w:rsidTr="00DB0DF9">
        <w:trPr>
          <w:trHeight w:val="1791"/>
        </w:trPr>
        <w:tc>
          <w:tcPr>
            <w:tcW w:w="370" w:type="pct"/>
            <w:noWrap/>
            <w:vAlign w:val="center"/>
          </w:tcPr>
          <w:p w14:paraId="12C2B66B" w14:textId="508D1FED" w:rsidR="00DB0DF9" w:rsidRPr="00986ECE" w:rsidRDefault="00DB0DF9" w:rsidP="00986E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2</w:t>
            </w:r>
          </w:p>
        </w:tc>
        <w:tc>
          <w:tcPr>
            <w:tcW w:w="2561" w:type="pct"/>
          </w:tcPr>
          <w:p w14:paraId="51279421" w14:textId="77777777" w:rsidR="00DB0DF9" w:rsidRPr="00986ECE" w:rsidRDefault="00DB0DF9" w:rsidP="00986EC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Generación Backup Diario</w:t>
            </w:r>
          </w:p>
          <w:p w14:paraId="7019D553" w14:textId="77777777" w:rsidR="00DB0DF9" w:rsidRPr="00986ECE" w:rsidRDefault="00DB0DF9" w:rsidP="00986EC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14:paraId="52DCD5A0" w14:textId="4D5E0FA7" w:rsidR="00DB0DF9" w:rsidRPr="00986ECE" w:rsidRDefault="00DB0DF9" w:rsidP="00986ECE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La generación del backup diario se cumple según el plan de </w:t>
            </w:r>
            <w:r w:rsidR="00516F4D"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Backup</w:t>
            </w: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, donde a través de</w:t>
            </w:r>
            <w:r w:rsidR="00516F4D"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la máquina virtual </w:t>
            </w: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se tiene programada la elaboración de la copia de seguridad todos los días a las 7: 00 Pm.</w:t>
            </w:r>
          </w:p>
        </w:tc>
        <w:tc>
          <w:tcPr>
            <w:tcW w:w="1135" w:type="pct"/>
            <w:vAlign w:val="center"/>
          </w:tcPr>
          <w:p w14:paraId="7CFC4226" w14:textId="6639EA1C" w:rsidR="00DB0DF9" w:rsidRPr="00986ECE" w:rsidRDefault="00DB0DF9" w:rsidP="00986EC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Proveedor de Servicio</w:t>
            </w:r>
            <w:r w:rsidR="00516F4D"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Azure</w:t>
            </w:r>
          </w:p>
        </w:tc>
        <w:tc>
          <w:tcPr>
            <w:tcW w:w="934" w:type="pct"/>
            <w:vAlign w:val="center"/>
          </w:tcPr>
          <w:p w14:paraId="7482A2A3" w14:textId="3CE462A2" w:rsidR="00DB0DF9" w:rsidRPr="00986ECE" w:rsidRDefault="00DB0DF9" w:rsidP="00986ECE">
            <w:pPr>
              <w:pStyle w:val="Default"/>
              <w:jc w:val="center"/>
              <w:rPr>
                <w:sz w:val="20"/>
                <w:szCs w:val="20"/>
              </w:rPr>
            </w:pPr>
            <w:r w:rsidRPr="00986ECE">
              <w:rPr>
                <w:sz w:val="20"/>
                <w:szCs w:val="20"/>
              </w:rPr>
              <w:t>N/A</w:t>
            </w:r>
          </w:p>
        </w:tc>
      </w:tr>
      <w:tr w:rsidR="00DB0DF9" w:rsidRPr="00986ECE" w14:paraId="527AA356" w14:textId="77777777" w:rsidTr="00DB0DF9">
        <w:trPr>
          <w:trHeight w:val="1791"/>
        </w:trPr>
        <w:tc>
          <w:tcPr>
            <w:tcW w:w="370" w:type="pct"/>
            <w:noWrap/>
            <w:vAlign w:val="center"/>
          </w:tcPr>
          <w:p w14:paraId="32B80AB4" w14:textId="45D90072" w:rsidR="00DB0DF9" w:rsidRPr="00986ECE" w:rsidRDefault="00DB0DF9" w:rsidP="00986E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2561" w:type="pct"/>
          </w:tcPr>
          <w:p w14:paraId="6EABE3A2" w14:textId="77777777" w:rsidR="00DB0DF9" w:rsidRPr="00986ECE" w:rsidRDefault="005737AC" w:rsidP="00986EC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Confirmación de Backup Diario</w:t>
            </w:r>
          </w:p>
          <w:p w14:paraId="27A77CBC" w14:textId="77777777" w:rsidR="005737AC" w:rsidRPr="00986ECE" w:rsidRDefault="005737AC" w:rsidP="00986EC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14:paraId="597F59BB" w14:textId="59B8296E" w:rsidR="005737AC" w:rsidRPr="00986ECE" w:rsidRDefault="005737AC" w:rsidP="00986ECE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De manera diaria el Asesor de Software y Hardware </w:t>
            </w:r>
            <w:r w:rsidR="009A6F7F"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debe verificar que el backup se </w:t>
            </w:r>
            <w:r w:rsidR="00516F4D"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realizó</w:t>
            </w:r>
            <w:r w:rsidR="009A6F7F"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de manera correcta para lo cual deberá diligenciar el formato </w:t>
            </w:r>
            <w:r w:rsidR="00165A74"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S</w:t>
            </w:r>
            <w:r w:rsidR="00973424"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IFO2</w:t>
            </w:r>
            <w:r w:rsidR="00165A74"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PLANILLA DE CONTROL DIARIO BACKUP</w:t>
            </w:r>
          </w:p>
        </w:tc>
        <w:tc>
          <w:tcPr>
            <w:tcW w:w="1135" w:type="pct"/>
            <w:vAlign w:val="center"/>
          </w:tcPr>
          <w:p w14:paraId="5D15EC2D" w14:textId="77777777" w:rsidR="00476C3A" w:rsidRPr="00986ECE" w:rsidRDefault="00476C3A" w:rsidP="00986EC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Asesor de Software y Hardware.</w:t>
            </w:r>
          </w:p>
          <w:p w14:paraId="05A23992" w14:textId="77777777" w:rsidR="00DB0DF9" w:rsidRPr="00986ECE" w:rsidRDefault="00DB0DF9" w:rsidP="00986EC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34" w:type="pct"/>
            <w:vAlign w:val="center"/>
          </w:tcPr>
          <w:p w14:paraId="3B875953" w14:textId="4EECB508" w:rsidR="00DB0DF9" w:rsidRPr="00986ECE" w:rsidRDefault="00476C3A" w:rsidP="00986ECE">
            <w:pPr>
              <w:pStyle w:val="Default"/>
              <w:jc w:val="center"/>
              <w:rPr>
                <w:sz w:val="20"/>
                <w:szCs w:val="20"/>
              </w:rPr>
            </w:pPr>
            <w:r w:rsidRPr="00986ECE">
              <w:t>Formato</w:t>
            </w:r>
            <w:r w:rsidRPr="00986ECE">
              <w:rPr>
                <w:sz w:val="20"/>
                <w:szCs w:val="20"/>
              </w:rPr>
              <w:t xml:space="preserve"> </w:t>
            </w:r>
            <w:r w:rsidRPr="00986ECE">
              <w:rPr>
                <w:lang w:eastAsia="es-CO"/>
              </w:rPr>
              <w:t>S</w:t>
            </w:r>
            <w:r w:rsidR="00973424" w:rsidRPr="00986ECE">
              <w:rPr>
                <w:lang w:eastAsia="es-CO"/>
              </w:rPr>
              <w:t>IFO2</w:t>
            </w:r>
            <w:r w:rsidRPr="00986ECE">
              <w:rPr>
                <w:lang w:eastAsia="es-CO"/>
              </w:rPr>
              <w:t xml:space="preserve"> PLANILLA DE CONTROL DIARIO BACKUP</w:t>
            </w:r>
          </w:p>
        </w:tc>
      </w:tr>
      <w:tr w:rsidR="00B42B24" w:rsidRPr="00986ECE" w14:paraId="47B3E5C1" w14:textId="77777777" w:rsidTr="00DB0DF9">
        <w:trPr>
          <w:trHeight w:val="1791"/>
        </w:trPr>
        <w:tc>
          <w:tcPr>
            <w:tcW w:w="370" w:type="pct"/>
            <w:noWrap/>
            <w:vAlign w:val="center"/>
          </w:tcPr>
          <w:p w14:paraId="2103B0F4" w14:textId="5B81F2E8" w:rsidR="00B42B24" w:rsidRPr="00986ECE" w:rsidRDefault="00B42B24" w:rsidP="00986E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2561" w:type="pct"/>
          </w:tcPr>
          <w:p w14:paraId="5F64139B" w14:textId="77777777" w:rsidR="00B42B24" w:rsidRPr="00986ECE" w:rsidRDefault="00B42B24" w:rsidP="00986EC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Reporte de Seguimiento</w:t>
            </w:r>
          </w:p>
          <w:p w14:paraId="4718CE78" w14:textId="77777777" w:rsidR="00B42B24" w:rsidRPr="00986ECE" w:rsidRDefault="00B42B24" w:rsidP="00986EC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14:paraId="25A853BD" w14:textId="5E49C109" w:rsidR="00B42B24" w:rsidRPr="00986ECE" w:rsidRDefault="00B42B24" w:rsidP="00986ECE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Al finalizar el mes el Asesor de Software y Hardware reportara por correo electrónico al Subgerente Administrativo el formato S</w:t>
            </w:r>
            <w:r w:rsidR="00973424"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IFO2</w:t>
            </w: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PLANILLA DE CONTROL DIARIO BACKUP para conocimiento y control de las copias de seguridad.</w:t>
            </w:r>
          </w:p>
        </w:tc>
        <w:tc>
          <w:tcPr>
            <w:tcW w:w="1135" w:type="pct"/>
            <w:vAlign w:val="center"/>
          </w:tcPr>
          <w:p w14:paraId="04714E84" w14:textId="77777777" w:rsidR="00B42B24" w:rsidRPr="00986ECE" w:rsidRDefault="00B42B24" w:rsidP="00986EC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Asesor de Software y Hardware.</w:t>
            </w:r>
          </w:p>
          <w:p w14:paraId="45A13DFF" w14:textId="77777777" w:rsidR="00B42B24" w:rsidRPr="00986ECE" w:rsidRDefault="00B42B24" w:rsidP="00986EC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34" w:type="pct"/>
            <w:vAlign w:val="center"/>
          </w:tcPr>
          <w:p w14:paraId="55D42C4A" w14:textId="0A165B76" w:rsidR="00B42B24" w:rsidRPr="00986ECE" w:rsidRDefault="00B42B24" w:rsidP="00986ECE">
            <w:pPr>
              <w:pStyle w:val="Default"/>
              <w:jc w:val="center"/>
            </w:pPr>
            <w:r w:rsidRPr="00986ECE">
              <w:t>Formato</w:t>
            </w:r>
            <w:r w:rsidRPr="00986ECE">
              <w:rPr>
                <w:sz w:val="20"/>
                <w:szCs w:val="20"/>
              </w:rPr>
              <w:t xml:space="preserve"> </w:t>
            </w:r>
            <w:r w:rsidRPr="00986ECE">
              <w:rPr>
                <w:lang w:eastAsia="es-CO"/>
              </w:rPr>
              <w:t>S</w:t>
            </w:r>
            <w:r w:rsidR="00973424" w:rsidRPr="00986ECE">
              <w:rPr>
                <w:lang w:eastAsia="es-CO"/>
              </w:rPr>
              <w:t>IFO2</w:t>
            </w:r>
            <w:r w:rsidRPr="00986ECE">
              <w:rPr>
                <w:lang w:eastAsia="es-CO"/>
              </w:rPr>
              <w:t xml:space="preserve"> PLANILLA DE CONTROL DIARIO BACKUP</w:t>
            </w:r>
          </w:p>
        </w:tc>
      </w:tr>
      <w:tr w:rsidR="009F02C7" w:rsidRPr="00986ECE" w14:paraId="407363AA" w14:textId="77777777" w:rsidTr="00DB0DF9">
        <w:trPr>
          <w:trHeight w:val="1791"/>
        </w:trPr>
        <w:tc>
          <w:tcPr>
            <w:tcW w:w="370" w:type="pct"/>
            <w:noWrap/>
            <w:vAlign w:val="center"/>
          </w:tcPr>
          <w:p w14:paraId="07C1127B" w14:textId="25C3473A" w:rsidR="009F02C7" w:rsidRPr="00986ECE" w:rsidRDefault="009F02C7" w:rsidP="00986E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2561" w:type="pct"/>
          </w:tcPr>
          <w:p w14:paraId="3E94F0DE" w14:textId="77777777" w:rsidR="009F02C7" w:rsidRPr="00986ECE" w:rsidRDefault="00D94445" w:rsidP="00986EC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Verificar La Información Respaldada</w:t>
            </w:r>
          </w:p>
          <w:p w14:paraId="788984B4" w14:textId="77777777" w:rsidR="00D94445" w:rsidRPr="00986ECE" w:rsidRDefault="00D94445" w:rsidP="00986EC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14:paraId="3395BE9C" w14:textId="77777777" w:rsidR="00D94445" w:rsidRPr="00986ECE" w:rsidRDefault="00D94445" w:rsidP="00986ECE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Se realizará verificación de la información respaldada, confirmando que se encuentre en su totalidad.</w:t>
            </w:r>
          </w:p>
          <w:p w14:paraId="25454FB7" w14:textId="77777777" w:rsidR="00D94445" w:rsidRPr="00986ECE" w:rsidRDefault="00D94445" w:rsidP="00986ECE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2A37A151" w14:textId="77777777" w:rsidR="005111E0" w:rsidRPr="00986ECE" w:rsidRDefault="00D94445" w:rsidP="00986ECE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Periódicamente se verificará los respaldo asegurándose la integridad de las copias de seguridad. </w:t>
            </w:r>
          </w:p>
          <w:p w14:paraId="7C271832" w14:textId="77777777" w:rsidR="005111E0" w:rsidRPr="00986ECE" w:rsidRDefault="005111E0" w:rsidP="00986ECE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14EEB348" w14:textId="33346583" w:rsidR="00D94445" w:rsidRPr="00986ECE" w:rsidRDefault="00D94445" w:rsidP="00986ECE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Se revisará así mismo y periódicamente el historial de los eventos de las copias de seguridad y cualquier error que pueda haber ocurrido en el transcurso o después de una copia de seguridad.</w:t>
            </w:r>
          </w:p>
        </w:tc>
        <w:tc>
          <w:tcPr>
            <w:tcW w:w="1135" w:type="pct"/>
            <w:vAlign w:val="center"/>
          </w:tcPr>
          <w:p w14:paraId="73513EB7" w14:textId="77777777" w:rsidR="00D94445" w:rsidRPr="00986ECE" w:rsidRDefault="00D94445" w:rsidP="00986EC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Asesor de Software y Hardware.</w:t>
            </w:r>
          </w:p>
          <w:p w14:paraId="178B0F4D" w14:textId="77777777" w:rsidR="009F02C7" w:rsidRPr="00986ECE" w:rsidRDefault="009F02C7" w:rsidP="00986EC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5850A207" w14:textId="77777777" w:rsidR="00D94445" w:rsidRPr="00986ECE" w:rsidRDefault="00D94445" w:rsidP="00986EC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Proveedor ERP</w:t>
            </w:r>
          </w:p>
          <w:p w14:paraId="3B5ACB1A" w14:textId="77777777" w:rsidR="00D94445" w:rsidRPr="00986ECE" w:rsidRDefault="00D94445" w:rsidP="00986EC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24608648" w14:textId="474D4AA2" w:rsidR="00D94445" w:rsidRPr="00986ECE" w:rsidRDefault="00D94445" w:rsidP="00986EC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Subgerente Administrativo</w:t>
            </w:r>
          </w:p>
        </w:tc>
        <w:tc>
          <w:tcPr>
            <w:tcW w:w="934" w:type="pct"/>
            <w:vAlign w:val="center"/>
          </w:tcPr>
          <w:p w14:paraId="260C49AE" w14:textId="2659095E" w:rsidR="009F02C7" w:rsidRPr="00986ECE" w:rsidRDefault="00556FA1" w:rsidP="00986ECE">
            <w:pPr>
              <w:pStyle w:val="Default"/>
              <w:jc w:val="center"/>
            </w:pPr>
            <w:r w:rsidRPr="00986ECE">
              <w:t xml:space="preserve">Acta de </w:t>
            </w:r>
            <w:r w:rsidR="00516F4D" w:rsidRPr="00986ECE">
              <w:t>Verificación</w:t>
            </w:r>
            <w:r w:rsidRPr="00986ECE">
              <w:t>.</w:t>
            </w:r>
          </w:p>
        </w:tc>
      </w:tr>
    </w:tbl>
    <w:p w14:paraId="2ACCD71A" w14:textId="77777777" w:rsidR="00E74C21" w:rsidRPr="00986ECE" w:rsidRDefault="00E74C21" w:rsidP="00986ECE">
      <w:pPr>
        <w:spacing w:after="0"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4524AAA7" w14:textId="77777777" w:rsidR="00952865" w:rsidRPr="00986ECE" w:rsidRDefault="00952865" w:rsidP="00986ECE">
      <w:pPr>
        <w:pStyle w:val="Prrafodelista"/>
        <w:spacing w:after="0" w:line="240" w:lineRule="auto"/>
        <w:ind w:left="680"/>
        <w:jc w:val="both"/>
        <w:rPr>
          <w:rFonts w:ascii="Arial" w:hAnsi="Arial" w:cs="Arial"/>
          <w:b/>
          <w:sz w:val="24"/>
          <w:szCs w:val="24"/>
        </w:rPr>
      </w:pPr>
    </w:p>
    <w:p w14:paraId="2AB3A2A9" w14:textId="2F79D8BC" w:rsidR="00952865" w:rsidRPr="00986ECE" w:rsidRDefault="00952865" w:rsidP="00986ECE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86ECE">
        <w:rPr>
          <w:rFonts w:ascii="Arial" w:hAnsi="Arial" w:cs="Arial"/>
          <w:b/>
          <w:sz w:val="24"/>
          <w:szCs w:val="24"/>
        </w:rPr>
        <w:lastRenderedPageBreak/>
        <w:t>GENERACIÓN Y GRABACIÓN COPIA DE SEGURIDAD DIARIO - FÍSICO.</w:t>
      </w:r>
    </w:p>
    <w:p w14:paraId="4873E6A4" w14:textId="77777777" w:rsidR="00952865" w:rsidRPr="00986ECE" w:rsidRDefault="00952865" w:rsidP="00986ECE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692"/>
        <w:gridCol w:w="4789"/>
        <w:gridCol w:w="2122"/>
        <w:gridCol w:w="1747"/>
      </w:tblGrid>
      <w:tr w:rsidR="00952865" w:rsidRPr="00986ECE" w14:paraId="471B0740" w14:textId="77777777" w:rsidTr="007F4E0C">
        <w:trPr>
          <w:trHeight w:val="60"/>
        </w:trPr>
        <w:tc>
          <w:tcPr>
            <w:tcW w:w="370" w:type="pct"/>
            <w:noWrap/>
            <w:vAlign w:val="center"/>
            <w:hideMark/>
          </w:tcPr>
          <w:p w14:paraId="2163F2BA" w14:textId="77777777" w:rsidR="00952865" w:rsidRPr="00986ECE" w:rsidRDefault="00952865" w:rsidP="00986ECE">
            <w:pPr>
              <w:spacing w:after="0" w:line="240" w:lineRule="auto"/>
              <w:ind w:left="64" w:hanging="64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2561" w:type="pct"/>
            <w:noWrap/>
            <w:vAlign w:val="center"/>
            <w:hideMark/>
          </w:tcPr>
          <w:p w14:paraId="1263988C" w14:textId="77777777" w:rsidR="00952865" w:rsidRPr="00986ECE" w:rsidRDefault="00952865" w:rsidP="00986E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1135" w:type="pct"/>
            <w:noWrap/>
            <w:vAlign w:val="center"/>
            <w:hideMark/>
          </w:tcPr>
          <w:p w14:paraId="11DFF792" w14:textId="77777777" w:rsidR="00952865" w:rsidRPr="00986ECE" w:rsidRDefault="00952865" w:rsidP="00986E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934" w:type="pct"/>
            <w:noWrap/>
            <w:vAlign w:val="center"/>
            <w:hideMark/>
          </w:tcPr>
          <w:p w14:paraId="5829652B" w14:textId="77777777" w:rsidR="00952865" w:rsidRPr="00986ECE" w:rsidRDefault="00952865" w:rsidP="00986E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REGISTRO</w:t>
            </w:r>
          </w:p>
        </w:tc>
      </w:tr>
      <w:tr w:rsidR="00952865" w:rsidRPr="00986ECE" w14:paraId="63816961" w14:textId="77777777" w:rsidTr="007F4E0C">
        <w:trPr>
          <w:trHeight w:val="964"/>
        </w:trPr>
        <w:tc>
          <w:tcPr>
            <w:tcW w:w="370" w:type="pct"/>
            <w:noWrap/>
            <w:vAlign w:val="center"/>
          </w:tcPr>
          <w:p w14:paraId="72F1F9EA" w14:textId="77777777" w:rsidR="00952865" w:rsidRPr="00986ECE" w:rsidRDefault="00952865" w:rsidP="00986E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561" w:type="pct"/>
          </w:tcPr>
          <w:p w14:paraId="480D73C7" w14:textId="77777777" w:rsidR="00952865" w:rsidRPr="00986ECE" w:rsidRDefault="00952865" w:rsidP="00986EC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Generación Backup</w:t>
            </w:r>
          </w:p>
          <w:p w14:paraId="471F772E" w14:textId="77777777" w:rsidR="00952865" w:rsidRPr="00986ECE" w:rsidRDefault="00952865" w:rsidP="00986EC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14:paraId="1D2BEA0B" w14:textId="77777777" w:rsidR="00952865" w:rsidRPr="00986ECE" w:rsidRDefault="00952865" w:rsidP="00986ECE">
            <w:pPr>
              <w:pStyle w:val="Default"/>
              <w:jc w:val="both"/>
            </w:pPr>
            <w:r w:rsidRPr="00986ECE">
              <w:t xml:space="preserve">La generación de una copia de seguridad de las bases de datos de la cooperativa sucederá según el plan diseñado por el proveedor de servicio y la Cooperativa o según sea la novedad presentada. </w:t>
            </w:r>
          </w:p>
        </w:tc>
        <w:tc>
          <w:tcPr>
            <w:tcW w:w="1135" w:type="pct"/>
            <w:vAlign w:val="center"/>
          </w:tcPr>
          <w:p w14:paraId="38BE62AA" w14:textId="5636A06D" w:rsidR="00952865" w:rsidRPr="00986ECE" w:rsidRDefault="00516F4D" w:rsidP="00986EC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934" w:type="pct"/>
            <w:vAlign w:val="center"/>
          </w:tcPr>
          <w:p w14:paraId="7ADBF636" w14:textId="77777777" w:rsidR="00952865" w:rsidRPr="00986ECE" w:rsidRDefault="00952865" w:rsidP="00986ECE">
            <w:pPr>
              <w:pStyle w:val="Default"/>
              <w:jc w:val="center"/>
              <w:rPr>
                <w:sz w:val="20"/>
                <w:szCs w:val="20"/>
              </w:rPr>
            </w:pPr>
            <w:r w:rsidRPr="00986ECE">
              <w:rPr>
                <w:sz w:val="20"/>
                <w:szCs w:val="20"/>
              </w:rPr>
              <w:t>N/A</w:t>
            </w:r>
          </w:p>
        </w:tc>
      </w:tr>
      <w:tr w:rsidR="00952865" w:rsidRPr="00986ECE" w14:paraId="50D8246C" w14:textId="77777777" w:rsidTr="007F4E0C">
        <w:trPr>
          <w:trHeight w:val="1791"/>
        </w:trPr>
        <w:tc>
          <w:tcPr>
            <w:tcW w:w="370" w:type="pct"/>
            <w:noWrap/>
            <w:vAlign w:val="center"/>
          </w:tcPr>
          <w:p w14:paraId="76B4A080" w14:textId="77777777" w:rsidR="00952865" w:rsidRPr="00986ECE" w:rsidRDefault="00952865" w:rsidP="00986E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561" w:type="pct"/>
          </w:tcPr>
          <w:p w14:paraId="0A7E4EC8" w14:textId="77777777" w:rsidR="00952865" w:rsidRPr="00986ECE" w:rsidRDefault="00952865" w:rsidP="00986EC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Generación Backup Diario</w:t>
            </w:r>
          </w:p>
          <w:p w14:paraId="2AA100EF" w14:textId="77777777" w:rsidR="00952865" w:rsidRPr="00986ECE" w:rsidRDefault="00952865" w:rsidP="00986EC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14:paraId="7DADA617" w14:textId="34157850" w:rsidR="00952865" w:rsidRPr="00986ECE" w:rsidRDefault="00952865" w:rsidP="00986ECE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La generación del backup diario se cumple según el </w:t>
            </w:r>
            <w:r w:rsidR="00AC64F6"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el plan de Backup</w:t>
            </w: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, </w:t>
            </w:r>
            <w:r w:rsidR="00AC64F6"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donde de manera manual </w:t>
            </w: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se tiene programada la elaboración de la copia de seguridad todos los días a las </w:t>
            </w:r>
            <w:r w:rsidR="00AC64F6"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12</w:t>
            </w: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: 00 </w:t>
            </w:r>
            <w:r w:rsidR="00AC64F6"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a</w:t>
            </w: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m.</w:t>
            </w:r>
          </w:p>
        </w:tc>
        <w:tc>
          <w:tcPr>
            <w:tcW w:w="1135" w:type="pct"/>
            <w:vAlign w:val="center"/>
          </w:tcPr>
          <w:p w14:paraId="09C9B552" w14:textId="0FBC0199" w:rsidR="00952865" w:rsidRPr="00986ECE" w:rsidRDefault="00516F4D" w:rsidP="00986EC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934" w:type="pct"/>
            <w:vAlign w:val="center"/>
          </w:tcPr>
          <w:p w14:paraId="1A3DD319" w14:textId="77777777" w:rsidR="00952865" w:rsidRPr="00986ECE" w:rsidRDefault="00952865" w:rsidP="00986ECE">
            <w:pPr>
              <w:pStyle w:val="Default"/>
              <w:jc w:val="center"/>
              <w:rPr>
                <w:sz w:val="20"/>
                <w:szCs w:val="20"/>
              </w:rPr>
            </w:pPr>
            <w:r w:rsidRPr="00986ECE">
              <w:rPr>
                <w:sz w:val="20"/>
                <w:szCs w:val="20"/>
              </w:rPr>
              <w:t>N/A</w:t>
            </w:r>
          </w:p>
        </w:tc>
      </w:tr>
      <w:tr w:rsidR="00952865" w:rsidRPr="00986ECE" w14:paraId="1BD8A80C" w14:textId="77777777" w:rsidTr="007F4E0C">
        <w:trPr>
          <w:trHeight w:val="1791"/>
        </w:trPr>
        <w:tc>
          <w:tcPr>
            <w:tcW w:w="370" w:type="pct"/>
            <w:noWrap/>
            <w:vAlign w:val="center"/>
          </w:tcPr>
          <w:p w14:paraId="0EFA21DF" w14:textId="77777777" w:rsidR="00952865" w:rsidRPr="00986ECE" w:rsidRDefault="00952865" w:rsidP="00986E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2561" w:type="pct"/>
          </w:tcPr>
          <w:p w14:paraId="2CF22B4C" w14:textId="77777777" w:rsidR="00952865" w:rsidRPr="00986ECE" w:rsidRDefault="00952865" w:rsidP="00986EC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Confirmación de Backup Diario</w:t>
            </w:r>
          </w:p>
          <w:p w14:paraId="6173E0CB" w14:textId="77777777" w:rsidR="00952865" w:rsidRPr="00986ECE" w:rsidRDefault="00952865" w:rsidP="00986EC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14:paraId="3583B1F3" w14:textId="4A4C448E" w:rsidR="00952865" w:rsidRPr="00986ECE" w:rsidRDefault="00952865" w:rsidP="00986ECE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De manera diaria </w:t>
            </w:r>
            <w:r w:rsidR="00AC64F6"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  <w:r w:rsidR="00AC64F6"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debe verificar que el backup se </w:t>
            </w:r>
            <w:r w:rsidR="00AC64F6"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realizó</w:t>
            </w: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de manera correcta para lo cual deberá diligenciar el formato S</w:t>
            </w:r>
            <w:r w:rsidR="00973424"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IFO2</w:t>
            </w: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PLANILLA DE CONTROL DIARIO BACKUP</w:t>
            </w:r>
          </w:p>
        </w:tc>
        <w:tc>
          <w:tcPr>
            <w:tcW w:w="1135" w:type="pct"/>
            <w:vAlign w:val="center"/>
          </w:tcPr>
          <w:p w14:paraId="184E87D4" w14:textId="561DAC4E" w:rsidR="00952865" w:rsidRPr="00986ECE" w:rsidRDefault="00AC64F6" w:rsidP="00986EC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  <w:r w:rsidR="00952865"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  <w:p w14:paraId="17BD8D9C" w14:textId="77777777" w:rsidR="00952865" w:rsidRPr="00986ECE" w:rsidRDefault="00952865" w:rsidP="00986EC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34" w:type="pct"/>
            <w:vAlign w:val="center"/>
          </w:tcPr>
          <w:p w14:paraId="5DEE58FC" w14:textId="653FA222" w:rsidR="00952865" w:rsidRPr="00986ECE" w:rsidRDefault="00952865" w:rsidP="00986ECE">
            <w:pPr>
              <w:pStyle w:val="Default"/>
              <w:jc w:val="center"/>
              <w:rPr>
                <w:sz w:val="20"/>
                <w:szCs w:val="20"/>
              </w:rPr>
            </w:pPr>
            <w:r w:rsidRPr="00986ECE">
              <w:t>Formato</w:t>
            </w:r>
            <w:r w:rsidRPr="00986ECE">
              <w:rPr>
                <w:sz w:val="20"/>
                <w:szCs w:val="20"/>
              </w:rPr>
              <w:t xml:space="preserve"> </w:t>
            </w:r>
            <w:r w:rsidRPr="00986ECE">
              <w:rPr>
                <w:lang w:eastAsia="es-CO"/>
              </w:rPr>
              <w:t>S</w:t>
            </w:r>
            <w:r w:rsidR="00973424" w:rsidRPr="00986ECE">
              <w:rPr>
                <w:lang w:eastAsia="es-CO"/>
              </w:rPr>
              <w:t>IFO2</w:t>
            </w:r>
            <w:r w:rsidRPr="00986ECE">
              <w:rPr>
                <w:lang w:eastAsia="es-CO"/>
              </w:rPr>
              <w:t xml:space="preserve"> PLANILLA DE CONTROL DIARIO BACKUP</w:t>
            </w:r>
          </w:p>
        </w:tc>
      </w:tr>
      <w:tr w:rsidR="00952865" w:rsidRPr="00986ECE" w14:paraId="4E12C358" w14:textId="77777777" w:rsidTr="007F4E0C">
        <w:trPr>
          <w:trHeight w:val="1791"/>
        </w:trPr>
        <w:tc>
          <w:tcPr>
            <w:tcW w:w="370" w:type="pct"/>
            <w:noWrap/>
            <w:vAlign w:val="center"/>
          </w:tcPr>
          <w:p w14:paraId="61B3886F" w14:textId="77777777" w:rsidR="00952865" w:rsidRPr="00986ECE" w:rsidRDefault="00952865" w:rsidP="00986E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2561" w:type="pct"/>
          </w:tcPr>
          <w:p w14:paraId="3F85ED61" w14:textId="77777777" w:rsidR="00952865" w:rsidRPr="00986ECE" w:rsidRDefault="00952865" w:rsidP="00986EC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Reporte de Seguimiento</w:t>
            </w:r>
          </w:p>
          <w:p w14:paraId="0FF08107" w14:textId="77777777" w:rsidR="00952865" w:rsidRPr="00986ECE" w:rsidRDefault="00952865" w:rsidP="00986EC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14:paraId="18929468" w14:textId="74D2A5EA" w:rsidR="00952865" w:rsidRPr="00986ECE" w:rsidRDefault="00952865" w:rsidP="00986ECE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Al finalizar el mes el </w:t>
            </w:r>
            <w:r w:rsidR="00AC64F6"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reportara por correo electrónico al Subgerente Administrativo el formato S</w:t>
            </w:r>
            <w:r w:rsidR="00973424"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IFO2</w:t>
            </w: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PLANILLA DE CONTROL DIARIO BACKUP para conocimiento y control de las copias de seguridad.</w:t>
            </w:r>
          </w:p>
        </w:tc>
        <w:tc>
          <w:tcPr>
            <w:tcW w:w="1135" w:type="pct"/>
            <w:vAlign w:val="center"/>
          </w:tcPr>
          <w:p w14:paraId="4A54095C" w14:textId="3B1FD5BA" w:rsidR="00952865" w:rsidRPr="00986ECE" w:rsidRDefault="00AC64F6" w:rsidP="00986EC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  <w:r w:rsidR="00952865"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  <w:p w14:paraId="14F7F560" w14:textId="77777777" w:rsidR="00952865" w:rsidRPr="00986ECE" w:rsidRDefault="00952865" w:rsidP="00986EC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34" w:type="pct"/>
            <w:vAlign w:val="center"/>
          </w:tcPr>
          <w:p w14:paraId="078D2D62" w14:textId="74FDF21B" w:rsidR="00952865" w:rsidRPr="00986ECE" w:rsidRDefault="00952865" w:rsidP="00986ECE">
            <w:pPr>
              <w:pStyle w:val="Default"/>
              <w:jc w:val="center"/>
            </w:pPr>
            <w:r w:rsidRPr="00986ECE">
              <w:t>Formato</w:t>
            </w:r>
            <w:r w:rsidRPr="00986ECE">
              <w:rPr>
                <w:sz w:val="20"/>
                <w:szCs w:val="20"/>
              </w:rPr>
              <w:t xml:space="preserve"> </w:t>
            </w:r>
            <w:r w:rsidRPr="00986ECE">
              <w:rPr>
                <w:lang w:eastAsia="es-CO"/>
              </w:rPr>
              <w:t>S</w:t>
            </w:r>
            <w:r w:rsidR="00973424" w:rsidRPr="00986ECE">
              <w:rPr>
                <w:lang w:eastAsia="es-CO"/>
              </w:rPr>
              <w:t>IFO2</w:t>
            </w:r>
            <w:r w:rsidRPr="00986ECE">
              <w:rPr>
                <w:lang w:eastAsia="es-CO"/>
              </w:rPr>
              <w:t xml:space="preserve"> PLANILLA DE CONTROL DIARIO BACKUP</w:t>
            </w:r>
          </w:p>
        </w:tc>
      </w:tr>
      <w:tr w:rsidR="00952865" w:rsidRPr="00986ECE" w14:paraId="226516A6" w14:textId="77777777" w:rsidTr="007F4E0C">
        <w:trPr>
          <w:trHeight w:val="1791"/>
        </w:trPr>
        <w:tc>
          <w:tcPr>
            <w:tcW w:w="370" w:type="pct"/>
            <w:noWrap/>
            <w:vAlign w:val="center"/>
          </w:tcPr>
          <w:p w14:paraId="40DCF065" w14:textId="77777777" w:rsidR="00952865" w:rsidRPr="00986ECE" w:rsidRDefault="00952865" w:rsidP="00986E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2561" w:type="pct"/>
          </w:tcPr>
          <w:p w14:paraId="76FF1BF8" w14:textId="77777777" w:rsidR="00952865" w:rsidRPr="00986ECE" w:rsidRDefault="00952865" w:rsidP="00986EC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Verificar La Información Respaldada</w:t>
            </w:r>
          </w:p>
          <w:p w14:paraId="33E0EBA9" w14:textId="77777777" w:rsidR="00952865" w:rsidRPr="00986ECE" w:rsidRDefault="00952865" w:rsidP="00986EC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14:paraId="56BD81E4" w14:textId="77777777" w:rsidR="00952865" w:rsidRPr="00986ECE" w:rsidRDefault="00952865" w:rsidP="00986ECE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Se realizará verificación de la información respaldada, confirmando que se encuentre en su totalidad.</w:t>
            </w:r>
          </w:p>
          <w:p w14:paraId="3F2CFD51" w14:textId="77777777" w:rsidR="00952865" w:rsidRPr="00986ECE" w:rsidRDefault="00952865" w:rsidP="00986ECE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3BFEDF12" w14:textId="77777777" w:rsidR="00952865" w:rsidRPr="00986ECE" w:rsidRDefault="00952865" w:rsidP="00986ECE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lastRenderedPageBreak/>
              <w:t xml:space="preserve">Periódicamente se verificará los respaldo asegurándose la integridad de las copias de seguridad. </w:t>
            </w:r>
          </w:p>
          <w:p w14:paraId="3BC09CCA" w14:textId="77777777" w:rsidR="00952865" w:rsidRPr="00986ECE" w:rsidRDefault="00952865" w:rsidP="00986ECE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674BD6C2" w14:textId="77777777" w:rsidR="00952865" w:rsidRPr="00986ECE" w:rsidRDefault="00952865" w:rsidP="00986ECE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Se revisará así mismo y periódicamente el historial de los eventos de las copias de seguridad y cualquier error que pueda haber ocurrido en el transcurso o después de una copia de seguridad.</w:t>
            </w:r>
          </w:p>
        </w:tc>
        <w:tc>
          <w:tcPr>
            <w:tcW w:w="1135" w:type="pct"/>
            <w:vAlign w:val="center"/>
          </w:tcPr>
          <w:p w14:paraId="637AC776" w14:textId="77777777" w:rsidR="00952865" w:rsidRPr="00986ECE" w:rsidRDefault="00952865" w:rsidP="00986EC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lastRenderedPageBreak/>
              <w:t>Asesor de Software y Hardware.</w:t>
            </w:r>
          </w:p>
          <w:p w14:paraId="7842E4C9" w14:textId="77777777" w:rsidR="00952865" w:rsidRPr="00986ECE" w:rsidRDefault="00952865" w:rsidP="00986EC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394FFAF1" w14:textId="77777777" w:rsidR="00952865" w:rsidRPr="00986ECE" w:rsidRDefault="00952865" w:rsidP="00986EC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Proveedor ERP</w:t>
            </w:r>
          </w:p>
          <w:p w14:paraId="4C5AB635" w14:textId="77777777" w:rsidR="00952865" w:rsidRPr="00986ECE" w:rsidRDefault="00952865" w:rsidP="00986EC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62FAB4F0" w14:textId="77777777" w:rsidR="00952865" w:rsidRPr="00986ECE" w:rsidRDefault="00952865" w:rsidP="00986EC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Subgerente Administrativo</w:t>
            </w:r>
          </w:p>
          <w:p w14:paraId="595967DD" w14:textId="77777777" w:rsidR="00AC64F6" w:rsidRPr="00986ECE" w:rsidRDefault="00AC64F6" w:rsidP="00986EC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4F0CF41B" w14:textId="55F26393" w:rsidR="00AC64F6" w:rsidRPr="00986ECE" w:rsidRDefault="00AC64F6" w:rsidP="00986EC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934" w:type="pct"/>
            <w:vAlign w:val="center"/>
          </w:tcPr>
          <w:p w14:paraId="3EFD9C61" w14:textId="77777777" w:rsidR="00952865" w:rsidRPr="00986ECE" w:rsidRDefault="00952865" w:rsidP="00986ECE">
            <w:pPr>
              <w:pStyle w:val="Default"/>
              <w:jc w:val="center"/>
            </w:pPr>
            <w:r w:rsidRPr="00986ECE">
              <w:lastRenderedPageBreak/>
              <w:t>Acta de Verficación.</w:t>
            </w:r>
          </w:p>
        </w:tc>
      </w:tr>
      <w:tr w:rsidR="00AC64F6" w:rsidRPr="00986ECE" w14:paraId="4309CE8A" w14:textId="77777777" w:rsidTr="007F4E0C">
        <w:trPr>
          <w:trHeight w:val="1791"/>
        </w:trPr>
        <w:tc>
          <w:tcPr>
            <w:tcW w:w="370" w:type="pct"/>
            <w:noWrap/>
            <w:vAlign w:val="center"/>
          </w:tcPr>
          <w:p w14:paraId="2C659CB8" w14:textId="6A45573A" w:rsidR="00AC64F6" w:rsidRPr="00986ECE" w:rsidRDefault="00AC64F6" w:rsidP="00986E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2561" w:type="pct"/>
          </w:tcPr>
          <w:p w14:paraId="1795FA19" w14:textId="77777777" w:rsidR="00AC64F6" w:rsidRPr="00986ECE" w:rsidRDefault="00AC64F6" w:rsidP="00986EC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Asegurar La</w:t>
            </w: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Protección De</w:t>
            </w: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Los</w:t>
            </w:r>
            <w:r w:rsidR="00E1103A"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Dispositivos</w:t>
            </w: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De</w:t>
            </w: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Almacenamiento</w:t>
            </w:r>
          </w:p>
          <w:p w14:paraId="24AB9B83" w14:textId="77777777" w:rsidR="00E1103A" w:rsidRPr="00986ECE" w:rsidRDefault="00E1103A" w:rsidP="00986EC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14:paraId="108CBF00" w14:textId="77777777" w:rsidR="00E1103A" w:rsidRPr="00986ECE" w:rsidRDefault="00E1103A" w:rsidP="00986ECE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Los dispositivos de almacenamiento en los cuales se realiza el Backup de la información, se guardan en </w:t>
            </w: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la bóveda principal de la Cooperativa</w:t>
            </w: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, en caso de que se produzca algún desastre los datos se encuentren protegidos y puedan restaurarse en el menor tiempo posible.</w:t>
            </w:r>
          </w:p>
          <w:p w14:paraId="7A644958" w14:textId="77777777" w:rsidR="00E1103A" w:rsidRPr="00986ECE" w:rsidRDefault="00E1103A" w:rsidP="00986ECE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513A00DB" w14:textId="16B46EAE" w:rsidR="00E1103A" w:rsidRPr="00986ECE" w:rsidRDefault="00E1103A" w:rsidP="00986ECE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Inicialmente, dichos dispositivos de almacenamiento se conservan bajo responsabilidad del Administrador de Riesgos</w:t>
            </w: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y hacen parte de su archivo de gestión</w:t>
            </w:r>
          </w:p>
        </w:tc>
        <w:tc>
          <w:tcPr>
            <w:tcW w:w="1135" w:type="pct"/>
            <w:vAlign w:val="center"/>
          </w:tcPr>
          <w:p w14:paraId="393FAC5F" w14:textId="2306C4B5" w:rsidR="00AC64F6" w:rsidRPr="00986ECE" w:rsidRDefault="00E1103A" w:rsidP="00986EC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934" w:type="pct"/>
            <w:vAlign w:val="center"/>
          </w:tcPr>
          <w:p w14:paraId="5AC4980B" w14:textId="6F87DB14" w:rsidR="00AC64F6" w:rsidRPr="00986ECE" w:rsidRDefault="00E1103A" w:rsidP="00986ECE">
            <w:pPr>
              <w:pStyle w:val="Default"/>
              <w:jc w:val="center"/>
            </w:pPr>
            <w:r w:rsidRPr="00986ECE">
              <w:t>N/A</w:t>
            </w:r>
          </w:p>
        </w:tc>
      </w:tr>
    </w:tbl>
    <w:p w14:paraId="7CDDDB07" w14:textId="38FA88B9" w:rsidR="00E74C21" w:rsidRPr="00986ECE" w:rsidRDefault="00E74C21" w:rsidP="00986ECE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7E5BE743" w14:textId="40BE99F5" w:rsidR="00C604AE" w:rsidRPr="00986ECE" w:rsidRDefault="00C604AE" w:rsidP="00986ECE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86ECE">
        <w:rPr>
          <w:rFonts w:ascii="Arial" w:hAnsi="Arial" w:cs="Arial"/>
          <w:b/>
          <w:sz w:val="24"/>
          <w:szCs w:val="24"/>
        </w:rPr>
        <w:t xml:space="preserve">SOLICITUD, </w:t>
      </w:r>
      <w:r w:rsidRPr="00986ECE">
        <w:rPr>
          <w:rFonts w:ascii="Arial" w:hAnsi="Arial" w:cs="Arial"/>
          <w:b/>
          <w:sz w:val="24"/>
          <w:szCs w:val="24"/>
        </w:rPr>
        <w:t>EXTRACCIÓN</w:t>
      </w:r>
      <w:r w:rsidRPr="00986ECE">
        <w:rPr>
          <w:rFonts w:ascii="Arial" w:hAnsi="Arial" w:cs="Arial"/>
          <w:b/>
          <w:sz w:val="24"/>
          <w:szCs w:val="24"/>
        </w:rPr>
        <w:t xml:space="preserve"> Y </w:t>
      </w:r>
      <w:r w:rsidRPr="00986ECE">
        <w:rPr>
          <w:rFonts w:ascii="Arial" w:hAnsi="Arial" w:cs="Arial"/>
          <w:b/>
          <w:sz w:val="24"/>
          <w:szCs w:val="24"/>
        </w:rPr>
        <w:t>RESTAURACIÓN</w:t>
      </w:r>
      <w:r w:rsidRPr="00986ECE">
        <w:rPr>
          <w:rFonts w:ascii="Arial" w:hAnsi="Arial" w:cs="Arial"/>
          <w:b/>
          <w:sz w:val="24"/>
          <w:szCs w:val="24"/>
        </w:rPr>
        <w:t xml:space="preserve"> BACKUP</w:t>
      </w:r>
    </w:p>
    <w:p w14:paraId="6B251C53" w14:textId="11C0BE18" w:rsidR="00C604AE" w:rsidRPr="00986ECE" w:rsidRDefault="00C604AE" w:rsidP="00986EC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692"/>
        <w:gridCol w:w="4789"/>
        <w:gridCol w:w="2122"/>
        <w:gridCol w:w="1747"/>
      </w:tblGrid>
      <w:tr w:rsidR="00C604AE" w:rsidRPr="00986ECE" w14:paraId="4887B4A9" w14:textId="77777777" w:rsidTr="007F2973">
        <w:trPr>
          <w:trHeight w:val="60"/>
        </w:trPr>
        <w:tc>
          <w:tcPr>
            <w:tcW w:w="370" w:type="pct"/>
            <w:noWrap/>
            <w:vAlign w:val="center"/>
            <w:hideMark/>
          </w:tcPr>
          <w:p w14:paraId="4C6C619B" w14:textId="77777777" w:rsidR="00C604AE" w:rsidRPr="00986ECE" w:rsidRDefault="00C604AE" w:rsidP="00986ECE">
            <w:pPr>
              <w:spacing w:after="0" w:line="240" w:lineRule="auto"/>
              <w:ind w:left="64" w:hanging="64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2561" w:type="pct"/>
            <w:noWrap/>
            <w:vAlign w:val="center"/>
            <w:hideMark/>
          </w:tcPr>
          <w:p w14:paraId="74E9526B" w14:textId="77777777" w:rsidR="00C604AE" w:rsidRPr="00986ECE" w:rsidRDefault="00C604AE" w:rsidP="00986E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1135" w:type="pct"/>
            <w:noWrap/>
            <w:vAlign w:val="center"/>
            <w:hideMark/>
          </w:tcPr>
          <w:p w14:paraId="360BCE47" w14:textId="77777777" w:rsidR="00C604AE" w:rsidRPr="00986ECE" w:rsidRDefault="00C604AE" w:rsidP="00986E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934" w:type="pct"/>
            <w:noWrap/>
            <w:vAlign w:val="center"/>
            <w:hideMark/>
          </w:tcPr>
          <w:p w14:paraId="7DF559EC" w14:textId="77777777" w:rsidR="00C604AE" w:rsidRPr="00986ECE" w:rsidRDefault="00C604AE" w:rsidP="00986E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REGISTRO</w:t>
            </w:r>
          </w:p>
        </w:tc>
      </w:tr>
      <w:tr w:rsidR="00C604AE" w:rsidRPr="00986ECE" w14:paraId="49DBF4A2" w14:textId="77777777" w:rsidTr="007F2973">
        <w:trPr>
          <w:trHeight w:val="964"/>
        </w:trPr>
        <w:tc>
          <w:tcPr>
            <w:tcW w:w="370" w:type="pct"/>
            <w:noWrap/>
            <w:vAlign w:val="center"/>
          </w:tcPr>
          <w:p w14:paraId="192A900A" w14:textId="77777777" w:rsidR="00C604AE" w:rsidRPr="00986ECE" w:rsidRDefault="00C604AE" w:rsidP="00986E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561" w:type="pct"/>
          </w:tcPr>
          <w:p w14:paraId="28D742BC" w14:textId="4DC323DB" w:rsidR="00C604AE" w:rsidRPr="00986ECE" w:rsidRDefault="00D974DB" w:rsidP="00986EC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Solicitud Backup</w:t>
            </w:r>
          </w:p>
          <w:p w14:paraId="52436D56" w14:textId="77777777" w:rsidR="00D974DB" w:rsidRPr="00986ECE" w:rsidRDefault="00D974DB" w:rsidP="00986EC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14:paraId="1A3DABBD" w14:textId="77777777" w:rsidR="00C604AE" w:rsidRPr="00986ECE" w:rsidRDefault="00D974DB" w:rsidP="00986ECE">
            <w:pPr>
              <w:pStyle w:val="Default"/>
              <w:jc w:val="both"/>
            </w:pPr>
            <w:r w:rsidRPr="00986ECE">
              <w:t>Cuando se requiere solicitar una copia de la base de datos, tenemos dos tipos de solicitud para envió o restauración.</w:t>
            </w:r>
          </w:p>
          <w:p w14:paraId="46C0FECD" w14:textId="77777777" w:rsidR="008A364F" w:rsidRPr="00986ECE" w:rsidRDefault="008A364F" w:rsidP="00986ECE">
            <w:pPr>
              <w:pStyle w:val="Default"/>
              <w:jc w:val="both"/>
            </w:pPr>
          </w:p>
          <w:p w14:paraId="67A03F03" w14:textId="77777777" w:rsidR="008A364F" w:rsidRPr="00986ECE" w:rsidRDefault="008A364F" w:rsidP="00986ECE">
            <w:pPr>
              <w:pStyle w:val="Default"/>
              <w:jc w:val="both"/>
            </w:pPr>
            <w:r w:rsidRPr="00986ECE">
              <w:t xml:space="preserve">Se </w:t>
            </w:r>
            <w:r w:rsidR="00F0779F" w:rsidRPr="00986ECE">
              <w:t>envía</w:t>
            </w:r>
            <w:r w:rsidRPr="00986ECE">
              <w:t xml:space="preserve"> correo electrónico al Asesor de Software y Hardware solicitando la copia de seguridad indicando claramente la fecha, el motivo y el destino de la copia de seguridad.</w:t>
            </w:r>
          </w:p>
          <w:p w14:paraId="6527EE87" w14:textId="7DFC3931" w:rsidR="00F0779F" w:rsidRPr="00986ECE" w:rsidRDefault="00F0779F" w:rsidP="00986ECE">
            <w:pPr>
              <w:pStyle w:val="Default"/>
              <w:jc w:val="both"/>
            </w:pPr>
            <w:r w:rsidRPr="00986ECE">
              <w:lastRenderedPageBreak/>
              <w:t>Si por alguna circunstancia la copia de seguridad solicitada no se encuentra disponible en la nube o presenta fallas en la restauración se debe hacer la misma solicitud remitiendo el correo al Administrador de Riesgos para se genere una copia del almacenamiento físico.</w:t>
            </w:r>
          </w:p>
        </w:tc>
        <w:tc>
          <w:tcPr>
            <w:tcW w:w="1135" w:type="pct"/>
            <w:vAlign w:val="center"/>
          </w:tcPr>
          <w:p w14:paraId="58E0ECED" w14:textId="1711FF15" w:rsidR="008A364F" w:rsidRPr="00986ECE" w:rsidRDefault="008A364F" w:rsidP="00986EC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lastRenderedPageBreak/>
              <w:t>Subgerente Administrativo</w:t>
            </w:r>
          </w:p>
          <w:p w14:paraId="73D9CD8B" w14:textId="77777777" w:rsidR="008A364F" w:rsidRPr="00986ECE" w:rsidRDefault="008A364F" w:rsidP="00986EC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4E241550" w14:textId="77777777" w:rsidR="008A364F" w:rsidRPr="00986ECE" w:rsidRDefault="008A364F" w:rsidP="00986EC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Proveedor ERP</w:t>
            </w:r>
          </w:p>
          <w:p w14:paraId="47F68EC7" w14:textId="30086C00" w:rsidR="00C604AE" w:rsidRPr="00986ECE" w:rsidRDefault="00C604AE" w:rsidP="00986EC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34" w:type="pct"/>
            <w:vAlign w:val="center"/>
          </w:tcPr>
          <w:p w14:paraId="58D04B0C" w14:textId="108819D0" w:rsidR="00C604AE" w:rsidRPr="00986ECE" w:rsidRDefault="008A364F" w:rsidP="00986ECE">
            <w:pPr>
              <w:pStyle w:val="Default"/>
              <w:jc w:val="center"/>
            </w:pPr>
            <w:r w:rsidRPr="00986ECE">
              <w:t>Correo Electrónico</w:t>
            </w:r>
          </w:p>
        </w:tc>
      </w:tr>
      <w:tr w:rsidR="00D318DA" w:rsidRPr="00986ECE" w14:paraId="12F04B04" w14:textId="77777777" w:rsidTr="007F2973">
        <w:trPr>
          <w:trHeight w:val="964"/>
        </w:trPr>
        <w:tc>
          <w:tcPr>
            <w:tcW w:w="370" w:type="pct"/>
            <w:noWrap/>
            <w:vAlign w:val="center"/>
          </w:tcPr>
          <w:p w14:paraId="6363768C" w14:textId="277AA6FB" w:rsidR="00D318DA" w:rsidRPr="00986ECE" w:rsidRDefault="00D318DA" w:rsidP="00986E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561" w:type="pct"/>
          </w:tcPr>
          <w:p w14:paraId="4759951A" w14:textId="77777777" w:rsidR="00D318DA" w:rsidRPr="00986ECE" w:rsidRDefault="008321C0" w:rsidP="00986EC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Extracción de la copia</w:t>
            </w:r>
          </w:p>
          <w:p w14:paraId="420BC91A" w14:textId="77777777" w:rsidR="008321C0" w:rsidRPr="00986ECE" w:rsidRDefault="008321C0" w:rsidP="00986EC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14:paraId="6DFD65F3" w14:textId="77777777" w:rsidR="008321C0" w:rsidRPr="00986ECE" w:rsidRDefault="00973424" w:rsidP="00986ECE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Se verifica si la copia se encuentra en la nube o en el almacenamiento físico</w:t>
            </w:r>
          </w:p>
          <w:p w14:paraId="198E0F4D" w14:textId="77777777" w:rsidR="00973424" w:rsidRPr="00986ECE" w:rsidRDefault="00973424" w:rsidP="00986ECE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2D2EC247" w14:textId="55B6E271" w:rsidR="00973424" w:rsidRPr="00986ECE" w:rsidRDefault="00973424" w:rsidP="00986ECE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Una vez identificado se procede a generar la extracción </w:t>
            </w:r>
            <w:r w:rsidR="007F6513"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y envió </w:t>
            </w: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de la copia de seguridad</w:t>
            </w:r>
            <w:r w:rsidR="007F6513"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al solicitante</w:t>
            </w: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  <w:p w14:paraId="6419FA6A" w14:textId="53A8ADE4" w:rsidR="00471C09" w:rsidRPr="00986ECE" w:rsidRDefault="00471C09" w:rsidP="00986ECE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092A3695" w14:textId="77777777" w:rsidR="00471C09" w:rsidRPr="00986ECE" w:rsidRDefault="00471C09" w:rsidP="00986ECE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El backup se debe comprimir con contraseña </w:t>
            </w:r>
          </w:p>
          <w:p w14:paraId="0923E790" w14:textId="77777777" w:rsidR="00471C09" w:rsidRPr="00986ECE" w:rsidRDefault="00471C09" w:rsidP="00986ECE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294F7A7B" w14:textId="6A0CB5E4" w:rsidR="00973424" w:rsidRPr="00986ECE" w:rsidRDefault="00973424" w:rsidP="00986ECE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Se debe dejar constancia de esto en el formato </w:t>
            </w:r>
            <w:r w:rsidRPr="00986ECE">
              <w:rPr>
                <w:rFonts w:ascii="Arial" w:hAnsi="Arial" w:cs="Arial"/>
                <w:spacing w:val="-3"/>
                <w:sz w:val="24"/>
                <w:szCs w:val="24"/>
              </w:rPr>
              <w:t>SIFO3 PLANILLA DE CONTROL DE SOLICITUD DE BACKUP</w:t>
            </w:r>
            <w:r w:rsidRPr="00986ECE">
              <w:rPr>
                <w:rFonts w:ascii="Arial" w:hAnsi="Arial" w:cs="Arial"/>
                <w:spacing w:val="-3"/>
                <w:sz w:val="24"/>
                <w:szCs w:val="24"/>
              </w:rPr>
              <w:t>.</w:t>
            </w:r>
          </w:p>
          <w:p w14:paraId="79C7C235" w14:textId="691A9354" w:rsidR="00973424" w:rsidRPr="00986ECE" w:rsidRDefault="00973424" w:rsidP="00986EC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135" w:type="pct"/>
            <w:vAlign w:val="center"/>
          </w:tcPr>
          <w:p w14:paraId="59855B04" w14:textId="77777777" w:rsidR="00973424" w:rsidRPr="00986ECE" w:rsidRDefault="00973424" w:rsidP="00986EC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Asesor de Software y Hardware.</w:t>
            </w:r>
          </w:p>
          <w:p w14:paraId="6C019C5D" w14:textId="77777777" w:rsidR="00973424" w:rsidRPr="00986ECE" w:rsidRDefault="00973424" w:rsidP="00986EC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7F7253ED" w14:textId="02063C4A" w:rsidR="00D318DA" w:rsidRPr="00986ECE" w:rsidRDefault="00973424" w:rsidP="00986EC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934" w:type="pct"/>
            <w:vAlign w:val="center"/>
          </w:tcPr>
          <w:p w14:paraId="06CBC01D" w14:textId="7E1B2A52" w:rsidR="006725E6" w:rsidRPr="00986ECE" w:rsidRDefault="006725E6" w:rsidP="00986ECE">
            <w:pPr>
              <w:pStyle w:val="Default"/>
              <w:jc w:val="center"/>
            </w:pPr>
            <w:r w:rsidRPr="00986ECE">
              <w:t xml:space="preserve">Formato </w:t>
            </w:r>
            <w:r w:rsidRPr="00986ECE">
              <w:rPr>
                <w:spacing w:val="-3"/>
              </w:rPr>
              <w:t>SIFO3 PLANILLA DE CONTROL DE SOLICITUD DE BACKUP</w:t>
            </w:r>
          </w:p>
          <w:p w14:paraId="600AA1DB" w14:textId="1747D419" w:rsidR="006725E6" w:rsidRPr="00986ECE" w:rsidRDefault="006725E6" w:rsidP="00986ECE">
            <w:pPr>
              <w:pStyle w:val="Default"/>
              <w:jc w:val="center"/>
              <w:rPr>
                <w:lang w:val="es-CO"/>
              </w:rPr>
            </w:pPr>
          </w:p>
        </w:tc>
      </w:tr>
      <w:tr w:rsidR="006725E6" w:rsidRPr="00986ECE" w14:paraId="71AA2CED" w14:textId="77777777" w:rsidTr="007F2973">
        <w:trPr>
          <w:trHeight w:val="964"/>
        </w:trPr>
        <w:tc>
          <w:tcPr>
            <w:tcW w:w="370" w:type="pct"/>
            <w:noWrap/>
            <w:vAlign w:val="center"/>
          </w:tcPr>
          <w:p w14:paraId="0E193753" w14:textId="688B2994" w:rsidR="006725E6" w:rsidRPr="00986ECE" w:rsidRDefault="007F6513" w:rsidP="00986E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2561" w:type="pct"/>
          </w:tcPr>
          <w:p w14:paraId="41F86FFF" w14:textId="77777777" w:rsidR="006725E6" w:rsidRPr="00986ECE" w:rsidRDefault="007F6513" w:rsidP="00986EC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Restauración base de datos</w:t>
            </w:r>
          </w:p>
          <w:p w14:paraId="19FF5A9F" w14:textId="77777777" w:rsidR="00471C09" w:rsidRPr="00986ECE" w:rsidRDefault="00471C09" w:rsidP="00986EC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786C18C8" w14:textId="2956164B" w:rsidR="00471C09" w:rsidRPr="00986ECE" w:rsidRDefault="00471C09" w:rsidP="00986EC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Proceso de restauración del backup</w:t>
            </w:r>
          </w:p>
        </w:tc>
        <w:tc>
          <w:tcPr>
            <w:tcW w:w="1135" w:type="pct"/>
            <w:vAlign w:val="center"/>
          </w:tcPr>
          <w:p w14:paraId="65FFA23F" w14:textId="494F4947" w:rsidR="006725E6" w:rsidRPr="00986ECE" w:rsidRDefault="00471C09" w:rsidP="00986EC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Proveedor ERP</w:t>
            </w:r>
          </w:p>
        </w:tc>
        <w:tc>
          <w:tcPr>
            <w:tcW w:w="934" w:type="pct"/>
            <w:vAlign w:val="center"/>
          </w:tcPr>
          <w:p w14:paraId="1B0032D1" w14:textId="6CFBAC63" w:rsidR="006725E6" w:rsidRPr="00986ECE" w:rsidRDefault="00471C09" w:rsidP="00986ECE">
            <w:pPr>
              <w:pStyle w:val="Default"/>
              <w:jc w:val="center"/>
            </w:pPr>
            <w:r w:rsidRPr="00986ECE">
              <w:t>N/A</w:t>
            </w:r>
          </w:p>
        </w:tc>
      </w:tr>
      <w:tr w:rsidR="00471C09" w:rsidRPr="00986ECE" w14:paraId="2AE18887" w14:textId="77777777" w:rsidTr="007F2973">
        <w:trPr>
          <w:trHeight w:val="964"/>
        </w:trPr>
        <w:tc>
          <w:tcPr>
            <w:tcW w:w="370" w:type="pct"/>
            <w:noWrap/>
            <w:vAlign w:val="center"/>
          </w:tcPr>
          <w:p w14:paraId="53477BB9" w14:textId="293F759E" w:rsidR="00471C09" w:rsidRPr="00986ECE" w:rsidRDefault="00471C09" w:rsidP="00986E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2561" w:type="pct"/>
          </w:tcPr>
          <w:p w14:paraId="44D396B3" w14:textId="77777777" w:rsidR="00471C09" w:rsidRPr="00986ECE" w:rsidRDefault="00471C09" w:rsidP="00986EC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Correo respuesta tarea terminada</w:t>
            </w:r>
          </w:p>
          <w:p w14:paraId="080F4087" w14:textId="77777777" w:rsidR="00471C09" w:rsidRPr="00986ECE" w:rsidRDefault="00471C09" w:rsidP="00986EC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14:paraId="78624EEE" w14:textId="6FE9AAF4" w:rsidR="00471C09" w:rsidRPr="00986ECE" w:rsidRDefault="00471C09" w:rsidP="00986ECE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Envió del correo notificación la terminación del proceso de solicitud de copia de base de datos. Termina el proceso</w:t>
            </w:r>
          </w:p>
        </w:tc>
        <w:tc>
          <w:tcPr>
            <w:tcW w:w="1135" w:type="pct"/>
            <w:vAlign w:val="center"/>
          </w:tcPr>
          <w:p w14:paraId="6E7B01C9" w14:textId="38D1755A" w:rsidR="00471C09" w:rsidRPr="00986ECE" w:rsidRDefault="00471C09" w:rsidP="00986EC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986ECE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Proveedor ERP</w:t>
            </w:r>
          </w:p>
        </w:tc>
        <w:tc>
          <w:tcPr>
            <w:tcW w:w="934" w:type="pct"/>
            <w:vAlign w:val="center"/>
          </w:tcPr>
          <w:p w14:paraId="000069A5" w14:textId="7358C130" w:rsidR="00471C09" w:rsidRPr="00986ECE" w:rsidRDefault="00471C09" w:rsidP="00986ECE">
            <w:pPr>
              <w:pStyle w:val="Default"/>
              <w:jc w:val="center"/>
            </w:pPr>
            <w:r w:rsidRPr="00986ECE">
              <w:t>Correo Electrónico</w:t>
            </w:r>
          </w:p>
        </w:tc>
      </w:tr>
    </w:tbl>
    <w:p w14:paraId="3496AB94" w14:textId="77777777" w:rsidR="00C604AE" w:rsidRPr="00986ECE" w:rsidRDefault="00C604AE" w:rsidP="00986ECE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888A88B" w14:textId="5EED48AB" w:rsidR="00165A74" w:rsidRPr="00986ECE" w:rsidRDefault="007A1A18" w:rsidP="00986ECE">
      <w:pPr>
        <w:pStyle w:val="Prrafodelista"/>
        <w:numPr>
          <w:ilvl w:val="0"/>
          <w:numId w:val="1"/>
        </w:numPr>
        <w:spacing w:after="0" w:line="240" w:lineRule="auto"/>
        <w:contextualSpacing w:val="0"/>
        <w:rPr>
          <w:rFonts w:ascii="Arial" w:hAnsi="Arial" w:cs="Arial"/>
          <w:spacing w:val="-3"/>
          <w:sz w:val="24"/>
          <w:szCs w:val="24"/>
        </w:rPr>
      </w:pPr>
      <w:r w:rsidRPr="00986ECE">
        <w:rPr>
          <w:rFonts w:ascii="Arial" w:hAnsi="Arial" w:cs="Arial"/>
          <w:b/>
          <w:spacing w:val="-3"/>
          <w:sz w:val="24"/>
          <w:szCs w:val="24"/>
        </w:rPr>
        <w:t>REGISTROS REFERENCIADOS.</w:t>
      </w:r>
    </w:p>
    <w:p w14:paraId="26817098" w14:textId="07C39D78" w:rsidR="00165A74" w:rsidRPr="00986ECE" w:rsidRDefault="00165A74" w:rsidP="00986ECE">
      <w:pPr>
        <w:pStyle w:val="Prrafodelista"/>
        <w:numPr>
          <w:ilvl w:val="1"/>
          <w:numId w:val="1"/>
        </w:numPr>
        <w:spacing w:after="0" w:line="240" w:lineRule="auto"/>
        <w:contextualSpacing w:val="0"/>
        <w:rPr>
          <w:rFonts w:ascii="Arial" w:hAnsi="Arial" w:cs="Arial"/>
          <w:spacing w:val="-3"/>
          <w:sz w:val="24"/>
          <w:szCs w:val="24"/>
        </w:rPr>
      </w:pPr>
      <w:r w:rsidRPr="00986ECE">
        <w:rPr>
          <w:rFonts w:ascii="Arial" w:hAnsi="Arial" w:cs="Arial"/>
          <w:spacing w:val="-3"/>
          <w:sz w:val="24"/>
          <w:szCs w:val="24"/>
        </w:rPr>
        <w:t>SIFO</w:t>
      </w:r>
      <w:r w:rsidR="00973424" w:rsidRPr="00986ECE">
        <w:rPr>
          <w:rFonts w:ascii="Arial" w:hAnsi="Arial" w:cs="Arial"/>
          <w:spacing w:val="-3"/>
          <w:sz w:val="24"/>
          <w:szCs w:val="24"/>
        </w:rPr>
        <w:t>2</w:t>
      </w:r>
      <w:r w:rsidRPr="00986ECE">
        <w:rPr>
          <w:rFonts w:ascii="Arial" w:hAnsi="Arial" w:cs="Arial"/>
          <w:spacing w:val="-3"/>
          <w:sz w:val="24"/>
          <w:szCs w:val="24"/>
        </w:rPr>
        <w:t xml:space="preserve"> PLANILLA DE CONTROL DIARIO BACKUP</w:t>
      </w:r>
    </w:p>
    <w:p w14:paraId="5F474756" w14:textId="27E550C7" w:rsidR="00973424" w:rsidRPr="00986ECE" w:rsidRDefault="00973424" w:rsidP="00986ECE">
      <w:pPr>
        <w:pStyle w:val="Prrafodelista"/>
        <w:numPr>
          <w:ilvl w:val="1"/>
          <w:numId w:val="1"/>
        </w:numPr>
        <w:spacing w:after="0" w:line="240" w:lineRule="auto"/>
        <w:contextualSpacing w:val="0"/>
        <w:rPr>
          <w:rFonts w:ascii="Arial" w:hAnsi="Arial" w:cs="Arial"/>
          <w:spacing w:val="-3"/>
          <w:sz w:val="24"/>
          <w:szCs w:val="24"/>
        </w:rPr>
      </w:pPr>
      <w:r w:rsidRPr="00986ECE">
        <w:rPr>
          <w:rFonts w:ascii="Arial" w:hAnsi="Arial" w:cs="Arial"/>
          <w:spacing w:val="-3"/>
          <w:sz w:val="24"/>
          <w:szCs w:val="24"/>
        </w:rPr>
        <w:t>SIFO</w:t>
      </w:r>
      <w:r w:rsidRPr="00986ECE">
        <w:rPr>
          <w:rFonts w:ascii="Arial" w:hAnsi="Arial" w:cs="Arial"/>
          <w:spacing w:val="-3"/>
          <w:sz w:val="24"/>
          <w:szCs w:val="24"/>
        </w:rPr>
        <w:t>3</w:t>
      </w:r>
      <w:r w:rsidRPr="00986ECE">
        <w:rPr>
          <w:rFonts w:ascii="Arial" w:hAnsi="Arial" w:cs="Arial"/>
          <w:spacing w:val="-3"/>
          <w:sz w:val="24"/>
          <w:szCs w:val="24"/>
        </w:rPr>
        <w:t xml:space="preserve"> PLANILLA DE CONTROL DE SOLICITUD DE BACKUP</w:t>
      </w:r>
    </w:p>
    <w:p w14:paraId="5E7DADF1" w14:textId="77777777" w:rsidR="007A1A18" w:rsidRPr="00986ECE" w:rsidRDefault="007A1A18" w:rsidP="00986ECE">
      <w:pPr>
        <w:pStyle w:val="Prrafodelista"/>
        <w:spacing w:after="0" w:line="240" w:lineRule="auto"/>
        <w:ind w:left="0"/>
        <w:contextualSpacing w:val="0"/>
        <w:rPr>
          <w:rFonts w:ascii="Arial" w:hAnsi="Arial" w:cs="Arial"/>
          <w:spacing w:val="-3"/>
          <w:sz w:val="24"/>
          <w:szCs w:val="24"/>
        </w:rPr>
      </w:pPr>
    </w:p>
    <w:p w14:paraId="1686DF27" w14:textId="21A6B08E" w:rsidR="0050354B" w:rsidRPr="00986ECE" w:rsidRDefault="0050354B" w:rsidP="00986EC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86ECE">
        <w:rPr>
          <w:rFonts w:ascii="Arial" w:hAnsi="Arial" w:cs="Arial"/>
          <w:b/>
          <w:spacing w:val="-3"/>
          <w:sz w:val="24"/>
          <w:szCs w:val="24"/>
        </w:rPr>
        <w:t>CONTROL DE ACTUALIZACIONES.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6"/>
        <w:gridCol w:w="2127"/>
        <w:gridCol w:w="4729"/>
        <w:gridCol w:w="1528"/>
      </w:tblGrid>
      <w:tr w:rsidR="00E74C21" w:rsidRPr="00986ECE" w14:paraId="133A8084" w14:textId="77777777" w:rsidTr="00986ECE">
        <w:trPr>
          <w:trHeight w:val="67"/>
        </w:trPr>
        <w:tc>
          <w:tcPr>
            <w:tcW w:w="517" w:type="pct"/>
            <w:shd w:val="clear" w:color="auto" w:fill="auto"/>
            <w:noWrap/>
            <w:hideMark/>
          </w:tcPr>
          <w:p w14:paraId="58537BD9" w14:textId="77777777" w:rsidR="0050354B" w:rsidRPr="00986ECE" w:rsidRDefault="0050354B" w:rsidP="00986E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bookmarkStart w:id="4" w:name="_Hlk9520961"/>
            <w:r w:rsidRPr="00986EC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VERSIÓN</w:t>
            </w:r>
          </w:p>
        </w:tc>
        <w:tc>
          <w:tcPr>
            <w:tcW w:w="1137" w:type="pct"/>
            <w:shd w:val="clear" w:color="auto" w:fill="auto"/>
            <w:noWrap/>
            <w:hideMark/>
          </w:tcPr>
          <w:p w14:paraId="15C32580" w14:textId="77777777" w:rsidR="0050354B" w:rsidRPr="00986ECE" w:rsidRDefault="0050354B" w:rsidP="00986E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86EC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FECHA ACTUALIZACIÓN</w:t>
            </w:r>
          </w:p>
        </w:tc>
        <w:tc>
          <w:tcPr>
            <w:tcW w:w="2529" w:type="pct"/>
            <w:shd w:val="clear" w:color="auto" w:fill="auto"/>
            <w:noWrap/>
            <w:hideMark/>
          </w:tcPr>
          <w:p w14:paraId="7A826807" w14:textId="77777777" w:rsidR="0050354B" w:rsidRPr="00986ECE" w:rsidRDefault="0050354B" w:rsidP="00986E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86EC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OBSERVACIONES</w:t>
            </w:r>
          </w:p>
        </w:tc>
        <w:tc>
          <w:tcPr>
            <w:tcW w:w="817" w:type="pct"/>
            <w:shd w:val="clear" w:color="auto" w:fill="auto"/>
            <w:noWrap/>
            <w:hideMark/>
          </w:tcPr>
          <w:p w14:paraId="77DDCE26" w14:textId="77777777" w:rsidR="0050354B" w:rsidRPr="00986ECE" w:rsidRDefault="0050354B" w:rsidP="00986E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86EC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USUARIO</w:t>
            </w:r>
          </w:p>
        </w:tc>
      </w:tr>
      <w:tr w:rsidR="00E74C21" w:rsidRPr="00986ECE" w14:paraId="58780B94" w14:textId="77777777" w:rsidTr="00986ECE">
        <w:trPr>
          <w:trHeight w:val="77"/>
        </w:trPr>
        <w:tc>
          <w:tcPr>
            <w:tcW w:w="517" w:type="pct"/>
            <w:shd w:val="clear" w:color="auto" w:fill="auto"/>
            <w:noWrap/>
            <w:hideMark/>
          </w:tcPr>
          <w:p w14:paraId="46611368" w14:textId="77777777" w:rsidR="0050354B" w:rsidRPr="00986ECE" w:rsidRDefault="0050354B" w:rsidP="00986E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986EC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137" w:type="pct"/>
            <w:shd w:val="clear" w:color="auto" w:fill="auto"/>
            <w:noWrap/>
            <w:hideMark/>
          </w:tcPr>
          <w:p w14:paraId="15325340" w14:textId="77777777" w:rsidR="0050354B" w:rsidRPr="00986ECE" w:rsidRDefault="0050354B" w:rsidP="00986E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986EC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10/12/2018</w:t>
            </w:r>
          </w:p>
        </w:tc>
        <w:tc>
          <w:tcPr>
            <w:tcW w:w="2529" w:type="pct"/>
            <w:shd w:val="clear" w:color="auto" w:fill="auto"/>
            <w:noWrap/>
            <w:hideMark/>
          </w:tcPr>
          <w:p w14:paraId="46B08941" w14:textId="77777777" w:rsidR="0050354B" w:rsidRPr="00986ECE" w:rsidRDefault="0050354B" w:rsidP="00986E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986EC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Modelo inicial</w:t>
            </w:r>
          </w:p>
        </w:tc>
        <w:tc>
          <w:tcPr>
            <w:tcW w:w="817" w:type="pct"/>
            <w:shd w:val="clear" w:color="auto" w:fill="auto"/>
            <w:noWrap/>
            <w:hideMark/>
          </w:tcPr>
          <w:p w14:paraId="7D8E55A1" w14:textId="77777777" w:rsidR="0050354B" w:rsidRPr="00986ECE" w:rsidRDefault="0050354B" w:rsidP="00986E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986EC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Asesor de Calidad</w:t>
            </w:r>
          </w:p>
        </w:tc>
      </w:tr>
      <w:bookmarkEnd w:id="3"/>
      <w:bookmarkEnd w:id="4"/>
    </w:tbl>
    <w:p w14:paraId="79AE0748" w14:textId="77777777" w:rsidR="003E07E2" w:rsidRPr="00986ECE" w:rsidRDefault="003E07E2" w:rsidP="00986ECE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sectPr w:rsidR="003E07E2" w:rsidRPr="00986ECE" w:rsidSect="00516F4D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1440" w:right="1440" w:bottom="1440" w:left="1440" w:header="144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52EE6" w14:textId="77777777" w:rsidR="002442AB" w:rsidRDefault="002442AB" w:rsidP="002242FA">
      <w:pPr>
        <w:spacing w:after="0" w:line="240" w:lineRule="auto"/>
      </w:pPr>
      <w:r>
        <w:separator/>
      </w:r>
    </w:p>
  </w:endnote>
  <w:endnote w:type="continuationSeparator" w:id="0">
    <w:p w14:paraId="2B398BAB" w14:textId="77777777" w:rsidR="002442AB" w:rsidRDefault="002442AB" w:rsidP="002242FA">
      <w:pPr>
        <w:spacing w:after="0" w:line="240" w:lineRule="auto"/>
      </w:pPr>
      <w:r>
        <w:continuationSeparator/>
      </w:r>
    </w:p>
  </w:endnote>
  <w:endnote w:type="continuationNotice" w:id="1">
    <w:p w14:paraId="4B4B70F1" w14:textId="77777777" w:rsidR="002442AB" w:rsidRDefault="002442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B7D6E" w14:textId="77777777" w:rsidR="006A097E" w:rsidRPr="008A3BA5" w:rsidRDefault="00852697" w:rsidP="00852697">
    <w:pPr>
      <w:pStyle w:val="Piedepgina1"/>
      <w:jc w:val="center"/>
      <w:rPr>
        <w:rFonts w:ascii="Arial" w:hAnsi="Arial" w:cs="Arial"/>
        <w:color w:val="D9D9D9" w:themeColor="background1" w:themeShade="D9"/>
        <w:sz w:val="16"/>
        <w:szCs w:val="16"/>
      </w:rPr>
    </w:pPr>
    <w:bookmarkStart w:id="6" w:name="_Hlk42785272"/>
    <w:r w:rsidRPr="008A3BA5">
      <w:rPr>
        <w:rFonts w:ascii="Arial" w:hAnsi="Arial" w:cs="Arial"/>
        <w:bCs/>
        <w:color w:val="D9D9D9" w:themeColor="background1" w:themeShade="D9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</w:t>
    </w:r>
    <w:bookmarkEnd w:id="6"/>
    <w:r w:rsidRPr="008A3BA5">
      <w:rPr>
        <w:rFonts w:ascii="Arial" w:hAnsi="Arial" w:cs="Arial"/>
        <w:bCs/>
        <w:color w:val="D9D9D9" w:themeColor="background1" w:themeShade="D9"/>
        <w:sz w:val="16"/>
        <w:szCs w:val="16"/>
        <w:lang w:val="es-E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74BAA" w14:textId="77777777" w:rsidR="002442AB" w:rsidRDefault="002442AB" w:rsidP="002242FA">
      <w:pPr>
        <w:spacing w:after="0" w:line="240" w:lineRule="auto"/>
      </w:pPr>
      <w:r>
        <w:separator/>
      </w:r>
    </w:p>
  </w:footnote>
  <w:footnote w:type="continuationSeparator" w:id="0">
    <w:p w14:paraId="12F9E54E" w14:textId="77777777" w:rsidR="002442AB" w:rsidRDefault="002442AB" w:rsidP="002242FA">
      <w:pPr>
        <w:spacing w:after="0" w:line="240" w:lineRule="auto"/>
      </w:pPr>
      <w:r>
        <w:continuationSeparator/>
      </w:r>
    </w:p>
  </w:footnote>
  <w:footnote w:type="continuationNotice" w:id="1">
    <w:p w14:paraId="51B7C475" w14:textId="77777777" w:rsidR="002442AB" w:rsidRDefault="002442A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D3E46" w14:textId="77777777" w:rsidR="00185BF3" w:rsidRDefault="002442AB">
    <w:pPr>
      <w:pStyle w:val="Encabezado"/>
    </w:pPr>
    <w:r>
      <w:rPr>
        <w:noProof/>
        <w:lang w:eastAsia="es-CO"/>
      </w:rPr>
      <w:pict w14:anchorId="7094BD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776574" o:spid="_x0000_s1027" type="#_x0000_t75" style="position:absolute;margin-left:0;margin-top:0;width:441.55pt;height:447.5pt;z-index:-251658752;mso-position-horizontal:center;mso-position-horizontal-relative:margin;mso-position-vertical:center;mso-position-vertical-relative:margin" o:allowincell="f">
          <v:imagedata r:id="rId1" o:title="Sin título1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715"/>
      <w:gridCol w:w="837"/>
      <w:gridCol w:w="946"/>
      <w:gridCol w:w="877"/>
      <w:gridCol w:w="317"/>
      <w:gridCol w:w="917"/>
      <w:gridCol w:w="1117"/>
      <w:gridCol w:w="797"/>
      <w:gridCol w:w="827"/>
    </w:tblGrid>
    <w:tr w:rsidR="00313003" w:rsidRPr="008A3BA5" w14:paraId="5F779CA0" w14:textId="77777777" w:rsidTr="00AE630B">
      <w:trPr>
        <w:trHeight w:val="56"/>
      </w:trPr>
      <w:tc>
        <w:tcPr>
          <w:tcW w:w="1348" w:type="pct"/>
          <w:vMerge w:val="restart"/>
          <w:shd w:val="clear" w:color="auto" w:fill="auto"/>
          <w:noWrap/>
          <w:vAlign w:val="center"/>
          <w:hideMark/>
        </w:tcPr>
        <w:p w14:paraId="661C3478" w14:textId="77777777" w:rsidR="00313003" w:rsidRPr="008A3BA5" w:rsidRDefault="00A2059A" w:rsidP="00852697">
          <w:pPr>
            <w:tabs>
              <w:tab w:val="left" w:pos="993"/>
            </w:tabs>
            <w:spacing w:after="0" w:line="240" w:lineRule="auto"/>
            <w:rPr>
              <w:rFonts w:ascii="Arial" w:eastAsia="Times New Roman" w:hAnsi="Arial" w:cs="Arial"/>
              <w:sz w:val="18"/>
              <w:szCs w:val="18"/>
              <w:lang w:eastAsia="es-ES"/>
            </w:rPr>
          </w:pPr>
          <w:bookmarkStart w:id="5" w:name="_Hlk9596007"/>
          <w:r w:rsidRPr="008A3BA5">
            <w:rPr>
              <w:rFonts w:ascii="Arial" w:eastAsia="Times New Roman" w:hAnsi="Arial" w:cs="Arial"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58752" behindDoc="0" locked="0" layoutInCell="1" allowOverlap="1" wp14:anchorId="153C2B8D" wp14:editId="405F7426">
                <wp:simplePos x="0" y="0"/>
                <wp:positionH relativeFrom="column">
                  <wp:posOffset>-33020</wp:posOffset>
                </wp:positionH>
                <wp:positionV relativeFrom="paragraph">
                  <wp:posOffset>39370</wp:posOffset>
                </wp:positionV>
                <wp:extent cx="1586865" cy="307340"/>
                <wp:effectExtent l="0" t="0" r="0" b="0"/>
                <wp:wrapSquare wrapText="bothSides"/>
                <wp:docPr id="10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6865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3" w:type="pct"/>
          <w:gridSpan w:val="2"/>
          <w:shd w:val="clear" w:color="auto" w:fill="auto"/>
          <w:noWrap/>
          <w:vAlign w:val="center"/>
          <w:hideMark/>
        </w:tcPr>
        <w:p w14:paraId="6315C977" w14:textId="77777777" w:rsidR="00313003" w:rsidRPr="008A3BA5" w:rsidRDefault="00313003" w:rsidP="00852697">
          <w:pPr>
            <w:tabs>
              <w:tab w:val="left" w:pos="993"/>
            </w:tabs>
            <w:spacing w:after="0" w:line="240" w:lineRule="auto"/>
            <w:rPr>
              <w:rFonts w:ascii="Arial" w:eastAsia="Times New Roman" w:hAnsi="Arial" w:cs="Arial"/>
              <w:b/>
              <w:bCs/>
              <w:sz w:val="18"/>
              <w:szCs w:val="18"/>
              <w:lang w:eastAsia="es-ES"/>
            </w:rPr>
          </w:pPr>
          <w:r w:rsidRPr="008A3BA5">
            <w:rPr>
              <w:rFonts w:ascii="Arial" w:eastAsia="Times New Roman" w:hAnsi="Arial" w:cs="Arial"/>
              <w:b/>
              <w:bCs/>
              <w:sz w:val="18"/>
              <w:szCs w:val="18"/>
              <w:lang w:eastAsia="es-ES"/>
            </w:rPr>
            <w:t>PROCESO</w:t>
          </w:r>
        </w:p>
      </w:tc>
      <w:tc>
        <w:tcPr>
          <w:tcW w:w="2680" w:type="pct"/>
          <w:gridSpan w:val="6"/>
          <w:shd w:val="clear" w:color="auto" w:fill="auto"/>
          <w:vAlign w:val="center"/>
        </w:tcPr>
        <w:p w14:paraId="55DECD52" w14:textId="5617522C" w:rsidR="00313003" w:rsidRPr="008A3BA5" w:rsidRDefault="00FB7DCB" w:rsidP="00FB7DCB">
          <w:pPr>
            <w:tabs>
              <w:tab w:val="left" w:pos="993"/>
            </w:tabs>
            <w:spacing w:after="0" w:line="240" w:lineRule="auto"/>
            <w:jc w:val="both"/>
            <w:rPr>
              <w:rFonts w:ascii="Arial" w:eastAsia="Times New Roman" w:hAnsi="Arial" w:cs="Arial"/>
              <w:b/>
              <w:bCs/>
              <w:sz w:val="18"/>
              <w:szCs w:val="18"/>
              <w:lang w:eastAsia="es-ES"/>
            </w:rPr>
          </w:pPr>
          <w:r w:rsidRPr="008A3BA5">
            <w:rPr>
              <w:rFonts w:ascii="Arial" w:eastAsia="Times New Roman" w:hAnsi="Arial" w:cs="Arial"/>
              <w:b/>
              <w:bCs/>
              <w:sz w:val="18"/>
              <w:szCs w:val="18"/>
              <w:lang w:eastAsia="es-ES"/>
            </w:rPr>
            <w:t>GESTIÓN DE SISTEMAS</w:t>
          </w:r>
          <w:r w:rsidR="00E74C21">
            <w:rPr>
              <w:rFonts w:ascii="Arial" w:eastAsia="Times New Roman" w:hAnsi="Arial" w:cs="Arial"/>
              <w:b/>
              <w:bCs/>
              <w:sz w:val="18"/>
              <w:szCs w:val="18"/>
              <w:lang w:eastAsia="es-ES"/>
            </w:rPr>
            <w:t xml:space="preserve">, </w:t>
          </w:r>
          <w:r w:rsidRPr="00FB7DCB">
            <w:rPr>
              <w:rFonts w:ascii="Arial" w:eastAsia="Times New Roman" w:hAnsi="Arial" w:cs="Arial"/>
              <w:b/>
              <w:bCs/>
              <w:sz w:val="18"/>
              <w:szCs w:val="18"/>
              <w:lang w:eastAsia="es-ES"/>
            </w:rPr>
            <w:t>TECNOLOGÍAS DE LA INFORMACIÓN Y LAS COMUNICACIONES (TIC)</w:t>
          </w:r>
        </w:p>
      </w:tc>
    </w:tr>
    <w:tr w:rsidR="00313003" w:rsidRPr="008A3BA5" w14:paraId="2D9FF524" w14:textId="77777777" w:rsidTr="00AE630B">
      <w:trPr>
        <w:trHeight w:val="56"/>
      </w:trPr>
      <w:tc>
        <w:tcPr>
          <w:tcW w:w="1348" w:type="pct"/>
          <w:vMerge/>
          <w:shd w:val="clear" w:color="auto" w:fill="auto"/>
          <w:noWrap/>
          <w:vAlign w:val="center"/>
        </w:tcPr>
        <w:p w14:paraId="0AC09E2A" w14:textId="77777777" w:rsidR="00313003" w:rsidRPr="008A3BA5" w:rsidRDefault="00313003" w:rsidP="00852697">
          <w:pPr>
            <w:tabs>
              <w:tab w:val="left" w:pos="993"/>
            </w:tabs>
            <w:spacing w:after="0" w:line="240" w:lineRule="auto"/>
            <w:rPr>
              <w:rFonts w:ascii="Arial" w:eastAsia="Times New Roman" w:hAnsi="Arial" w:cs="Arial"/>
              <w:noProof/>
              <w:sz w:val="18"/>
              <w:szCs w:val="18"/>
              <w:lang w:eastAsia="es-ES"/>
            </w:rPr>
          </w:pPr>
        </w:p>
      </w:tc>
      <w:tc>
        <w:tcPr>
          <w:tcW w:w="973" w:type="pct"/>
          <w:gridSpan w:val="2"/>
          <w:shd w:val="clear" w:color="auto" w:fill="auto"/>
          <w:noWrap/>
          <w:vAlign w:val="center"/>
        </w:tcPr>
        <w:p w14:paraId="1A806449" w14:textId="77777777" w:rsidR="00313003" w:rsidRPr="008A3BA5" w:rsidRDefault="00313003" w:rsidP="00852697">
          <w:pPr>
            <w:tabs>
              <w:tab w:val="left" w:pos="993"/>
            </w:tabs>
            <w:spacing w:after="0" w:line="240" w:lineRule="auto"/>
            <w:rPr>
              <w:rFonts w:ascii="Arial" w:eastAsia="Times New Roman" w:hAnsi="Arial" w:cs="Arial"/>
              <w:b/>
              <w:sz w:val="18"/>
              <w:szCs w:val="18"/>
            </w:rPr>
          </w:pPr>
          <w:r w:rsidRPr="008A3BA5">
            <w:rPr>
              <w:rFonts w:ascii="Arial" w:eastAsia="Times New Roman" w:hAnsi="Arial" w:cs="Arial"/>
              <w:b/>
              <w:sz w:val="18"/>
              <w:szCs w:val="18"/>
            </w:rPr>
            <w:t>PROCEDIMIENTO</w:t>
          </w:r>
        </w:p>
      </w:tc>
      <w:tc>
        <w:tcPr>
          <w:tcW w:w="2680" w:type="pct"/>
          <w:gridSpan w:val="6"/>
          <w:shd w:val="clear" w:color="auto" w:fill="auto"/>
          <w:vAlign w:val="center"/>
        </w:tcPr>
        <w:p w14:paraId="4A9412BF" w14:textId="721862A1" w:rsidR="00313003" w:rsidRPr="008A3BA5" w:rsidRDefault="008A3BA5" w:rsidP="00852697">
          <w:pPr>
            <w:tabs>
              <w:tab w:val="left" w:pos="993"/>
            </w:tabs>
            <w:spacing w:after="0" w:line="240" w:lineRule="auto"/>
            <w:rPr>
              <w:rFonts w:ascii="Arial" w:eastAsia="Times New Roman" w:hAnsi="Arial" w:cs="Arial"/>
              <w:b/>
              <w:sz w:val="18"/>
              <w:szCs w:val="18"/>
            </w:rPr>
          </w:pPr>
          <w:r w:rsidRPr="008A3BA5">
            <w:rPr>
              <w:rFonts w:ascii="Arial" w:eastAsia="Times New Roman" w:hAnsi="Arial" w:cs="Arial"/>
              <w:b/>
              <w:sz w:val="18"/>
              <w:szCs w:val="18"/>
            </w:rPr>
            <w:t>GENERACIÓN, SOLICITUD Y CONTROL DE BACKUP</w:t>
          </w:r>
        </w:p>
      </w:tc>
    </w:tr>
    <w:tr w:rsidR="00313003" w:rsidRPr="008A3BA5" w14:paraId="581EFB65" w14:textId="77777777" w:rsidTr="00AE630B">
      <w:trPr>
        <w:trHeight w:val="56"/>
      </w:trPr>
      <w:tc>
        <w:tcPr>
          <w:tcW w:w="1348" w:type="pct"/>
          <w:vMerge/>
          <w:shd w:val="clear" w:color="auto" w:fill="auto"/>
          <w:vAlign w:val="center"/>
          <w:hideMark/>
        </w:tcPr>
        <w:p w14:paraId="6C8C320E" w14:textId="77777777" w:rsidR="00313003" w:rsidRPr="008A3BA5" w:rsidRDefault="00313003" w:rsidP="00852697">
          <w:pPr>
            <w:tabs>
              <w:tab w:val="left" w:pos="993"/>
            </w:tabs>
            <w:spacing w:after="0" w:line="240" w:lineRule="auto"/>
            <w:rPr>
              <w:rFonts w:ascii="Arial" w:eastAsia="Times New Roman" w:hAnsi="Arial" w:cs="Arial"/>
              <w:sz w:val="18"/>
              <w:szCs w:val="18"/>
              <w:lang w:eastAsia="es-ES"/>
            </w:rPr>
          </w:pPr>
        </w:p>
      </w:tc>
      <w:tc>
        <w:tcPr>
          <w:tcW w:w="443" w:type="pct"/>
          <w:shd w:val="clear" w:color="auto" w:fill="auto"/>
          <w:noWrap/>
          <w:vAlign w:val="center"/>
          <w:hideMark/>
        </w:tcPr>
        <w:p w14:paraId="596923F8" w14:textId="77777777" w:rsidR="00313003" w:rsidRPr="008A3BA5" w:rsidRDefault="00313003" w:rsidP="00852697">
          <w:pPr>
            <w:tabs>
              <w:tab w:val="left" w:pos="993"/>
            </w:tabs>
            <w:spacing w:after="0" w:line="240" w:lineRule="auto"/>
            <w:rPr>
              <w:rFonts w:ascii="Arial" w:eastAsia="Times New Roman" w:hAnsi="Arial" w:cs="Arial"/>
              <w:b/>
              <w:sz w:val="18"/>
              <w:szCs w:val="18"/>
              <w:lang w:eastAsia="es-ES"/>
            </w:rPr>
          </w:pPr>
          <w:r w:rsidRPr="008A3BA5">
            <w:rPr>
              <w:rFonts w:ascii="Arial" w:eastAsia="Times New Roman" w:hAnsi="Arial" w:cs="Arial"/>
              <w:b/>
              <w:sz w:val="18"/>
              <w:szCs w:val="18"/>
            </w:rPr>
            <w:t>Código</w:t>
          </w:r>
        </w:p>
      </w:tc>
      <w:tc>
        <w:tcPr>
          <w:tcW w:w="530" w:type="pct"/>
          <w:shd w:val="clear" w:color="auto" w:fill="auto"/>
          <w:noWrap/>
          <w:vAlign w:val="center"/>
          <w:hideMark/>
        </w:tcPr>
        <w:p w14:paraId="3195B5B0" w14:textId="7BF120AF" w:rsidR="00313003" w:rsidRPr="008A3BA5" w:rsidRDefault="008A3BA5" w:rsidP="00852697">
          <w:pPr>
            <w:tabs>
              <w:tab w:val="left" w:pos="993"/>
            </w:tabs>
            <w:spacing w:after="0" w:line="240" w:lineRule="auto"/>
            <w:rPr>
              <w:rFonts w:ascii="Arial" w:eastAsia="Times New Roman" w:hAnsi="Arial" w:cs="Arial"/>
              <w:b/>
              <w:bCs/>
              <w:sz w:val="18"/>
              <w:szCs w:val="18"/>
              <w:lang w:eastAsia="es-ES"/>
            </w:rPr>
          </w:pPr>
          <w:r w:rsidRPr="008A3BA5">
            <w:rPr>
              <w:rFonts w:ascii="Arial" w:eastAsia="Times New Roman" w:hAnsi="Arial" w:cs="Arial"/>
              <w:b/>
              <w:sz w:val="18"/>
              <w:szCs w:val="18"/>
            </w:rPr>
            <w:t>SI</w:t>
          </w:r>
          <w:r w:rsidR="00313003" w:rsidRPr="008A3BA5">
            <w:rPr>
              <w:rFonts w:ascii="Arial" w:eastAsia="Times New Roman" w:hAnsi="Arial" w:cs="Arial"/>
              <w:b/>
              <w:sz w:val="18"/>
              <w:szCs w:val="18"/>
            </w:rPr>
            <w:t>-P</w:t>
          </w:r>
          <w:r w:rsidR="001E051F" w:rsidRPr="008A3BA5">
            <w:rPr>
              <w:rFonts w:ascii="Arial" w:eastAsia="Times New Roman" w:hAnsi="Arial" w:cs="Arial"/>
              <w:b/>
              <w:sz w:val="18"/>
              <w:szCs w:val="18"/>
            </w:rPr>
            <w:t>R-</w:t>
          </w:r>
          <w:r w:rsidRPr="008A3BA5">
            <w:rPr>
              <w:rFonts w:ascii="Arial" w:eastAsia="Times New Roman" w:hAnsi="Arial" w:cs="Arial"/>
              <w:b/>
              <w:sz w:val="18"/>
              <w:szCs w:val="18"/>
            </w:rPr>
            <w:t>1</w:t>
          </w:r>
        </w:p>
      </w:tc>
      <w:tc>
        <w:tcPr>
          <w:tcW w:w="463" w:type="pct"/>
          <w:shd w:val="clear" w:color="auto" w:fill="auto"/>
          <w:noWrap/>
          <w:vAlign w:val="center"/>
          <w:hideMark/>
        </w:tcPr>
        <w:p w14:paraId="5767FD8C" w14:textId="77777777" w:rsidR="00313003" w:rsidRPr="008A3BA5" w:rsidRDefault="00313003" w:rsidP="00852697">
          <w:pPr>
            <w:tabs>
              <w:tab w:val="left" w:pos="993"/>
            </w:tabs>
            <w:spacing w:after="0" w:line="240" w:lineRule="auto"/>
            <w:rPr>
              <w:rFonts w:ascii="Arial" w:eastAsia="Times New Roman" w:hAnsi="Arial" w:cs="Arial"/>
              <w:b/>
              <w:sz w:val="18"/>
              <w:szCs w:val="18"/>
              <w:lang w:eastAsia="es-ES"/>
            </w:rPr>
          </w:pPr>
          <w:r w:rsidRPr="008A3BA5">
            <w:rPr>
              <w:rFonts w:ascii="Arial" w:eastAsia="Times New Roman" w:hAnsi="Arial" w:cs="Arial"/>
              <w:b/>
              <w:sz w:val="18"/>
              <w:szCs w:val="18"/>
            </w:rPr>
            <w:t>Versión</w:t>
          </w:r>
        </w:p>
      </w:tc>
      <w:tc>
        <w:tcPr>
          <w:tcW w:w="173" w:type="pct"/>
          <w:shd w:val="clear" w:color="auto" w:fill="auto"/>
          <w:noWrap/>
          <w:vAlign w:val="center"/>
          <w:hideMark/>
        </w:tcPr>
        <w:p w14:paraId="4B76D12E" w14:textId="77777777" w:rsidR="00313003" w:rsidRPr="008A3BA5" w:rsidRDefault="00313003" w:rsidP="00852697">
          <w:pPr>
            <w:tabs>
              <w:tab w:val="left" w:pos="993"/>
            </w:tabs>
            <w:spacing w:after="0" w:line="240" w:lineRule="auto"/>
            <w:rPr>
              <w:rFonts w:ascii="Arial" w:eastAsia="Times New Roman" w:hAnsi="Arial" w:cs="Arial"/>
              <w:b/>
              <w:sz w:val="18"/>
              <w:szCs w:val="18"/>
              <w:lang w:eastAsia="es-ES"/>
            </w:rPr>
          </w:pPr>
          <w:r w:rsidRPr="008A3BA5">
            <w:rPr>
              <w:rFonts w:ascii="Arial" w:eastAsia="Times New Roman" w:hAnsi="Arial" w:cs="Arial"/>
              <w:b/>
              <w:sz w:val="18"/>
              <w:szCs w:val="18"/>
            </w:rPr>
            <w:t>1</w:t>
          </w:r>
        </w:p>
      </w:tc>
      <w:tc>
        <w:tcPr>
          <w:tcW w:w="484" w:type="pct"/>
          <w:shd w:val="clear" w:color="auto" w:fill="auto"/>
          <w:noWrap/>
          <w:vAlign w:val="center"/>
          <w:hideMark/>
        </w:tcPr>
        <w:p w14:paraId="2843AC14" w14:textId="77777777" w:rsidR="00313003" w:rsidRPr="008A3BA5" w:rsidRDefault="00313003" w:rsidP="00852697">
          <w:pPr>
            <w:tabs>
              <w:tab w:val="left" w:pos="993"/>
            </w:tabs>
            <w:spacing w:after="0" w:line="240" w:lineRule="auto"/>
            <w:rPr>
              <w:rFonts w:ascii="Arial" w:eastAsia="Times New Roman" w:hAnsi="Arial" w:cs="Arial"/>
              <w:b/>
              <w:sz w:val="18"/>
              <w:szCs w:val="18"/>
              <w:lang w:eastAsia="es-ES"/>
            </w:rPr>
          </w:pPr>
          <w:r w:rsidRPr="008A3BA5">
            <w:rPr>
              <w:rFonts w:ascii="Arial" w:eastAsia="Times New Roman" w:hAnsi="Arial" w:cs="Arial"/>
              <w:b/>
              <w:sz w:val="18"/>
              <w:szCs w:val="18"/>
            </w:rPr>
            <w:t>Emisión</w:t>
          </w:r>
        </w:p>
      </w:tc>
      <w:tc>
        <w:tcPr>
          <w:tcW w:w="586" w:type="pct"/>
          <w:shd w:val="clear" w:color="auto" w:fill="auto"/>
          <w:noWrap/>
          <w:vAlign w:val="center"/>
          <w:hideMark/>
        </w:tcPr>
        <w:p w14:paraId="472D30FD" w14:textId="6C557217" w:rsidR="00313003" w:rsidRPr="008A3BA5" w:rsidRDefault="008A3BA5" w:rsidP="00852697">
          <w:pPr>
            <w:tabs>
              <w:tab w:val="left" w:pos="993"/>
            </w:tabs>
            <w:spacing w:after="0" w:line="240" w:lineRule="auto"/>
            <w:rPr>
              <w:rFonts w:ascii="Arial" w:eastAsia="Times New Roman" w:hAnsi="Arial" w:cs="Arial"/>
              <w:b/>
              <w:noProof/>
              <w:sz w:val="18"/>
              <w:szCs w:val="18"/>
            </w:rPr>
          </w:pPr>
          <w:r w:rsidRPr="008A3BA5">
            <w:rPr>
              <w:rFonts w:ascii="Arial" w:eastAsia="Times New Roman" w:hAnsi="Arial" w:cs="Arial"/>
              <w:b/>
              <w:noProof/>
              <w:sz w:val="18"/>
              <w:szCs w:val="18"/>
            </w:rPr>
            <w:t>01/02/2022</w:t>
          </w:r>
        </w:p>
      </w:tc>
      <w:tc>
        <w:tcPr>
          <w:tcW w:w="422" w:type="pct"/>
          <w:shd w:val="clear" w:color="auto" w:fill="auto"/>
          <w:noWrap/>
          <w:vAlign w:val="center"/>
          <w:hideMark/>
        </w:tcPr>
        <w:p w14:paraId="2BBD3CD1" w14:textId="77777777" w:rsidR="00313003" w:rsidRPr="008A3BA5" w:rsidRDefault="00313003" w:rsidP="00852697">
          <w:pPr>
            <w:tabs>
              <w:tab w:val="left" w:pos="993"/>
            </w:tabs>
            <w:spacing w:after="0" w:line="240" w:lineRule="auto"/>
            <w:rPr>
              <w:rFonts w:ascii="Arial" w:eastAsia="Times New Roman" w:hAnsi="Arial" w:cs="Arial"/>
              <w:b/>
              <w:sz w:val="18"/>
              <w:szCs w:val="18"/>
              <w:lang w:eastAsia="es-ES"/>
            </w:rPr>
          </w:pPr>
          <w:r w:rsidRPr="008A3BA5">
            <w:rPr>
              <w:rFonts w:ascii="Arial" w:eastAsia="Times New Roman" w:hAnsi="Arial" w:cs="Arial"/>
              <w:b/>
              <w:sz w:val="18"/>
              <w:szCs w:val="18"/>
              <w:lang w:eastAsia="es-ES"/>
            </w:rPr>
            <w:t>pagina</w:t>
          </w:r>
        </w:p>
      </w:tc>
      <w:tc>
        <w:tcPr>
          <w:tcW w:w="552" w:type="pct"/>
          <w:shd w:val="clear" w:color="auto" w:fill="auto"/>
          <w:noWrap/>
          <w:vAlign w:val="center"/>
          <w:hideMark/>
        </w:tcPr>
        <w:p w14:paraId="15D2EEC7" w14:textId="77777777" w:rsidR="00313003" w:rsidRPr="008A3BA5" w:rsidRDefault="00313003" w:rsidP="00852697">
          <w:pPr>
            <w:tabs>
              <w:tab w:val="left" w:pos="993"/>
              <w:tab w:val="center" w:pos="4252"/>
              <w:tab w:val="right" w:pos="8504"/>
            </w:tabs>
            <w:spacing w:after="0" w:line="240" w:lineRule="auto"/>
            <w:rPr>
              <w:rFonts w:ascii="Arial" w:eastAsia="Times New Roman" w:hAnsi="Arial" w:cs="Arial"/>
              <w:b/>
              <w:sz w:val="18"/>
              <w:szCs w:val="18"/>
            </w:rPr>
          </w:pPr>
          <w:r w:rsidRPr="008A3BA5">
            <w:rPr>
              <w:rFonts w:ascii="Arial" w:eastAsia="Times New Roman" w:hAnsi="Arial" w:cs="Arial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8A3BA5">
            <w:rPr>
              <w:rFonts w:ascii="Arial" w:eastAsia="Times New Roman" w:hAnsi="Arial" w:cs="Arial"/>
              <w:b/>
              <w:spacing w:val="-3"/>
              <w:sz w:val="18"/>
              <w:szCs w:val="18"/>
            </w:rPr>
            <w:fldChar w:fldCharType="begin"/>
          </w:r>
          <w:r w:rsidRPr="008A3BA5">
            <w:rPr>
              <w:rFonts w:ascii="Arial" w:eastAsia="Times New Roman" w:hAnsi="Arial"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8A3BA5">
            <w:rPr>
              <w:rFonts w:ascii="Arial" w:eastAsia="Times New Roman" w:hAnsi="Arial" w:cs="Arial"/>
              <w:b/>
              <w:spacing w:val="-3"/>
              <w:sz w:val="18"/>
              <w:szCs w:val="18"/>
            </w:rPr>
            <w:fldChar w:fldCharType="separate"/>
          </w:r>
          <w:r w:rsidR="007A2237" w:rsidRPr="008A3BA5">
            <w:rPr>
              <w:rFonts w:ascii="Arial" w:eastAsia="Times New Roman" w:hAnsi="Arial" w:cs="Arial"/>
              <w:b/>
              <w:noProof/>
              <w:spacing w:val="-3"/>
              <w:sz w:val="18"/>
              <w:szCs w:val="18"/>
            </w:rPr>
            <w:t>3</w:t>
          </w:r>
          <w:r w:rsidRPr="008A3BA5">
            <w:rPr>
              <w:rFonts w:ascii="Arial" w:eastAsia="Times New Roman" w:hAnsi="Arial" w:cs="Arial"/>
              <w:b/>
              <w:spacing w:val="-3"/>
              <w:sz w:val="18"/>
              <w:szCs w:val="18"/>
            </w:rPr>
            <w:fldChar w:fldCharType="end"/>
          </w:r>
          <w:r w:rsidRPr="008A3BA5">
            <w:rPr>
              <w:rFonts w:ascii="Arial" w:eastAsia="Times New Roman" w:hAnsi="Arial" w:cs="Arial"/>
              <w:b/>
              <w:spacing w:val="-3"/>
              <w:sz w:val="18"/>
              <w:szCs w:val="18"/>
            </w:rPr>
            <w:t xml:space="preserve"> de </w:t>
          </w:r>
          <w:r w:rsidRPr="008A3BA5">
            <w:rPr>
              <w:rFonts w:ascii="Arial" w:eastAsia="Times New Roman" w:hAnsi="Arial" w:cs="Arial"/>
              <w:b/>
              <w:spacing w:val="-3"/>
              <w:sz w:val="18"/>
              <w:szCs w:val="18"/>
            </w:rPr>
            <w:fldChar w:fldCharType="begin"/>
          </w:r>
          <w:r w:rsidRPr="008A3BA5">
            <w:rPr>
              <w:rFonts w:ascii="Arial" w:eastAsia="Times New Roman" w:hAnsi="Arial"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8A3BA5">
            <w:rPr>
              <w:rFonts w:ascii="Arial" w:eastAsia="Times New Roman" w:hAnsi="Arial" w:cs="Arial"/>
              <w:b/>
              <w:spacing w:val="-3"/>
              <w:sz w:val="18"/>
              <w:szCs w:val="18"/>
            </w:rPr>
            <w:fldChar w:fldCharType="separate"/>
          </w:r>
          <w:r w:rsidR="007A2237" w:rsidRPr="008A3BA5">
            <w:rPr>
              <w:rFonts w:ascii="Arial" w:eastAsia="Times New Roman" w:hAnsi="Arial" w:cs="Arial"/>
              <w:b/>
              <w:noProof/>
              <w:spacing w:val="-3"/>
              <w:sz w:val="18"/>
              <w:szCs w:val="18"/>
            </w:rPr>
            <w:t>4</w:t>
          </w:r>
          <w:r w:rsidRPr="008A3BA5">
            <w:rPr>
              <w:rFonts w:ascii="Arial" w:eastAsia="Times New Roman" w:hAnsi="Arial" w:cs="Arial"/>
              <w:b/>
              <w:spacing w:val="-3"/>
              <w:sz w:val="18"/>
              <w:szCs w:val="18"/>
            </w:rPr>
            <w:fldChar w:fldCharType="end"/>
          </w:r>
        </w:p>
      </w:tc>
    </w:tr>
    <w:bookmarkEnd w:id="5"/>
  </w:tbl>
  <w:p w14:paraId="379F26E3" w14:textId="77777777" w:rsidR="00313003" w:rsidRPr="00852697" w:rsidRDefault="00313003" w:rsidP="00852697">
    <w:pPr>
      <w:pStyle w:val="Encabezado"/>
      <w:tabs>
        <w:tab w:val="left" w:pos="993"/>
      </w:tabs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947CB" w14:textId="77777777" w:rsidR="00185BF3" w:rsidRDefault="002442AB">
    <w:pPr>
      <w:pStyle w:val="Encabezado"/>
    </w:pPr>
    <w:r>
      <w:rPr>
        <w:noProof/>
        <w:lang w:eastAsia="es-CO"/>
      </w:rPr>
      <w:pict w14:anchorId="28F7AA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776573" o:spid="_x0000_s1026" type="#_x0000_t75" style="position:absolute;margin-left:0;margin-top:0;width:441.55pt;height:447.5pt;z-index:-251659776;mso-position-horizontal:center;mso-position-horizontal-relative:margin;mso-position-vertical:center;mso-position-vertical-relative:margin" o:allowincell="f">
          <v:imagedata r:id="rId1" o:title="Sin título1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1F63"/>
    <w:multiLevelType w:val="hybridMultilevel"/>
    <w:tmpl w:val="E9F26EAC"/>
    <w:lvl w:ilvl="0" w:tplc="3B72D56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37BD8"/>
    <w:multiLevelType w:val="hybridMultilevel"/>
    <w:tmpl w:val="DF207BCA"/>
    <w:lvl w:ilvl="0" w:tplc="50589EC2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A3543"/>
    <w:multiLevelType w:val="hybridMultilevel"/>
    <w:tmpl w:val="2D2C50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F0C51"/>
    <w:multiLevelType w:val="hybridMultilevel"/>
    <w:tmpl w:val="757EE1DA"/>
    <w:lvl w:ilvl="0" w:tplc="240A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4" w15:restartNumberingAfterBreak="0">
    <w:nsid w:val="09C043BF"/>
    <w:multiLevelType w:val="hybridMultilevel"/>
    <w:tmpl w:val="5A920CA4"/>
    <w:lvl w:ilvl="0" w:tplc="50589EC2">
      <w:numFmt w:val="bullet"/>
      <w:lvlText w:val="-"/>
      <w:lvlJc w:val="left"/>
      <w:pPr>
        <w:ind w:left="1741" w:hanging="360"/>
      </w:pPr>
      <w:rPr>
        <w:rFonts w:ascii="Arial Narrow" w:eastAsia="Times New Roman" w:hAnsi="Arial Narrow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5" w15:restartNumberingAfterBreak="0">
    <w:nsid w:val="0DC1666A"/>
    <w:multiLevelType w:val="hybridMultilevel"/>
    <w:tmpl w:val="83E455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30D2E"/>
    <w:multiLevelType w:val="hybridMultilevel"/>
    <w:tmpl w:val="952E949A"/>
    <w:lvl w:ilvl="0" w:tplc="F6E8E5A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15D0C"/>
    <w:multiLevelType w:val="hybridMultilevel"/>
    <w:tmpl w:val="D8AAB340"/>
    <w:lvl w:ilvl="0" w:tplc="240A0001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8" w15:restartNumberingAfterBreak="0">
    <w:nsid w:val="1B8E44C2"/>
    <w:multiLevelType w:val="hybridMultilevel"/>
    <w:tmpl w:val="76A887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1625A"/>
    <w:multiLevelType w:val="hybridMultilevel"/>
    <w:tmpl w:val="B08EE952"/>
    <w:lvl w:ilvl="0" w:tplc="C2DAB6E0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A39FA"/>
    <w:multiLevelType w:val="hybridMultilevel"/>
    <w:tmpl w:val="4062416C"/>
    <w:lvl w:ilvl="0" w:tplc="22E2B288">
      <w:start w:val="4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084638"/>
    <w:multiLevelType w:val="hybridMultilevel"/>
    <w:tmpl w:val="0914926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F2396"/>
    <w:multiLevelType w:val="multilevel"/>
    <w:tmpl w:val="126C179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3" w15:restartNumberingAfterBreak="0">
    <w:nsid w:val="2DFE219F"/>
    <w:multiLevelType w:val="multilevel"/>
    <w:tmpl w:val="A1F0255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4" w15:restartNumberingAfterBreak="0">
    <w:nsid w:val="30C40425"/>
    <w:multiLevelType w:val="hybridMultilevel"/>
    <w:tmpl w:val="A13E35AC"/>
    <w:lvl w:ilvl="0" w:tplc="C2DAB6E0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hint="default"/>
      </w:rPr>
    </w:lvl>
    <w:lvl w:ilvl="1" w:tplc="50589E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 Narrow" w:eastAsia="Times New Roman" w:hAnsi="Arial Narrow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354BC"/>
    <w:multiLevelType w:val="hybridMultilevel"/>
    <w:tmpl w:val="B01807E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535"/>
    <w:multiLevelType w:val="hybridMultilevel"/>
    <w:tmpl w:val="B44C56F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B23044"/>
    <w:multiLevelType w:val="multilevel"/>
    <w:tmpl w:val="98EE58F8"/>
    <w:lvl w:ilvl="0">
      <w:start w:val="1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32"/>
        </w:tabs>
        <w:ind w:left="832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776"/>
        </w:tabs>
        <w:ind w:left="17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28"/>
        </w:tabs>
        <w:ind w:left="21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40"/>
        </w:tabs>
        <w:ind w:left="2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92"/>
        </w:tabs>
        <w:ind w:left="319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04"/>
        </w:tabs>
        <w:ind w:left="39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56"/>
        </w:tabs>
        <w:ind w:left="4256" w:hanging="1440"/>
      </w:pPr>
      <w:rPr>
        <w:rFonts w:hint="default"/>
      </w:rPr>
    </w:lvl>
  </w:abstractNum>
  <w:abstractNum w:abstractNumId="18" w15:restartNumberingAfterBreak="0">
    <w:nsid w:val="3D9D7276"/>
    <w:multiLevelType w:val="hybridMultilevel"/>
    <w:tmpl w:val="F530F81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353ECF"/>
    <w:multiLevelType w:val="hybridMultilevel"/>
    <w:tmpl w:val="23666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1" w15:restartNumberingAfterBreak="0">
    <w:nsid w:val="45B211B6"/>
    <w:multiLevelType w:val="multilevel"/>
    <w:tmpl w:val="3780B636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2" w15:restartNumberingAfterBreak="0">
    <w:nsid w:val="48B47655"/>
    <w:multiLevelType w:val="hybridMultilevel"/>
    <w:tmpl w:val="FBF8E524"/>
    <w:lvl w:ilvl="0" w:tplc="50589EC2">
      <w:numFmt w:val="bullet"/>
      <w:lvlText w:val="-"/>
      <w:lvlJc w:val="left"/>
      <w:pPr>
        <w:ind w:left="2461" w:hanging="360"/>
      </w:pPr>
      <w:rPr>
        <w:rFonts w:ascii="Arial Narrow" w:eastAsia="Times New Roman" w:hAnsi="Arial Narrow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23" w15:restartNumberingAfterBreak="0">
    <w:nsid w:val="4DEC1598"/>
    <w:multiLevelType w:val="hybridMultilevel"/>
    <w:tmpl w:val="21AC074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32E5DF0"/>
    <w:multiLevelType w:val="hybridMultilevel"/>
    <w:tmpl w:val="7F8EEAAC"/>
    <w:lvl w:ilvl="0" w:tplc="50589EC2">
      <w:numFmt w:val="bullet"/>
      <w:lvlText w:val="-"/>
      <w:lvlJc w:val="left"/>
      <w:pPr>
        <w:ind w:left="1741" w:hanging="360"/>
      </w:pPr>
      <w:rPr>
        <w:rFonts w:ascii="Arial Narrow" w:eastAsia="Times New Roman" w:hAnsi="Arial Narrow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25" w15:restartNumberingAfterBreak="0">
    <w:nsid w:val="57064345"/>
    <w:multiLevelType w:val="multilevel"/>
    <w:tmpl w:val="641E53A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6" w15:restartNumberingAfterBreak="0">
    <w:nsid w:val="609C159B"/>
    <w:multiLevelType w:val="hybridMultilevel"/>
    <w:tmpl w:val="28BC2130"/>
    <w:lvl w:ilvl="0" w:tplc="240A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27" w15:restartNumberingAfterBreak="0">
    <w:nsid w:val="6276204F"/>
    <w:multiLevelType w:val="hybridMultilevel"/>
    <w:tmpl w:val="3AF2CB22"/>
    <w:lvl w:ilvl="0" w:tplc="240A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28" w15:restartNumberingAfterBreak="0">
    <w:nsid w:val="64D04274"/>
    <w:multiLevelType w:val="hybridMultilevel"/>
    <w:tmpl w:val="0C7C35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78130F"/>
    <w:multiLevelType w:val="hybridMultilevel"/>
    <w:tmpl w:val="B84482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384BFB"/>
    <w:multiLevelType w:val="hybridMultilevel"/>
    <w:tmpl w:val="5FBAF4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9570B2"/>
    <w:multiLevelType w:val="multilevel"/>
    <w:tmpl w:val="DEF610A6"/>
    <w:lvl w:ilvl="0">
      <w:start w:val="1"/>
      <w:numFmt w:val="decimal"/>
      <w:lvlText w:val="%1."/>
      <w:lvlJc w:val="left"/>
      <w:pPr>
        <w:tabs>
          <w:tab w:val="num" w:pos="284"/>
        </w:tabs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2" w15:restartNumberingAfterBreak="0">
    <w:nsid w:val="7D2420C3"/>
    <w:multiLevelType w:val="hybridMultilevel"/>
    <w:tmpl w:val="2CD2DE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3"/>
  </w:num>
  <w:num w:numId="3">
    <w:abstractNumId w:val="21"/>
  </w:num>
  <w:num w:numId="4">
    <w:abstractNumId w:val="12"/>
  </w:num>
  <w:num w:numId="5">
    <w:abstractNumId w:val="14"/>
  </w:num>
  <w:num w:numId="6">
    <w:abstractNumId w:val="9"/>
  </w:num>
  <w:num w:numId="7">
    <w:abstractNumId w:val="17"/>
  </w:num>
  <w:num w:numId="8">
    <w:abstractNumId w:val="23"/>
  </w:num>
  <w:num w:numId="9">
    <w:abstractNumId w:val="5"/>
  </w:num>
  <w:num w:numId="10">
    <w:abstractNumId w:val="27"/>
  </w:num>
  <w:num w:numId="11">
    <w:abstractNumId w:val="3"/>
  </w:num>
  <w:num w:numId="12">
    <w:abstractNumId w:val="24"/>
  </w:num>
  <w:num w:numId="13">
    <w:abstractNumId w:val="22"/>
  </w:num>
  <w:num w:numId="14">
    <w:abstractNumId w:val="1"/>
  </w:num>
  <w:num w:numId="15">
    <w:abstractNumId w:val="4"/>
  </w:num>
  <w:num w:numId="16">
    <w:abstractNumId w:val="7"/>
  </w:num>
  <w:num w:numId="17">
    <w:abstractNumId w:val="26"/>
  </w:num>
  <w:num w:numId="18">
    <w:abstractNumId w:val="16"/>
  </w:num>
  <w:num w:numId="19">
    <w:abstractNumId w:val="19"/>
  </w:num>
  <w:num w:numId="20">
    <w:abstractNumId w:val="29"/>
  </w:num>
  <w:num w:numId="21">
    <w:abstractNumId w:val="32"/>
  </w:num>
  <w:num w:numId="22">
    <w:abstractNumId w:val="8"/>
  </w:num>
  <w:num w:numId="23">
    <w:abstractNumId w:val="11"/>
  </w:num>
  <w:num w:numId="24">
    <w:abstractNumId w:val="10"/>
  </w:num>
  <w:num w:numId="25">
    <w:abstractNumId w:val="18"/>
  </w:num>
  <w:num w:numId="26">
    <w:abstractNumId w:val="15"/>
  </w:num>
  <w:num w:numId="27">
    <w:abstractNumId w:val="0"/>
  </w:num>
  <w:num w:numId="28">
    <w:abstractNumId w:val="28"/>
  </w:num>
  <w:num w:numId="29">
    <w:abstractNumId w:val="6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</w:num>
  <w:num w:numId="3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cumentProtection w:edit="readOnly" w:enforcement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2FA"/>
    <w:rsid w:val="00000C4D"/>
    <w:rsid w:val="0000202D"/>
    <w:rsid w:val="00003824"/>
    <w:rsid w:val="00003BDD"/>
    <w:rsid w:val="000074A3"/>
    <w:rsid w:val="0001367A"/>
    <w:rsid w:val="00014A9C"/>
    <w:rsid w:val="00021F55"/>
    <w:rsid w:val="00022B47"/>
    <w:rsid w:val="00022BA9"/>
    <w:rsid w:val="00022F14"/>
    <w:rsid w:val="00023DAB"/>
    <w:rsid w:val="00024B2E"/>
    <w:rsid w:val="000312B3"/>
    <w:rsid w:val="00031D93"/>
    <w:rsid w:val="000409F0"/>
    <w:rsid w:val="00043FC4"/>
    <w:rsid w:val="000469E1"/>
    <w:rsid w:val="00050473"/>
    <w:rsid w:val="00050905"/>
    <w:rsid w:val="0005275F"/>
    <w:rsid w:val="00052C94"/>
    <w:rsid w:val="000545D5"/>
    <w:rsid w:val="00057162"/>
    <w:rsid w:val="00065613"/>
    <w:rsid w:val="00065D6F"/>
    <w:rsid w:val="00070A75"/>
    <w:rsid w:val="000728F9"/>
    <w:rsid w:val="00074429"/>
    <w:rsid w:val="000748F0"/>
    <w:rsid w:val="000753FD"/>
    <w:rsid w:val="0007631D"/>
    <w:rsid w:val="00076AE6"/>
    <w:rsid w:val="00081BC1"/>
    <w:rsid w:val="000823B2"/>
    <w:rsid w:val="00084F84"/>
    <w:rsid w:val="000873AA"/>
    <w:rsid w:val="000909A5"/>
    <w:rsid w:val="000911DE"/>
    <w:rsid w:val="00095B96"/>
    <w:rsid w:val="000A25D6"/>
    <w:rsid w:val="000A2A52"/>
    <w:rsid w:val="000A358A"/>
    <w:rsid w:val="000A5E0B"/>
    <w:rsid w:val="000B158A"/>
    <w:rsid w:val="000B51CC"/>
    <w:rsid w:val="000B5D4C"/>
    <w:rsid w:val="000B6280"/>
    <w:rsid w:val="000C31C5"/>
    <w:rsid w:val="000C4789"/>
    <w:rsid w:val="000C54CE"/>
    <w:rsid w:val="000C67B4"/>
    <w:rsid w:val="000D23E2"/>
    <w:rsid w:val="000D47EA"/>
    <w:rsid w:val="000D774C"/>
    <w:rsid w:val="000E02D3"/>
    <w:rsid w:val="000E091D"/>
    <w:rsid w:val="000E32BE"/>
    <w:rsid w:val="000E34A1"/>
    <w:rsid w:val="000E5F92"/>
    <w:rsid w:val="000E6E7C"/>
    <w:rsid w:val="000F0845"/>
    <w:rsid w:val="000F3CEA"/>
    <w:rsid w:val="000F3EA7"/>
    <w:rsid w:val="000F4B75"/>
    <w:rsid w:val="000F5A4C"/>
    <w:rsid w:val="000F5D0B"/>
    <w:rsid w:val="000F67D5"/>
    <w:rsid w:val="000F68D0"/>
    <w:rsid w:val="001019BA"/>
    <w:rsid w:val="00104804"/>
    <w:rsid w:val="00105CE9"/>
    <w:rsid w:val="00107BE6"/>
    <w:rsid w:val="00111A29"/>
    <w:rsid w:val="001146A0"/>
    <w:rsid w:val="00115009"/>
    <w:rsid w:val="00115A43"/>
    <w:rsid w:val="00116F7D"/>
    <w:rsid w:val="00117878"/>
    <w:rsid w:val="00122E66"/>
    <w:rsid w:val="00124566"/>
    <w:rsid w:val="001259C7"/>
    <w:rsid w:val="00125D7E"/>
    <w:rsid w:val="00132059"/>
    <w:rsid w:val="00132B86"/>
    <w:rsid w:val="00140311"/>
    <w:rsid w:val="00143AA0"/>
    <w:rsid w:val="00143AC0"/>
    <w:rsid w:val="001444BD"/>
    <w:rsid w:val="00146322"/>
    <w:rsid w:val="001501A8"/>
    <w:rsid w:val="0015212E"/>
    <w:rsid w:val="00155E4B"/>
    <w:rsid w:val="00156CAE"/>
    <w:rsid w:val="00160281"/>
    <w:rsid w:val="001613B5"/>
    <w:rsid w:val="00162B60"/>
    <w:rsid w:val="00164CD5"/>
    <w:rsid w:val="00165A74"/>
    <w:rsid w:val="00167EE4"/>
    <w:rsid w:val="00172635"/>
    <w:rsid w:val="001744BE"/>
    <w:rsid w:val="001756F7"/>
    <w:rsid w:val="00175990"/>
    <w:rsid w:val="001839E6"/>
    <w:rsid w:val="00185BF3"/>
    <w:rsid w:val="00192B11"/>
    <w:rsid w:val="0019317E"/>
    <w:rsid w:val="00194B09"/>
    <w:rsid w:val="00195C32"/>
    <w:rsid w:val="0019657E"/>
    <w:rsid w:val="00196583"/>
    <w:rsid w:val="001965BC"/>
    <w:rsid w:val="001A1A84"/>
    <w:rsid w:val="001A344C"/>
    <w:rsid w:val="001A5AAB"/>
    <w:rsid w:val="001B004E"/>
    <w:rsid w:val="001B3948"/>
    <w:rsid w:val="001B3A27"/>
    <w:rsid w:val="001B639E"/>
    <w:rsid w:val="001C0539"/>
    <w:rsid w:val="001C3824"/>
    <w:rsid w:val="001C4839"/>
    <w:rsid w:val="001C5DF2"/>
    <w:rsid w:val="001D21E4"/>
    <w:rsid w:val="001D2C15"/>
    <w:rsid w:val="001D3161"/>
    <w:rsid w:val="001D4678"/>
    <w:rsid w:val="001E051F"/>
    <w:rsid w:val="001E4EFB"/>
    <w:rsid w:val="001E573B"/>
    <w:rsid w:val="001E6200"/>
    <w:rsid w:val="001E6562"/>
    <w:rsid w:val="001E6BBF"/>
    <w:rsid w:val="001F0B71"/>
    <w:rsid w:val="001F1ADB"/>
    <w:rsid w:val="001F3EC4"/>
    <w:rsid w:val="001F6F71"/>
    <w:rsid w:val="00217843"/>
    <w:rsid w:val="00220F3B"/>
    <w:rsid w:val="0022174F"/>
    <w:rsid w:val="002242FA"/>
    <w:rsid w:val="0022681D"/>
    <w:rsid w:val="002277A9"/>
    <w:rsid w:val="002302E0"/>
    <w:rsid w:val="00232834"/>
    <w:rsid w:val="00235C62"/>
    <w:rsid w:val="002369AC"/>
    <w:rsid w:val="00240C09"/>
    <w:rsid w:val="002416DF"/>
    <w:rsid w:val="00243EC0"/>
    <w:rsid w:val="002442AB"/>
    <w:rsid w:val="00245DD0"/>
    <w:rsid w:val="00246EC1"/>
    <w:rsid w:val="00247A98"/>
    <w:rsid w:val="002521F4"/>
    <w:rsid w:val="00255768"/>
    <w:rsid w:val="00257606"/>
    <w:rsid w:val="00262CB8"/>
    <w:rsid w:val="00264012"/>
    <w:rsid w:val="00264F27"/>
    <w:rsid w:val="002701C1"/>
    <w:rsid w:val="00270ACE"/>
    <w:rsid w:val="00271F26"/>
    <w:rsid w:val="00273397"/>
    <w:rsid w:val="002763FA"/>
    <w:rsid w:val="002778F7"/>
    <w:rsid w:val="00277F6F"/>
    <w:rsid w:val="002821AA"/>
    <w:rsid w:val="00283E76"/>
    <w:rsid w:val="00285BE3"/>
    <w:rsid w:val="002874FC"/>
    <w:rsid w:val="00290CB4"/>
    <w:rsid w:val="00291907"/>
    <w:rsid w:val="00294F79"/>
    <w:rsid w:val="00296C2F"/>
    <w:rsid w:val="002A102C"/>
    <w:rsid w:val="002A1299"/>
    <w:rsid w:val="002A1389"/>
    <w:rsid w:val="002A435B"/>
    <w:rsid w:val="002A559F"/>
    <w:rsid w:val="002B0B05"/>
    <w:rsid w:val="002B370E"/>
    <w:rsid w:val="002B3B68"/>
    <w:rsid w:val="002B418B"/>
    <w:rsid w:val="002B4243"/>
    <w:rsid w:val="002B73D3"/>
    <w:rsid w:val="002C0B5C"/>
    <w:rsid w:val="002C0DEC"/>
    <w:rsid w:val="002C10A2"/>
    <w:rsid w:val="002C165F"/>
    <w:rsid w:val="002C7369"/>
    <w:rsid w:val="002C7D14"/>
    <w:rsid w:val="002D016E"/>
    <w:rsid w:val="002D1227"/>
    <w:rsid w:val="002D230E"/>
    <w:rsid w:val="002D367D"/>
    <w:rsid w:val="002D3A76"/>
    <w:rsid w:val="002D47E9"/>
    <w:rsid w:val="002D5315"/>
    <w:rsid w:val="002D7883"/>
    <w:rsid w:val="002E37E4"/>
    <w:rsid w:val="002E6757"/>
    <w:rsid w:val="002F1D94"/>
    <w:rsid w:val="002F3C42"/>
    <w:rsid w:val="002F43E0"/>
    <w:rsid w:val="002F7669"/>
    <w:rsid w:val="00301930"/>
    <w:rsid w:val="00305255"/>
    <w:rsid w:val="0031062D"/>
    <w:rsid w:val="00311881"/>
    <w:rsid w:val="00311ABB"/>
    <w:rsid w:val="00312BE0"/>
    <w:rsid w:val="00313003"/>
    <w:rsid w:val="0031723F"/>
    <w:rsid w:val="00321B90"/>
    <w:rsid w:val="00332409"/>
    <w:rsid w:val="0033345F"/>
    <w:rsid w:val="003335BA"/>
    <w:rsid w:val="00335CE7"/>
    <w:rsid w:val="00337378"/>
    <w:rsid w:val="00337EFD"/>
    <w:rsid w:val="00341EB2"/>
    <w:rsid w:val="00343B07"/>
    <w:rsid w:val="00345248"/>
    <w:rsid w:val="00346212"/>
    <w:rsid w:val="00346AF0"/>
    <w:rsid w:val="00347DDD"/>
    <w:rsid w:val="003501C0"/>
    <w:rsid w:val="003515E0"/>
    <w:rsid w:val="00352DF4"/>
    <w:rsid w:val="0035369C"/>
    <w:rsid w:val="00354698"/>
    <w:rsid w:val="00355689"/>
    <w:rsid w:val="003568E1"/>
    <w:rsid w:val="0036097D"/>
    <w:rsid w:val="003611F4"/>
    <w:rsid w:val="00363A42"/>
    <w:rsid w:val="00366E2A"/>
    <w:rsid w:val="00370647"/>
    <w:rsid w:val="00371378"/>
    <w:rsid w:val="00372427"/>
    <w:rsid w:val="00377FA9"/>
    <w:rsid w:val="00380AF6"/>
    <w:rsid w:val="00381753"/>
    <w:rsid w:val="0038268C"/>
    <w:rsid w:val="003861A3"/>
    <w:rsid w:val="00386991"/>
    <w:rsid w:val="00387F6F"/>
    <w:rsid w:val="00393E6B"/>
    <w:rsid w:val="0039714D"/>
    <w:rsid w:val="003A078B"/>
    <w:rsid w:val="003B0B28"/>
    <w:rsid w:val="003B206D"/>
    <w:rsid w:val="003B296E"/>
    <w:rsid w:val="003B3A7F"/>
    <w:rsid w:val="003C50B4"/>
    <w:rsid w:val="003D139B"/>
    <w:rsid w:val="003D1BAD"/>
    <w:rsid w:val="003D28F8"/>
    <w:rsid w:val="003D350C"/>
    <w:rsid w:val="003D5045"/>
    <w:rsid w:val="003D7790"/>
    <w:rsid w:val="003D7B62"/>
    <w:rsid w:val="003E07E2"/>
    <w:rsid w:val="003E4E4B"/>
    <w:rsid w:val="003E6321"/>
    <w:rsid w:val="003E708A"/>
    <w:rsid w:val="003E72C1"/>
    <w:rsid w:val="003F03CA"/>
    <w:rsid w:val="003F7C1B"/>
    <w:rsid w:val="003F7D36"/>
    <w:rsid w:val="004049EC"/>
    <w:rsid w:val="00404E7A"/>
    <w:rsid w:val="00407294"/>
    <w:rsid w:val="00412D65"/>
    <w:rsid w:val="004143C5"/>
    <w:rsid w:val="00414FBB"/>
    <w:rsid w:val="00416559"/>
    <w:rsid w:val="00416CA3"/>
    <w:rsid w:val="00422F3E"/>
    <w:rsid w:val="00426448"/>
    <w:rsid w:val="00427B91"/>
    <w:rsid w:val="004307AF"/>
    <w:rsid w:val="0043740F"/>
    <w:rsid w:val="00442A08"/>
    <w:rsid w:val="00442E70"/>
    <w:rsid w:val="00446166"/>
    <w:rsid w:val="004552CA"/>
    <w:rsid w:val="00460005"/>
    <w:rsid w:val="004648BE"/>
    <w:rsid w:val="00465AD2"/>
    <w:rsid w:val="00466126"/>
    <w:rsid w:val="00471C09"/>
    <w:rsid w:val="00472384"/>
    <w:rsid w:val="00472626"/>
    <w:rsid w:val="00474269"/>
    <w:rsid w:val="00476C3A"/>
    <w:rsid w:val="00477E00"/>
    <w:rsid w:val="0048080E"/>
    <w:rsid w:val="004868A4"/>
    <w:rsid w:val="00494302"/>
    <w:rsid w:val="00497F19"/>
    <w:rsid w:val="004A5614"/>
    <w:rsid w:val="004B0B15"/>
    <w:rsid w:val="004B15C8"/>
    <w:rsid w:val="004B1E38"/>
    <w:rsid w:val="004C058E"/>
    <w:rsid w:val="004C303D"/>
    <w:rsid w:val="004C346D"/>
    <w:rsid w:val="004C3CBD"/>
    <w:rsid w:val="004C4FD6"/>
    <w:rsid w:val="004D1ECB"/>
    <w:rsid w:val="004D4256"/>
    <w:rsid w:val="004D5D68"/>
    <w:rsid w:val="004D7A41"/>
    <w:rsid w:val="004E10EC"/>
    <w:rsid w:val="004E6DBB"/>
    <w:rsid w:val="004F180D"/>
    <w:rsid w:val="004F1AE2"/>
    <w:rsid w:val="004F1C5C"/>
    <w:rsid w:val="004F2146"/>
    <w:rsid w:val="004F2A14"/>
    <w:rsid w:val="004F483A"/>
    <w:rsid w:val="004F59A9"/>
    <w:rsid w:val="0050113F"/>
    <w:rsid w:val="0050243E"/>
    <w:rsid w:val="005034CA"/>
    <w:rsid w:val="0050354B"/>
    <w:rsid w:val="005039A1"/>
    <w:rsid w:val="00503F84"/>
    <w:rsid w:val="00505F33"/>
    <w:rsid w:val="00507A94"/>
    <w:rsid w:val="00507C4F"/>
    <w:rsid w:val="005111E0"/>
    <w:rsid w:val="00511990"/>
    <w:rsid w:val="0051221A"/>
    <w:rsid w:val="00513E95"/>
    <w:rsid w:val="00514CAB"/>
    <w:rsid w:val="005158FA"/>
    <w:rsid w:val="00516F4D"/>
    <w:rsid w:val="005210D2"/>
    <w:rsid w:val="00521923"/>
    <w:rsid w:val="005232E0"/>
    <w:rsid w:val="00523733"/>
    <w:rsid w:val="00524F0F"/>
    <w:rsid w:val="005312DE"/>
    <w:rsid w:val="005339A3"/>
    <w:rsid w:val="00534209"/>
    <w:rsid w:val="005379BB"/>
    <w:rsid w:val="005420D3"/>
    <w:rsid w:val="00544CDA"/>
    <w:rsid w:val="0055073A"/>
    <w:rsid w:val="005529E3"/>
    <w:rsid w:val="0055357C"/>
    <w:rsid w:val="00554529"/>
    <w:rsid w:val="00556FA1"/>
    <w:rsid w:val="00557CB3"/>
    <w:rsid w:val="00562B6E"/>
    <w:rsid w:val="00572AA8"/>
    <w:rsid w:val="0057331C"/>
    <w:rsid w:val="005737AC"/>
    <w:rsid w:val="005768DE"/>
    <w:rsid w:val="00582A5C"/>
    <w:rsid w:val="00583D5C"/>
    <w:rsid w:val="00584761"/>
    <w:rsid w:val="0058599D"/>
    <w:rsid w:val="00585D36"/>
    <w:rsid w:val="00593D48"/>
    <w:rsid w:val="00594134"/>
    <w:rsid w:val="0059468A"/>
    <w:rsid w:val="005A172B"/>
    <w:rsid w:val="005A3D6C"/>
    <w:rsid w:val="005A4769"/>
    <w:rsid w:val="005A6283"/>
    <w:rsid w:val="005A6799"/>
    <w:rsid w:val="005B204B"/>
    <w:rsid w:val="005B40CD"/>
    <w:rsid w:val="005C24FE"/>
    <w:rsid w:val="005C2CC5"/>
    <w:rsid w:val="005C570D"/>
    <w:rsid w:val="005C7E71"/>
    <w:rsid w:val="005D38D1"/>
    <w:rsid w:val="005D3E3C"/>
    <w:rsid w:val="005D3E57"/>
    <w:rsid w:val="005D57DB"/>
    <w:rsid w:val="005D794C"/>
    <w:rsid w:val="005E2DAC"/>
    <w:rsid w:val="005E2FA5"/>
    <w:rsid w:val="005E62E9"/>
    <w:rsid w:val="005F27E5"/>
    <w:rsid w:val="005F3A55"/>
    <w:rsid w:val="005F7C67"/>
    <w:rsid w:val="00603029"/>
    <w:rsid w:val="0060331A"/>
    <w:rsid w:val="00605AC1"/>
    <w:rsid w:val="006061C4"/>
    <w:rsid w:val="00611301"/>
    <w:rsid w:val="00612066"/>
    <w:rsid w:val="00612229"/>
    <w:rsid w:val="00613DFA"/>
    <w:rsid w:val="00620278"/>
    <w:rsid w:val="00624953"/>
    <w:rsid w:val="0062533D"/>
    <w:rsid w:val="00625FF5"/>
    <w:rsid w:val="00627EB9"/>
    <w:rsid w:val="006358C8"/>
    <w:rsid w:val="00636124"/>
    <w:rsid w:val="00636911"/>
    <w:rsid w:val="00642869"/>
    <w:rsid w:val="00647558"/>
    <w:rsid w:val="0064788A"/>
    <w:rsid w:val="00651409"/>
    <w:rsid w:val="0065176D"/>
    <w:rsid w:val="00653943"/>
    <w:rsid w:val="00660FC4"/>
    <w:rsid w:val="006630E8"/>
    <w:rsid w:val="00671DA9"/>
    <w:rsid w:val="00672225"/>
    <w:rsid w:val="006725E6"/>
    <w:rsid w:val="00673F2A"/>
    <w:rsid w:val="00674EB9"/>
    <w:rsid w:val="00675BCD"/>
    <w:rsid w:val="006760A2"/>
    <w:rsid w:val="00680C00"/>
    <w:rsid w:val="00681C9F"/>
    <w:rsid w:val="006823FB"/>
    <w:rsid w:val="0068404C"/>
    <w:rsid w:val="00685549"/>
    <w:rsid w:val="006905D7"/>
    <w:rsid w:val="00690B81"/>
    <w:rsid w:val="006924C8"/>
    <w:rsid w:val="006924DA"/>
    <w:rsid w:val="00693586"/>
    <w:rsid w:val="00695897"/>
    <w:rsid w:val="006A097E"/>
    <w:rsid w:val="006A2E27"/>
    <w:rsid w:val="006A3E39"/>
    <w:rsid w:val="006A5362"/>
    <w:rsid w:val="006A7593"/>
    <w:rsid w:val="006B0E6C"/>
    <w:rsid w:val="006B281D"/>
    <w:rsid w:val="006B569F"/>
    <w:rsid w:val="006B7515"/>
    <w:rsid w:val="006B7B70"/>
    <w:rsid w:val="006C1C61"/>
    <w:rsid w:val="006C1C73"/>
    <w:rsid w:val="006C2496"/>
    <w:rsid w:val="006C5696"/>
    <w:rsid w:val="006D046C"/>
    <w:rsid w:val="006D3E7F"/>
    <w:rsid w:val="006D50CC"/>
    <w:rsid w:val="006D68EC"/>
    <w:rsid w:val="006D7D75"/>
    <w:rsid w:val="006E109D"/>
    <w:rsid w:val="006E1553"/>
    <w:rsid w:val="006E1A21"/>
    <w:rsid w:val="006E4568"/>
    <w:rsid w:val="006E51D5"/>
    <w:rsid w:val="006E53EC"/>
    <w:rsid w:val="006E6FB6"/>
    <w:rsid w:val="006F435E"/>
    <w:rsid w:val="006F7AD0"/>
    <w:rsid w:val="007007F4"/>
    <w:rsid w:val="007009DA"/>
    <w:rsid w:val="0070553A"/>
    <w:rsid w:val="007069B5"/>
    <w:rsid w:val="00711043"/>
    <w:rsid w:val="00711D85"/>
    <w:rsid w:val="00714B39"/>
    <w:rsid w:val="0071576F"/>
    <w:rsid w:val="007208CE"/>
    <w:rsid w:val="00722C88"/>
    <w:rsid w:val="00723FD6"/>
    <w:rsid w:val="00724D4D"/>
    <w:rsid w:val="00725A46"/>
    <w:rsid w:val="007263E1"/>
    <w:rsid w:val="007303FF"/>
    <w:rsid w:val="007311C8"/>
    <w:rsid w:val="00731E40"/>
    <w:rsid w:val="007323CD"/>
    <w:rsid w:val="00735552"/>
    <w:rsid w:val="00737CAE"/>
    <w:rsid w:val="0074235E"/>
    <w:rsid w:val="007423D0"/>
    <w:rsid w:val="00744369"/>
    <w:rsid w:val="00744621"/>
    <w:rsid w:val="00744AF9"/>
    <w:rsid w:val="00745DC1"/>
    <w:rsid w:val="007460AF"/>
    <w:rsid w:val="007510D2"/>
    <w:rsid w:val="00751B76"/>
    <w:rsid w:val="00752156"/>
    <w:rsid w:val="0075406F"/>
    <w:rsid w:val="00754E7E"/>
    <w:rsid w:val="00755E3A"/>
    <w:rsid w:val="00765084"/>
    <w:rsid w:val="00766B44"/>
    <w:rsid w:val="00770595"/>
    <w:rsid w:val="00770E6A"/>
    <w:rsid w:val="007711F5"/>
    <w:rsid w:val="007726C6"/>
    <w:rsid w:val="007727DC"/>
    <w:rsid w:val="007730C0"/>
    <w:rsid w:val="007736CA"/>
    <w:rsid w:val="007740FA"/>
    <w:rsid w:val="00782C28"/>
    <w:rsid w:val="0078401B"/>
    <w:rsid w:val="007872D9"/>
    <w:rsid w:val="0079190C"/>
    <w:rsid w:val="0079213B"/>
    <w:rsid w:val="00792555"/>
    <w:rsid w:val="0079337B"/>
    <w:rsid w:val="00796B91"/>
    <w:rsid w:val="007972FA"/>
    <w:rsid w:val="00797A28"/>
    <w:rsid w:val="007A1A18"/>
    <w:rsid w:val="007A2237"/>
    <w:rsid w:val="007A70A1"/>
    <w:rsid w:val="007B01DA"/>
    <w:rsid w:val="007B1CD9"/>
    <w:rsid w:val="007B300D"/>
    <w:rsid w:val="007B3E5E"/>
    <w:rsid w:val="007B7C09"/>
    <w:rsid w:val="007B7C1F"/>
    <w:rsid w:val="007C1B27"/>
    <w:rsid w:val="007C22A6"/>
    <w:rsid w:val="007C4DBC"/>
    <w:rsid w:val="007C579F"/>
    <w:rsid w:val="007C5ECF"/>
    <w:rsid w:val="007C62D6"/>
    <w:rsid w:val="007C7D7A"/>
    <w:rsid w:val="007D0075"/>
    <w:rsid w:val="007D4488"/>
    <w:rsid w:val="007D6F53"/>
    <w:rsid w:val="007E2E07"/>
    <w:rsid w:val="007E526F"/>
    <w:rsid w:val="007F33BF"/>
    <w:rsid w:val="007F395C"/>
    <w:rsid w:val="007F4B91"/>
    <w:rsid w:val="007F6173"/>
    <w:rsid w:val="007F6513"/>
    <w:rsid w:val="007F7442"/>
    <w:rsid w:val="007F7561"/>
    <w:rsid w:val="007F7B85"/>
    <w:rsid w:val="008028AD"/>
    <w:rsid w:val="0080293D"/>
    <w:rsid w:val="00803D4B"/>
    <w:rsid w:val="0080585C"/>
    <w:rsid w:val="00806E9F"/>
    <w:rsid w:val="0081091F"/>
    <w:rsid w:val="00810D46"/>
    <w:rsid w:val="0081110B"/>
    <w:rsid w:val="00812EE7"/>
    <w:rsid w:val="008208E0"/>
    <w:rsid w:val="008209C0"/>
    <w:rsid w:val="00821778"/>
    <w:rsid w:val="008230EE"/>
    <w:rsid w:val="008231A1"/>
    <w:rsid w:val="00824135"/>
    <w:rsid w:val="008248CD"/>
    <w:rsid w:val="008260A6"/>
    <w:rsid w:val="00827287"/>
    <w:rsid w:val="00827686"/>
    <w:rsid w:val="00827E2D"/>
    <w:rsid w:val="00830699"/>
    <w:rsid w:val="00830BE6"/>
    <w:rsid w:val="0083176D"/>
    <w:rsid w:val="008321C0"/>
    <w:rsid w:val="00832FA7"/>
    <w:rsid w:val="00833C7F"/>
    <w:rsid w:val="00834070"/>
    <w:rsid w:val="00834C10"/>
    <w:rsid w:val="008367FD"/>
    <w:rsid w:val="00837886"/>
    <w:rsid w:val="008419AB"/>
    <w:rsid w:val="00842863"/>
    <w:rsid w:val="00844FC3"/>
    <w:rsid w:val="00846ED7"/>
    <w:rsid w:val="00846F40"/>
    <w:rsid w:val="008471DC"/>
    <w:rsid w:val="00847A94"/>
    <w:rsid w:val="00851557"/>
    <w:rsid w:val="00851846"/>
    <w:rsid w:val="00852697"/>
    <w:rsid w:val="0085373F"/>
    <w:rsid w:val="00855607"/>
    <w:rsid w:val="00857F25"/>
    <w:rsid w:val="00861460"/>
    <w:rsid w:val="0086377E"/>
    <w:rsid w:val="008671A2"/>
    <w:rsid w:val="0086751C"/>
    <w:rsid w:val="008677BD"/>
    <w:rsid w:val="00871A5D"/>
    <w:rsid w:val="0087698F"/>
    <w:rsid w:val="00880F48"/>
    <w:rsid w:val="00883669"/>
    <w:rsid w:val="00883FAF"/>
    <w:rsid w:val="00887B9C"/>
    <w:rsid w:val="008934E7"/>
    <w:rsid w:val="00893515"/>
    <w:rsid w:val="00893ECA"/>
    <w:rsid w:val="008956E1"/>
    <w:rsid w:val="00897C04"/>
    <w:rsid w:val="008A15BC"/>
    <w:rsid w:val="008A1D7D"/>
    <w:rsid w:val="008A364F"/>
    <w:rsid w:val="008A3BA5"/>
    <w:rsid w:val="008A3FF9"/>
    <w:rsid w:val="008A776D"/>
    <w:rsid w:val="008B1188"/>
    <w:rsid w:val="008B126F"/>
    <w:rsid w:val="008B3425"/>
    <w:rsid w:val="008B47D1"/>
    <w:rsid w:val="008B69DA"/>
    <w:rsid w:val="008C3B52"/>
    <w:rsid w:val="008C495B"/>
    <w:rsid w:val="008C6F11"/>
    <w:rsid w:val="008C7FAA"/>
    <w:rsid w:val="008D524B"/>
    <w:rsid w:val="008D5FBA"/>
    <w:rsid w:val="008E1A2F"/>
    <w:rsid w:val="008E445C"/>
    <w:rsid w:val="008E4D3A"/>
    <w:rsid w:val="008E6529"/>
    <w:rsid w:val="008F1F55"/>
    <w:rsid w:val="008F4032"/>
    <w:rsid w:val="00900A77"/>
    <w:rsid w:val="009014A4"/>
    <w:rsid w:val="00901924"/>
    <w:rsid w:val="00904F9D"/>
    <w:rsid w:val="00904FBC"/>
    <w:rsid w:val="009119F8"/>
    <w:rsid w:val="009125C9"/>
    <w:rsid w:val="00912C01"/>
    <w:rsid w:val="009138F1"/>
    <w:rsid w:val="00913D9C"/>
    <w:rsid w:val="00915043"/>
    <w:rsid w:val="00915081"/>
    <w:rsid w:val="009207F7"/>
    <w:rsid w:val="0092343B"/>
    <w:rsid w:val="00924581"/>
    <w:rsid w:val="009259E2"/>
    <w:rsid w:val="0092790D"/>
    <w:rsid w:val="009379E1"/>
    <w:rsid w:val="00941064"/>
    <w:rsid w:val="009441D4"/>
    <w:rsid w:val="00944B36"/>
    <w:rsid w:val="0094533F"/>
    <w:rsid w:val="00945902"/>
    <w:rsid w:val="009462CD"/>
    <w:rsid w:val="00947C02"/>
    <w:rsid w:val="00952865"/>
    <w:rsid w:val="00953DBB"/>
    <w:rsid w:val="00953E8D"/>
    <w:rsid w:val="00960FB4"/>
    <w:rsid w:val="009619EA"/>
    <w:rsid w:val="00967E07"/>
    <w:rsid w:val="0097146D"/>
    <w:rsid w:val="00972461"/>
    <w:rsid w:val="0097252C"/>
    <w:rsid w:val="00973424"/>
    <w:rsid w:val="00973ABA"/>
    <w:rsid w:val="009749C9"/>
    <w:rsid w:val="009749F8"/>
    <w:rsid w:val="00976973"/>
    <w:rsid w:val="009800B8"/>
    <w:rsid w:val="0098418E"/>
    <w:rsid w:val="0098606B"/>
    <w:rsid w:val="00986ECE"/>
    <w:rsid w:val="00987B11"/>
    <w:rsid w:val="0099522D"/>
    <w:rsid w:val="00995450"/>
    <w:rsid w:val="00996251"/>
    <w:rsid w:val="009A3C75"/>
    <w:rsid w:val="009A3D7B"/>
    <w:rsid w:val="009A6F7F"/>
    <w:rsid w:val="009B084D"/>
    <w:rsid w:val="009B0D06"/>
    <w:rsid w:val="009B2284"/>
    <w:rsid w:val="009B29B3"/>
    <w:rsid w:val="009B2BD8"/>
    <w:rsid w:val="009B32FC"/>
    <w:rsid w:val="009B39F9"/>
    <w:rsid w:val="009B3AA5"/>
    <w:rsid w:val="009B3E52"/>
    <w:rsid w:val="009B4418"/>
    <w:rsid w:val="009B5730"/>
    <w:rsid w:val="009B6859"/>
    <w:rsid w:val="009C128A"/>
    <w:rsid w:val="009C2602"/>
    <w:rsid w:val="009C7B8A"/>
    <w:rsid w:val="009D050C"/>
    <w:rsid w:val="009D395D"/>
    <w:rsid w:val="009D569B"/>
    <w:rsid w:val="009D62CD"/>
    <w:rsid w:val="009E0E7A"/>
    <w:rsid w:val="009E16A5"/>
    <w:rsid w:val="009E1AE0"/>
    <w:rsid w:val="009E23D3"/>
    <w:rsid w:val="009E2F5B"/>
    <w:rsid w:val="009E4B12"/>
    <w:rsid w:val="009F02C7"/>
    <w:rsid w:val="009F0327"/>
    <w:rsid w:val="009F34BD"/>
    <w:rsid w:val="009F5A32"/>
    <w:rsid w:val="009F607E"/>
    <w:rsid w:val="009F64B5"/>
    <w:rsid w:val="00A00B90"/>
    <w:rsid w:val="00A02D87"/>
    <w:rsid w:val="00A066D6"/>
    <w:rsid w:val="00A070A2"/>
    <w:rsid w:val="00A0715C"/>
    <w:rsid w:val="00A12C4B"/>
    <w:rsid w:val="00A14B27"/>
    <w:rsid w:val="00A14BAC"/>
    <w:rsid w:val="00A14CA6"/>
    <w:rsid w:val="00A2045C"/>
    <w:rsid w:val="00A2059A"/>
    <w:rsid w:val="00A23276"/>
    <w:rsid w:val="00A23B5C"/>
    <w:rsid w:val="00A243BC"/>
    <w:rsid w:val="00A24529"/>
    <w:rsid w:val="00A27375"/>
    <w:rsid w:val="00A3421E"/>
    <w:rsid w:val="00A36688"/>
    <w:rsid w:val="00A36AA8"/>
    <w:rsid w:val="00A37F43"/>
    <w:rsid w:val="00A41227"/>
    <w:rsid w:val="00A42966"/>
    <w:rsid w:val="00A4330F"/>
    <w:rsid w:val="00A46627"/>
    <w:rsid w:val="00A47BD8"/>
    <w:rsid w:val="00A47D14"/>
    <w:rsid w:val="00A52CF5"/>
    <w:rsid w:val="00A552E3"/>
    <w:rsid w:val="00A5720C"/>
    <w:rsid w:val="00A61963"/>
    <w:rsid w:val="00A65506"/>
    <w:rsid w:val="00A679CA"/>
    <w:rsid w:val="00A74211"/>
    <w:rsid w:val="00A76713"/>
    <w:rsid w:val="00A76FD3"/>
    <w:rsid w:val="00A80635"/>
    <w:rsid w:val="00A86ABF"/>
    <w:rsid w:val="00A9204F"/>
    <w:rsid w:val="00A92C54"/>
    <w:rsid w:val="00A960B6"/>
    <w:rsid w:val="00A962FC"/>
    <w:rsid w:val="00AA0AB6"/>
    <w:rsid w:val="00AA16E8"/>
    <w:rsid w:val="00AA2A33"/>
    <w:rsid w:val="00AA61C0"/>
    <w:rsid w:val="00AB1AB9"/>
    <w:rsid w:val="00AC2C04"/>
    <w:rsid w:val="00AC4ED6"/>
    <w:rsid w:val="00AC64F6"/>
    <w:rsid w:val="00AD20DD"/>
    <w:rsid w:val="00AD3E85"/>
    <w:rsid w:val="00AD43F6"/>
    <w:rsid w:val="00AD58EC"/>
    <w:rsid w:val="00AD5E82"/>
    <w:rsid w:val="00AE1703"/>
    <w:rsid w:val="00AE21A7"/>
    <w:rsid w:val="00AE2581"/>
    <w:rsid w:val="00AE491E"/>
    <w:rsid w:val="00AE4BF9"/>
    <w:rsid w:val="00AE53D4"/>
    <w:rsid w:val="00AE630B"/>
    <w:rsid w:val="00AF1EB5"/>
    <w:rsid w:val="00AF4C11"/>
    <w:rsid w:val="00AF7F97"/>
    <w:rsid w:val="00B0269B"/>
    <w:rsid w:val="00B02B40"/>
    <w:rsid w:val="00B02EE8"/>
    <w:rsid w:val="00B04C73"/>
    <w:rsid w:val="00B0762C"/>
    <w:rsid w:val="00B07740"/>
    <w:rsid w:val="00B1500A"/>
    <w:rsid w:val="00B16E35"/>
    <w:rsid w:val="00B23A25"/>
    <w:rsid w:val="00B241DF"/>
    <w:rsid w:val="00B24351"/>
    <w:rsid w:val="00B30FE3"/>
    <w:rsid w:val="00B32FCE"/>
    <w:rsid w:val="00B33EE2"/>
    <w:rsid w:val="00B37357"/>
    <w:rsid w:val="00B37B44"/>
    <w:rsid w:val="00B41D9A"/>
    <w:rsid w:val="00B42B24"/>
    <w:rsid w:val="00B43AD6"/>
    <w:rsid w:val="00B45ECF"/>
    <w:rsid w:val="00B504AF"/>
    <w:rsid w:val="00B51EB4"/>
    <w:rsid w:val="00B560B1"/>
    <w:rsid w:val="00B57092"/>
    <w:rsid w:val="00B60181"/>
    <w:rsid w:val="00B60DED"/>
    <w:rsid w:val="00B62A1A"/>
    <w:rsid w:val="00B62F60"/>
    <w:rsid w:val="00B63040"/>
    <w:rsid w:val="00B664BF"/>
    <w:rsid w:val="00B6672F"/>
    <w:rsid w:val="00B707D0"/>
    <w:rsid w:val="00B74EE8"/>
    <w:rsid w:val="00B77927"/>
    <w:rsid w:val="00B77A74"/>
    <w:rsid w:val="00B83743"/>
    <w:rsid w:val="00B86D92"/>
    <w:rsid w:val="00B93861"/>
    <w:rsid w:val="00B97D80"/>
    <w:rsid w:val="00BA044B"/>
    <w:rsid w:val="00BA0CD1"/>
    <w:rsid w:val="00BA44D2"/>
    <w:rsid w:val="00BA4804"/>
    <w:rsid w:val="00BA718E"/>
    <w:rsid w:val="00BB23D6"/>
    <w:rsid w:val="00BB34B2"/>
    <w:rsid w:val="00BB3882"/>
    <w:rsid w:val="00BB43DB"/>
    <w:rsid w:val="00BC3025"/>
    <w:rsid w:val="00BC3406"/>
    <w:rsid w:val="00BC4211"/>
    <w:rsid w:val="00BC42E0"/>
    <w:rsid w:val="00BC4721"/>
    <w:rsid w:val="00BC6ED8"/>
    <w:rsid w:val="00BC7670"/>
    <w:rsid w:val="00BD0610"/>
    <w:rsid w:val="00BD3BA8"/>
    <w:rsid w:val="00BD50D1"/>
    <w:rsid w:val="00BD56A3"/>
    <w:rsid w:val="00BD6E94"/>
    <w:rsid w:val="00BD7851"/>
    <w:rsid w:val="00BE084E"/>
    <w:rsid w:val="00BE2781"/>
    <w:rsid w:val="00BE2C1D"/>
    <w:rsid w:val="00BE398E"/>
    <w:rsid w:val="00BE7EE6"/>
    <w:rsid w:val="00BF3E61"/>
    <w:rsid w:val="00BF6266"/>
    <w:rsid w:val="00BF72E3"/>
    <w:rsid w:val="00BF7D26"/>
    <w:rsid w:val="00C003E5"/>
    <w:rsid w:val="00C00E6F"/>
    <w:rsid w:val="00C04EC1"/>
    <w:rsid w:val="00C06316"/>
    <w:rsid w:val="00C1240B"/>
    <w:rsid w:val="00C14231"/>
    <w:rsid w:val="00C15068"/>
    <w:rsid w:val="00C16300"/>
    <w:rsid w:val="00C17A68"/>
    <w:rsid w:val="00C17FC4"/>
    <w:rsid w:val="00C21C66"/>
    <w:rsid w:val="00C21DBB"/>
    <w:rsid w:val="00C30553"/>
    <w:rsid w:val="00C30F50"/>
    <w:rsid w:val="00C32531"/>
    <w:rsid w:val="00C442DC"/>
    <w:rsid w:val="00C46AE8"/>
    <w:rsid w:val="00C47539"/>
    <w:rsid w:val="00C51BFA"/>
    <w:rsid w:val="00C54146"/>
    <w:rsid w:val="00C548D6"/>
    <w:rsid w:val="00C56A43"/>
    <w:rsid w:val="00C57221"/>
    <w:rsid w:val="00C57AD5"/>
    <w:rsid w:val="00C604AE"/>
    <w:rsid w:val="00C624CA"/>
    <w:rsid w:val="00C647A6"/>
    <w:rsid w:val="00C6550E"/>
    <w:rsid w:val="00C66E14"/>
    <w:rsid w:val="00C74471"/>
    <w:rsid w:val="00C74897"/>
    <w:rsid w:val="00C76D82"/>
    <w:rsid w:val="00C80685"/>
    <w:rsid w:val="00C81173"/>
    <w:rsid w:val="00C823A4"/>
    <w:rsid w:val="00C82F24"/>
    <w:rsid w:val="00C835EC"/>
    <w:rsid w:val="00C83B29"/>
    <w:rsid w:val="00C852ED"/>
    <w:rsid w:val="00C900BF"/>
    <w:rsid w:val="00C954D7"/>
    <w:rsid w:val="00C96B5D"/>
    <w:rsid w:val="00C96B67"/>
    <w:rsid w:val="00CA031E"/>
    <w:rsid w:val="00CA0456"/>
    <w:rsid w:val="00CA165D"/>
    <w:rsid w:val="00CA2679"/>
    <w:rsid w:val="00CA50B1"/>
    <w:rsid w:val="00CA5F26"/>
    <w:rsid w:val="00CA609F"/>
    <w:rsid w:val="00CA6AFE"/>
    <w:rsid w:val="00CA6BB3"/>
    <w:rsid w:val="00CB149A"/>
    <w:rsid w:val="00CB5A85"/>
    <w:rsid w:val="00CB6947"/>
    <w:rsid w:val="00CC6115"/>
    <w:rsid w:val="00CC753E"/>
    <w:rsid w:val="00CD0AD0"/>
    <w:rsid w:val="00CD279E"/>
    <w:rsid w:val="00CD6829"/>
    <w:rsid w:val="00CD7328"/>
    <w:rsid w:val="00CE0AA1"/>
    <w:rsid w:val="00CE3DFC"/>
    <w:rsid w:val="00CE544E"/>
    <w:rsid w:val="00CE5D2A"/>
    <w:rsid w:val="00CE7AF1"/>
    <w:rsid w:val="00CF02BA"/>
    <w:rsid w:val="00CF30FA"/>
    <w:rsid w:val="00D0119E"/>
    <w:rsid w:val="00D03771"/>
    <w:rsid w:val="00D050C4"/>
    <w:rsid w:val="00D06218"/>
    <w:rsid w:val="00D0681A"/>
    <w:rsid w:val="00D13D05"/>
    <w:rsid w:val="00D1450D"/>
    <w:rsid w:val="00D1599D"/>
    <w:rsid w:val="00D203A5"/>
    <w:rsid w:val="00D20DD8"/>
    <w:rsid w:val="00D236DA"/>
    <w:rsid w:val="00D250D6"/>
    <w:rsid w:val="00D25771"/>
    <w:rsid w:val="00D318DA"/>
    <w:rsid w:val="00D3198D"/>
    <w:rsid w:val="00D327C9"/>
    <w:rsid w:val="00D35665"/>
    <w:rsid w:val="00D3630C"/>
    <w:rsid w:val="00D37732"/>
    <w:rsid w:val="00D4134C"/>
    <w:rsid w:val="00D431DE"/>
    <w:rsid w:val="00D4378C"/>
    <w:rsid w:val="00D43CF1"/>
    <w:rsid w:val="00D47156"/>
    <w:rsid w:val="00D47A9A"/>
    <w:rsid w:val="00D50EA1"/>
    <w:rsid w:val="00D55F73"/>
    <w:rsid w:val="00D62692"/>
    <w:rsid w:val="00D655F6"/>
    <w:rsid w:val="00D66567"/>
    <w:rsid w:val="00D67CE9"/>
    <w:rsid w:val="00D72259"/>
    <w:rsid w:val="00D72D86"/>
    <w:rsid w:val="00D74431"/>
    <w:rsid w:val="00D762D2"/>
    <w:rsid w:val="00D773B8"/>
    <w:rsid w:val="00D77636"/>
    <w:rsid w:val="00D77CDC"/>
    <w:rsid w:val="00D812AE"/>
    <w:rsid w:val="00D81B51"/>
    <w:rsid w:val="00D83A62"/>
    <w:rsid w:val="00D85167"/>
    <w:rsid w:val="00D8562F"/>
    <w:rsid w:val="00D85C22"/>
    <w:rsid w:val="00D861E8"/>
    <w:rsid w:val="00D868BE"/>
    <w:rsid w:val="00D8767C"/>
    <w:rsid w:val="00D90490"/>
    <w:rsid w:val="00D91230"/>
    <w:rsid w:val="00D91B04"/>
    <w:rsid w:val="00D94445"/>
    <w:rsid w:val="00D974DB"/>
    <w:rsid w:val="00DA1765"/>
    <w:rsid w:val="00DA2AED"/>
    <w:rsid w:val="00DB007E"/>
    <w:rsid w:val="00DB099F"/>
    <w:rsid w:val="00DB0B1E"/>
    <w:rsid w:val="00DB0D89"/>
    <w:rsid w:val="00DB0DF9"/>
    <w:rsid w:val="00DB1E9A"/>
    <w:rsid w:val="00DB271C"/>
    <w:rsid w:val="00DB35DD"/>
    <w:rsid w:val="00DB55A0"/>
    <w:rsid w:val="00DB5CB3"/>
    <w:rsid w:val="00DB6269"/>
    <w:rsid w:val="00DB69D0"/>
    <w:rsid w:val="00DC0F6A"/>
    <w:rsid w:val="00DC1FD3"/>
    <w:rsid w:val="00DC4A22"/>
    <w:rsid w:val="00DC6A21"/>
    <w:rsid w:val="00DD27B0"/>
    <w:rsid w:val="00DD3175"/>
    <w:rsid w:val="00DD3459"/>
    <w:rsid w:val="00DD4C8F"/>
    <w:rsid w:val="00DD624D"/>
    <w:rsid w:val="00DD6A66"/>
    <w:rsid w:val="00DD792B"/>
    <w:rsid w:val="00DE1D38"/>
    <w:rsid w:val="00DE4051"/>
    <w:rsid w:val="00DE4372"/>
    <w:rsid w:val="00DE4FF7"/>
    <w:rsid w:val="00DF02C8"/>
    <w:rsid w:val="00DF0917"/>
    <w:rsid w:val="00DF2CF7"/>
    <w:rsid w:val="00DF662A"/>
    <w:rsid w:val="00DF6A93"/>
    <w:rsid w:val="00DF7F41"/>
    <w:rsid w:val="00E01FA7"/>
    <w:rsid w:val="00E0268F"/>
    <w:rsid w:val="00E02934"/>
    <w:rsid w:val="00E03619"/>
    <w:rsid w:val="00E03A1C"/>
    <w:rsid w:val="00E05765"/>
    <w:rsid w:val="00E061F1"/>
    <w:rsid w:val="00E07EF7"/>
    <w:rsid w:val="00E1103A"/>
    <w:rsid w:val="00E12A4C"/>
    <w:rsid w:val="00E13554"/>
    <w:rsid w:val="00E2062F"/>
    <w:rsid w:val="00E20DC7"/>
    <w:rsid w:val="00E23C0A"/>
    <w:rsid w:val="00E25497"/>
    <w:rsid w:val="00E26A87"/>
    <w:rsid w:val="00E26DD8"/>
    <w:rsid w:val="00E316D1"/>
    <w:rsid w:val="00E319DE"/>
    <w:rsid w:val="00E31CF8"/>
    <w:rsid w:val="00E33C5B"/>
    <w:rsid w:val="00E35980"/>
    <w:rsid w:val="00E36C10"/>
    <w:rsid w:val="00E376A8"/>
    <w:rsid w:val="00E37914"/>
    <w:rsid w:val="00E47337"/>
    <w:rsid w:val="00E517AB"/>
    <w:rsid w:val="00E558B7"/>
    <w:rsid w:val="00E601C2"/>
    <w:rsid w:val="00E628EE"/>
    <w:rsid w:val="00E62D4F"/>
    <w:rsid w:val="00E67D0F"/>
    <w:rsid w:val="00E71627"/>
    <w:rsid w:val="00E73046"/>
    <w:rsid w:val="00E74C21"/>
    <w:rsid w:val="00E802A5"/>
    <w:rsid w:val="00E83198"/>
    <w:rsid w:val="00E8623F"/>
    <w:rsid w:val="00E91309"/>
    <w:rsid w:val="00E91A93"/>
    <w:rsid w:val="00E93149"/>
    <w:rsid w:val="00E942E0"/>
    <w:rsid w:val="00EA1173"/>
    <w:rsid w:val="00EA2AF8"/>
    <w:rsid w:val="00EA4162"/>
    <w:rsid w:val="00EA4FF9"/>
    <w:rsid w:val="00EB1542"/>
    <w:rsid w:val="00EB3EEC"/>
    <w:rsid w:val="00EB661F"/>
    <w:rsid w:val="00EC1C61"/>
    <w:rsid w:val="00EC3CFA"/>
    <w:rsid w:val="00EC3F87"/>
    <w:rsid w:val="00EC4412"/>
    <w:rsid w:val="00EC60E7"/>
    <w:rsid w:val="00ED32AE"/>
    <w:rsid w:val="00ED3D11"/>
    <w:rsid w:val="00ED3E63"/>
    <w:rsid w:val="00ED4590"/>
    <w:rsid w:val="00ED5F92"/>
    <w:rsid w:val="00ED690C"/>
    <w:rsid w:val="00ED7A8A"/>
    <w:rsid w:val="00ED7EA7"/>
    <w:rsid w:val="00EE33E4"/>
    <w:rsid w:val="00EE4D73"/>
    <w:rsid w:val="00EF29D1"/>
    <w:rsid w:val="00EF301C"/>
    <w:rsid w:val="00EF3424"/>
    <w:rsid w:val="00EF5C0D"/>
    <w:rsid w:val="00EF738A"/>
    <w:rsid w:val="00F00B50"/>
    <w:rsid w:val="00F02101"/>
    <w:rsid w:val="00F0331C"/>
    <w:rsid w:val="00F04EC8"/>
    <w:rsid w:val="00F0779F"/>
    <w:rsid w:val="00F10C0A"/>
    <w:rsid w:val="00F16D50"/>
    <w:rsid w:val="00F17059"/>
    <w:rsid w:val="00F2587F"/>
    <w:rsid w:val="00F30504"/>
    <w:rsid w:val="00F3141F"/>
    <w:rsid w:val="00F32169"/>
    <w:rsid w:val="00F417D6"/>
    <w:rsid w:val="00F41918"/>
    <w:rsid w:val="00F43445"/>
    <w:rsid w:val="00F50C6F"/>
    <w:rsid w:val="00F51067"/>
    <w:rsid w:val="00F51EDD"/>
    <w:rsid w:val="00F54563"/>
    <w:rsid w:val="00F55527"/>
    <w:rsid w:val="00F56C93"/>
    <w:rsid w:val="00F65681"/>
    <w:rsid w:val="00F66340"/>
    <w:rsid w:val="00F67FFD"/>
    <w:rsid w:val="00F70D36"/>
    <w:rsid w:val="00F710F4"/>
    <w:rsid w:val="00F72528"/>
    <w:rsid w:val="00F843AC"/>
    <w:rsid w:val="00F86E0C"/>
    <w:rsid w:val="00F87451"/>
    <w:rsid w:val="00F91339"/>
    <w:rsid w:val="00F939F1"/>
    <w:rsid w:val="00F9752C"/>
    <w:rsid w:val="00F97B68"/>
    <w:rsid w:val="00FA0E6E"/>
    <w:rsid w:val="00FA3EB7"/>
    <w:rsid w:val="00FB05F7"/>
    <w:rsid w:val="00FB0999"/>
    <w:rsid w:val="00FB0ADD"/>
    <w:rsid w:val="00FB2896"/>
    <w:rsid w:val="00FB351B"/>
    <w:rsid w:val="00FB4CE2"/>
    <w:rsid w:val="00FB7DCB"/>
    <w:rsid w:val="00FC48F3"/>
    <w:rsid w:val="00FC4E7F"/>
    <w:rsid w:val="00FC58D5"/>
    <w:rsid w:val="00FD23B8"/>
    <w:rsid w:val="00FD5A9B"/>
    <w:rsid w:val="00FD7E67"/>
    <w:rsid w:val="00FE04A3"/>
    <w:rsid w:val="00FE1B76"/>
    <w:rsid w:val="00FE3428"/>
    <w:rsid w:val="00FE6377"/>
    <w:rsid w:val="00FF0DF7"/>
    <w:rsid w:val="00FF0F0D"/>
    <w:rsid w:val="00FF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C1374F"/>
  <w15:docId w15:val="{DFA9A4A3-32EE-4A9C-82EA-F602E3B02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C09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242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242FA"/>
  </w:style>
  <w:style w:type="paragraph" w:styleId="Piedepgina">
    <w:name w:val="footer"/>
    <w:basedOn w:val="Normal"/>
    <w:link w:val="PiedepginaCar"/>
    <w:uiPriority w:val="99"/>
    <w:unhideWhenUsed/>
    <w:rsid w:val="002242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42FA"/>
  </w:style>
  <w:style w:type="paragraph" w:styleId="Textodeglobo">
    <w:name w:val="Balloon Text"/>
    <w:basedOn w:val="Normal"/>
    <w:link w:val="TextodegloboCar"/>
    <w:uiPriority w:val="99"/>
    <w:semiHidden/>
    <w:unhideWhenUsed/>
    <w:rsid w:val="00224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242F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469E1"/>
    <w:pPr>
      <w:ind w:left="720"/>
      <w:contextualSpacing/>
    </w:pPr>
  </w:style>
  <w:style w:type="table" w:styleId="Tablaconcuadrcula">
    <w:name w:val="Table Grid"/>
    <w:basedOn w:val="Tablanormal"/>
    <w:rsid w:val="00363A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E316D1"/>
    <w:rPr>
      <w:color w:val="0000FF"/>
      <w:u w:val="single"/>
    </w:rPr>
  </w:style>
  <w:style w:type="paragraph" w:customStyle="1" w:styleId="Default">
    <w:name w:val="Default"/>
    <w:rsid w:val="00C548D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n-US"/>
    </w:rPr>
  </w:style>
  <w:style w:type="paragraph" w:customStyle="1" w:styleId="CharCarCarCarCarCarCharCarCarChar">
    <w:name w:val="Char Car Car Car Car Car Char Car Car Char"/>
    <w:basedOn w:val="Normal"/>
    <w:rsid w:val="00C835EC"/>
    <w:pPr>
      <w:spacing w:after="160" w:line="240" w:lineRule="exact"/>
    </w:pPr>
    <w:rPr>
      <w:rFonts w:ascii="Verdana" w:eastAsia="Times New Roman" w:hAnsi="Verdana"/>
      <w:sz w:val="20"/>
      <w:szCs w:val="24"/>
      <w:lang w:val="en-US"/>
    </w:rPr>
  </w:style>
  <w:style w:type="paragraph" w:styleId="Textoindependiente">
    <w:name w:val="Body Text"/>
    <w:basedOn w:val="Normal"/>
    <w:link w:val="TextoindependienteCar"/>
    <w:rsid w:val="00C835EC"/>
    <w:pPr>
      <w:spacing w:after="120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C835E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harCarCarCarCarCarCharCarCarChar0">
    <w:name w:val="Char Car Car Car Car Car Char Car Car Char"/>
    <w:basedOn w:val="Normal"/>
    <w:rsid w:val="004C303D"/>
    <w:pPr>
      <w:spacing w:after="160" w:line="240" w:lineRule="exact"/>
    </w:pPr>
    <w:rPr>
      <w:rFonts w:ascii="Verdana" w:eastAsia="Times New Roman" w:hAnsi="Verdana"/>
      <w:sz w:val="20"/>
      <w:szCs w:val="24"/>
      <w:lang w:val="en-US"/>
    </w:rPr>
  </w:style>
  <w:style w:type="paragraph" w:customStyle="1" w:styleId="CharCarCarCarCarCarCharCarCarChar1">
    <w:name w:val="Char Car Car Car Car Car Char Car Car Char"/>
    <w:basedOn w:val="Normal"/>
    <w:rsid w:val="002A559F"/>
    <w:pPr>
      <w:spacing w:after="160" w:line="240" w:lineRule="exact"/>
    </w:pPr>
    <w:rPr>
      <w:rFonts w:ascii="Verdana" w:eastAsia="Times New Roman" w:hAnsi="Verdana"/>
      <w:sz w:val="20"/>
      <w:szCs w:val="24"/>
      <w:lang w:val="en-US"/>
    </w:rPr>
  </w:style>
  <w:style w:type="paragraph" w:styleId="Sinespaciado">
    <w:name w:val="No Spacing"/>
    <w:uiPriority w:val="1"/>
    <w:qFormat/>
    <w:rsid w:val="002A559F"/>
    <w:rPr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7933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37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79337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337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337B"/>
    <w:rPr>
      <w:b/>
      <w:bCs/>
      <w:lang w:eastAsia="en-US"/>
    </w:rPr>
  </w:style>
  <w:style w:type="table" w:customStyle="1" w:styleId="Tablaconcuadrcula1">
    <w:name w:val="Tabla con cuadrícula1"/>
    <w:basedOn w:val="Tablanormal"/>
    <w:next w:val="Tablaconcuadrcula"/>
    <w:rsid w:val="0031300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6A097E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n-US" w:eastAsia="en-US"/>
    </w:rPr>
  </w:style>
  <w:style w:type="table" w:customStyle="1" w:styleId="Tablaconcuadrcula2">
    <w:name w:val="Tabla con cuadrícula2"/>
    <w:basedOn w:val="Tablanormal"/>
    <w:next w:val="Tablaconcuadrcula"/>
    <w:rsid w:val="0050354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pgina1">
    <w:name w:val="Pie de página1"/>
    <w:basedOn w:val="Normal"/>
    <w:next w:val="Piedepgina"/>
    <w:uiPriority w:val="99"/>
    <w:rsid w:val="00852697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/>
      <w:lang w:val="es-419"/>
    </w:rPr>
  </w:style>
  <w:style w:type="character" w:styleId="Mencinsinresolver">
    <w:name w:val="Unresolved Mention"/>
    <w:basedOn w:val="Fuentedeprrafopredeter"/>
    <w:uiPriority w:val="99"/>
    <w:semiHidden/>
    <w:unhideWhenUsed/>
    <w:rsid w:val="00FB7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19991925-3386-492A-9E3F-AF56BAE0D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1293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Asesor Externo de Calidad</dc:creator>
  <cp:keywords/>
  <cp:lastModifiedBy>Edward Alexander Izquierdo Arizmendi</cp:lastModifiedBy>
  <cp:revision>58</cp:revision>
  <cp:lastPrinted>2020-07-28T16:46:00Z</cp:lastPrinted>
  <dcterms:created xsi:type="dcterms:W3CDTF">2020-07-28T16:46:00Z</dcterms:created>
  <dcterms:modified xsi:type="dcterms:W3CDTF">2022-02-02T16:03:00Z</dcterms:modified>
</cp:coreProperties>
</file>