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E41EB" w14:textId="77777777" w:rsidR="00691170" w:rsidRDefault="00691170" w:rsidP="0016628C">
      <w:pPr>
        <w:pStyle w:val="Default"/>
        <w:jc w:val="center"/>
        <w:rPr>
          <w:rFonts w:ascii="Arial" w:hAnsi="Arial" w:cs="Arial"/>
          <w:b/>
          <w:bCs/>
          <w:color w:val="auto"/>
        </w:rPr>
      </w:pPr>
    </w:p>
    <w:p w14:paraId="58DC1B05" w14:textId="01433D96"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COOPERATIVA DE AHORRO Y CRÉDITO DE AIPE</w:t>
      </w:r>
    </w:p>
    <w:p w14:paraId="0F058522" w14:textId="77777777"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“COOPEAIPE”</w:t>
      </w:r>
    </w:p>
    <w:p w14:paraId="61D1158F" w14:textId="77777777" w:rsidR="0071780A" w:rsidRPr="00952BFE" w:rsidRDefault="0071780A" w:rsidP="0016628C">
      <w:pPr>
        <w:pStyle w:val="Default"/>
        <w:ind w:firstLine="708"/>
        <w:jc w:val="center"/>
        <w:rPr>
          <w:rFonts w:ascii="Arial" w:hAnsi="Arial" w:cs="Arial"/>
          <w:color w:val="auto"/>
        </w:rPr>
      </w:pPr>
    </w:p>
    <w:p w14:paraId="2D34EF3C" w14:textId="77777777"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CONSEJO DE ADMINISTRACIÓN</w:t>
      </w:r>
    </w:p>
    <w:p w14:paraId="62CA93EE" w14:textId="77777777" w:rsidR="0071780A" w:rsidRPr="00952BFE" w:rsidRDefault="0071780A" w:rsidP="0016628C">
      <w:pPr>
        <w:pStyle w:val="Default"/>
        <w:ind w:firstLine="708"/>
        <w:jc w:val="center"/>
        <w:rPr>
          <w:rFonts w:ascii="Arial" w:hAnsi="Arial" w:cs="Arial"/>
          <w:b/>
          <w:bCs/>
          <w:color w:val="auto"/>
        </w:rPr>
      </w:pPr>
    </w:p>
    <w:p w14:paraId="109A0813" w14:textId="46170F1D"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 xml:space="preserve">ACUERDO </w:t>
      </w:r>
      <w:sdt>
        <w:sdtPr>
          <w:rPr>
            <w:rFonts w:ascii="Arial" w:hAnsi="Arial" w:cs="Arial"/>
            <w:b/>
            <w:bCs/>
            <w:color w:val="auto"/>
          </w:rPr>
          <w:id w:val="216410418"/>
          <w:placeholder>
            <w:docPart w:val="0A179AE17A934C0FBB5842944F009F99"/>
          </w:placeholder>
        </w:sdtPr>
        <w:sdtEndPr/>
        <w:sdtContent>
          <w:r w:rsidR="00F374A0">
            <w:rPr>
              <w:rFonts w:ascii="Arial" w:hAnsi="Arial" w:cs="Arial"/>
              <w:b/>
              <w:bCs/>
              <w:color w:val="auto"/>
            </w:rPr>
            <w:t>36</w:t>
          </w:r>
        </w:sdtContent>
      </w:sdt>
      <w:r w:rsidRPr="00952BFE">
        <w:rPr>
          <w:rFonts w:ascii="Arial" w:hAnsi="Arial" w:cs="Arial"/>
          <w:b/>
          <w:bCs/>
          <w:color w:val="auto"/>
        </w:rPr>
        <w:t xml:space="preserve"> DE </w:t>
      </w:r>
      <w:sdt>
        <w:sdtPr>
          <w:rPr>
            <w:rFonts w:ascii="Arial" w:hAnsi="Arial" w:cs="Arial"/>
            <w:b/>
            <w:bCs/>
            <w:color w:val="auto"/>
          </w:rPr>
          <w:id w:val="-127701782"/>
          <w:placeholder>
            <w:docPart w:val="0A179AE17A934C0FBB5842944F009F99"/>
          </w:placeholder>
        </w:sdtPr>
        <w:sdtEndPr/>
        <w:sdtContent>
          <w:r w:rsidR="00F374A0">
            <w:rPr>
              <w:rFonts w:ascii="Arial" w:hAnsi="Arial" w:cs="Arial"/>
              <w:b/>
              <w:bCs/>
              <w:color w:val="auto"/>
            </w:rPr>
            <w:t>2022</w:t>
          </w:r>
        </w:sdtContent>
      </w:sdt>
    </w:p>
    <w:p w14:paraId="003488FD" w14:textId="77777777" w:rsidR="0071780A" w:rsidRPr="00952BFE" w:rsidRDefault="0071780A" w:rsidP="0016628C">
      <w:pPr>
        <w:pStyle w:val="Default"/>
        <w:ind w:firstLine="708"/>
        <w:jc w:val="both"/>
        <w:rPr>
          <w:rFonts w:ascii="Arial" w:hAnsi="Arial" w:cs="Arial"/>
          <w:b/>
          <w:bCs/>
          <w:color w:val="auto"/>
        </w:rPr>
      </w:pPr>
    </w:p>
    <w:p w14:paraId="014ECB02" w14:textId="34AFF40A" w:rsidR="0071780A" w:rsidRPr="00952BFE" w:rsidRDefault="0071780A" w:rsidP="0016628C">
      <w:pPr>
        <w:pStyle w:val="Default"/>
        <w:jc w:val="both"/>
        <w:rPr>
          <w:rFonts w:ascii="Arial" w:hAnsi="Arial" w:cs="Arial"/>
          <w:b/>
          <w:bCs/>
          <w:color w:val="auto"/>
        </w:rPr>
      </w:pPr>
      <w:r w:rsidRPr="00952BFE">
        <w:rPr>
          <w:rFonts w:ascii="Arial" w:hAnsi="Arial" w:cs="Arial"/>
          <w:color w:val="auto"/>
          <w:lang w:val="es-CO"/>
        </w:rPr>
        <w:t xml:space="preserve">Por medio del cual se CREA el </w:t>
      </w:r>
      <w:r w:rsidR="00E7513A" w:rsidRPr="00952BFE">
        <w:rPr>
          <w:rFonts w:ascii="Arial" w:hAnsi="Arial" w:cs="Arial"/>
          <w:b/>
          <w:bCs/>
          <w:color w:val="auto"/>
          <w:lang w:val="es-CO"/>
        </w:rPr>
        <w:t xml:space="preserve">MANUAL DEL SISTEMA DE ADMINISTRACIÓN DEL RIESGO OPERATIVO - SARO </w:t>
      </w:r>
      <w:r w:rsidRPr="00952BFE">
        <w:rPr>
          <w:rFonts w:ascii="Arial" w:hAnsi="Arial" w:cs="Arial"/>
          <w:color w:val="auto"/>
          <w:lang w:val="es-CO"/>
        </w:rPr>
        <w:t xml:space="preserve">de la </w:t>
      </w:r>
      <w:r w:rsidRPr="00952BFE">
        <w:rPr>
          <w:rFonts w:ascii="Arial" w:hAnsi="Arial" w:cs="Arial"/>
          <w:b/>
          <w:bCs/>
          <w:color w:val="auto"/>
        </w:rPr>
        <w:t>COOPERATIVA DE AHORRO Y CRÉDITO DE AIPE - “COOPEAIPE”</w:t>
      </w:r>
    </w:p>
    <w:p w14:paraId="04F73AA7" w14:textId="77777777" w:rsidR="0071780A" w:rsidRPr="00952BFE" w:rsidRDefault="0071780A" w:rsidP="0016628C">
      <w:pPr>
        <w:pStyle w:val="Default"/>
        <w:jc w:val="both"/>
        <w:rPr>
          <w:rFonts w:ascii="Arial" w:hAnsi="Arial" w:cs="Arial"/>
          <w:b/>
          <w:bCs/>
          <w:color w:val="auto"/>
          <w:lang w:val="es-CO"/>
        </w:rPr>
      </w:pPr>
    </w:p>
    <w:p w14:paraId="7A77FB58" w14:textId="46CEC20D" w:rsidR="0071780A" w:rsidRPr="00952BFE" w:rsidRDefault="0071780A" w:rsidP="0016628C">
      <w:pPr>
        <w:pStyle w:val="Default"/>
        <w:jc w:val="both"/>
        <w:rPr>
          <w:rFonts w:ascii="Arial" w:hAnsi="Arial" w:cs="Arial"/>
          <w:b/>
          <w:bCs/>
          <w:color w:val="auto"/>
        </w:rPr>
      </w:pPr>
      <w:r w:rsidRPr="00952BFE">
        <w:rPr>
          <w:rFonts w:ascii="Arial" w:hAnsi="Arial" w:cs="Arial"/>
          <w:color w:val="auto"/>
        </w:rPr>
        <w:t xml:space="preserve">El Consejo de Administración de la Cooperativa de Ahorro y Crédito, en uso de sus atribuciones legales y estatutaria y </w:t>
      </w:r>
    </w:p>
    <w:p w14:paraId="67F249F7" w14:textId="77777777" w:rsidR="0071780A" w:rsidRPr="00952BFE" w:rsidRDefault="0071780A" w:rsidP="0016628C">
      <w:pPr>
        <w:pStyle w:val="Default"/>
        <w:jc w:val="both"/>
        <w:rPr>
          <w:rFonts w:ascii="Arial" w:hAnsi="Arial" w:cs="Arial"/>
          <w:color w:val="auto"/>
        </w:rPr>
      </w:pPr>
    </w:p>
    <w:p w14:paraId="550C7FA4" w14:textId="77777777"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CONSIDERANDO:</w:t>
      </w:r>
    </w:p>
    <w:p w14:paraId="327EA39D" w14:textId="77777777" w:rsidR="00E7513A" w:rsidRPr="00952BFE" w:rsidRDefault="00E7513A" w:rsidP="0016628C">
      <w:pPr>
        <w:autoSpaceDE w:val="0"/>
        <w:autoSpaceDN w:val="0"/>
        <w:adjustRightInd w:val="0"/>
        <w:spacing w:after="0" w:line="240" w:lineRule="auto"/>
        <w:jc w:val="both"/>
        <w:rPr>
          <w:rFonts w:ascii="Arial" w:hAnsi="Arial" w:cs="Arial"/>
          <w:sz w:val="24"/>
          <w:szCs w:val="24"/>
        </w:rPr>
      </w:pPr>
    </w:p>
    <w:p w14:paraId="3AC207BC" w14:textId="615B1448" w:rsidR="00E7513A" w:rsidRPr="00952BFE" w:rsidRDefault="00E7513A" w:rsidP="0066471F">
      <w:pPr>
        <w:autoSpaceDE w:val="0"/>
        <w:autoSpaceDN w:val="0"/>
        <w:adjustRightInd w:val="0"/>
        <w:spacing w:after="0" w:line="240" w:lineRule="auto"/>
        <w:jc w:val="both"/>
        <w:rPr>
          <w:rFonts w:ascii="Arial" w:hAnsi="Arial" w:cs="Arial"/>
          <w:b/>
          <w:bCs/>
        </w:rPr>
      </w:pPr>
      <w:r w:rsidRPr="00952BFE">
        <w:rPr>
          <w:rFonts w:ascii="Arial" w:hAnsi="Arial" w:cs="Arial"/>
        </w:rPr>
        <w:t xml:space="preserve">Que es atribución del Consejo de Administración, aprobar el </w:t>
      </w:r>
      <w:r w:rsidRPr="00952BFE">
        <w:rPr>
          <w:rFonts w:ascii="Arial" w:hAnsi="Arial" w:cs="Arial"/>
          <w:b/>
          <w:bCs/>
        </w:rPr>
        <w:t>MANUAL DEL SISTEMA DE ADMINISTRACIÓN DEL RIESGO OPERATIVO - SARO</w:t>
      </w:r>
      <w:r w:rsidRPr="00952BFE">
        <w:rPr>
          <w:rFonts w:ascii="Arial" w:hAnsi="Arial" w:cs="Arial"/>
        </w:rPr>
        <w:t xml:space="preserve"> de </w:t>
      </w:r>
      <w:r w:rsidRPr="00952BFE">
        <w:rPr>
          <w:rFonts w:ascii="Arial" w:hAnsi="Arial" w:cs="Arial"/>
          <w:b/>
          <w:bCs/>
        </w:rPr>
        <w:t xml:space="preserve">COOPERATIVA DE AHORRO Y CRÉDITO DE AIPE - “COOPEAIPE” </w:t>
      </w:r>
      <w:r w:rsidRPr="00952BFE">
        <w:rPr>
          <w:rFonts w:ascii="Arial" w:hAnsi="Arial" w:cs="Arial"/>
        </w:rPr>
        <w:t xml:space="preserve">que para efectos de aplicación se denominará Reglamento del Sistema de Administración del Riesgo Operativo, y controlar el cumplimiento estricto de las políticas aquí establecidas, </w:t>
      </w:r>
    </w:p>
    <w:p w14:paraId="0C9BDB3B" w14:textId="77777777" w:rsidR="00E7513A" w:rsidRPr="00952BFE" w:rsidRDefault="00E7513A" w:rsidP="0016628C">
      <w:pPr>
        <w:pStyle w:val="Default"/>
        <w:numPr>
          <w:ilvl w:val="0"/>
          <w:numId w:val="4"/>
        </w:numPr>
        <w:ind w:left="426"/>
        <w:jc w:val="both"/>
        <w:rPr>
          <w:rFonts w:ascii="Arial" w:hAnsi="Arial" w:cs="Arial"/>
          <w:b/>
          <w:bCs/>
          <w:color w:val="auto"/>
        </w:rPr>
      </w:pPr>
      <w:r w:rsidRPr="00952BFE">
        <w:rPr>
          <w:rFonts w:ascii="Arial" w:hAnsi="Arial" w:cs="Arial"/>
          <w:color w:val="auto"/>
        </w:rPr>
        <w:t xml:space="preserve">Que se debe desarrollar, implementar y mantener un Sistema de Administración del Riesgo operativo que le permita a </w:t>
      </w:r>
      <w:r w:rsidRPr="00952BFE">
        <w:rPr>
          <w:rFonts w:ascii="Arial" w:hAnsi="Arial" w:cs="Arial"/>
          <w:b/>
          <w:bCs/>
          <w:color w:val="auto"/>
        </w:rPr>
        <w:t>COOPEAIPE</w:t>
      </w:r>
      <w:r w:rsidRPr="00952BFE">
        <w:rPr>
          <w:rFonts w:ascii="Arial" w:hAnsi="Arial" w:cs="Arial"/>
          <w:color w:val="auto"/>
        </w:rPr>
        <w:t xml:space="preserve"> identificar, medir, controlar y monitorear el riesgo operativo al cual se encuentra expuesto en el desarrollo de su actividad, </w:t>
      </w:r>
    </w:p>
    <w:p w14:paraId="5B9B639B" w14:textId="738486C9" w:rsidR="00E7513A" w:rsidRPr="00952BFE" w:rsidRDefault="00E7513A" w:rsidP="0016628C">
      <w:pPr>
        <w:pStyle w:val="Default"/>
        <w:numPr>
          <w:ilvl w:val="0"/>
          <w:numId w:val="4"/>
        </w:numPr>
        <w:ind w:left="426"/>
        <w:jc w:val="both"/>
        <w:rPr>
          <w:rFonts w:ascii="Arial" w:hAnsi="Arial" w:cs="Arial"/>
          <w:b/>
          <w:bCs/>
          <w:color w:val="auto"/>
        </w:rPr>
      </w:pPr>
      <w:r w:rsidRPr="00952BFE">
        <w:rPr>
          <w:rFonts w:ascii="Arial" w:hAnsi="Arial" w:cs="Arial"/>
          <w:color w:val="auto"/>
        </w:rPr>
        <w:t xml:space="preserve">Que, en atención a lo anterior, se vincula a este reglamento el Capítulo IV del Título V de la Circular Básica Contable y Financiera por lo que </w:t>
      </w:r>
      <w:r w:rsidRPr="00952BFE">
        <w:rPr>
          <w:rFonts w:ascii="Arial" w:hAnsi="Arial" w:cs="Arial"/>
          <w:b/>
          <w:bCs/>
          <w:color w:val="auto"/>
        </w:rPr>
        <w:t>COOPEAIPE</w:t>
      </w:r>
      <w:r w:rsidRPr="00952BFE">
        <w:rPr>
          <w:rFonts w:ascii="Arial" w:hAnsi="Arial" w:cs="Arial"/>
          <w:color w:val="auto"/>
        </w:rPr>
        <w:t xml:space="preserve"> expide el presente reglamento que incorpora las reglas y parámetros mínimos para la gestión del Sistema de Administración del Riesgo Operativo – SARO. </w:t>
      </w:r>
    </w:p>
    <w:p w14:paraId="3E33CDD2" w14:textId="77777777" w:rsidR="00F22508" w:rsidRPr="00952BFE" w:rsidRDefault="00F22508" w:rsidP="0016628C">
      <w:pPr>
        <w:pStyle w:val="Default"/>
        <w:ind w:left="426"/>
        <w:jc w:val="both"/>
        <w:rPr>
          <w:rFonts w:ascii="Arial" w:hAnsi="Arial" w:cs="Arial"/>
          <w:b/>
          <w:bCs/>
          <w:color w:val="auto"/>
        </w:rPr>
      </w:pPr>
    </w:p>
    <w:p w14:paraId="3FB91494" w14:textId="77777777" w:rsidR="0071780A" w:rsidRPr="00952BFE" w:rsidRDefault="0071780A" w:rsidP="0016628C">
      <w:pPr>
        <w:pStyle w:val="Default"/>
        <w:jc w:val="center"/>
        <w:rPr>
          <w:rFonts w:ascii="Arial" w:hAnsi="Arial" w:cs="Arial"/>
          <w:b/>
          <w:bCs/>
          <w:color w:val="auto"/>
        </w:rPr>
      </w:pPr>
      <w:r w:rsidRPr="00952BFE">
        <w:rPr>
          <w:rFonts w:ascii="Arial" w:hAnsi="Arial" w:cs="Arial"/>
          <w:b/>
          <w:bCs/>
          <w:color w:val="auto"/>
        </w:rPr>
        <w:t>ACUERDA:</w:t>
      </w:r>
    </w:p>
    <w:p w14:paraId="3A575605" w14:textId="77777777" w:rsidR="0071780A" w:rsidRPr="00952BFE" w:rsidRDefault="0071780A" w:rsidP="0016628C">
      <w:pPr>
        <w:pStyle w:val="Default"/>
        <w:jc w:val="both"/>
        <w:rPr>
          <w:rFonts w:ascii="Arial" w:hAnsi="Arial" w:cs="Arial"/>
          <w:b/>
          <w:bCs/>
          <w:color w:val="auto"/>
        </w:rPr>
      </w:pPr>
    </w:p>
    <w:p w14:paraId="438BD901" w14:textId="5FBAC7DC" w:rsidR="0071780A" w:rsidRPr="00952BFE" w:rsidRDefault="0071780A" w:rsidP="0016628C">
      <w:pPr>
        <w:pStyle w:val="Default"/>
        <w:numPr>
          <w:ilvl w:val="0"/>
          <w:numId w:val="1"/>
        </w:numPr>
        <w:jc w:val="both"/>
        <w:rPr>
          <w:rFonts w:ascii="Arial" w:hAnsi="Arial" w:cs="Arial"/>
          <w:color w:val="auto"/>
        </w:rPr>
      </w:pPr>
      <w:r w:rsidRPr="00952BFE">
        <w:rPr>
          <w:rFonts w:ascii="Arial" w:hAnsi="Arial" w:cs="Arial"/>
          <w:color w:val="auto"/>
        </w:rPr>
        <w:t xml:space="preserve">Aprobar y adoptar </w:t>
      </w:r>
      <w:r w:rsidR="00E7513A" w:rsidRPr="00952BFE">
        <w:rPr>
          <w:rFonts w:ascii="Arial" w:hAnsi="Arial" w:cs="Arial"/>
          <w:b/>
          <w:bCs/>
          <w:color w:val="auto"/>
        </w:rPr>
        <w:t>MANUAL DEL SISTEMA DE ADMINISTRACIÓN DEL RIESGO OPERATIVO - SARO</w:t>
      </w:r>
      <w:r w:rsidRPr="00952BFE">
        <w:rPr>
          <w:rFonts w:ascii="Arial" w:hAnsi="Arial" w:cs="Arial"/>
          <w:b/>
          <w:bCs/>
          <w:color w:val="auto"/>
        </w:rPr>
        <w:t xml:space="preserve"> </w:t>
      </w:r>
      <w:r w:rsidRPr="00952BFE">
        <w:rPr>
          <w:rFonts w:ascii="Arial" w:eastAsia="Arial" w:hAnsi="Arial" w:cs="Arial"/>
          <w:color w:val="auto"/>
        </w:rPr>
        <w:t>que se regirá por los siguientes artículos y en lo no previsto en ellos por las leyes vigentes sobre la materia</w:t>
      </w:r>
    </w:p>
    <w:p w14:paraId="6710D760" w14:textId="77777777" w:rsidR="0071780A" w:rsidRPr="00952BFE" w:rsidRDefault="0071780A" w:rsidP="0016628C">
      <w:pPr>
        <w:pStyle w:val="Default"/>
        <w:jc w:val="both"/>
        <w:rPr>
          <w:rFonts w:ascii="Arial" w:hAnsi="Arial" w:cs="Arial"/>
          <w:color w:val="auto"/>
        </w:rPr>
      </w:pPr>
    </w:p>
    <w:p w14:paraId="0C2359D1" w14:textId="1FC4C8EB" w:rsidR="0071780A" w:rsidRPr="00952BFE" w:rsidRDefault="0071780A" w:rsidP="0016628C">
      <w:pPr>
        <w:pStyle w:val="Prrafodelista"/>
        <w:widowControl w:val="0"/>
        <w:numPr>
          <w:ilvl w:val="0"/>
          <w:numId w:val="1"/>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 xml:space="preserve">El </w:t>
      </w:r>
      <w:r w:rsidR="00E7513A" w:rsidRPr="00952BFE">
        <w:rPr>
          <w:rFonts w:ascii="Arial" w:eastAsia="Arial" w:hAnsi="Arial" w:cs="Arial"/>
          <w:b/>
          <w:sz w:val="24"/>
          <w:szCs w:val="24"/>
        </w:rPr>
        <w:t>MANUAL DEL SISTEMA DE ADMINISTRACIÓN DEL RIESGO OPERATIVO - SARO</w:t>
      </w:r>
      <w:r w:rsidRPr="00952BFE">
        <w:rPr>
          <w:rFonts w:ascii="Arial" w:eastAsia="Arial" w:hAnsi="Arial" w:cs="Arial"/>
          <w:bCs/>
          <w:sz w:val="24"/>
          <w:szCs w:val="24"/>
        </w:rPr>
        <w:t xml:space="preserve"> de </w:t>
      </w:r>
      <w:r w:rsidRPr="00952BFE">
        <w:rPr>
          <w:rFonts w:ascii="Arial" w:eastAsia="Arial" w:hAnsi="Arial" w:cs="Arial"/>
          <w:b/>
          <w:bCs/>
          <w:sz w:val="24"/>
          <w:szCs w:val="24"/>
        </w:rPr>
        <w:t>COOPEAIPE</w:t>
      </w:r>
      <w:r w:rsidRPr="00952BFE">
        <w:rPr>
          <w:rFonts w:ascii="Arial" w:eastAsia="Arial" w:hAnsi="Arial" w:cs="Arial"/>
          <w:bCs/>
          <w:sz w:val="24"/>
          <w:szCs w:val="24"/>
        </w:rPr>
        <w:t xml:space="preserve"> está contenido en el </w:t>
      </w:r>
      <w:r w:rsidR="0066471F">
        <w:rPr>
          <w:rFonts w:ascii="Arial" w:eastAsia="Arial" w:hAnsi="Arial" w:cs="Arial"/>
          <w:bCs/>
          <w:sz w:val="24"/>
          <w:szCs w:val="24"/>
        </w:rPr>
        <w:t>anexo 1</w:t>
      </w:r>
    </w:p>
    <w:p w14:paraId="3E6386FB" w14:textId="77777777" w:rsidR="0066471F" w:rsidRPr="00952BFE" w:rsidRDefault="0066471F" w:rsidP="0066471F">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0B3E16A4" w14:textId="4AE17B29" w:rsidR="0066471F"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
          <w:sz w:val="24"/>
          <w:szCs w:val="24"/>
        </w:rPr>
        <w:t>CONFIDENCIALIDAD Y MANEJO DE INFORMACIÓN</w:t>
      </w:r>
      <w:r w:rsidRPr="00952BFE">
        <w:rPr>
          <w:rFonts w:ascii="Arial" w:eastAsia="Arial" w:hAnsi="Arial" w:cs="Arial"/>
          <w:bCs/>
          <w:sz w:val="24"/>
          <w:szCs w:val="24"/>
        </w:rPr>
        <w:t xml:space="preserve">: Las actuaciones contempladas en este Código, son de estricto carácter confidencial y, en consecuencia, no deberá divulgarlas individualmente, por lo tanto, los asuntos o decisiones tratados o adoptados, así como todos los aspectos internos de </w:t>
      </w:r>
      <w:r w:rsidRPr="00952BFE">
        <w:rPr>
          <w:rFonts w:ascii="Arial" w:eastAsia="Arial" w:hAnsi="Arial" w:cs="Arial"/>
          <w:b/>
          <w:bCs/>
          <w:sz w:val="24"/>
          <w:szCs w:val="24"/>
        </w:rPr>
        <w:t>COOPEAIPE</w:t>
      </w:r>
      <w:r w:rsidRPr="00952BFE">
        <w:rPr>
          <w:rFonts w:ascii="Arial" w:eastAsia="Arial" w:hAnsi="Arial" w:cs="Arial"/>
          <w:bCs/>
          <w:sz w:val="24"/>
          <w:szCs w:val="24"/>
        </w:rPr>
        <w:t xml:space="preserve"> relacionados, solamente podrán ser dados a conocer a través de los canales formales de comunicación de </w:t>
      </w:r>
      <w:r w:rsidRPr="00952BFE">
        <w:rPr>
          <w:rFonts w:ascii="Arial" w:eastAsia="Arial" w:hAnsi="Arial" w:cs="Arial"/>
          <w:b/>
          <w:bCs/>
          <w:sz w:val="24"/>
          <w:szCs w:val="24"/>
        </w:rPr>
        <w:t>COOPEAIPE</w:t>
      </w:r>
      <w:r w:rsidRPr="00952BFE">
        <w:rPr>
          <w:rFonts w:ascii="Arial" w:eastAsia="Arial" w:hAnsi="Arial" w:cs="Arial"/>
          <w:bCs/>
          <w:sz w:val="24"/>
          <w:szCs w:val="24"/>
        </w:rPr>
        <w:t xml:space="preserve"> y únicamente a las personas, órganos o entidades a quienes </w:t>
      </w:r>
      <w:r w:rsidRPr="00952BFE">
        <w:rPr>
          <w:rFonts w:ascii="Arial" w:eastAsia="Arial" w:hAnsi="Arial" w:cs="Arial"/>
          <w:bCs/>
          <w:sz w:val="24"/>
          <w:szCs w:val="24"/>
        </w:rPr>
        <w:lastRenderedPageBreak/>
        <w:t>corresponda conocerlos.</w:t>
      </w:r>
    </w:p>
    <w:p w14:paraId="473EBEF8" w14:textId="77777777" w:rsidR="00691170" w:rsidRPr="00952BFE" w:rsidRDefault="00691170" w:rsidP="00691170">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67F741AE" w14:textId="77777777" w:rsidR="0066471F" w:rsidRPr="00952BFE"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
          <w:sz w:val="24"/>
          <w:szCs w:val="24"/>
        </w:rPr>
        <w:t>APLICACIÓN DE NORMAS SUPERIORES</w:t>
      </w:r>
      <w:r w:rsidRPr="00952BFE">
        <w:rPr>
          <w:rFonts w:ascii="Arial" w:eastAsia="Arial" w:hAnsi="Arial" w:cs="Arial"/>
          <w:bCs/>
          <w:sz w:val="24"/>
          <w:szCs w:val="24"/>
        </w:rPr>
        <w:t xml:space="preserve"> Los casos no previstos en este Código y que no hayan sido desarrollados mediante reglamentaciones internas, se resolverán conforme a la Ley o Decretos especiales y concordantes sobre la materia, las normas emanadas de la </w:t>
      </w:r>
      <w:proofErr w:type="spellStart"/>
      <w:r w:rsidRPr="00952BFE">
        <w:rPr>
          <w:rFonts w:ascii="Arial" w:eastAsia="Arial" w:hAnsi="Arial" w:cs="Arial"/>
          <w:bCs/>
          <w:sz w:val="24"/>
          <w:szCs w:val="24"/>
        </w:rPr>
        <w:t>Supersolidaria</w:t>
      </w:r>
      <w:proofErr w:type="spellEnd"/>
      <w:r w:rsidRPr="00952BFE">
        <w:rPr>
          <w:rFonts w:ascii="Arial" w:eastAsia="Arial" w:hAnsi="Arial" w:cs="Arial"/>
          <w:bCs/>
          <w:sz w:val="24"/>
          <w:szCs w:val="24"/>
        </w:rPr>
        <w:t xml:space="preserve"> o el Organismo competente.</w:t>
      </w:r>
    </w:p>
    <w:p w14:paraId="139FA195" w14:textId="5D945DD5" w:rsidR="0066471F" w:rsidRPr="00952BFE"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
          <w:sz w:val="24"/>
          <w:szCs w:val="24"/>
        </w:rPr>
        <w:t>MODIFICACIONES</w:t>
      </w:r>
      <w:r w:rsidRPr="00952BFE">
        <w:rPr>
          <w:rFonts w:ascii="Arial" w:eastAsia="Arial" w:hAnsi="Arial" w:cs="Arial"/>
          <w:bCs/>
          <w:sz w:val="24"/>
          <w:szCs w:val="24"/>
        </w:rPr>
        <w:t xml:space="preserve">: Cualquier modificación parcial o total se realizará por convocatoria del Consejo de Administración y justificada por acto Administrativo (Acuerdo) y la decisión debe ser unánime y los ajustes realizados sólo tendrán validez a partir de la fecha de aprobación de este organismo. En todo caso se tomarán en cuenta las normas vigentes, en especial las que guardan relación con la Circular Básica Contable y Financiera expedida por la </w:t>
      </w:r>
      <w:proofErr w:type="spellStart"/>
      <w:r w:rsidRPr="00952BFE">
        <w:rPr>
          <w:rFonts w:ascii="Arial" w:eastAsia="Arial" w:hAnsi="Arial" w:cs="Arial"/>
          <w:bCs/>
          <w:sz w:val="24"/>
          <w:szCs w:val="24"/>
        </w:rPr>
        <w:t>Supersolidaria</w:t>
      </w:r>
      <w:proofErr w:type="spellEnd"/>
      <w:r w:rsidRPr="00952BFE">
        <w:rPr>
          <w:rFonts w:ascii="Arial" w:eastAsia="Arial" w:hAnsi="Arial" w:cs="Arial"/>
          <w:bCs/>
          <w:sz w:val="24"/>
          <w:szCs w:val="24"/>
        </w:rPr>
        <w:t>, y/o las normas o circulares que lo complementen, modifiquen o sustituyan</w:t>
      </w:r>
    </w:p>
    <w:p w14:paraId="6E067DC9" w14:textId="77777777" w:rsidR="0066471F" w:rsidRPr="00952BFE"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
          <w:sz w:val="24"/>
          <w:szCs w:val="24"/>
        </w:rPr>
        <w:t>NORMAS APLICABLES</w:t>
      </w:r>
      <w:r w:rsidRPr="00952BFE">
        <w:rPr>
          <w:rFonts w:ascii="Arial" w:eastAsia="Arial" w:hAnsi="Arial" w:cs="Arial"/>
          <w:bCs/>
          <w:sz w:val="24"/>
          <w:szCs w:val="24"/>
        </w:rPr>
        <w:t>: además de las normas del presente Código, se ceñirá en su funcionamiento a las que sean pertinente de la legislación cooperativa y solidaria, el Estatuto u otros reglamento interno o mandatos especiales de la Asamblea General o a normas de cumplimiento obligatorio emanadas de autoridades competentes</w:t>
      </w:r>
    </w:p>
    <w:p w14:paraId="0A146BC1" w14:textId="77777777" w:rsidR="0066471F" w:rsidRPr="00952BFE"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
          <w:sz w:val="24"/>
          <w:szCs w:val="24"/>
        </w:rPr>
        <w:t>MATERIAS NO REGULADAS</w:t>
      </w:r>
      <w:r w:rsidRPr="00952BFE">
        <w:rPr>
          <w:rFonts w:ascii="Arial" w:eastAsia="Arial" w:hAnsi="Arial" w:cs="Arial"/>
          <w:bCs/>
          <w:sz w:val="24"/>
          <w:szCs w:val="24"/>
        </w:rPr>
        <w:t xml:space="preserve">: las materias y situaciones no reguladas en el presente Código, así como las dudas de interpretación, serán resueltas por el Consejo de Administración de </w:t>
      </w:r>
      <w:r w:rsidRPr="00952BFE">
        <w:rPr>
          <w:rFonts w:ascii="Arial" w:eastAsia="Arial" w:hAnsi="Arial" w:cs="Arial"/>
          <w:b/>
          <w:bCs/>
          <w:sz w:val="24"/>
          <w:szCs w:val="24"/>
        </w:rPr>
        <w:t>COOPEAIPE</w:t>
      </w:r>
      <w:r w:rsidRPr="00952BFE">
        <w:rPr>
          <w:rFonts w:ascii="Arial" w:eastAsia="Arial" w:hAnsi="Arial" w:cs="Arial"/>
          <w:bCs/>
          <w:sz w:val="24"/>
          <w:szCs w:val="24"/>
        </w:rPr>
        <w:t xml:space="preserve"> con el voto favorable de la mayoría absoluta (las dos terceras 2/3 partes) de los asistentes</w:t>
      </w:r>
    </w:p>
    <w:p w14:paraId="4C767599" w14:textId="77777777" w:rsidR="0066471F" w:rsidRPr="00952BFE" w:rsidRDefault="0066471F" w:rsidP="0066471F">
      <w:pPr>
        <w:pStyle w:val="Prrafodelista"/>
        <w:widowControl w:val="0"/>
        <w:numPr>
          <w:ilvl w:val="0"/>
          <w:numId w:val="2"/>
        </w:numPr>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Vigencia el presente Código rige a partir de la fecha de su aprobación, por parte del Consejo de Administración y deroga todas las normas anteriores sobre la materia.</w:t>
      </w:r>
    </w:p>
    <w:p w14:paraId="778A480B"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EFAC98E"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Comuníquese y cúmplase</w:t>
      </w:r>
    </w:p>
    <w:p w14:paraId="4613144B"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4FE5490"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 xml:space="preserve">En constancia firman, en </w:t>
      </w:r>
      <w:proofErr w:type="spellStart"/>
      <w:r w:rsidRPr="00952BFE">
        <w:rPr>
          <w:rFonts w:ascii="Arial" w:eastAsia="Arial" w:hAnsi="Arial" w:cs="Arial"/>
          <w:bCs/>
          <w:sz w:val="24"/>
          <w:szCs w:val="24"/>
        </w:rPr>
        <w:t>Aipe</w:t>
      </w:r>
      <w:proofErr w:type="spellEnd"/>
      <w:r w:rsidRPr="00952BFE">
        <w:rPr>
          <w:rFonts w:ascii="Arial" w:eastAsia="Arial" w:hAnsi="Arial" w:cs="Arial"/>
          <w:bCs/>
          <w:sz w:val="24"/>
          <w:szCs w:val="24"/>
        </w:rPr>
        <w:t xml:space="preserve">, Huila a los </w:t>
      </w:r>
      <w:r>
        <w:rPr>
          <w:rFonts w:ascii="Arial" w:eastAsia="Arial" w:hAnsi="Arial" w:cs="Arial"/>
          <w:bCs/>
          <w:sz w:val="24"/>
          <w:szCs w:val="24"/>
        </w:rPr>
        <w:t>29</w:t>
      </w:r>
      <w:r w:rsidRPr="00952BFE">
        <w:rPr>
          <w:rFonts w:ascii="Arial" w:eastAsia="Arial" w:hAnsi="Arial" w:cs="Arial"/>
          <w:bCs/>
          <w:sz w:val="24"/>
          <w:szCs w:val="24"/>
        </w:rPr>
        <w:t xml:space="preserve"> días del mes de </w:t>
      </w:r>
      <w:r>
        <w:rPr>
          <w:rFonts w:ascii="Arial" w:eastAsia="Arial" w:hAnsi="Arial" w:cs="Arial"/>
          <w:bCs/>
          <w:sz w:val="24"/>
          <w:szCs w:val="24"/>
        </w:rPr>
        <w:t>diciembre</w:t>
      </w:r>
      <w:r w:rsidRPr="00952BFE">
        <w:rPr>
          <w:rFonts w:ascii="Arial" w:eastAsia="Arial" w:hAnsi="Arial" w:cs="Arial"/>
          <w:bCs/>
          <w:sz w:val="24"/>
          <w:szCs w:val="24"/>
        </w:rPr>
        <w:t xml:space="preserve"> del año 2021</w:t>
      </w:r>
      <w:r>
        <w:rPr>
          <w:rFonts w:ascii="Arial" w:eastAsia="Arial" w:hAnsi="Arial" w:cs="Arial"/>
          <w:bCs/>
          <w:sz w:val="24"/>
          <w:szCs w:val="24"/>
        </w:rPr>
        <w:t>.</w:t>
      </w:r>
    </w:p>
    <w:p w14:paraId="0BFF17EB"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59376EA3" w14:textId="45CC71E3"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4F39F8B7" w14:textId="74AB6536"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E56B2B7" w14:textId="17369017"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3428831" w14:textId="77777777"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380276EF" w14:textId="77777777"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32EE460" w14:textId="77777777" w:rsidR="0066471F" w:rsidRPr="0066471F" w:rsidRDefault="0066471F" w:rsidP="0066471F">
      <w:pPr>
        <w:spacing w:after="0" w:line="240" w:lineRule="auto"/>
        <w:rPr>
          <w:rFonts w:ascii="Arial" w:hAnsi="Arial" w:cs="Arial"/>
          <w:sz w:val="24"/>
          <w:szCs w:val="24"/>
          <w:lang w:val="en-US"/>
        </w:rPr>
      </w:pPr>
      <w:r w:rsidRPr="0066471F">
        <w:rPr>
          <w:rFonts w:ascii="Arial" w:hAnsi="Arial" w:cs="Arial"/>
          <w:b/>
          <w:color w:val="000000" w:themeColor="text1"/>
          <w:sz w:val="24"/>
          <w:szCs w:val="24"/>
          <w:lang w:val="en-US"/>
        </w:rPr>
        <w:t>GASPAR AVILES CHARRY</w:t>
      </w:r>
      <w:r w:rsidRPr="0066471F">
        <w:rPr>
          <w:rFonts w:ascii="Arial" w:hAnsi="Arial" w:cs="Arial"/>
          <w:b/>
          <w:color w:val="000000" w:themeColor="text1"/>
          <w:sz w:val="24"/>
          <w:szCs w:val="24"/>
          <w:lang w:val="en-US"/>
        </w:rPr>
        <w:tab/>
      </w:r>
      <w:r w:rsidRPr="0066471F">
        <w:rPr>
          <w:rFonts w:ascii="Arial" w:hAnsi="Arial" w:cs="Arial"/>
          <w:b/>
          <w:sz w:val="24"/>
          <w:szCs w:val="24"/>
          <w:lang w:val="en-US"/>
        </w:rPr>
        <w:tab/>
      </w:r>
      <w:r w:rsidRPr="0066471F">
        <w:rPr>
          <w:rFonts w:ascii="Arial" w:hAnsi="Arial" w:cs="Arial"/>
          <w:b/>
          <w:sz w:val="24"/>
          <w:szCs w:val="24"/>
          <w:lang w:val="en-US"/>
        </w:rPr>
        <w:tab/>
        <w:t xml:space="preserve">AGUSTIN CHARRY </w:t>
      </w:r>
      <w:proofErr w:type="spellStart"/>
      <w:r w:rsidRPr="0066471F">
        <w:rPr>
          <w:rFonts w:ascii="Arial" w:hAnsi="Arial" w:cs="Arial"/>
          <w:b/>
          <w:sz w:val="24"/>
          <w:szCs w:val="24"/>
          <w:lang w:val="en-US"/>
        </w:rPr>
        <w:t>CHARRY</w:t>
      </w:r>
      <w:proofErr w:type="spellEnd"/>
    </w:p>
    <w:p w14:paraId="0BEDB384" w14:textId="38FBED33" w:rsid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66471F">
        <w:rPr>
          <w:rFonts w:ascii="Arial" w:hAnsi="Arial" w:cs="Arial"/>
          <w:sz w:val="24"/>
          <w:szCs w:val="24"/>
        </w:rPr>
        <w:t>Presidente ad hoc de la Reunión</w:t>
      </w:r>
      <w:r w:rsidRPr="0066471F">
        <w:rPr>
          <w:rFonts w:ascii="Arial" w:hAnsi="Arial" w:cs="Arial"/>
          <w:sz w:val="24"/>
          <w:szCs w:val="24"/>
        </w:rPr>
        <w:tab/>
      </w:r>
      <w:r w:rsidRPr="0066471F">
        <w:rPr>
          <w:rFonts w:ascii="Arial" w:hAnsi="Arial" w:cs="Arial"/>
          <w:sz w:val="24"/>
          <w:szCs w:val="24"/>
        </w:rPr>
        <w:tab/>
      </w:r>
      <w:r w:rsidRPr="0066471F">
        <w:rPr>
          <w:rFonts w:ascii="Arial" w:hAnsi="Arial" w:cs="Arial"/>
          <w:sz w:val="24"/>
          <w:szCs w:val="24"/>
        </w:rPr>
        <w:tab/>
        <w:t>Secretario Consejo Administración</w:t>
      </w:r>
    </w:p>
    <w:p w14:paraId="2A98E9D5" w14:textId="77777777" w:rsidR="0066471F" w:rsidRPr="00952BFE"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33082433" w14:textId="77777777" w:rsidR="0066471F" w:rsidRPr="00952BFE" w:rsidRDefault="0066471F" w:rsidP="0066471F">
      <w:pPr>
        <w:spacing w:after="0" w:line="240" w:lineRule="auto"/>
        <w:jc w:val="both"/>
        <w:rPr>
          <w:rFonts w:ascii="Arial" w:hAnsi="Arial" w:cs="Arial"/>
          <w:sz w:val="24"/>
          <w:szCs w:val="24"/>
        </w:rPr>
      </w:pPr>
      <w:r w:rsidRPr="00952BFE">
        <w:rPr>
          <w:rFonts w:ascii="Arial" w:eastAsia="Arial" w:hAnsi="Arial" w:cs="Arial"/>
          <w:bCs/>
          <w:sz w:val="24"/>
          <w:szCs w:val="24"/>
        </w:rPr>
        <w:t xml:space="preserve">El presente Manual, fue socializado y aprobado por el Consejo de Administración, en uso de sus facultades legales, estatutarias y reglamentarias, en reunión del día </w:t>
      </w:r>
      <w:r>
        <w:rPr>
          <w:rFonts w:ascii="Arial" w:eastAsia="Arial" w:hAnsi="Arial" w:cs="Arial"/>
          <w:bCs/>
          <w:sz w:val="24"/>
          <w:szCs w:val="24"/>
        </w:rPr>
        <w:t>29</w:t>
      </w:r>
      <w:r w:rsidRPr="00952BFE">
        <w:rPr>
          <w:rFonts w:ascii="Arial" w:eastAsia="Arial" w:hAnsi="Arial" w:cs="Arial"/>
          <w:bCs/>
          <w:sz w:val="24"/>
          <w:szCs w:val="24"/>
        </w:rPr>
        <w:t xml:space="preserve"> del mes </w:t>
      </w:r>
      <w:r>
        <w:rPr>
          <w:rFonts w:ascii="Arial" w:eastAsia="Arial" w:hAnsi="Arial" w:cs="Arial"/>
          <w:bCs/>
          <w:sz w:val="24"/>
          <w:szCs w:val="24"/>
        </w:rPr>
        <w:t xml:space="preserve">de diciembre </w:t>
      </w:r>
      <w:r w:rsidRPr="00952BFE">
        <w:rPr>
          <w:rFonts w:ascii="Arial" w:eastAsia="Arial" w:hAnsi="Arial" w:cs="Arial"/>
          <w:bCs/>
          <w:sz w:val="24"/>
          <w:szCs w:val="24"/>
        </w:rPr>
        <w:t xml:space="preserve">del año 2021, y según consta en el acta número </w:t>
      </w:r>
      <w:r>
        <w:rPr>
          <w:rFonts w:ascii="Arial" w:eastAsia="Arial" w:hAnsi="Arial" w:cs="Arial"/>
          <w:bCs/>
          <w:sz w:val="24"/>
          <w:szCs w:val="24"/>
        </w:rPr>
        <w:t>27 de 2021</w:t>
      </w:r>
      <w:r w:rsidRPr="00952BFE">
        <w:rPr>
          <w:rFonts w:ascii="Arial" w:eastAsia="Arial" w:hAnsi="Arial" w:cs="Arial"/>
          <w:bCs/>
          <w:sz w:val="24"/>
          <w:szCs w:val="24"/>
        </w:rPr>
        <w:t>.</w:t>
      </w:r>
    </w:p>
    <w:p w14:paraId="397A951F" w14:textId="77777777" w:rsidR="0066471F" w:rsidRPr="00952BFE" w:rsidRDefault="0066471F"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sectPr w:rsidR="0066471F" w:rsidRPr="00952BFE" w:rsidSect="00691170">
          <w:headerReference w:type="default" r:id="rId9"/>
          <w:footerReference w:type="default" r:id="rId10"/>
          <w:pgSz w:w="12240" w:h="15840" w:code="1"/>
          <w:pgMar w:top="1440" w:right="1440" w:bottom="1440" w:left="1440" w:header="568" w:footer="551" w:gutter="0"/>
          <w:cols w:space="708"/>
          <w:docGrid w:linePitch="360"/>
        </w:sect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84"/>
      </w:tblGrid>
      <w:tr w:rsidR="00952BFE" w:rsidRPr="00952BFE" w14:paraId="4A919F00" w14:textId="77777777" w:rsidTr="00A015C2">
        <w:tc>
          <w:tcPr>
            <w:tcW w:w="7672" w:type="dxa"/>
            <w:tcBorders>
              <w:left w:val="single" w:sz="4" w:space="0" w:color="000000"/>
            </w:tcBorders>
            <w:tcMar>
              <w:top w:w="216" w:type="dxa"/>
              <w:left w:w="115" w:type="dxa"/>
              <w:bottom w:w="216" w:type="dxa"/>
              <w:right w:w="115" w:type="dxa"/>
            </w:tcMar>
          </w:tcPr>
          <w:p w14:paraId="4B0CE11D" w14:textId="77777777" w:rsidR="00E7513A" w:rsidRPr="00952BFE" w:rsidRDefault="00E7513A" w:rsidP="0016628C">
            <w:pPr>
              <w:pStyle w:val="Sinespaciado"/>
              <w:jc w:val="both"/>
              <w:rPr>
                <w:rFonts w:ascii="Arial" w:hAnsi="Arial" w:cs="Arial"/>
                <w:b/>
                <w:bCs/>
                <w:sz w:val="56"/>
                <w:szCs w:val="56"/>
              </w:rPr>
            </w:pPr>
            <w:r w:rsidRPr="00952BFE">
              <w:rPr>
                <w:rFonts w:ascii="Arial" w:hAnsi="Arial" w:cs="Arial"/>
                <w:b/>
                <w:bCs/>
                <w:sz w:val="56"/>
                <w:szCs w:val="56"/>
              </w:rPr>
              <w:lastRenderedPageBreak/>
              <w:t>COOPERATIVA DE AHORRO Y CRÉDITO DE AIPE – COOPEAIPE</w:t>
            </w:r>
          </w:p>
          <w:p w14:paraId="4824E5D3" w14:textId="77777777" w:rsidR="00E7513A" w:rsidRPr="00952BFE" w:rsidRDefault="00E7513A" w:rsidP="0016628C">
            <w:pPr>
              <w:pStyle w:val="Sinespaciado"/>
              <w:jc w:val="both"/>
              <w:rPr>
                <w:rFonts w:ascii="Arial" w:hAnsi="Arial" w:cs="Arial"/>
                <w:sz w:val="56"/>
                <w:szCs w:val="56"/>
              </w:rPr>
            </w:pPr>
          </w:p>
        </w:tc>
      </w:tr>
      <w:tr w:rsidR="00952BFE" w:rsidRPr="00952BFE" w14:paraId="08D4BE1D" w14:textId="77777777" w:rsidTr="00A015C2">
        <w:tc>
          <w:tcPr>
            <w:tcW w:w="7672" w:type="dxa"/>
            <w:tcBorders>
              <w:left w:val="single" w:sz="4" w:space="0" w:color="000000"/>
            </w:tcBorders>
          </w:tcPr>
          <w:sdt>
            <w:sdtPr>
              <w:rPr>
                <w:rFonts w:ascii="Arial" w:eastAsiaTheme="majorEastAsia" w:hAnsi="Arial" w:cs="Arial"/>
                <w:sz w:val="56"/>
                <w:szCs w:val="56"/>
              </w:rPr>
              <w:alias w:val="Título"/>
              <w:id w:val="13406919"/>
              <w:placeholder>
                <w:docPart w:val="ECA502971D0A4124B0DF12FB612A70F7"/>
              </w:placeholder>
              <w:dataBinding w:prefixMappings="xmlns:ns0='http://schemas.openxmlformats.org/package/2006/metadata/core-properties' xmlns:ns1='http://purl.org/dc/elements/1.1/'" w:xpath="/ns0:coreProperties[1]/ns1:title[1]" w:storeItemID="{6C3C8BC8-F283-45AE-878A-BAB7291924A1}"/>
              <w:text/>
            </w:sdtPr>
            <w:sdtEndPr/>
            <w:sdtContent>
              <w:p w14:paraId="4F8DAA8D" w14:textId="0987E72F" w:rsidR="00E7513A" w:rsidRPr="00952BFE" w:rsidRDefault="000055E3" w:rsidP="0016628C">
                <w:pPr>
                  <w:pStyle w:val="Sinespaciado"/>
                  <w:jc w:val="both"/>
                  <w:rPr>
                    <w:rFonts w:ascii="Arial" w:eastAsiaTheme="majorEastAsia" w:hAnsi="Arial" w:cs="Arial"/>
                    <w:sz w:val="56"/>
                    <w:szCs w:val="56"/>
                  </w:rPr>
                </w:pPr>
                <w:r w:rsidRPr="00952BFE">
                  <w:rPr>
                    <w:rFonts w:ascii="Arial" w:eastAsiaTheme="majorEastAsia" w:hAnsi="Arial" w:cs="Arial"/>
                    <w:sz w:val="56"/>
                    <w:szCs w:val="56"/>
                  </w:rPr>
                  <w:t>MANUAL DEL SISTEMA DE ADMINISTRACIÓN DEL RIESGO OPERATIVO - SARO</w:t>
                </w:r>
              </w:p>
            </w:sdtContent>
          </w:sdt>
        </w:tc>
      </w:tr>
      <w:tr w:rsidR="00952BFE" w:rsidRPr="00952BFE" w14:paraId="3B3B98E8" w14:textId="77777777" w:rsidTr="00A015C2">
        <w:tc>
          <w:tcPr>
            <w:tcW w:w="7672" w:type="dxa"/>
            <w:tcBorders>
              <w:left w:val="single" w:sz="4" w:space="0" w:color="000000"/>
            </w:tcBorders>
            <w:tcMar>
              <w:top w:w="216" w:type="dxa"/>
              <w:left w:w="115" w:type="dxa"/>
              <w:bottom w:w="216" w:type="dxa"/>
              <w:right w:w="115" w:type="dxa"/>
            </w:tcMar>
          </w:tcPr>
          <w:p w14:paraId="648E1EAC" w14:textId="77777777" w:rsidR="00E7513A" w:rsidRPr="00952BFE" w:rsidRDefault="00E7513A" w:rsidP="0016628C">
            <w:pPr>
              <w:pStyle w:val="Sinespaciado"/>
              <w:jc w:val="both"/>
              <w:rPr>
                <w:rFonts w:ascii="Arial" w:hAnsi="Arial" w:cs="Arial"/>
                <w:sz w:val="56"/>
                <w:szCs w:val="56"/>
              </w:rPr>
            </w:pPr>
            <w:r w:rsidRPr="00952BFE">
              <w:rPr>
                <w:rFonts w:ascii="Arial" w:hAnsi="Arial" w:cs="Arial"/>
                <w:sz w:val="56"/>
                <w:szCs w:val="56"/>
              </w:rPr>
              <w:t>AIPE – HUILA</w:t>
            </w:r>
          </w:p>
        </w:tc>
      </w:tr>
    </w:tbl>
    <w:tbl>
      <w:tblPr>
        <w:tblpPr w:leftFromText="187" w:rightFromText="187" w:vertAnchor="page" w:horzAnchor="margin" w:tblpXSpec="center" w:tblpY="12489"/>
        <w:tblW w:w="3857" w:type="pct"/>
        <w:tblLook w:val="04A0" w:firstRow="1" w:lastRow="0" w:firstColumn="1" w:lastColumn="0" w:noHBand="0" w:noVBand="1"/>
      </w:tblPr>
      <w:tblGrid>
        <w:gridCol w:w="7220"/>
      </w:tblGrid>
      <w:tr w:rsidR="00952BFE" w:rsidRPr="00952BFE" w14:paraId="16ABE0EB" w14:textId="77777777" w:rsidTr="00A015C2">
        <w:tc>
          <w:tcPr>
            <w:tcW w:w="7220" w:type="dxa"/>
            <w:tcMar>
              <w:top w:w="216" w:type="dxa"/>
              <w:left w:w="115" w:type="dxa"/>
              <w:bottom w:w="216" w:type="dxa"/>
              <w:right w:w="115" w:type="dxa"/>
            </w:tcMar>
          </w:tcPr>
          <w:sdt>
            <w:sdtPr>
              <w:rPr>
                <w:rFonts w:ascii="Arial" w:hAnsi="Arial" w:cs="Arial"/>
                <w:sz w:val="24"/>
                <w:szCs w:val="24"/>
              </w:rPr>
              <w:alias w:val="Autor"/>
              <w:id w:val="13406928"/>
              <w:placeholder>
                <w:docPart w:val="93916603C7BA4553988BF1772036B0E9"/>
              </w:placeholder>
              <w:dataBinding w:prefixMappings="xmlns:ns0='http://schemas.openxmlformats.org/package/2006/metadata/core-properties' xmlns:ns1='http://purl.org/dc/elements/1.1/'" w:xpath="/ns0:coreProperties[1]/ns1:creator[1]" w:storeItemID="{6C3C8BC8-F283-45AE-878A-BAB7291924A1}"/>
              <w:text/>
            </w:sdtPr>
            <w:sdtEndPr/>
            <w:sdtContent>
              <w:p w14:paraId="7865CFC0" w14:textId="6FEB61A4" w:rsidR="00E7513A" w:rsidRPr="00952BFE" w:rsidRDefault="00E7513A" w:rsidP="0016628C">
                <w:pPr>
                  <w:pStyle w:val="Sinespaciado"/>
                  <w:jc w:val="both"/>
                  <w:rPr>
                    <w:rFonts w:ascii="Arial" w:hAnsi="Arial" w:cs="Arial"/>
                    <w:sz w:val="24"/>
                    <w:szCs w:val="24"/>
                  </w:rPr>
                </w:pPr>
                <w:r w:rsidRPr="00952BFE">
                  <w:rPr>
                    <w:rFonts w:ascii="Arial" w:hAnsi="Arial" w:cs="Arial"/>
                    <w:sz w:val="24"/>
                    <w:szCs w:val="24"/>
                  </w:rPr>
                  <w:t>Consejo de Administración</w:t>
                </w:r>
              </w:p>
            </w:sdtContent>
          </w:sdt>
          <w:sdt>
            <w:sdtPr>
              <w:rPr>
                <w:rFonts w:ascii="Arial" w:hAnsi="Arial" w:cs="Arial"/>
                <w:sz w:val="24"/>
                <w:szCs w:val="24"/>
              </w:rPr>
              <w:alias w:val="Fecha"/>
              <w:tag w:val="Fecha"/>
              <w:id w:val="13406932"/>
              <w:placeholder>
                <w:docPart w:val="6A9459A14DDE434C84F9B67CC6FD56E0"/>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p w14:paraId="4B9E6595" w14:textId="2684EE1F" w:rsidR="00E7513A" w:rsidRPr="00952BFE" w:rsidRDefault="00E7513A" w:rsidP="0016628C">
                <w:pPr>
                  <w:pStyle w:val="Sinespaciado"/>
                  <w:jc w:val="both"/>
                  <w:rPr>
                    <w:rFonts w:ascii="Arial" w:hAnsi="Arial" w:cs="Arial"/>
                    <w:sz w:val="24"/>
                    <w:szCs w:val="24"/>
                  </w:rPr>
                </w:pPr>
                <w:r w:rsidRPr="00952BFE">
                  <w:rPr>
                    <w:rFonts w:ascii="Arial" w:hAnsi="Arial" w:cs="Arial"/>
                    <w:sz w:val="24"/>
                    <w:szCs w:val="24"/>
                    <w:lang w:val="es-ES"/>
                  </w:rPr>
                  <w:t>Septiembre de 2021</w:t>
                </w:r>
              </w:p>
            </w:sdtContent>
          </w:sdt>
        </w:tc>
      </w:tr>
    </w:tbl>
    <w:p w14:paraId="108B48A5" w14:textId="42A5B4D0" w:rsidR="0066471F" w:rsidRDefault="0066471F" w:rsidP="0066471F">
      <w:pPr>
        <w:pStyle w:val="Prrafodelista"/>
        <w:widowControl w:val="0"/>
        <w:pBdr>
          <w:top w:val="nil"/>
          <w:left w:val="nil"/>
          <w:bottom w:val="nil"/>
          <w:right w:val="nil"/>
          <w:between w:val="nil"/>
        </w:pBdr>
        <w:tabs>
          <w:tab w:val="left" w:pos="2925"/>
        </w:tabs>
        <w:spacing w:after="0" w:line="240" w:lineRule="auto"/>
        <w:ind w:left="0"/>
        <w:rPr>
          <w:rFonts w:ascii="Arial" w:eastAsia="Arial" w:hAnsi="Arial" w:cs="Arial"/>
          <w:bCs/>
          <w:sz w:val="24"/>
          <w:szCs w:val="24"/>
        </w:rPr>
      </w:pPr>
      <w:r>
        <w:rPr>
          <w:rFonts w:ascii="Arial" w:eastAsia="Arial" w:hAnsi="Arial" w:cs="Arial"/>
          <w:bCs/>
          <w:sz w:val="24"/>
          <w:szCs w:val="24"/>
        </w:rPr>
        <w:t>Anexo 1</w:t>
      </w:r>
    </w:p>
    <w:p w14:paraId="5AEC73D8" w14:textId="60D44274" w:rsidR="00E7513A" w:rsidRPr="0066471F" w:rsidRDefault="0066471F" w:rsidP="0066471F">
      <w:pPr>
        <w:tabs>
          <w:tab w:val="left" w:pos="2925"/>
        </w:tabs>
        <w:sectPr w:rsidR="00E7513A" w:rsidRPr="0066471F" w:rsidSect="00691170">
          <w:pgSz w:w="12240" w:h="15840" w:code="1"/>
          <w:pgMar w:top="1440" w:right="1440" w:bottom="1440" w:left="1440" w:header="568" w:footer="684" w:gutter="0"/>
          <w:cols w:space="708"/>
          <w:docGrid w:linePitch="360"/>
        </w:sectPr>
      </w:pPr>
      <w:r>
        <w:tab/>
      </w:r>
    </w:p>
    <w:sdt>
      <w:sdtPr>
        <w:rPr>
          <w:rFonts w:ascii="Arial" w:eastAsiaTheme="minorHAnsi" w:hAnsi="Arial" w:cs="Arial"/>
          <w:color w:val="auto"/>
          <w:sz w:val="24"/>
          <w:szCs w:val="24"/>
          <w:lang w:val="es-ES" w:eastAsia="en-US"/>
        </w:rPr>
        <w:id w:val="337590183"/>
        <w:docPartObj>
          <w:docPartGallery w:val="Table of Contents"/>
          <w:docPartUnique/>
        </w:docPartObj>
      </w:sdtPr>
      <w:sdtEndPr>
        <w:rPr>
          <w:b/>
          <w:bCs/>
        </w:rPr>
      </w:sdtEndPr>
      <w:sdtContent>
        <w:p w14:paraId="41124526" w14:textId="15FEF444" w:rsidR="007B44FC" w:rsidRPr="00952BFE" w:rsidRDefault="007B44FC" w:rsidP="0016628C">
          <w:pPr>
            <w:pStyle w:val="TtuloTDC"/>
            <w:spacing w:before="0" w:line="240" w:lineRule="auto"/>
            <w:jc w:val="center"/>
            <w:rPr>
              <w:rFonts w:ascii="Arial" w:hAnsi="Arial" w:cs="Arial"/>
              <w:b/>
              <w:bCs/>
              <w:color w:val="auto"/>
              <w:sz w:val="24"/>
              <w:szCs w:val="24"/>
              <w:lang w:val="es-ES"/>
            </w:rPr>
          </w:pPr>
          <w:r w:rsidRPr="00952BFE">
            <w:rPr>
              <w:rFonts w:ascii="Arial" w:hAnsi="Arial" w:cs="Arial"/>
              <w:b/>
              <w:bCs/>
              <w:color w:val="auto"/>
              <w:sz w:val="24"/>
              <w:szCs w:val="24"/>
              <w:lang w:val="es-ES"/>
            </w:rPr>
            <w:t>CONTENIDO</w:t>
          </w:r>
        </w:p>
        <w:p w14:paraId="00FB6D1A" w14:textId="79ADACD5" w:rsidR="0016628C" w:rsidRPr="00952BFE" w:rsidRDefault="007B44FC" w:rsidP="0016628C">
          <w:pPr>
            <w:pStyle w:val="TDC1"/>
            <w:tabs>
              <w:tab w:val="right" w:leader="dot" w:pos="9350"/>
            </w:tabs>
            <w:spacing w:after="0" w:line="240" w:lineRule="auto"/>
            <w:rPr>
              <w:rFonts w:eastAsiaTheme="minorEastAsia"/>
              <w:noProof/>
              <w:lang w:eastAsia="es-CO"/>
            </w:rPr>
          </w:pPr>
          <w:r w:rsidRPr="00952BFE">
            <w:rPr>
              <w:rFonts w:ascii="Arial" w:hAnsi="Arial" w:cs="Arial"/>
              <w:sz w:val="24"/>
              <w:szCs w:val="24"/>
            </w:rPr>
            <w:fldChar w:fldCharType="begin"/>
          </w:r>
          <w:r w:rsidRPr="00952BFE">
            <w:rPr>
              <w:rFonts w:ascii="Arial" w:hAnsi="Arial" w:cs="Arial"/>
              <w:sz w:val="24"/>
              <w:szCs w:val="24"/>
            </w:rPr>
            <w:instrText xml:space="preserve"> TOC \o "1-3" \h \z \u </w:instrText>
          </w:r>
          <w:r w:rsidRPr="00952BFE">
            <w:rPr>
              <w:rFonts w:ascii="Arial" w:hAnsi="Arial" w:cs="Arial"/>
              <w:sz w:val="24"/>
              <w:szCs w:val="24"/>
            </w:rPr>
            <w:fldChar w:fldCharType="separate"/>
          </w:r>
          <w:hyperlink w:anchor="_Toc85117794" w:history="1">
            <w:r w:rsidR="0016628C" w:rsidRPr="00952BFE">
              <w:rPr>
                <w:rStyle w:val="Hipervnculo"/>
                <w:rFonts w:ascii="Arial" w:hAnsi="Arial" w:cs="Arial"/>
                <w:b/>
                <w:bCs/>
                <w:noProof/>
                <w:color w:val="auto"/>
              </w:rPr>
              <w:t>INTRODUCCIÓN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_Toc85117794 \h </w:instrText>
            </w:r>
            <w:r w:rsidR="0016628C" w:rsidRPr="00952BFE">
              <w:rPr>
                <w:noProof/>
                <w:webHidden/>
              </w:rPr>
            </w:r>
            <w:r w:rsidR="0016628C" w:rsidRPr="00952BFE">
              <w:rPr>
                <w:noProof/>
                <w:webHidden/>
              </w:rPr>
              <w:fldChar w:fldCharType="separate"/>
            </w:r>
            <w:r w:rsidR="0016628C" w:rsidRPr="00952BFE">
              <w:rPr>
                <w:noProof/>
                <w:webHidden/>
              </w:rPr>
              <w:t>6</w:t>
            </w:r>
            <w:r w:rsidR="0016628C" w:rsidRPr="00952BFE">
              <w:rPr>
                <w:noProof/>
                <w:webHidden/>
              </w:rPr>
              <w:fldChar w:fldCharType="end"/>
            </w:r>
          </w:hyperlink>
        </w:p>
        <w:p w14:paraId="489526AE" w14:textId="56118FFA"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795" w:history="1">
            <w:r w:rsidR="0016628C" w:rsidRPr="00952BFE">
              <w:rPr>
                <w:rStyle w:val="Hipervnculo"/>
                <w:rFonts w:ascii="Arial" w:hAnsi="Arial" w:cs="Arial"/>
                <w:b/>
                <w:bCs/>
                <w:noProof/>
                <w:color w:val="auto"/>
              </w:rPr>
              <w:t>MARCO LEGAL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_Toc85117795 \h </w:instrText>
            </w:r>
            <w:r w:rsidR="0016628C" w:rsidRPr="00952BFE">
              <w:rPr>
                <w:noProof/>
                <w:webHidden/>
              </w:rPr>
            </w:r>
            <w:r w:rsidR="0016628C" w:rsidRPr="00952BFE">
              <w:rPr>
                <w:noProof/>
                <w:webHidden/>
              </w:rPr>
              <w:fldChar w:fldCharType="separate"/>
            </w:r>
            <w:r w:rsidR="0016628C" w:rsidRPr="00952BFE">
              <w:rPr>
                <w:noProof/>
                <w:webHidden/>
              </w:rPr>
              <w:t>6</w:t>
            </w:r>
            <w:r w:rsidR="0016628C" w:rsidRPr="00952BFE">
              <w:rPr>
                <w:noProof/>
                <w:webHidden/>
              </w:rPr>
              <w:fldChar w:fldCharType="end"/>
            </w:r>
          </w:hyperlink>
        </w:p>
        <w:p w14:paraId="1CF9CFCF" w14:textId="5CAC97C7"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796" w:history="1">
            <w:r w:rsidR="0016628C" w:rsidRPr="00952BFE">
              <w:rPr>
                <w:rStyle w:val="Hipervnculo"/>
                <w:rFonts w:ascii="Arial" w:hAnsi="Arial" w:cs="Arial"/>
                <w:b/>
                <w:bCs/>
                <w:noProof/>
                <w:color w:val="auto"/>
              </w:rPr>
              <w:t>OBJETIVOS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_Toc85117796 \h </w:instrText>
            </w:r>
            <w:r w:rsidR="0016628C" w:rsidRPr="00952BFE">
              <w:rPr>
                <w:noProof/>
                <w:webHidden/>
              </w:rPr>
            </w:r>
            <w:r w:rsidR="0016628C" w:rsidRPr="00952BFE">
              <w:rPr>
                <w:noProof/>
                <w:webHidden/>
              </w:rPr>
              <w:fldChar w:fldCharType="separate"/>
            </w:r>
            <w:r w:rsidR="0016628C" w:rsidRPr="00952BFE">
              <w:rPr>
                <w:noProof/>
                <w:webHidden/>
              </w:rPr>
              <w:t>6</w:t>
            </w:r>
            <w:r w:rsidR="0016628C" w:rsidRPr="00952BFE">
              <w:rPr>
                <w:noProof/>
                <w:webHidden/>
              </w:rPr>
              <w:fldChar w:fldCharType="end"/>
            </w:r>
          </w:hyperlink>
        </w:p>
        <w:p w14:paraId="36A5FB09" w14:textId="12D0854A"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797" w:history="1">
            <w:r w:rsidR="0016628C" w:rsidRPr="00952BFE">
              <w:rPr>
                <w:rStyle w:val="Hipervnculo"/>
                <w:rFonts w:ascii="Arial" w:hAnsi="Arial" w:cs="Arial"/>
                <w:b/>
                <w:bCs/>
                <w:noProof/>
                <w:color w:val="auto"/>
              </w:rPr>
              <w:t>OBJETIVO GENERAL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_Toc85117797 \h </w:instrText>
            </w:r>
            <w:r w:rsidR="0016628C" w:rsidRPr="00952BFE">
              <w:rPr>
                <w:noProof/>
                <w:webHidden/>
              </w:rPr>
            </w:r>
            <w:r w:rsidR="0016628C" w:rsidRPr="00952BFE">
              <w:rPr>
                <w:noProof/>
                <w:webHidden/>
              </w:rPr>
              <w:fldChar w:fldCharType="separate"/>
            </w:r>
            <w:r w:rsidR="0016628C" w:rsidRPr="00952BFE">
              <w:rPr>
                <w:noProof/>
                <w:webHidden/>
              </w:rPr>
              <w:t>6</w:t>
            </w:r>
            <w:r w:rsidR="0016628C" w:rsidRPr="00952BFE">
              <w:rPr>
                <w:noProof/>
                <w:webHidden/>
              </w:rPr>
              <w:fldChar w:fldCharType="end"/>
            </w:r>
          </w:hyperlink>
        </w:p>
        <w:p w14:paraId="189C6303" w14:textId="56E8A654"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798" w:history="1">
            <w:r w:rsidR="0016628C" w:rsidRPr="00952BFE">
              <w:rPr>
                <w:rStyle w:val="Hipervnculo"/>
                <w:rFonts w:ascii="Arial" w:hAnsi="Arial" w:cs="Arial"/>
                <w:b/>
                <w:bCs/>
                <w:noProof/>
                <w:color w:val="auto"/>
              </w:rPr>
              <w:t>OBJETIVOS ESPECÍFICOS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_Toc85117798 \h </w:instrText>
            </w:r>
            <w:r w:rsidR="0016628C" w:rsidRPr="00952BFE">
              <w:rPr>
                <w:noProof/>
                <w:webHidden/>
              </w:rPr>
            </w:r>
            <w:r w:rsidR="0016628C" w:rsidRPr="00952BFE">
              <w:rPr>
                <w:noProof/>
                <w:webHidden/>
              </w:rPr>
              <w:fldChar w:fldCharType="separate"/>
            </w:r>
            <w:r w:rsidR="0016628C" w:rsidRPr="00952BFE">
              <w:rPr>
                <w:noProof/>
                <w:webHidden/>
              </w:rPr>
              <w:t>6</w:t>
            </w:r>
            <w:r w:rsidR="0016628C" w:rsidRPr="00952BFE">
              <w:rPr>
                <w:noProof/>
                <w:webHidden/>
              </w:rPr>
              <w:fldChar w:fldCharType="end"/>
            </w:r>
          </w:hyperlink>
        </w:p>
        <w:p w14:paraId="428F1C4B" w14:textId="3923132E"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799" w:history="1">
            <w:r w:rsidR="0016628C" w:rsidRPr="00952BFE">
              <w:rPr>
                <w:rStyle w:val="Hipervnculo"/>
                <w:rFonts w:ascii="Arial" w:hAnsi="Arial" w:cs="Arial"/>
                <w:b/>
                <w:bCs/>
                <w:noProof/>
                <w:color w:val="auto"/>
              </w:rPr>
              <w:t>DEFINICIONES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_Toc85117799 \h </w:instrText>
            </w:r>
            <w:r w:rsidR="0016628C" w:rsidRPr="00952BFE">
              <w:rPr>
                <w:noProof/>
                <w:webHidden/>
              </w:rPr>
            </w:r>
            <w:r w:rsidR="0016628C" w:rsidRPr="00952BFE">
              <w:rPr>
                <w:noProof/>
                <w:webHidden/>
              </w:rPr>
              <w:fldChar w:fldCharType="separate"/>
            </w:r>
            <w:r w:rsidR="0016628C" w:rsidRPr="00952BFE">
              <w:rPr>
                <w:noProof/>
                <w:webHidden/>
              </w:rPr>
              <w:t>7</w:t>
            </w:r>
            <w:r w:rsidR="0016628C" w:rsidRPr="00952BFE">
              <w:rPr>
                <w:noProof/>
                <w:webHidden/>
              </w:rPr>
              <w:fldChar w:fldCharType="end"/>
            </w:r>
          </w:hyperlink>
        </w:p>
        <w:p w14:paraId="073D378D" w14:textId="330CD7D5"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00" w:history="1">
            <w:r w:rsidR="0016628C" w:rsidRPr="00952BFE">
              <w:rPr>
                <w:rStyle w:val="Hipervnculo"/>
                <w:rFonts w:ascii="Arial" w:hAnsi="Arial" w:cs="Arial"/>
                <w:b/>
                <w:bCs/>
                <w:noProof/>
                <w:color w:val="auto"/>
              </w:rPr>
              <w:t>ETAPAS DE LA ADMINISTRACIÓN DEL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_Toc85117800 \h </w:instrText>
            </w:r>
            <w:r w:rsidR="0016628C" w:rsidRPr="00952BFE">
              <w:rPr>
                <w:noProof/>
                <w:webHidden/>
              </w:rPr>
            </w:r>
            <w:r w:rsidR="0016628C" w:rsidRPr="00952BFE">
              <w:rPr>
                <w:noProof/>
                <w:webHidden/>
              </w:rPr>
              <w:fldChar w:fldCharType="separate"/>
            </w:r>
            <w:r w:rsidR="0016628C" w:rsidRPr="00952BFE">
              <w:rPr>
                <w:noProof/>
                <w:webHidden/>
              </w:rPr>
              <w:t>10</w:t>
            </w:r>
            <w:r w:rsidR="0016628C" w:rsidRPr="00952BFE">
              <w:rPr>
                <w:noProof/>
                <w:webHidden/>
              </w:rPr>
              <w:fldChar w:fldCharType="end"/>
            </w:r>
          </w:hyperlink>
        </w:p>
        <w:p w14:paraId="5288C894" w14:textId="4232DFD6"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01" w:history="1">
            <w:r w:rsidR="0016628C" w:rsidRPr="00952BFE">
              <w:rPr>
                <w:rStyle w:val="Hipervnculo"/>
                <w:rFonts w:ascii="Arial" w:hAnsi="Arial" w:cs="Arial"/>
                <w:b/>
                <w:bCs/>
                <w:noProof/>
                <w:color w:val="auto"/>
              </w:rPr>
              <w:t>IDENTIFICACIÓN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_Toc85117801 \h </w:instrText>
            </w:r>
            <w:r w:rsidR="0016628C" w:rsidRPr="00952BFE">
              <w:rPr>
                <w:noProof/>
                <w:webHidden/>
              </w:rPr>
            </w:r>
            <w:r w:rsidR="0016628C" w:rsidRPr="00952BFE">
              <w:rPr>
                <w:noProof/>
                <w:webHidden/>
              </w:rPr>
              <w:fldChar w:fldCharType="separate"/>
            </w:r>
            <w:r w:rsidR="0016628C" w:rsidRPr="00952BFE">
              <w:rPr>
                <w:noProof/>
                <w:webHidden/>
              </w:rPr>
              <w:t>10</w:t>
            </w:r>
            <w:r w:rsidR="0016628C" w:rsidRPr="00952BFE">
              <w:rPr>
                <w:noProof/>
                <w:webHidden/>
              </w:rPr>
              <w:fldChar w:fldCharType="end"/>
            </w:r>
          </w:hyperlink>
        </w:p>
        <w:p w14:paraId="6483C3FC" w14:textId="6CABCD03"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2" w:history="1">
            <w:r w:rsidR="0016628C" w:rsidRPr="00952BFE">
              <w:rPr>
                <w:rStyle w:val="Hipervnculo"/>
                <w:rFonts w:ascii="Arial" w:hAnsi="Arial" w:cs="Arial"/>
                <w:b/>
                <w:bCs/>
                <w:noProof/>
                <w:color w:val="auto"/>
              </w:rPr>
              <w:t>Identificar y documentar la totalidad de los procesos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_Toc85117802 \h </w:instrText>
            </w:r>
            <w:r w:rsidR="0016628C" w:rsidRPr="00952BFE">
              <w:rPr>
                <w:noProof/>
                <w:webHidden/>
              </w:rPr>
            </w:r>
            <w:r w:rsidR="0016628C" w:rsidRPr="00952BFE">
              <w:rPr>
                <w:noProof/>
                <w:webHidden/>
              </w:rPr>
              <w:fldChar w:fldCharType="separate"/>
            </w:r>
            <w:r w:rsidR="0016628C" w:rsidRPr="00952BFE">
              <w:rPr>
                <w:noProof/>
                <w:webHidden/>
              </w:rPr>
              <w:t>10</w:t>
            </w:r>
            <w:r w:rsidR="0016628C" w:rsidRPr="00952BFE">
              <w:rPr>
                <w:noProof/>
                <w:webHidden/>
              </w:rPr>
              <w:fldChar w:fldCharType="end"/>
            </w:r>
          </w:hyperlink>
        </w:p>
        <w:p w14:paraId="2E027BCE" w14:textId="3C6F9B39"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3" w:history="1">
            <w:r w:rsidR="0016628C" w:rsidRPr="00952BFE">
              <w:rPr>
                <w:rStyle w:val="Hipervnculo"/>
                <w:rFonts w:ascii="Arial" w:hAnsi="Arial" w:cs="Arial"/>
                <w:b/>
                <w:bCs/>
                <w:noProof/>
                <w:color w:val="auto"/>
              </w:rPr>
              <w:t>Establecer una metodología para identificar el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_Toc85117803 \h </w:instrText>
            </w:r>
            <w:r w:rsidR="0016628C" w:rsidRPr="00952BFE">
              <w:rPr>
                <w:noProof/>
                <w:webHidden/>
              </w:rPr>
            </w:r>
            <w:r w:rsidR="0016628C" w:rsidRPr="00952BFE">
              <w:rPr>
                <w:noProof/>
                <w:webHidden/>
              </w:rPr>
              <w:fldChar w:fldCharType="separate"/>
            </w:r>
            <w:r w:rsidR="0016628C" w:rsidRPr="00952BFE">
              <w:rPr>
                <w:noProof/>
                <w:webHidden/>
              </w:rPr>
              <w:t>10</w:t>
            </w:r>
            <w:r w:rsidR="0016628C" w:rsidRPr="00952BFE">
              <w:rPr>
                <w:noProof/>
                <w:webHidden/>
              </w:rPr>
              <w:fldChar w:fldCharType="end"/>
            </w:r>
          </w:hyperlink>
        </w:p>
        <w:p w14:paraId="30545ED6" w14:textId="552EA1AF"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04" w:history="1">
            <w:r w:rsidR="0016628C" w:rsidRPr="00952BFE">
              <w:rPr>
                <w:rStyle w:val="Hipervnculo"/>
                <w:rFonts w:ascii="Arial" w:hAnsi="Arial" w:cs="Arial"/>
                <w:b/>
                <w:bCs/>
                <w:noProof/>
                <w:color w:val="auto"/>
              </w:rPr>
              <w:t>MEDICIÓN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_Toc85117804 \h </w:instrText>
            </w:r>
            <w:r w:rsidR="0016628C" w:rsidRPr="00952BFE">
              <w:rPr>
                <w:noProof/>
                <w:webHidden/>
              </w:rPr>
            </w:r>
            <w:r w:rsidR="0016628C" w:rsidRPr="00952BFE">
              <w:rPr>
                <w:noProof/>
                <w:webHidden/>
              </w:rPr>
              <w:fldChar w:fldCharType="separate"/>
            </w:r>
            <w:r w:rsidR="0016628C" w:rsidRPr="00952BFE">
              <w:rPr>
                <w:noProof/>
                <w:webHidden/>
              </w:rPr>
              <w:t>13</w:t>
            </w:r>
            <w:r w:rsidR="0016628C" w:rsidRPr="00952BFE">
              <w:rPr>
                <w:noProof/>
                <w:webHidden/>
              </w:rPr>
              <w:fldChar w:fldCharType="end"/>
            </w:r>
          </w:hyperlink>
        </w:p>
        <w:p w14:paraId="2FC6F8C8" w14:textId="190B86AF"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5" w:history="1">
            <w:r w:rsidR="0016628C" w:rsidRPr="00952BFE">
              <w:rPr>
                <w:rStyle w:val="Hipervnculo"/>
                <w:rFonts w:ascii="Arial" w:hAnsi="Arial" w:cs="Arial"/>
                <w:b/>
                <w:bCs/>
                <w:noProof/>
                <w:color w:val="auto"/>
              </w:rPr>
              <w:t>Nivel de calificación de la variable “Probabilidad de Ocurrencia”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_Toc85117805 \h </w:instrText>
            </w:r>
            <w:r w:rsidR="0016628C" w:rsidRPr="00952BFE">
              <w:rPr>
                <w:noProof/>
                <w:webHidden/>
              </w:rPr>
            </w:r>
            <w:r w:rsidR="0016628C" w:rsidRPr="00952BFE">
              <w:rPr>
                <w:noProof/>
                <w:webHidden/>
              </w:rPr>
              <w:fldChar w:fldCharType="separate"/>
            </w:r>
            <w:r w:rsidR="0016628C" w:rsidRPr="00952BFE">
              <w:rPr>
                <w:noProof/>
                <w:webHidden/>
              </w:rPr>
              <w:t>13</w:t>
            </w:r>
            <w:r w:rsidR="0016628C" w:rsidRPr="00952BFE">
              <w:rPr>
                <w:noProof/>
                <w:webHidden/>
              </w:rPr>
              <w:fldChar w:fldCharType="end"/>
            </w:r>
          </w:hyperlink>
        </w:p>
        <w:p w14:paraId="7F42DD9B" w14:textId="696AE27C"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6" w:history="1">
            <w:r w:rsidR="0016628C" w:rsidRPr="00952BFE">
              <w:rPr>
                <w:rStyle w:val="Hipervnculo"/>
                <w:rFonts w:ascii="Arial" w:hAnsi="Arial" w:cs="Arial"/>
                <w:b/>
                <w:bCs/>
                <w:noProof/>
                <w:color w:val="auto"/>
              </w:rPr>
              <w:t>Nivel de calificación de la variable “Impacto”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_Toc85117806 \h </w:instrText>
            </w:r>
            <w:r w:rsidR="0016628C" w:rsidRPr="00952BFE">
              <w:rPr>
                <w:noProof/>
                <w:webHidden/>
              </w:rPr>
            </w:r>
            <w:r w:rsidR="0016628C" w:rsidRPr="00952BFE">
              <w:rPr>
                <w:noProof/>
                <w:webHidden/>
              </w:rPr>
              <w:fldChar w:fldCharType="separate"/>
            </w:r>
            <w:r w:rsidR="0016628C" w:rsidRPr="00952BFE">
              <w:rPr>
                <w:noProof/>
                <w:webHidden/>
              </w:rPr>
              <w:t>14</w:t>
            </w:r>
            <w:r w:rsidR="0016628C" w:rsidRPr="00952BFE">
              <w:rPr>
                <w:noProof/>
                <w:webHidden/>
              </w:rPr>
              <w:fldChar w:fldCharType="end"/>
            </w:r>
          </w:hyperlink>
        </w:p>
        <w:p w14:paraId="433C720E" w14:textId="5072FDA8"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7" w:history="1">
            <w:r w:rsidR="0016628C" w:rsidRPr="00952BFE">
              <w:rPr>
                <w:rStyle w:val="Hipervnculo"/>
                <w:rFonts w:ascii="Arial" w:hAnsi="Arial" w:cs="Arial"/>
                <w:b/>
                <w:bCs/>
                <w:noProof/>
                <w:color w:val="auto"/>
              </w:rPr>
              <w:t>Medir el riesgo inherente</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_Toc85117807 \h </w:instrText>
            </w:r>
            <w:r w:rsidR="0016628C" w:rsidRPr="00952BFE">
              <w:rPr>
                <w:noProof/>
                <w:webHidden/>
              </w:rPr>
            </w:r>
            <w:r w:rsidR="0016628C" w:rsidRPr="00952BFE">
              <w:rPr>
                <w:noProof/>
                <w:webHidden/>
              </w:rPr>
              <w:fldChar w:fldCharType="separate"/>
            </w:r>
            <w:r w:rsidR="0016628C" w:rsidRPr="00952BFE">
              <w:rPr>
                <w:noProof/>
                <w:webHidden/>
              </w:rPr>
              <w:t>15</w:t>
            </w:r>
            <w:r w:rsidR="0016628C" w:rsidRPr="00952BFE">
              <w:rPr>
                <w:noProof/>
                <w:webHidden/>
              </w:rPr>
              <w:fldChar w:fldCharType="end"/>
            </w:r>
          </w:hyperlink>
        </w:p>
        <w:p w14:paraId="00F0488C" w14:textId="41FE84CF"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08" w:history="1">
            <w:r w:rsidR="0016628C" w:rsidRPr="00952BFE">
              <w:rPr>
                <w:rStyle w:val="Hipervnculo"/>
                <w:rFonts w:ascii="Arial" w:hAnsi="Arial" w:cs="Arial"/>
                <w:b/>
                <w:bCs/>
                <w:noProof/>
                <w:color w:val="auto"/>
              </w:rPr>
              <w:t>CONTROL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_Toc85117808 \h </w:instrText>
            </w:r>
            <w:r w:rsidR="0016628C" w:rsidRPr="00952BFE">
              <w:rPr>
                <w:noProof/>
                <w:webHidden/>
              </w:rPr>
            </w:r>
            <w:r w:rsidR="0016628C" w:rsidRPr="00952BFE">
              <w:rPr>
                <w:noProof/>
                <w:webHidden/>
              </w:rPr>
              <w:fldChar w:fldCharType="separate"/>
            </w:r>
            <w:r w:rsidR="0016628C" w:rsidRPr="00952BFE">
              <w:rPr>
                <w:noProof/>
                <w:webHidden/>
              </w:rPr>
              <w:t>15</w:t>
            </w:r>
            <w:r w:rsidR="0016628C" w:rsidRPr="00952BFE">
              <w:rPr>
                <w:noProof/>
                <w:webHidden/>
              </w:rPr>
              <w:fldChar w:fldCharType="end"/>
            </w:r>
          </w:hyperlink>
        </w:p>
        <w:p w14:paraId="1D1BE4F3" w14:textId="3C0BBD2B"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09" w:history="1">
            <w:r w:rsidR="0016628C" w:rsidRPr="00952BFE">
              <w:rPr>
                <w:rStyle w:val="Hipervnculo"/>
                <w:rFonts w:ascii="Arial" w:hAnsi="Arial" w:cs="Arial"/>
                <w:b/>
                <w:bCs/>
                <w:noProof/>
                <w:color w:val="auto"/>
              </w:rPr>
              <w:t>Identificar los controles que pueden mitigar el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_Toc85117809 \h </w:instrText>
            </w:r>
            <w:r w:rsidR="0016628C" w:rsidRPr="00952BFE">
              <w:rPr>
                <w:noProof/>
                <w:webHidden/>
              </w:rPr>
            </w:r>
            <w:r w:rsidR="0016628C" w:rsidRPr="00952BFE">
              <w:rPr>
                <w:noProof/>
                <w:webHidden/>
              </w:rPr>
              <w:fldChar w:fldCharType="separate"/>
            </w:r>
            <w:r w:rsidR="0016628C" w:rsidRPr="00952BFE">
              <w:rPr>
                <w:noProof/>
                <w:webHidden/>
              </w:rPr>
              <w:t>15</w:t>
            </w:r>
            <w:r w:rsidR="0016628C" w:rsidRPr="00952BFE">
              <w:rPr>
                <w:noProof/>
                <w:webHidden/>
              </w:rPr>
              <w:fldChar w:fldCharType="end"/>
            </w:r>
          </w:hyperlink>
        </w:p>
        <w:p w14:paraId="522AF9B2" w14:textId="2DA634E6"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10" w:history="1">
            <w:r w:rsidR="0016628C" w:rsidRPr="00952BFE">
              <w:rPr>
                <w:rStyle w:val="Hipervnculo"/>
                <w:rFonts w:ascii="Arial" w:hAnsi="Arial" w:cs="Arial"/>
                <w:b/>
                <w:bCs/>
                <w:noProof/>
                <w:color w:val="auto"/>
              </w:rPr>
              <w:t>Determinar de qué tipo de control se trata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_Toc85117810 \h </w:instrText>
            </w:r>
            <w:r w:rsidR="0016628C" w:rsidRPr="00952BFE">
              <w:rPr>
                <w:noProof/>
                <w:webHidden/>
              </w:rPr>
            </w:r>
            <w:r w:rsidR="0016628C" w:rsidRPr="00952BFE">
              <w:rPr>
                <w:noProof/>
                <w:webHidden/>
              </w:rPr>
              <w:fldChar w:fldCharType="separate"/>
            </w:r>
            <w:r w:rsidR="0016628C" w:rsidRPr="00952BFE">
              <w:rPr>
                <w:noProof/>
                <w:webHidden/>
              </w:rPr>
              <w:t>15</w:t>
            </w:r>
            <w:r w:rsidR="0016628C" w:rsidRPr="00952BFE">
              <w:rPr>
                <w:noProof/>
                <w:webHidden/>
              </w:rPr>
              <w:fldChar w:fldCharType="end"/>
            </w:r>
          </w:hyperlink>
        </w:p>
        <w:p w14:paraId="55BA0894" w14:textId="3F2C32AC"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11" w:history="1">
            <w:r w:rsidR="0016628C" w:rsidRPr="00952BFE">
              <w:rPr>
                <w:rStyle w:val="Hipervnculo"/>
                <w:rFonts w:ascii="Arial" w:hAnsi="Arial" w:cs="Arial"/>
                <w:b/>
                <w:bCs/>
                <w:noProof/>
                <w:color w:val="auto"/>
              </w:rPr>
              <w:t>Medir la efectividad del control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_Toc85117811 \h </w:instrText>
            </w:r>
            <w:r w:rsidR="0016628C" w:rsidRPr="00952BFE">
              <w:rPr>
                <w:noProof/>
                <w:webHidden/>
              </w:rPr>
            </w:r>
            <w:r w:rsidR="0016628C" w:rsidRPr="00952BFE">
              <w:rPr>
                <w:noProof/>
                <w:webHidden/>
              </w:rPr>
              <w:fldChar w:fldCharType="separate"/>
            </w:r>
            <w:r w:rsidR="0016628C" w:rsidRPr="00952BFE">
              <w:rPr>
                <w:noProof/>
                <w:webHidden/>
              </w:rPr>
              <w:t>16</w:t>
            </w:r>
            <w:r w:rsidR="0016628C" w:rsidRPr="00952BFE">
              <w:rPr>
                <w:noProof/>
                <w:webHidden/>
              </w:rPr>
              <w:fldChar w:fldCharType="end"/>
            </w:r>
          </w:hyperlink>
        </w:p>
        <w:p w14:paraId="5CE7EEEE" w14:textId="3742B979"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12" w:history="1">
            <w:r w:rsidR="0016628C" w:rsidRPr="00952BFE">
              <w:rPr>
                <w:rStyle w:val="Hipervnculo"/>
                <w:rFonts w:ascii="Arial" w:hAnsi="Arial" w:cs="Arial"/>
                <w:b/>
                <w:bCs/>
                <w:noProof/>
                <w:color w:val="auto"/>
              </w:rPr>
              <w:t>Implementar medidas de control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_Toc85117812 \h </w:instrText>
            </w:r>
            <w:r w:rsidR="0016628C" w:rsidRPr="00952BFE">
              <w:rPr>
                <w:noProof/>
                <w:webHidden/>
              </w:rPr>
            </w:r>
            <w:r w:rsidR="0016628C" w:rsidRPr="00952BFE">
              <w:rPr>
                <w:noProof/>
                <w:webHidden/>
              </w:rPr>
              <w:fldChar w:fldCharType="separate"/>
            </w:r>
            <w:r w:rsidR="0016628C" w:rsidRPr="00952BFE">
              <w:rPr>
                <w:noProof/>
                <w:webHidden/>
              </w:rPr>
              <w:t>16</w:t>
            </w:r>
            <w:r w:rsidR="0016628C" w:rsidRPr="00952BFE">
              <w:rPr>
                <w:noProof/>
                <w:webHidden/>
              </w:rPr>
              <w:fldChar w:fldCharType="end"/>
            </w:r>
          </w:hyperlink>
        </w:p>
        <w:p w14:paraId="48C60025" w14:textId="6B4650AF"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13" w:history="1">
            <w:r w:rsidR="0016628C" w:rsidRPr="00952BFE">
              <w:rPr>
                <w:rStyle w:val="Hipervnculo"/>
                <w:rFonts w:ascii="Arial" w:hAnsi="Arial" w:cs="Arial"/>
                <w:b/>
                <w:bCs/>
                <w:noProof/>
                <w:color w:val="auto"/>
              </w:rPr>
              <w:t>Administración de la continuidad del negocio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_Toc85117813 \h </w:instrText>
            </w:r>
            <w:r w:rsidR="0016628C" w:rsidRPr="00952BFE">
              <w:rPr>
                <w:noProof/>
                <w:webHidden/>
              </w:rPr>
            </w:r>
            <w:r w:rsidR="0016628C" w:rsidRPr="00952BFE">
              <w:rPr>
                <w:noProof/>
                <w:webHidden/>
              </w:rPr>
              <w:fldChar w:fldCharType="separate"/>
            </w:r>
            <w:r w:rsidR="0016628C" w:rsidRPr="00952BFE">
              <w:rPr>
                <w:noProof/>
                <w:webHidden/>
              </w:rPr>
              <w:t>17</w:t>
            </w:r>
            <w:r w:rsidR="0016628C" w:rsidRPr="00952BFE">
              <w:rPr>
                <w:noProof/>
                <w:webHidden/>
              </w:rPr>
              <w:fldChar w:fldCharType="end"/>
            </w:r>
          </w:hyperlink>
        </w:p>
        <w:p w14:paraId="6F00638E" w14:textId="29063698"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14" w:history="1">
            <w:r w:rsidR="0016628C" w:rsidRPr="00952BFE">
              <w:rPr>
                <w:rStyle w:val="Hipervnculo"/>
                <w:rFonts w:ascii="Arial" w:hAnsi="Arial" w:cs="Arial"/>
                <w:b/>
                <w:bCs/>
                <w:noProof/>
                <w:color w:val="auto"/>
              </w:rPr>
              <w:t>Administración de la seguridad de la información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_Toc85117814 \h </w:instrText>
            </w:r>
            <w:r w:rsidR="0016628C" w:rsidRPr="00952BFE">
              <w:rPr>
                <w:noProof/>
                <w:webHidden/>
              </w:rPr>
            </w:r>
            <w:r w:rsidR="0016628C" w:rsidRPr="00952BFE">
              <w:rPr>
                <w:noProof/>
                <w:webHidden/>
              </w:rPr>
              <w:fldChar w:fldCharType="separate"/>
            </w:r>
            <w:r w:rsidR="0016628C" w:rsidRPr="00952BFE">
              <w:rPr>
                <w:noProof/>
                <w:webHidden/>
              </w:rPr>
              <w:t>17</w:t>
            </w:r>
            <w:r w:rsidR="0016628C" w:rsidRPr="00952BFE">
              <w:rPr>
                <w:noProof/>
                <w:webHidden/>
              </w:rPr>
              <w:fldChar w:fldCharType="end"/>
            </w:r>
          </w:hyperlink>
        </w:p>
        <w:p w14:paraId="7CF82FCD" w14:textId="02610774"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15" w:history="1">
            <w:r w:rsidR="0016628C" w:rsidRPr="00952BFE">
              <w:rPr>
                <w:rStyle w:val="Hipervnculo"/>
                <w:rFonts w:ascii="Arial" w:hAnsi="Arial" w:cs="Arial"/>
                <w:b/>
                <w:bCs/>
                <w:noProof/>
                <w:color w:val="auto"/>
              </w:rPr>
              <w:t>MONITOREO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_Toc85117815 \h </w:instrText>
            </w:r>
            <w:r w:rsidR="0016628C" w:rsidRPr="00952BFE">
              <w:rPr>
                <w:noProof/>
                <w:webHidden/>
              </w:rPr>
            </w:r>
            <w:r w:rsidR="0016628C" w:rsidRPr="00952BFE">
              <w:rPr>
                <w:noProof/>
                <w:webHidden/>
              </w:rPr>
              <w:fldChar w:fldCharType="separate"/>
            </w:r>
            <w:r w:rsidR="0016628C" w:rsidRPr="00952BFE">
              <w:rPr>
                <w:noProof/>
                <w:webHidden/>
              </w:rPr>
              <w:t>17</w:t>
            </w:r>
            <w:r w:rsidR="0016628C" w:rsidRPr="00952BFE">
              <w:rPr>
                <w:noProof/>
                <w:webHidden/>
              </w:rPr>
              <w:fldChar w:fldCharType="end"/>
            </w:r>
          </w:hyperlink>
        </w:p>
        <w:p w14:paraId="584EB6FE" w14:textId="2E416C4C"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16" w:history="1">
            <w:r w:rsidR="0016628C" w:rsidRPr="00952BFE">
              <w:rPr>
                <w:rStyle w:val="Hipervnculo"/>
                <w:rFonts w:ascii="Arial" w:hAnsi="Arial" w:cs="Arial"/>
                <w:b/>
                <w:bCs/>
                <w:noProof/>
                <w:color w:val="auto"/>
              </w:rPr>
              <w:t>ELEMENTOS DEL SARO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_Toc85117816 \h </w:instrText>
            </w:r>
            <w:r w:rsidR="0016628C" w:rsidRPr="00952BFE">
              <w:rPr>
                <w:noProof/>
                <w:webHidden/>
              </w:rPr>
            </w:r>
            <w:r w:rsidR="0016628C" w:rsidRPr="00952BFE">
              <w:rPr>
                <w:noProof/>
                <w:webHidden/>
              </w:rPr>
              <w:fldChar w:fldCharType="separate"/>
            </w:r>
            <w:r w:rsidR="0016628C" w:rsidRPr="00952BFE">
              <w:rPr>
                <w:noProof/>
                <w:webHidden/>
              </w:rPr>
              <w:t>18</w:t>
            </w:r>
            <w:r w:rsidR="0016628C" w:rsidRPr="00952BFE">
              <w:rPr>
                <w:noProof/>
                <w:webHidden/>
              </w:rPr>
              <w:fldChar w:fldCharType="end"/>
            </w:r>
          </w:hyperlink>
        </w:p>
        <w:p w14:paraId="5ECF2149" w14:textId="44413C36"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17" w:history="1">
            <w:r w:rsidR="0016628C" w:rsidRPr="00952BFE">
              <w:rPr>
                <w:rStyle w:val="Hipervnculo"/>
                <w:rFonts w:ascii="Arial" w:hAnsi="Arial" w:cs="Arial"/>
                <w:b/>
                <w:bCs/>
                <w:noProof/>
                <w:color w:val="auto"/>
              </w:rPr>
              <w:t>POLÍTICAS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_Toc85117817 \h </w:instrText>
            </w:r>
            <w:r w:rsidR="0016628C" w:rsidRPr="00952BFE">
              <w:rPr>
                <w:noProof/>
                <w:webHidden/>
              </w:rPr>
            </w:r>
            <w:r w:rsidR="0016628C" w:rsidRPr="00952BFE">
              <w:rPr>
                <w:noProof/>
                <w:webHidden/>
              </w:rPr>
              <w:fldChar w:fldCharType="separate"/>
            </w:r>
            <w:r w:rsidR="0016628C" w:rsidRPr="00952BFE">
              <w:rPr>
                <w:noProof/>
                <w:webHidden/>
              </w:rPr>
              <w:t>19</w:t>
            </w:r>
            <w:r w:rsidR="0016628C" w:rsidRPr="00952BFE">
              <w:rPr>
                <w:noProof/>
                <w:webHidden/>
              </w:rPr>
              <w:fldChar w:fldCharType="end"/>
            </w:r>
          </w:hyperlink>
        </w:p>
        <w:p w14:paraId="4B3CE6C1" w14:textId="43AFD863"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18" w:history="1">
            <w:r w:rsidR="0016628C" w:rsidRPr="00952BFE">
              <w:rPr>
                <w:rStyle w:val="Hipervnculo"/>
                <w:rFonts w:ascii="Arial" w:hAnsi="Arial" w:cs="Arial"/>
                <w:b/>
                <w:bCs/>
                <w:noProof/>
                <w:color w:val="auto"/>
              </w:rPr>
              <w:t>Política para el afianzamiento de la Cultura para la Gestión del Riesgo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_Toc85117818 \h </w:instrText>
            </w:r>
            <w:r w:rsidR="0016628C" w:rsidRPr="00952BFE">
              <w:rPr>
                <w:noProof/>
                <w:webHidden/>
              </w:rPr>
            </w:r>
            <w:r w:rsidR="0016628C" w:rsidRPr="00952BFE">
              <w:rPr>
                <w:noProof/>
                <w:webHidden/>
              </w:rPr>
              <w:fldChar w:fldCharType="separate"/>
            </w:r>
            <w:r w:rsidR="0016628C" w:rsidRPr="00952BFE">
              <w:rPr>
                <w:noProof/>
                <w:webHidden/>
              </w:rPr>
              <w:t>19</w:t>
            </w:r>
            <w:r w:rsidR="0016628C" w:rsidRPr="00952BFE">
              <w:rPr>
                <w:noProof/>
                <w:webHidden/>
              </w:rPr>
              <w:fldChar w:fldCharType="end"/>
            </w:r>
          </w:hyperlink>
        </w:p>
        <w:p w14:paraId="7A6D4FE7" w14:textId="668A08C6"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19" w:history="1">
            <w:r w:rsidR="0016628C" w:rsidRPr="00952BFE">
              <w:rPr>
                <w:rStyle w:val="Hipervnculo"/>
                <w:rFonts w:ascii="Arial" w:hAnsi="Arial" w:cs="Arial"/>
                <w:b/>
                <w:bCs/>
                <w:noProof/>
                <w:color w:val="auto"/>
              </w:rPr>
              <w:t>Política de Incursión en nuevos mercados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_Toc85117819 \h </w:instrText>
            </w:r>
            <w:r w:rsidR="0016628C" w:rsidRPr="00952BFE">
              <w:rPr>
                <w:noProof/>
                <w:webHidden/>
              </w:rPr>
            </w:r>
            <w:r w:rsidR="0016628C" w:rsidRPr="00952BFE">
              <w:rPr>
                <w:noProof/>
                <w:webHidden/>
              </w:rPr>
              <w:fldChar w:fldCharType="separate"/>
            </w:r>
            <w:r w:rsidR="0016628C" w:rsidRPr="00952BFE">
              <w:rPr>
                <w:noProof/>
                <w:webHidden/>
              </w:rPr>
              <w:t>19</w:t>
            </w:r>
            <w:r w:rsidR="0016628C" w:rsidRPr="00952BFE">
              <w:rPr>
                <w:noProof/>
                <w:webHidden/>
              </w:rPr>
              <w:fldChar w:fldCharType="end"/>
            </w:r>
          </w:hyperlink>
        </w:p>
        <w:p w14:paraId="4E9F504C" w14:textId="656DDA86"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0" w:history="1">
            <w:r w:rsidR="0016628C" w:rsidRPr="00952BFE">
              <w:rPr>
                <w:rStyle w:val="Hipervnculo"/>
                <w:rFonts w:ascii="Arial" w:hAnsi="Arial" w:cs="Arial"/>
                <w:b/>
                <w:bCs/>
                <w:noProof/>
                <w:color w:val="auto"/>
              </w:rPr>
              <w:t>Política de Gobernabilidad</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_Toc85117820 \h </w:instrText>
            </w:r>
            <w:r w:rsidR="0016628C" w:rsidRPr="00952BFE">
              <w:rPr>
                <w:noProof/>
                <w:webHidden/>
              </w:rPr>
            </w:r>
            <w:r w:rsidR="0016628C" w:rsidRPr="00952BFE">
              <w:rPr>
                <w:noProof/>
                <w:webHidden/>
              </w:rPr>
              <w:fldChar w:fldCharType="separate"/>
            </w:r>
            <w:r w:rsidR="0016628C" w:rsidRPr="00952BFE">
              <w:rPr>
                <w:noProof/>
                <w:webHidden/>
              </w:rPr>
              <w:t>20</w:t>
            </w:r>
            <w:r w:rsidR="0016628C" w:rsidRPr="00952BFE">
              <w:rPr>
                <w:noProof/>
                <w:webHidden/>
              </w:rPr>
              <w:fldChar w:fldCharType="end"/>
            </w:r>
          </w:hyperlink>
        </w:p>
        <w:p w14:paraId="50D8455B" w14:textId="39D9FDE1"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1" w:history="1">
            <w:r w:rsidR="0016628C" w:rsidRPr="00952BFE">
              <w:rPr>
                <w:rStyle w:val="Hipervnculo"/>
                <w:rFonts w:ascii="Arial" w:hAnsi="Arial" w:cs="Arial"/>
                <w:b/>
                <w:bCs/>
                <w:noProof/>
                <w:color w:val="auto"/>
              </w:rPr>
              <w:t>Política de Autonomía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_Toc85117821 \h </w:instrText>
            </w:r>
            <w:r w:rsidR="0016628C" w:rsidRPr="00952BFE">
              <w:rPr>
                <w:noProof/>
                <w:webHidden/>
              </w:rPr>
            </w:r>
            <w:r w:rsidR="0016628C" w:rsidRPr="00952BFE">
              <w:rPr>
                <w:noProof/>
                <w:webHidden/>
              </w:rPr>
              <w:fldChar w:fldCharType="separate"/>
            </w:r>
            <w:r w:rsidR="0016628C" w:rsidRPr="00952BFE">
              <w:rPr>
                <w:noProof/>
                <w:webHidden/>
              </w:rPr>
              <w:t>20</w:t>
            </w:r>
            <w:r w:rsidR="0016628C" w:rsidRPr="00952BFE">
              <w:rPr>
                <w:noProof/>
                <w:webHidden/>
              </w:rPr>
              <w:fldChar w:fldCharType="end"/>
            </w:r>
          </w:hyperlink>
        </w:p>
        <w:p w14:paraId="13E9946B" w14:textId="28302BBD"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2" w:history="1">
            <w:r w:rsidR="0016628C" w:rsidRPr="00952BFE">
              <w:rPr>
                <w:rStyle w:val="Hipervnculo"/>
                <w:rFonts w:ascii="Arial" w:hAnsi="Arial" w:cs="Arial"/>
                <w:b/>
                <w:bCs/>
                <w:noProof/>
                <w:color w:val="auto"/>
              </w:rPr>
              <w:t>Política de transparencia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_Toc85117822 \h </w:instrText>
            </w:r>
            <w:r w:rsidR="0016628C" w:rsidRPr="00952BFE">
              <w:rPr>
                <w:noProof/>
                <w:webHidden/>
              </w:rPr>
            </w:r>
            <w:r w:rsidR="0016628C" w:rsidRPr="00952BFE">
              <w:rPr>
                <w:noProof/>
                <w:webHidden/>
              </w:rPr>
              <w:fldChar w:fldCharType="separate"/>
            </w:r>
            <w:r w:rsidR="0016628C" w:rsidRPr="00952BFE">
              <w:rPr>
                <w:noProof/>
                <w:webHidden/>
              </w:rPr>
              <w:t>20</w:t>
            </w:r>
            <w:r w:rsidR="0016628C" w:rsidRPr="00952BFE">
              <w:rPr>
                <w:noProof/>
                <w:webHidden/>
              </w:rPr>
              <w:fldChar w:fldCharType="end"/>
            </w:r>
          </w:hyperlink>
        </w:p>
        <w:p w14:paraId="02EF96FB" w14:textId="4A897ECD"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3" w:history="1">
            <w:r w:rsidR="0016628C" w:rsidRPr="00952BFE">
              <w:rPr>
                <w:rStyle w:val="Hipervnculo"/>
                <w:rFonts w:ascii="Arial" w:hAnsi="Arial" w:cs="Arial"/>
                <w:b/>
                <w:bCs/>
                <w:noProof/>
                <w:color w:val="auto"/>
              </w:rPr>
              <w:t>Políticas de cumplimiento del Reglamento SARO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_Toc85117823 \h </w:instrText>
            </w:r>
            <w:r w:rsidR="0016628C" w:rsidRPr="00952BFE">
              <w:rPr>
                <w:noProof/>
                <w:webHidden/>
              </w:rPr>
            </w:r>
            <w:r w:rsidR="0016628C" w:rsidRPr="00952BFE">
              <w:rPr>
                <w:noProof/>
                <w:webHidden/>
              </w:rPr>
              <w:fldChar w:fldCharType="separate"/>
            </w:r>
            <w:r w:rsidR="0016628C" w:rsidRPr="00952BFE">
              <w:rPr>
                <w:noProof/>
                <w:webHidden/>
              </w:rPr>
              <w:t>20</w:t>
            </w:r>
            <w:r w:rsidR="0016628C" w:rsidRPr="00952BFE">
              <w:rPr>
                <w:noProof/>
                <w:webHidden/>
              </w:rPr>
              <w:fldChar w:fldCharType="end"/>
            </w:r>
          </w:hyperlink>
        </w:p>
        <w:p w14:paraId="3C7FC0F3" w14:textId="1D636071"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4" w:history="1">
            <w:r w:rsidR="0016628C" w:rsidRPr="00952BFE">
              <w:rPr>
                <w:rStyle w:val="Hipervnculo"/>
                <w:rFonts w:ascii="Arial" w:hAnsi="Arial" w:cs="Arial"/>
                <w:b/>
                <w:bCs/>
                <w:noProof/>
                <w:color w:val="auto"/>
              </w:rPr>
              <w:t>Políticas de las Etapas del Sistema de Administración del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_Toc85117824 \h </w:instrText>
            </w:r>
            <w:r w:rsidR="0016628C" w:rsidRPr="00952BFE">
              <w:rPr>
                <w:noProof/>
                <w:webHidden/>
              </w:rPr>
            </w:r>
            <w:r w:rsidR="0016628C" w:rsidRPr="00952BFE">
              <w:rPr>
                <w:noProof/>
                <w:webHidden/>
              </w:rPr>
              <w:fldChar w:fldCharType="separate"/>
            </w:r>
            <w:r w:rsidR="0016628C" w:rsidRPr="00952BFE">
              <w:rPr>
                <w:noProof/>
                <w:webHidden/>
              </w:rPr>
              <w:t>21</w:t>
            </w:r>
            <w:r w:rsidR="0016628C" w:rsidRPr="00952BFE">
              <w:rPr>
                <w:noProof/>
                <w:webHidden/>
              </w:rPr>
              <w:fldChar w:fldCharType="end"/>
            </w:r>
          </w:hyperlink>
        </w:p>
        <w:p w14:paraId="0C19F2BD" w14:textId="24DA45DD"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25" w:history="1">
            <w:r w:rsidR="0016628C" w:rsidRPr="00952BFE">
              <w:rPr>
                <w:rStyle w:val="Hipervnculo"/>
                <w:rFonts w:ascii="Arial" w:hAnsi="Arial" w:cs="Arial"/>
                <w:b/>
                <w:bCs/>
                <w:noProof/>
                <w:color w:val="auto"/>
              </w:rPr>
              <w:t>Políticas de la Etapa de identificación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_Toc85117825 \h </w:instrText>
            </w:r>
            <w:r w:rsidR="0016628C" w:rsidRPr="00952BFE">
              <w:rPr>
                <w:noProof/>
                <w:webHidden/>
              </w:rPr>
            </w:r>
            <w:r w:rsidR="0016628C" w:rsidRPr="00952BFE">
              <w:rPr>
                <w:noProof/>
                <w:webHidden/>
              </w:rPr>
              <w:fldChar w:fldCharType="separate"/>
            </w:r>
            <w:r w:rsidR="0016628C" w:rsidRPr="00952BFE">
              <w:rPr>
                <w:noProof/>
                <w:webHidden/>
              </w:rPr>
              <w:t>21</w:t>
            </w:r>
            <w:r w:rsidR="0016628C" w:rsidRPr="00952BFE">
              <w:rPr>
                <w:noProof/>
                <w:webHidden/>
              </w:rPr>
              <w:fldChar w:fldCharType="end"/>
            </w:r>
          </w:hyperlink>
        </w:p>
        <w:p w14:paraId="5A81F993" w14:textId="23DA90E2"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26" w:history="1">
            <w:r w:rsidR="0016628C" w:rsidRPr="00952BFE">
              <w:rPr>
                <w:rStyle w:val="Hipervnculo"/>
                <w:rFonts w:ascii="Arial" w:hAnsi="Arial" w:cs="Arial"/>
                <w:b/>
                <w:bCs/>
                <w:noProof/>
                <w:color w:val="auto"/>
              </w:rPr>
              <w:t>Políticas de la Etapa de medición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_Toc85117826 \h </w:instrText>
            </w:r>
            <w:r w:rsidR="0016628C" w:rsidRPr="00952BFE">
              <w:rPr>
                <w:noProof/>
                <w:webHidden/>
              </w:rPr>
            </w:r>
            <w:r w:rsidR="0016628C" w:rsidRPr="00952BFE">
              <w:rPr>
                <w:noProof/>
                <w:webHidden/>
              </w:rPr>
              <w:fldChar w:fldCharType="separate"/>
            </w:r>
            <w:r w:rsidR="0016628C" w:rsidRPr="00952BFE">
              <w:rPr>
                <w:noProof/>
                <w:webHidden/>
              </w:rPr>
              <w:t>21</w:t>
            </w:r>
            <w:r w:rsidR="0016628C" w:rsidRPr="00952BFE">
              <w:rPr>
                <w:noProof/>
                <w:webHidden/>
              </w:rPr>
              <w:fldChar w:fldCharType="end"/>
            </w:r>
          </w:hyperlink>
        </w:p>
        <w:p w14:paraId="47507017" w14:textId="3E2C35A1"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27" w:history="1">
            <w:r w:rsidR="0016628C" w:rsidRPr="00952BFE">
              <w:rPr>
                <w:rStyle w:val="Hipervnculo"/>
                <w:rFonts w:ascii="Arial" w:hAnsi="Arial" w:cs="Arial"/>
                <w:b/>
                <w:bCs/>
                <w:noProof/>
                <w:color w:val="auto"/>
              </w:rPr>
              <w:t>Políticas de la Etapa de Control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_Toc85117827 \h </w:instrText>
            </w:r>
            <w:r w:rsidR="0016628C" w:rsidRPr="00952BFE">
              <w:rPr>
                <w:noProof/>
                <w:webHidden/>
              </w:rPr>
            </w:r>
            <w:r w:rsidR="0016628C" w:rsidRPr="00952BFE">
              <w:rPr>
                <w:noProof/>
                <w:webHidden/>
              </w:rPr>
              <w:fldChar w:fldCharType="separate"/>
            </w:r>
            <w:r w:rsidR="0016628C" w:rsidRPr="00952BFE">
              <w:rPr>
                <w:noProof/>
                <w:webHidden/>
              </w:rPr>
              <w:t>21</w:t>
            </w:r>
            <w:r w:rsidR="0016628C" w:rsidRPr="00952BFE">
              <w:rPr>
                <w:noProof/>
                <w:webHidden/>
              </w:rPr>
              <w:fldChar w:fldCharType="end"/>
            </w:r>
          </w:hyperlink>
        </w:p>
        <w:p w14:paraId="73E90D93" w14:textId="524AC666" w:rsidR="0016628C" w:rsidRPr="00952BFE" w:rsidRDefault="00A862D0" w:rsidP="0016628C">
          <w:pPr>
            <w:pStyle w:val="TDC3"/>
            <w:tabs>
              <w:tab w:val="right" w:leader="dot" w:pos="9350"/>
            </w:tabs>
            <w:spacing w:after="0" w:line="240" w:lineRule="auto"/>
            <w:rPr>
              <w:rFonts w:eastAsiaTheme="minorEastAsia"/>
              <w:noProof/>
              <w:lang w:eastAsia="es-CO"/>
            </w:rPr>
          </w:pPr>
          <w:hyperlink w:anchor="_Toc85117828" w:history="1">
            <w:r w:rsidR="0016628C" w:rsidRPr="00952BFE">
              <w:rPr>
                <w:rStyle w:val="Hipervnculo"/>
                <w:rFonts w:ascii="Arial" w:hAnsi="Arial" w:cs="Arial"/>
                <w:b/>
                <w:bCs/>
                <w:noProof/>
                <w:color w:val="auto"/>
              </w:rPr>
              <w:t>Políticas de la Etapa de Monitoreo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_Toc85117828 \h </w:instrText>
            </w:r>
            <w:r w:rsidR="0016628C" w:rsidRPr="00952BFE">
              <w:rPr>
                <w:noProof/>
                <w:webHidden/>
              </w:rPr>
            </w:r>
            <w:r w:rsidR="0016628C" w:rsidRPr="00952BFE">
              <w:rPr>
                <w:noProof/>
                <w:webHidden/>
              </w:rPr>
              <w:fldChar w:fldCharType="separate"/>
            </w:r>
            <w:r w:rsidR="0016628C" w:rsidRPr="00952BFE">
              <w:rPr>
                <w:noProof/>
                <w:webHidden/>
              </w:rPr>
              <w:t>22</w:t>
            </w:r>
            <w:r w:rsidR="0016628C" w:rsidRPr="00952BFE">
              <w:rPr>
                <w:noProof/>
                <w:webHidden/>
              </w:rPr>
              <w:fldChar w:fldCharType="end"/>
            </w:r>
          </w:hyperlink>
        </w:p>
        <w:p w14:paraId="4EBABDD5" w14:textId="65E3F7D1"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29" w:history="1">
            <w:r w:rsidR="0016628C" w:rsidRPr="00952BFE">
              <w:rPr>
                <w:rStyle w:val="Hipervnculo"/>
                <w:rFonts w:ascii="Arial" w:hAnsi="Arial" w:cs="Arial"/>
                <w:b/>
                <w:bCs/>
                <w:noProof/>
                <w:color w:val="auto"/>
              </w:rPr>
              <w:t>Políticas de Plan de Continuidad del Negocio (PCN)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_Toc85117829 \h </w:instrText>
            </w:r>
            <w:r w:rsidR="0016628C" w:rsidRPr="00952BFE">
              <w:rPr>
                <w:noProof/>
                <w:webHidden/>
              </w:rPr>
            </w:r>
            <w:r w:rsidR="0016628C" w:rsidRPr="00952BFE">
              <w:rPr>
                <w:noProof/>
                <w:webHidden/>
              </w:rPr>
              <w:fldChar w:fldCharType="separate"/>
            </w:r>
            <w:r w:rsidR="0016628C" w:rsidRPr="00952BFE">
              <w:rPr>
                <w:noProof/>
                <w:webHidden/>
              </w:rPr>
              <w:t>22</w:t>
            </w:r>
            <w:r w:rsidR="0016628C" w:rsidRPr="00952BFE">
              <w:rPr>
                <w:noProof/>
                <w:webHidden/>
              </w:rPr>
              <w:fldChar w:fldCharType="end"/>
            </w:r>
          </w:hyperlink>
        </w:p>
        <w:p w14:paraId="6D1170EA" w14:textId="1E8CD84A"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0" w:history="1">
            <w:r w:rsidR="0016628C" w:rsidRPr="00952BFE">
              <w:rPr>
                <w:rStyle w:val="Hipervnculo"/>
                <w:rFonts w:ascii="Arial" w:hAnsi="Arial" w:cs="Arial"/>
                <w:b/>
                <w:bCs/>
                <w:noProof/>
                <w:color w:val="auto"/>
              </w:rPr>
              <w:t>Políticas de Indicadores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_Toc85117830 \h </w:instrText>
            </w:r>
            <w:r w:rsidR="0016628C" w:rsidRPr="00952BFE">
              <w:rPr>
                <w:noProof/>
                <w:webHidden/>
              </w:rPr>
            </w:r>
            <w:r w:rsidR="0016628C" w:rsidRPr="00952BFE">
              <w:rPr>
                <w:noProof/>
                <w:webHidden/>
              </w:rPr>
              <w:fldChar w:fldCharType="separate"/>
            </w:r>
            <w:r w:rsidR="0016628C" w:rsidRPr="00952BFE">
              <w:rPr>
                <w:noProof/>
                <w:webHidden/>
              </w:rPr>
              <w:t>23</w:t>
            </w:r>
            <w:r w:rsidR="0016628C" w:rsidRPr="00952BFE">
              <w:rPr>
                <w:noProof/>
                <w:webHidden/>
              </w:rPr>
              <w:fldChar w:fldCharType="end"/>
            </w:r>
          </w:hyperlink>
        </w:p>
        <w:p w14:paraId="5125A75C" w14:textId="2EA97469"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1" w:history="1">
            <w:r w:rsidR="0016628C" w:rsidRPr="00952BFE">
              <w:rPr>
                <w:rStyle w:val="Hipervnculo"/>
                <w:rFonts w:ascii="Arial" w:hAnsi="Arial" w:cs="Arial"/>
                <w:b/>
                <w:bCs/>
                <w:noProof/>
                <w:color w:val="auto"/>
              </w:rPr>
              <w:t>Política de Registro de Eventos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_Toc85117831 \h </w:instrText>
            </w:r>
            <w:r w:rsidR="0016628C" w:rsidRPr="00952BFE">
              <w:rPr>
                <w:noProof/>
                <w:webHidden/>
              </w:rPr>
            </w:r>
            <w:r w:rsidR="0016628C" w:rsidRPr="00952BFE">
              <w:rPr>
                <w:noProof/>
                <w:webHidden/>
              </w:rPr>
              <w:fldChar w:fldCharType="separate"/>
            </w:r>
            <w:r w:rsidR="0016628C" w:rsidRPr="00952BFE">
              <w:rPr>
                <w:noProof/>
                <w:webHidden/>
              </w:rPr>
              <w:t>23</w:t>
            </w:r>
            <w:r w:rsidR="0016628C" w:rsidRPr="00952BFE">
              <w:rPr>
                <w:noProof/>
                <w:webHidden/>
              </w:rPr>
              <w:fldChar w:fldCharType="end"/>
            </w:r>
          </w:hyperlink>
        </w:p>
        <w:p w14:paraId="2C92530F" w14:textId="5F28C981"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2" w:history="1">
            <w:r w:rsidR="0016628C" w:rsidRPr="00952BFE">
              <w:rPr>
                <w:rStyle w:val="Hipervnculo"/>
                <w:rFonts w:ascii="Arial" w:hAnsi="Arial" w:cs="Arial"/>
                <w:b/>
                <w:bCs/>
                <w:noProof/>
                <w:color w:val="auto"/>
              </w:rPr>
              <w:t>Política de integración del SARO con el Sistema Integrado de Gestión y la Planeación estratégica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_Toc85117832 \h </w:instrText>
            </w:r>
            <w:r w:rsidR="0016628C" w:rsidRPr="00952BFE">
              <w:rPr>
                <w:noProof/>
                <w:webHidden/>
              </w:rPr>
            </w:r>
            <w:r w:rsidR="0016628C" w:rsidRPr="00952BFE">
              <w:rPr>
                <w:noProof/>
                <w:webHidden/>
              </w:rPr>
              <w:fldChar w:fldCharType="separate"/>
            </w:r>
            <w:r w:rsidR="0016628C" w:rsidRPr="00952BFE">
              <w:rPr>
                <w:noProof/>
                <w:webHidden/>
              </w:rPr>
              <w:t>23</w:t>
            </w:r>
            <w:r w:rsidR="0016628C" w:rsidRPr="00952BFE">
              <w:rPr>
                <w:noProof/>
                <w:webHidden/>
              </w:rPr>
              <w:fldChar w:fldCharType="end"/>
            </w:r>
          </w:hyperlink>
        </w:p>
        <w:p w14:paraId="048929BD" w14:textId="09A64627"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33" w:history="1">
            <w:r w:rsidR="0016628C" w:rsidRPr="00952BFE">
              <w:rPr>
                <w:rStyle w:val="Hipervnculo"/>
                <w:rFonts w:ascii="Arial" w:hAnsi="Arial" w:cs="Arial"/>
                <w:b/>
                <w:bCs/>
                <w:noProof/>
                <w:color w:val="auto"/>
              </w:rPr>
              <w:t>PROCEDIMIENTOS</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_Toc85117833 \h </w:instrText>
            </w:r>
            <w:r w:rsidR="0016628C" w:rsidRPr="00952BFE">
              <w:rPr>
                <w:noProof/>
                <w:webHidden/>
              </w:rPr>
            </w:r>
            <w:r w:rsidR="0016628C" w:rsidRPr="00952BFE">
              <w:rPr>
                <w:noProof/>
                <w:webHidden/>
              </w:rPr>
              <w:fldChar w:fldCharType="separate"/>
            </w:r>
            <w:r w:rsidR="0016628C" w:rsidRPr="00952BFE">
              <w:rPr>
                <w:noProof/>
                <w:webHidden/>
              </w:rPr>
              <w:t>24</w:t>
            </w:r>
            <w:r w:rsidR="0016628C" w:rsidRPr="00952BFE">
              <w:rPr>
                <w:noProof/>
                <w:webHidden/>
              </w:rPr>
              <w:fldChar w:fldCharType="end"/>
            </w:r>
          </w:hyperlink>
        </w:p>
        <w:p w14:paraId="1D12EF7C" w14:textId="1DE0FF89"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34" w:history="1">
            <w:r w:rsidR="0016628C" w:rsidRPr="00952BFE">
              <w:rPr>
                <w:rStyle w:val="Hipervnculo"/>
                <w:rFonts w:ascii="Arial" w:hAnsi="Arial" w:cs="Arial"/>
                <w:b/>
                <w:bCs/>
                <w:noProof/>
                <w:color w:val="auto"/>
              </w:rPr>
              <w:t>DOCUMENTACIÓN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_Toc85117834 \h </w:instrText>
            </w:r>
            <w:r w:rsidR="0016628C" w:rsidRPr="00952BFE">
              <w:rPr>
                <w:noProof/>
                <w:webHidden/>
              </w:rPr>
            </w:r>
            <w:r w:rsidR="0016628C" w:rsidRPr="00952BFE">
              <w:rPr>
                <w:noProof/>
                <w:webHidden/>
              </w:rPr>
              <w:fldChar w:fldCharType="separate"/>
            </w:r>
            <w:r w:rsidR="0016628C" w:rsidRPr="00952BFE">
              <w:rPr>
                <w:noProof/>
                <w:webHidden/>
              </w:rPr>
              <w:t>24</w:t>
            </w:r>
            <w:r w:rsidR="0016628C" w:rsidRPr="00952BFE">
              <w:rPr>
                <w:noProof/>
                <w:webHidden/>
              </w:rPr>
              <w:fldChar w:fldCharType="end"/>
            </w:r>
          </w:hyperlink>
        </w:p>
        <w:p w14:paraId="7A7A27E2" w14:textId="79C5F1BB"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5" w:history="1">
            <w:r w:rsidR="0016628C" w:rsidRPr="00952BFE">
              <w:rPr>
                <w:rStyle w:val="Hipervnculo"/>
                <w:rFonts w:ascii="Arial" w:hAnsi="Arial" w:cs="Arial"/>
                <w:b/>
                <w:bCs/>
                <w:noProof/>
                <w:color w:val="auto"/>
              </w:rPr>
              <w:t>Reglamento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_Toc85117835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3B590003" w14:textId="330DCF3D"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36" w:history="1">
            <w:r w:rsidR="0016628C" w:rsidRPr="00952BFE">
              <w:rPr>
                <w:rStyle w:val="Hipervnculo"/>
                <w:rFonts w:ascii="Arial" w:hAnsi="Arial" w:cs="Arial"/>
                <w:b/>
                <w:bCs/>
                <w:noProof/>
                <w:color w:val="auto"/>
              </w:rPr>
              <w:t>ESTRUCTURA ORGANIZACIONAL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_Toc85117836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6062571E" w14:textId="52179584"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7" w:history="1">
            <w:r w:rsidR="0016628C" w:rsidRPr="00952BFE">
              <w:rPr>
                <w:rStyle w:val="Hipervnculo"/>
                <w:rFonts w:ascii="Arial" w:hAnsi="Arial" w:cs="Arial"/>
                <w:b/>
                <w:bCs/>
                <w:noProof/>
                <w:color w:val="auto"/>
              </w:rPr>
              <w:t>Consejo de Administración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_Toc85117837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37B5068C" w14:textId="0F71515A"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8" w:history="1">
            <w:r w:rsidR="0016628C" w:rsidRPr="00952BFE">
              <w:rPr>
                <w:rStyle w:val="Hipervnculo"/>
                <w:rFonts w:ascii="Arial" w:hAnsi="Arial" w:cs="Arial"/>
                <w:b/>
                <w:bCs/>
                <w:noProof/>
                <w:color w:val="auto"/>
              </w:rPr>
              <w:t>Gerente General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_Toc85117838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36C8EADF" w14:textId="4FD5402B"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39" w:history="1">
            <w:r w:rsidR="0016628C" w:rsidRPr="00952BFE">
              <w:rPr>
                <w:rStyle w:val="Hipervnculo"/>
                <w:rFonts w:ascii="Arial" w:hAnsi="Arial" w:cs="Arial"/>
                <w:b/>
                <w:bCs/>
                <w:noProof/>
                <w:color w:val="auto"/>
              </w:rPr>
              <w:t>Administración del SIAR</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_Toc85117839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54E747D3" w14:textId="6782B839"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40" w:history="1">
            <w:r w:rsidR="0016628C" w:rsidRPr="00952BFE">
              <w:rPr>
                <w:rStyle w:val="Hipervnculo"/>
                <w:rFonts w:ascii="Arial" w:hAnsi="Arial" w:cs="Arial"/>
                <w:b/>
                <w:bCs/>
                <w:noProof/>
                <w:color w:val="auto"/>
              </w:rPr>
              <w:t>REGISTRO DE EVENTOS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_Toc85117840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47BB4930" w14:textId="26A7EE15"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1" w:history="1">
            <w:r w:rsidR="0016628C" w:rsidRPr="00952BFE">
              <w:rPr>
                <w:rStyle w:val="Hipervnculo"/>
                <w:rFonts w:ascii="Arial" w:hAnsi="Arial" w:cs="Arial"/>
                <w:b/>
                <w:bCs/>
                <w:noProof/>
                <w:color w:val="auto"/>
              </w:rPr>
              <w:t>Procedimiento para registrar los eventos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_Toc85117841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76F3809D" w14:textId="0BBBE223"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2" w:history="1">
            <w:r w:rsidR="0016628C" w:rsidRPr="00952BFE">
              <w:rPr>
                <w:rStyle w:val="Hipervnculo"/>
                <w:rFonts w:ascii="Arial" w:hAnsi="Arial" w:cs="Arial"/>
                <w:b/>
                <w:bCs/>
                <w:noProof/>
                <w:color w:val="auto"/>
              </w:rPr>
              <w:t>Información del registro de eventos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_Toc85117842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769A007E" w14:textId="3301804E"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3" w:history="1">
            <w:r w:rsidR="0016628C" w:rsidRPr="00952BFE">
              <w:rPr>
                <w:rStyle w:val="Hipervnculo"/>
                <w:rFonts w:ascii="Arial" w:hAnsi="Arial" w:cs="Arial"/>
                <w:b/>
                <w:bCs/>
                <w:noProof/>
                <w:color w:val="auto"/>
              </w:rPr>
              <w:t>Metodología para el registro de eventos de riesgo operativo</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_Toc85117843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0D11CC8D" w14:textId="6CE169ED"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44" w:history="1">
            <w:r w:rsidR="0016628C" w:rsidRPr="00952BFE">
              <w:rPr>
                <w:rStyle w:val="Hipervnculo"/>
                <w:rFonts w:ascii="Arial" w:hAnsi="Arial" w:cs="Arial"/>
                <w:b/>
                <w:bCs/>
                <w:noProof/>
                <w:color w:val="auto"/>
              </w:rPr>
              <w:t>ÓRGANOS DE CONTROL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_Toc85117844 \h </w:instrText>
            </w:r>
            <w:r w:rsidR="0016628C" w:rsidRPr="00952BFE">
              <w:rPr>
                <w:noProof/>
                <w:webHidden/>
              </w:rPr>
            </w:r>
            <w:r w:rsidR="0016628C" w:rsidRPr="00952BFE">
              <w:rPr>
                <w:noProof/>
                <w:webHidden/>
              </w:rPr>
              <w:fldChar w:fldCharType="separate"/>
            </w:r>
            <w:r w:rsidR="0016628C" w:rsidRPr="00952BFE">
              <w:rPr>
                <w:noProof/>
                <w:webHidden/>
              </w:rPr>
              <w:t>25</w:t>
            </w:r>
            <w:r w:rsidR="0016628C" w:rsidRPr="00952BFE">
              <w:rPr>
                <w:noProof/>
                <w:webHidden/>
              </w:rPr>
              <w:fldChar w:fldCharType="end"/>
            </w:r>
          </w:hyperlink>
        </w:p>
        <w:p w14:paraId="7EE0EA8D" w14:textId="64D1D5DA"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5" w:history="1">
            <w:r w:rsidR="0016628C" w:rsidRPr="00952BFE">
              <w:rPr>
                <w:rStyle w:val="Hipervnculo"/>
                <w:rFonts w:ascii="Arial" w:hAnsi="Arial" w:cs="Arial"/>
                <w:b/>
                <w:bCs/>
                <w:noProof/>
                <w:color w:val="auto"/>
              </w:rPr>
              <w:t>Revisoría Fiscal</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_Toc85117845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15931F4F" w14:textId="3DF4F15F"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6" w:history="1">
            <w:r w:rsidR="0016628C" w:rsidRPr="00952BFE">
              <w:rPr>
                <w:rStyle w:val="Hipervnculo"/>
                <w:rFonts w:ascii="Arial" w:hAnsi="Arial" w:cs="Arial"/>
                <w:b/>
                <w:bCs/>
                <w:noProof/>
                <w:color w:val="auto"/>
              </w:rPr>
              <w:t>Auditoría Interna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_Toc85117846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4824C562" w14:textId="1E8EE928"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47" w:history="1">
            <w:r w:rsidR="0016628C" w:rsidRPr="00952BFE">
              <w:rPr>
                <w:rStyle w:val="Hipervnculo"/>
                <w:rFonts w:ascii="Arial" w:hAnsi="Arial" w:cs="Arial"/>
                <w:b/>
                <w:bCs/>
                <w:noProof/>
                <w:color w:val="auto"/>
              </w:rPr>
              <w:t>INFRAESTRUCTURA TECNOLÓGICA Y SISTEMAS DE INFORMACIÓN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_Toc85117847 \h </w:instrText>
            </w:r>
            <w:r w:rsidR="0016628C" w:rsidRPr="00952BFE">
              <w:rPr>
                <w:noProof/>
                <w:webHidden/>
              </w:rPr>
            </w:r>
            <w:r w:rsidR="0016628C" w:rsidRPr="00952BFE">
              <w:rPr>
                <w:noProof/>
                <w:webHidden/>
              </w:rPr>
              <w:fldChar w:fldCharType="separate"/>
            </w:r>
            <w:r w:rsidR="0016628C" w:rsidRPr="00952BFE">
              <w:rPr>
                <w:noProof/>
                <w:webHidden/>
              </w:rPr>
              <w:t>26</w:t>
            </w:r>
            <w:r w:rsidR="0016628C" w:rsidRPr="00952BFE">
              <w:rPr>
                <w:noProof/>
                <w:webHidden/>
              </w:rPr>
              <w:fldChar w:fldCharType="end"/>
            </w:r>
          </w:hyperlink>
        </w:p>
        <w:p w14:paraId="45B51678" w14:textId="793604EC"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48" w:history="1">
            <w:r w:rsidR="0016628C" w:rsidRPr="00952BFE">
              <w:rPr>
                <w:rStyle w:val="Hipervnculo"/>
                <w:rFonts w:ascii="Arial" w:hAnsi="Arial" w:cs="Arial"/>
                <w:b/>
                <w:bCs/>
                <w:noProof/>
                <w:color w:val="auto"/>
              </w:rPr>
              <w:t>DIVULGACIÓN DE INFORMACIÓN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_Toc85117848 \h </w:instrText>
            </w:r>
            <w:r w:rsidR="0016628C" w:rsidRPr="00952BFE">
              <w:rPr>
                <w:noProof/>
                <w:webHidden/>
              </w:rPr>
            </w:r>
            <w:r w:rsidR="0016628C" w:rsidRPr="00952BFE">
              <w:rPr>
                <w:noProof/>
                <w:webHidden/>
              </w:rPr>
              <w:fldChar w:fldCharType="separate"/>
            </w:r>
            <w:r w:rsidR="0016628C" w:rsidRPr="00952BFE">
              <w:rPr>
                <w:noProof/>
                <w:webHidden/>
              </w:rPr>
              <w:t>27</w:t>
            </w:r>
            <w:r w:rsidR="0016628C" w:rsidRPr="00952BFE">
              <w:rPr>
                <w:noProof/>
                <w:webHidden/>
              </w:rPr>
              <w:fldChar w:fldCharType="end"/>
            </w:r>
          </w:hyperlink>
        </w:p>
        <w:p w14:paraId="4F2BD994" w14:textId="45A1C503"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49" w:history="1">
            <w:r w:rsidR="0016628C" w:rsidRPr="00952BFE">
              <w:rPr>
                <w:rStyle w:val="Hipervnculo"/>
                <w:rFonts w:ascii="Arial" w:hAnsi="Arial" w:cs="Arial"/>
                <w:b/>
                <w:bCs/>
                <w:noProof/>
                <w:color w:val="auto"/>
              </w:rPr>
              <w:t>Interna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_Toc85117849 \h </w:instrText>
            </w:r>
            <w:r w:rsidR="0016628C" w:rsidRPr="00952BFE">
              <w:rPr>
                <w:noProof/>
                <w:webHidden/>
              </w:rPr>
            </w:r>
            <w:r w:rsidR="0016628C" w:rsidRPr="00952BFE">
              <w:rPr>
                <w:noProof/>
                <w:webHidden/>
              </w:rPr>
              <w:fldChar w:fldCharType="separate"/>
            </w:r>
            <w:r w:rsidR="0016628C" w:rsidRPr="00952BFE">
              <w:rPr>
                <w:noProof/>
                <w:webHidden/>
              </w:rPr>
              <w:t>28</w:t>
            </w:r>
            <w:r w:rsidR="0016628C" w:rsidRPr="00952BFE">
              <w:rPr>
                <w:noProof/>
                <w:webHidden/>
              </w:rPr>
              <w:fldChar w:fldCharType="end"/>
            </w:r>
          </w:hyperlink>
        </w:p>
        <w:p w14:paraId="6046D064" w14:textId="1266D358"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50" w:history="1">
            <w:r w:rsidR="0016628C" w:rsidRPr="00952BFE">
              <w:rPr>
                <w:rStyle w:val="Hipervnculo"/>
                <w:rFonts w:ascii="Arial" w:hAnsi="Arial" w:cs="Arial"/>
                <w:b/>
                <w:bCs/>
                <w:noProof/>
                <w:color w:val="auto"/>
              </w:rPr>
              <w:t>Externa</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_Toc85117850 \h </w:instrText>
            </w:r>
            <w:r w:rsidR="0016628C" w:rsidRPr="00952BFE">
              <w:rPr>
                <w:noProof/>
                <w:webHidden/>
              </w:rPr>
            </w:r>
            <w:r w:rsidR="0016628C" w:rsidRPr="00952BFE">
              <w:rPr>
                <w:noProof/>
                <w:webHidden/>
              </w:rPr>
              <w:fldChar w:fldCharType="separate"/>
            </w:r>
            <w:r w:rsidR="0016628C" w:rsidRPr="00952BFE">
              <w:rPr>
                <w:noProof/>
                <w:webHidden/>
              </w:rPr>
              <w:t>28</w:t>
            </w:r>
            <w:r w:rsidR="0016628C" w:rsidRPr="00952BFE">
              <w:rPr>
                <w:noProof/>
                <w:webHidden/>
              </w:rPr>
              <w:fldChar w:fldCharType="end"/>
            </w:r>
          </w:hyperlink>
        </w:p>
        <w:p w14:paraId="17B56D10" w14:textId="701F23CF"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51" w:history="1">
            <w:r w:rsidR="0016628C" w:rsidRPr="00952BFE">
              <w:rPr>
                <w:rStyle w:val="Hipervnculo"/>
                <w:rFonts w:ascii="Arial" w:hAnsi="Arial" w:cs="Arial"/>
                <w:b/>
                <w:bCs/>
                <w:noProof/>
                <w:color w:val="auto"/>
              </w:rPr>
              <w:t>Revelación de información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_Toc85117851 \h </w:instrText>
            </w:r>
            <w:r w:rsidR="0016628C" w:rsidRPr="00952BFE">
              <w:rPr>
                <w:noProof/>
                <w:webHidden/>
              </w:rPr>
            </w:r>
            <w:r w:rsidR="0016628C" w:rsidRPr="00952BFE">
              <w:rPr>
                <w:noProof/>
                <w:webHidden/>
              </w:rPr>
              <w:fldChar w:fldCharType="separate"/>
            </w:r>
            <w:r w:rsidR="0016628C" w:rsidRPr="00952BFE">
              <w:rPr>
                <w:noProof/>
                <w:webHidden/>
              </w:rPr>
              <w:t>28</w:t>
            </w:r>
            <w:r w:rsidR="0016628C" w:rsidRPr="00952BFE">
              <w:rPr>
                <w:noProof/>
                <w:webHidden/>
              </w:rPr>
              <w:fldChar w:fldCharType="end"/>
            </w:r>
          </w:hyperlink>
        </w:p>
        <w:p w14:paraId="2625C566" w14:textId="0EC95CC5" w:rsidR="0016628C" w:rsidRPr="00952BFE" w:rsidRDefault="00A862D0" w:rsidP="0016628C">
          <w:pPr>
            <w:pStyle w:val="TDC1"/>
            <w:tabs>
              <w:tab w:val="right" w:leader="dot" w:pos="9350"/>
            </w:tabs>
            <w:spacing w:after="0" w:line="240" w:lineRule="auto"/>
            <w:rPr>
              <w:rFonts w:eastAsiaTheme="minorEastAsia"/>
              <w:noProof/>
              <w:lang w:eastAsia="es-CO"/>
            </w:rPr>
          </w:pPr>
          <w:hyperlink w:anchor="_Toc85117852" w:history="1">
            <w:r w:rsidR="0016628C" w:rsidRPr="00952BFE">
              <w:rPr>
                <w:rStyle w:val="Hipervnculo"/>
                <w:rFonts w:ascii="Arial" w:hAnsi="Arial" w:cs="Arial"/>
                <w:b/>
                <w:bCs/>
                <w:noProof/>
                <w:color w:val="auto"/>
              </w:rPr>
              <w:t>CAPACITACIÓN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_Toc85117852 \h </w:instrText>
            </w:r>
            <w:r w:rsidR="0016628C" w:rsidRPr="00952BFE">
              <w:rPr>
                <w:noProof/>
                <w:webHidden/>
              </w:rPr>
            </w:r>
            <w:r w:rsidR="0016628C" w:rsidRPr="00952BFE">
              <w:rPr>
                <w:noProof/>
                <w:webHidden/>
              </w:rPr>
              <w:fldChar w:fldCharType="separate"/>
            </w:r>
            <w:r w:rsidR="0016628C" w:rsidRPr="00952BFE">
              <w:rPr>
                <w:noProof/>
                <w:webHidden/>
              </w:rPr>
              <w:t>28</w:t>
            </w:r>
            <w:r w:rsidR="0016628C" w:rsidRPr="00952BFE">
              <w:rPr>
                <w:noProof/>
                <w:webHidden/>
              </w:rPr>
              <w:fldChar w:fldCharType="end"/>
            </w:r>
          </w:hyperlink>
        </w:p>
        <w:p w14:paraId="12129194" w14:textId="156DAB47"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53" w:history="1">
            <w:r w:rsidR="0016628C" w:rsidRPr="00952BFE">
              <w:rPr>
                <w:rStyle w:val="Hipervnculo"/>
                <w:rFonts w:ascii="Arial" w:hAnsi="Arial" w:cs="Arial"/>
                <w:b/>
                <w:bCs/>
                <w:noProof/>
                <w:color w:val="auto"/>
              </w:rPr>
              <w:t>Mecanismos de capacitación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_Toc85117853 \h </w:instrText>
            </w:r>
            <w:r w:rsidR="0016628C" w:rsidRPr="00952BFE">
              <w:rPr>
                <w:noProof/>
                <w:webHidden/>
              </w:rPr>
            </w:r>
            <w:r w:rsidR="0016628C" w:rsidRPr="00952BFE">
              <w:rPr>
                <w:noProof/>
                <w:webHidden/>
              </w:rPr>
              <w:fldChar w:fldCharType="separate"/>
            </w:r>
            <w:r w:rsidR="0016628C" w:rsidRPr="00952BFE">
              <w:rPr>
                <w:noProof/>
                <w:webHidden/>
              </w:rPr>
              <w:t>29</w:t>
            </w:r>
            <w:r w:rsidR="0016628C" w:rsidRPr="00952BFE">
              <w:rPr>
                <w:noProof/>
                <w:webHidden/>
              </w:rPr>
              <w:fldChar w:fldCharType="end"/>
            </w:r>
          </w:hyperlink>
        </w:p>
        <w:p w14:paraId="6D67A518" w14:textId="5B1F944F"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54" w:history="1">
            <w:r w:rsidR="0016628C" w:rsidRPr="00952BFE">
              <w:rPr>
                <w:rStyle w:val="Hipervnculo"/>
                <w:rFonts w:ascii="Arial" w:hAnsi="Arial" w:cs="Arial"/>
                <w:b/>
                <w:bCs/>
                <w:noProof/>
                <w:color w:val="auto"/>
              </w:rPr>
              <w:t>Mecanismos de evaluación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_Toc85117854 \h </w:instrText>
            </w:r>
            <w:r w:rsidR="0016628C" w:rsidRPr="00952BFE">
              <w:rPr>
                <w:noProof/>
                <w:webHidden/>
              </w:rPr>
            </w:r>
            <w:r w:rsidR="0016628C" w:rsidRPr="00952BFE">
              <w:rPr>
                <w:noProof/>
                <w:webHidden/>
              </w:rPr>
              <w:fldChar w:fldCharType="separate"/>
            </w:r>
            <w:r w:rsidR="0016628C" w:rsidRPr="00952BFE">
              <w:rPr>
                <w:noProof/>
                <w:webHidden/>
              </w:rPr>
              <w:t>29</w:t>
            </w:r>
            <w:r w:rsidR="0016628C" w:rsidRPr="00952BFE">
              <w:rPr>
                <w:noProof/>
                <w:webHidden/>
              </w:rPr>
              <w:fldChar w:fldCharType="end"/>
            </w:r>
          </w:hyperlink>
        </w:p>
        <w:p w14:paraId="3C356AC0" w14:textId="0F5FE56B" w:rsidR="0016628C" w:rsidRPr="00952BFE" w:rsidRDefault="00A862D0" w:rsidP="0016628C">
          <w:pPr>
            <w:pStyle w:val="TDC2"/>
            <w:tabs>
              <w:tab w:val="right" w:leader="dot" w:pos="9350"/>
            </w:tabs>
            <w:spacing w:after="0" w:line="240" w:lineRule="auto"/>
            <w:rPr>
              <w:rFonts w:eastAsiaTheme="minorEastAsia"/>
              <w:noProof/>
              <w:lang w:eastAsia="es-CO"/>
            </w:rPr>
          </w:pPr>
          <w:hyperlink w:anchor="_Toc85117855" w:history="1">
            <w:r w:rsidR="0016628C" w:rsidRPr="00952BFE">
              <w:rPr>
                <w:rStyle w:val="Hipervnculo"/>
                <w:rFonts w:ascii="Arial" w:hAnsi="Arial" w:cs="Arial"/>
                <w:b/>
                <w:bCs/>
                <w:noProof/>
                <w:color w:val="auto"/>
              </w:rPr>
              <w:t>Reportes de la evaluación</w:t>
            </w:r>
            <w:r w:rsidR="0016628C" w:rsidRPr="00952BFE">
              <w:rPr>
                <w:noProof/>
                <w:webHidden/>
              </w:rPr>
              <w:tab/>
            </w:r>
            <w:r w:rsidR="0016628C" w:rsidRPr="00952BFE">
              <w:rPr>
                <w:noProof/>
                <w:webHidden/>
              </w:rPr>
              <w:fldChar w:fldCharType="begin"/>
            </w:r>
            <w:r w:rsidR="0016628C" w:rsidRPr="00952BFE">
              <w:rPr>
                <w:noProof/>
                <w:webHidden/>
              </w:rPr>
              <w:instrText xml:space="preserve"> PAGEREF _Toc85117855 \h </w:instrText>
            </w:r>
            <w:r w:rsidR="0016628C" w:rsidRPr="00952BFE">
              <w:rPr>
                <w:noProof/>
                <w:webHidden/>
              </w:rPr>
            </w:r>
            <w:r w:rsidR="0016628C" w:rsidRPr="00952BFE">
              <w:rPr>
                <w:noProof/>
                <w:webHidden/>
              </w:rPr>
              <w:fldChar w:fldCharType="separate"/>
            </w:r>
            <w:r w:rsidR="0016628C" w:rsidRPr="00952BFE">
              <w:rPr>
                <w:noProof/>
                <w:webHidden/>
              </w:rPr>
              <w:t>29</w:t>
            </w:r>
            <w:r w:rsidR="0016628C" w:rsidRPr="00952BFE">
              <w:rPr>
                <w:noProof/>
                <w:webHidden/>
              </w:rPr>
              <w:fldChar w:fldCharType="end"/>
            </w:r>
          </w:hyperlink>
        </w:p>
        <w:p w14:paraId="74F398AB" w14:textId="684D2A47" w:rsidR="007B44FC" w:rsidRPr="00952BFE" w:rsidRDefault="007B44FC" w:rsidP="0016628C">
          <w:pPr>
            <w:spacing w:after="0" w:line="240" w:lineRule="auto"/>
            <w:rPr>
              <w:rFonts w:ascii="Arial" w:hAnsi="Arial" w:cs="Arial"/>
              <w:sz w:val="24"/>
              <w:szCs w:val="24"/>
            </w:rPr>
          </w:pPr>
          <w:r w:rsidRPr="00952BFE">
            <w:rPr>
              <w:rFonts w:ascii="Arial" w:hAnsi="Arial" w:cs="Arial"/>
              <w:b/>
              <w:bCs/>
              <w:sz w:val="24"/>
              <w:szCs w:val="24"/>
              <w:lang w:val="es-ES"/>
            </w:rPr>
            <w:fldChar w:fldCharType="end"/>
          </w:r>
        </w:p>
      </w:sdtContent>
    </w:sdt>
    <w:p w14:paraId="696A5C4E" w14:textId="77777777" w:rsidR="007B44FC" w:rsidRPr="00952BFE" w:rsidRDefault="007B44FC" w:rsidP="0016628C">
      <w:pPr>
        <w:pStyle w:val="Ttulo1"/>
        <w:spacing w:before="0" w:line="240" w:lineRule="auto"/>
        <w:rPr>
          <w:rFonts w:ascii="Arial" w:hAnsi="Arial" w:cs="Arial"/>
          <w:b/>
          <w:bCs/>
          <w:color w:val="auto"/>
          <w:sz w:val="24"/>
          <w:szCs w:val="24"/>
        </w:rPr>
        <w:sectPr w:rsidR="007B44FC" w:rsidRPr="00952BFE" w:rsidSect="00691170">
          <w:pgSz w:w="12240" w:h="15840" w:code="1"/>
          <w:pgMar w:top="1440" w:right="1440" w:bottom="1440" w:left="1440" w:header="567" w:footer="543" w:gutter="0"/>
          <w:cols w:space="708"/>
          <w:docGrid w:linePitch="360"/>
        </w:sectPr>
      </w:pPr>
    </w:p>
    <w:p w14:paraId="1852BE16" w14:textId="04456033" w:rsidR="00F22508" w:rsidRPr="00952BFE" w:rsidRDefault="00F22508" w:rsidP="0016628C">
      <w:pPr>
        <w:pStyle w:val="Ttulo1"/>
        <w:spacing w:before="0" w:line="240" w:lineRule="auto"/>
        <w:jc w:val="both"/>
        <w:rPr>
          <w:rFonts w:ascii="Arial" w:hAnsi="Arial" w:cs="Arial"/>
          <w:b/>
          <w:bCs/>
          <w:color w:val="auto"/>
          <w:sz w:val="24"/>
          <w:szCs w:val="24"/>
        </w:rPr>
      </w:pPr>
      <w:bookmarkStart w:id="3" w:name="_Toc85117794"/>
      <w:r w:rsidRPr="00952BFE">
        <w:rPr>
          <w:rFonts w:ascii="Arial" w:hAnsi="Arial" w:cs="Arial"/>
          <w:b/>
          <w:bCs/>
          <w:color w:val="auto"/>
          <w:sz w:val="24"/>
          <w:szCs w:val="24"/>
        </w:rPr>
        <w:lastRenderedPageBreak/>
        <w:t>INTRODUCCIÓN</w:t>
      </w:r>
      <w:bookmarkEnd w:id="3"/>
      <w:r w:rsidRPr="00952BFE">
        <w:rPr>
          <w:rFonts w:ascii="Arial" w:hAnsi="Arial" w:cs="Arial"/>
          <w:b/>
          <w:bCs/>
          <w:color w:val="auto"/>
          <w:sz w:val="24"/>
          <w:szCs w:val="24"/>
        </w:rPr>
        <w:t xml:space="preserve"> </w:t>
      </w:r>
    </w:p>
    <w:p w14:paraId="5DBDEBC2"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953126E" w14:textId="5DBBF4B0"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crea el Reglamento del Sistema de Administración del Riesgo Operativo atendiendo como documento de referencia el Capítulo IV del Título V de la Circular Básica Contable y Financiera, con el objetivo de dotar a la Cooperativa y funcionarios de una herramienta que consolide las reglas y parámetros mínimos a seguir para gestionar el Sistema de Administración del Riesgo Operativo, permitiendo identificar, medir, controlar y monitorear eficazmente la exposición a este riesgo en el desarrollo de las actividades, facilitando la toma de decisiones oportunas. </w:t>
      </w:r>
    </w:p>
    <w:p w14:paraId="5BA429CF"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2F6E7E4" w14:textId="65CF2FB0" w:rsidR="00F22508" w:rsidRPr="00952BFE" w:rsidRDefault="00F22508" w:rsidP="0016628C">
      <w:pPr>
        <w:pStyle w:val="Ttulo1"/>
        <w:spacing w:before="0" w:line="240" w:lineRule="auto"/>
        <w:jc w:val="both"/>
        <w:rPr>
          <w:rFonts w:ascii="Arial" w:hAnsi="Arial" w:cs="Arial"/>
          <w:b/>
          <w:bCs/>
          <w:color w:val="auto"/>
          <w:sz w:val="24"/>
          <w:szCs w:val="24"/>
        </w:rPr>
      </w:pPr>
      <w:bookmarkStart w:id="4" w:name="_Toc85117795"/>
      <w:r w:rsidRPr="00952BFE">
        <w:rPr>
          <w:rFonts w:ascii="Arial" w:hAnsi="Arial" w:cs="Arial"/>
          <w:b/>
          <w:bCs/>
          <w:color w:val="auto"/>
          <w:sz w:val="24"/>
          <w:szCs w:val="24"/>
        </w:rPr>
        <w:t>MARCO LEGAL</w:t>
      </w:r>
      <w:bookmarkEnd w:id="4"/>
      <w:r w:rsidRPr="00952BFE">
        <w:rPr>
          <w:rFonts w:ascii="Arial" w:hAnsi="Arial" w:cs="Arial"/>
          <w:b/>
          <w:bCs/>
          <w:color w:val="auto"/>
          <w:sz w:val="24"/>
          <w:szCs w:val="24"/>
        </w:rPr>
        <w:t xml:space="preserve"> </w:t>
      </w:r>
    </w:p>
    <w:p w14:paraId="58656068"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E961F7A" w14:textId="77777777" w:rsidR="00E7513A"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La implementación del Sistema de Administración del Riesgo Operativo (SARO) se rige por las reglas y parámetros estipulados en el Capítulo IV del Título V de la Circular Básica Contable y Financiera expedida por la Superintendencia de la Economía Solidaria a través de la Circular Externa No. 22 de 2020 y por las normas de carácter interno expedidas por el Consejo de Administración y la Gerencia General.</w:t>
      </w:r>
    </w:p>
    <w:p w14:paraId="79E878D6"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168029FB" w14:textId="77777777" w:rsidR="00F22508" w:rsidRPr="00952BFE" w:rsidRDefault="00F22508" w:rsidP="0016628C">
      <w:pPr>
        <w:pStyle w:val="Ttulo1"/>
        <w:spacing w:before="0" w:line="240" w:lineRule="auto"/>
        <w:jc w:val="both"/>
        <w:rPr>
          <w:rFonts w:ascii="Arial" w:hAnsi="Arial" w:cs="Arial"/>
          <w:b/>
          <w:bCs/>
          <w:color w:val="auto"/>
          <w:sz w:val="24"/>
          <w:szCs w:val="24"/>
        </w:rPr>
      </w:pPr>
      <w:bookmarkStart w:id="5" w:name="_Toc85117796"/>
      <w:r w:rsidRPr="00952BFE">
        <w:rPr>
          <w:rFonts w:ascii="Arial" w:hAnsi="Arial" w:cs="Arial"/>
          <w:b/>
          <w:bCs/>
          <w:color w:val="auto"/>
          <w:sz w:val="24"/>
          <w:szCs w:val="24"/>
        </w:rPr>
        <w:t>OBJETIVOS</w:t>
      </w:r>
      <w:bookmarkEnd w:id="5"/>
      <w:r w:rsidRPr="00952BFE">
        <w:rPr>
          <w:rFonts w:ascii="Arial" w:hAnsi="Arial" w:cs="Arial"/>
          <w:b/>
          <w:bCs/>
          <w:color w:val="auto"/>
          <w:sz w:val="24"/>
          <w:szCs w:val="24"/>
        </w:rPr>
        <w:t xml:space="preserve"> </w:t>
      </w:r>
    </w:p>
    <w:p w14:paraId="65E43CAD" w14:textId="77777777" w:rsidR="00F22508" w:rsidRPr="00952BFE" w:rsidRDefault="00F22508" w:rsidP="0016628C">
      <w:pPr>
        <w:autoSpaceDE w:val="0"/>
        <w:autoSpaceDN w:val="0"/>
        <w:adjustRightInd w:val="0"/>
        <w:spacing w:after="0" w:line="240" w:lineRule="auto"/>
        <w:jc w:val="both"/>
        <w:rPr>
          <w:rFonts w:ascii="Arial" w:hAnsi="Arial" w:cs="Arial"/>
          <w:b/>
          <w:bCs/>
          <w:sz w:val="24"/>
          <w:szCs w:val="24"/>
        </w:rPr>
      </w:pPr>
    </w:p>
    <w:p w14:paraId="4DD73330" w14:textId="7FF89FF2" w:rsidR="00F22508" w:rsidRPr="00952BFE" w:rsidRDefault="00F22508" w:rsidP="0016628C">
      <w:pPr>
        <w:pStyle w:val="Ttulo2"/>
        <w:spacing w:before="0" w:line="240" w:lineRule="auto"/>
        <w:jc w:val="both"/>
        <w:rPr>
          <w:rFonts w:ascii="Arial" w:hAnsi="Arial" w:cs="Arial"/>
          <w:b/>
          <w:bCs/>
          <w:color w:val="auto"/>
          <w:sz w:val="24"/>
          <w:szCs w:val="24"/>
        </w:rPr>
      </w:pPr>
      <w:bookmarkStart w:id="6" w:name="_Toc85117797"/>
      <w:r w:rsidRPr="00952BFE">
        <w:rPr>
          <w:rFonts w:ascii="Arial" w:hAnsi="Arial" w:cs="Arial"/>
          <w:b/>
          <w:bCs/>
          <w:color w:val="auto"/>
          <w:sz w:val="24"/>
          <w:szCs w:val="24"/>
        </w:rPr>
        <w:t>OBJETIVO GENERAL</w:t>
      </w:r>
      <w:bookmarkEnd w:id="6"/>
      <w:r w:rsidRPr="00952BFE">
        <w:rPr>
          <w:rFonts w:ascii="Arial" w:hAnsi="Arial" w:cs="Arial"/>
          <w:b/>
          <w:bCs/>
          <w:color w:val="auto"/>
          <w:sz w:val="24"/>
          <w:szCs w:val="24"/>
        </w:rPr>
        <w:t xml:space="preserve"> </w:t>
      </w:r>
    </w:p>
    <w:p w14:paraId="001D04B9"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3D38A55" w14:textId="0ECD4CE4"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Desarrollar, implementar y mantener un Sistema de Administración del Riesgo Operativo (SARO), acorde con la estructura, tamaño, objeto social y actividades de apoyo, estas últimas realizadas directamente o a través de terceros, que permita identificar, medir, controlar y monitorear eficazmente los riesgos inherentes al desarrollo del objeto social de </w:t>
      </w:r>
      <w:r w:rsidRPr="00952BFE">
        <w:rPr>
          <w:rFonts w:ascii="Arial" w:hAnsi="Arial" w:cs="Arial"/>
          <w:b/>
          <w:bCs/>
          <w:sz w:val="24"/>
          <w:szCs w:val="24"/>
        </w:rPr>
        <w:t>COOPEAIPE</w:t>
      </w:r>
      <w:r w:rsidRPr="00952BFE">
        <w:rPr>
          <w:rFonts w:ascii="Arial" w:hAnsi="Arial" w:cs="Arial"/>
          <w:sz w:val="24"/>
          <w:szCs w:val="24"/>
        </w:rPr>
        <w:t xml:space="preserve">. </w:t>
      </w:r>
    </w:p>
    <w:p w14:paraId="7777ECCC"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756ECD2C" w14:textId="6E6EBF5C" w:rsidR="00F22508" w:rsidRPr="00952BFE" w:rsidRDefault="00F22508" w:rsidP="0016628C">
      <w:pPr>
        <w:pStyle w:val="Ttulo2"/>
        <w:spacing w:before="0" w:line="240" w:lineRule="auto"/>
        <w:jc w:val="both"/>
        <w:rPr>
          <w:rFonts w:ascii="Arial" w:hAnsi="Arial" w:cs="Arial"/>
          <w:b/>
          <w:bCs/>
          <w:color w:val="auto"/>
          <w:sz w:val="24"/>
          <w:szCs w:val="24"/>
        </w:rPr>
      </w:pPr>
      <w:bookmarkStart w:id="7" w:name="_Toc85117798"/>
      <w:r w:rsidRPr="00952BFE">
        <w:rPr>
          <w:rFonts w:ascii="Arial" w:hAnsi="Arial" w:cs="Arial"/>
          <w:b/>
          <w:bCs/>
          <w:color w:val="auto"/>
          <w:sz w:val="24"/>
          <w:szCs w:val="24"/>
        </w:rPr>
        <w:t>OBJETIVOS ESPECÍFICOS</w:t>
      </w:r>
      <w:bookmarkEnd w:id="7"/>
      <w:r w:rsidRPr="00952BFE">
        <w:rPr>
          <w:rFonts w:ascii="Arial" w:hAnsi="Arial" w:cs="Arial"/>
          <w:b/>
          <w:bCs/>
          <w:color w:val="auto"/>
          <w:sz w:val="24"/>
          <w:szCs w:val="24"/>
        </w:rPr>
        <w:t xml:space="preserve"> </w:t>
      </w:r>
    </w:p>
    <w:p w14:paraId="59FD7BD4"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7017DC54"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e implementar metodologías, procedimientos y herramientas que permitan gestionar los diferentes componentes del SARO. </w:t>
      </w:r>
    </w:p>
    <w:p w14:paraId="4FA987F8"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medir y gestionar los eventos de riesgos que pudieran llegar a generar algún tipo de pérdidas para </w:t>
      </w:r>
      <w:r w:rsidRPr="00952BFE">
        <w:rPr>
          <w:rFonts w:ascii="Arial" w:hAnsi="Arial" w:cs="Arial"/>
          <w:b/>
          <w:bCs/>
          <w:sz w:val="24"/>
          <w:szCs w:val="24"/>
        </w:rPr>
        <w:t>COOPEAIPE</w:t>
      </w:r>
      <w:r w:rsidRPr="00952BFE">
        <w:rPr>
          <w:rFonts w:ascii="Arial" w:hAnsi="Arial" w:cs="Arial"/>
          <w:sz w:val="24"/>
          <w:szCs w:val="24"/>
        </w:rPr>
        <w:t xml:space="preserve">. </w:t>
      </w:r>
    </w:p>
    <w:p w14:paraId="42EFABD1"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Diseñar e implementar los controles que permitan tratar adecuada y eficientemente los riesgos y las causas identificadas y valoradas. </w:t>
      </w:r>
    </w:p>
    <w:p w14:paraId="6CCF2851"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Entregar información que apoye el proceso de toma de decisiones y de mejoramiento continuo mediante el monitoreo y la revisión del SARO. </w:t>
      </w:r>
    </w:p>
    <w:p w14:paraId="5C7B6102"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Divulgar y dar cumplimiento a las políticas del SARO de una manera integral. </w:t>
      </w:r>
    </w:p>
    <w:p w14:paraId="271E0B1B" w14:textId="11BEB6E6" w:rsidR="00F22508"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Diseñar aplicar un plan de continuidad del negocio, que permita establecer un correcto aseguramiento de la Cooperativa. </w:t>
      </w:r>
    </w:p>
    <w:p w14:paraId="3C868E56"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69CD776" w14:textId="7454FB63" w:rsidR="00F22508" w:rsidRPr="00952BFE" w:rsidRDefault="00F22508" w:rsidP="0016628C">
      <w:pPr>
        <w:pStyle w:val="Ttulo1"/>
        <w:spacing w:before="0" w:line="240" w:lineRule="auto"/>
        <w:jc w:val="both"/>
        <w:rPr>
          <w:rFonts w:ascii="Arial" w:hAnsi="Arial" w:cs="Arial"/>
          <w:b/>
          <w:bCs/>
          <w:color w:val="auto"/>
          <w:sz w:val="24"/>
          <w:szCs w:val="24"/>
        </w:rPr>
      </w:pPr>
      <w:bookmarkStart w:id="8" w:name="_Toc85117799"/>
      <w:r w:rsidRPr="00952BFE">
        <w:rPr>
          <w:rFonts w:ascii="Arial" w:hAnsi="Arial" w:cs="Arial"/>
          <w:b/>
          <w:bCs/>
          <w:color w:val="auto"/>
          <w:sz w:val="24"/>
          <w:szCs w:val="24"/>
        </w:rPr>
        <w:t>DEFINICIONES</w:t>
      </w:r>
      <w:bookmarkEnd w:id="8"/>
      <w:r w:rsidRPr="00952BFE">
        <w:rPr>
          <w:rFonts w:ascii="Arial" w:hAnsi="Arial" w:cs="Arial"/>
          <w:b/>
          <w:bCs/>
          <w:color w:val="auto"/>
          <w:sz w:val="24"/>
          <w:szCs w:val="24"/>
        </w:rPr>
        <w:t xml:space="preserve"> </w:t>
      </w:r>
    </w:p>
    <w:p w14:paraId="4424DD84" w14:textId="4BE1F5D5"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4FF56E9F"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lastRenderedPageBreak/>
        <w:t xml:space="preserve">Cadena de valor de COOPEAIPE: </w:t>
      </w:r>
      <w:r w:rsidRPr="00952BFE">
        <w:rPr>
          <w:rFonts w:ascii="Arial" w:hAnsi="Arial" w:cs="Arial"/>
          <w:sz w:val="24"/>
          <w:szCs w:val="24"/>
        </w:rPr>
        <w:t xml:space="preserve">Es el conjunto de procesos encadenados que estratégicamente son fundamentales para entender y gestionar las ventajas competitivas de </w:t>
      </w:r>
      <w:r w:rsidRPr="00952BFE">
        <w:rPr>
          <w:rFonts w:ascii="Arial" w:hAnsi="Arial" w:cs="Arial"/>
          <w:b/>
          <w:bCs/>
          <w:sz w:val="24"/>
          <w:szCs w:val="24"/>
        </w:rPr>
        <w:t>COOPEAIPE</w:t>
      </w:r>
      <w:r w:rsidRPr="00952BFE">
        <w:rPr>
          <w:rFonts w:ascii="Arial" w:hAnsi="Arial" w:cs="Arial"/>
          <w:sz w:val="24"/>
          <w:szCs w:val="24"/>
        </w:rPr>
        <w:t xml:space="preserve">. Se dividen en tres conjuntos de procesos: estratégicos, misionales, y de apoyo y control. </w:t>
      </w:r>
    </w:p>
    <w:p w14:paraId="15A19BD0" w14:textId="77777777" w:rsidR="008F436E" w:rsidRPr="00952BFE" w:rsidRDefault="008F436E" w:rsidP="0016628C">
      <w:pPr>
        <w:pStyle w:val="Prrafodelista"/>
        <w:autoSpaceDE w:val="0"/>
        <w:autoSpaceDN w:val="0"/>
        <w:adjustRightInd w:val="0"/>
        <w:spacing w:after="0" w:line="240" w:lineRule="auto"/>
        <w:ind w:left="426"/>
        <w:jc w:val="both"/>
        <w:rPr>
          <w:rFonts w:ascii="Arial" w:hAnsi="Arial" w:cs="Arial"/>
          <w:sz w:val="24"/>
          <w:szCs w:val="24"/>
        </w:rPr>
      </w:pPr>
    </w:p>
    <w:p w14:paraId="73E32A10"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Procesos estratégicos:</w:t>
      </w:r>
      <w:r w:rsidRPr="00952BFE">
        <w:rPr>
          <w:rFonts w:ascii="Arial" w:hAnsi="Arial" w:cs="Arial"/>
          <w:sz w:val="24"/>
          <w:szCs w:val="24"/>
        </w:rPr>
        <w:t xml:space="preserve"> Son los que permiten definir y desplegar las estrategias y objetivos de </w:t>
      </w:r>
      <w:r w:rsidRPr="00952BFE">
        <w:rPr>
          <w:rFonts w:ascii="Arial" w:hAnsi="Arial" w:cs="Arial"/>
          <w:b/>
          <w:bCs/>
          <w:sz w:val="24"/>
          <w:szCs w:val="24"/>
        </w:rPr>
        <w:t>COOPEAIPE</w:t>
      </w:r>
      <w:r w:rsidRPr="00952BFE">
        <w:rPr>
          <w:rFonts w:ascii="Arial" w:hAnsi="Arial" w:cs="Arial"/>
          <w:sz w:val="24"/>
          <w:szCs w:val="24"/>
        </w:rPr>
        <w:t xml:space="preserve">. Es decir, aquellos procesos que definen el direccionamiento del “negocio”; como, por ejemplo: marketing estratégico y estudios de mercado, planeación estratégica, revisión del sistema, evaluación de la satisfacción de los asociados, etc. </w:t>
      </w:r>
    </w:p>
    <w:p w14:paraId="6CD1AE28"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Procesos misionales: </w:t>
      </w:r>
      <w:r w:rsidRPr="00952BFE">
        <w:rPr>
          <w:rFonts w:ascii="Arial" w:hAnsi="Arial" w:cs="Arial"/>
          <w:sz w:val="24"/>
          <w:szCs w:val="24"/>
        </w:rPr>
        <w:t xml:space="preserve">Son aquellos procesos que añaden valor al asociado o inciden directamente en su satisfacción o insatisfacción. Son procesos claves que intervienen en la misión de </w:t>
      </w:r>
      <w:r w:rsidRPr="00952BFE">
        <w:rPr>
          <w:rFonts w:ascii="Arial" w:hAnsi="Arial" w:cs="Arial"/>
          <w:b/>
          <w:bCs/>
          <w:sz w:val="24"/>
          <w:szCs w:val="24"/>
        </w:rPr>
        <w:t>COOPEAIPE</w:t>
      </w:r>
      <w:r w:rsidRPr="00952BFE">
        <w:rPr>
          <w:rFonts w:ascii="Arial" w:hAnsi="Arial" w:cs="Arial"/>
          <w:sz w:val="24"/>
          <w:szCs w:val="24"/>
        </w:rPr>
        <w:t xml:space="preserve"> y en el cumplimiento del objeto social.</w:t>
      </w:r>
    </w:p>
    <w:p w14:paraId="36A0C013" w14:textId="0028BAA4"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Procesos de apoyo y control: </w:t>
      </w:r>
      <w:r w:rsidRPr="00952BFE">
        <w:rPr>
          <w:rFonts w:ascii="Arial" w:hAnsi="Arial" w:cs="Arial"/>
          <w:sz w:val="24"/>
          <w:szCs w:val="24"/>
        </w:rPr>
        <w:t xml:space="preserve">Son los que suministran los recursos necesarios para el buen desempeño de las operaciones del negocio, como son: financieros, humanos, tecnológicos, jurídicos, físicos e intangibles, entre otros y en los procesos de control se tiene la gestión de riesgos, control interno, etc. </w:t>
      </w:r>
    </w:p>
    <w:p w14:paraId="54105B0E"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1281F856"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CLASIFICACIÓN DE LOS EVENTOS DE RIESGO OPERATIVO </w:t>
      </w:r>
    </w:p>
    <w:p w14:paraId="1F20C353" w14:textId="77777777" w:rsidR="008F436E" w:rsidRPr="00952BFE" w:rsidRDefault="008F436E" w:rsidP="0016628C">
      <w:pPr>
        <w:pStyle w:val="Prrafodelista"/>
        <w:autoSpaceDE w:val="0"/>
        <w:autoSpaceDN w:val="0"/>
        <w:adjustRightInd w:val="0"/>
        <w:spacing w:after="0" w:line="240" w:lineRule="auto"/>
        <w:ind w:left="426"/>
        <w:jc w:val="both"/>
        <w:rPr>
          <w:rFonts w:ascii="Arial" w:hAnsi="Arial" w:cs="Arial"/>
          <w:sz w:val="24"/>
          <w:szCs w:val="24"/>
        </w:rPr>
      </w:pPr>
    </w:p>
    <w:p w14:paraId="46F216F3"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Fraude interno: </w:t>
      </w:r>
      <w:r w:rsidRPr="00952BFE">
        <w:rPr>
          <w:rFonts w:ascii="Arial" w:hAnsi="Arial" w:cs="Arial"/>
          <w:sz w:val="24"/>
          <w:szCs w:val="24"/>
        </w:rPr>
        <w:t xml:space="preserve">Corresponde a actos que de forma intencionada buscan defraudar o apropiarse indebidamente de activos de </w:t>
      </w:r>
      <w:r w:rsidRPr="00952BFE">
        <w:rPr>
          <w:rFonts w:ascii="Arial" w:hAnsi="Arial" w:cs="Arial"/>
          <w:b/>
          <w:bCs/>
          <w:sz w:val="24"/>
          <w:szCs w:val="24"/>
        </w:rPr>
        <w:t>COOPEAIPE</w:t>
      </w:r>
      <w:r w:rsidRPr="00952BFE">
        <w:rPr>
          <w:rFonts w:ascii="Arial" w:hAnsi="Arial" w:cs="Arial"/>
          <w:sz w:val="24"/>
          <w:szCs w:val="24"/>
        </w:rPr>
        <w:t xml:space="preserve">, o incumplir normas o leyes, en los que está implicado al menos, implicados un funcionario, tercero contratado o administrador de </w:t>
      </w:r>
      <w:r w:rsidRPr="00952BFE">
        <w:rPr>
          <w:rFonts w:ascii="Arial" w:hAnsi="Arial" w:cs="Arial"/>
          <w:b/>
          <w:bCs/>
          <w:sz w:val="24"/>
          <w:szCs w:val="24"/>
        </w:rPr>
        <w:t>COOPEAIPE</w:t>
      </w:r>
      <w:r w:rsidRPr="00952BFE">
        <w:rPr>
          <w:rFonts w:ascii="Arial" w:hAnsi="Arial" w:cs="Arial"/>
          <w:sz w:val="24"/>
          <w:szCs w:val="24"/>
        </w:rPr>
        <w:t xml:space="preserve"> </w:t>
      </w:r>
    </w:p>
    <w:p w14:paraId="50675346" w14:textId="22B09B33"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Fraude externo: </w:t>
      </w:r>
      <w:r w:rsidRPr="00952BFE">
        <w:rPr>
          <w:rFonts w:ascii="Arial" w:hAnsi="Arial" w:cs="Arial"/>
          <w:sz w:val="24"/>
          <w:szCs w:val="24"/>
        </w:rPr>
        <w:t xml:space="preserve">Corresponde a actos realizados por un externo a </w:t>
      </w:r>
      <w:r w:rsidRPr="00952BFE">
        <w:rPr>
          <w:rFonts w:ascii="Arial" w:hAnsi="Arial" w:cs="Arial"/>
          <w:b/>
          <w:bCs/>
          <w:sz w:val="24"/>
          <w:szCs w:val="24"/>
        </w:rPr>
        <w:t>COOPEAIPE</w:t>
      </w:r>
      <w:r w:rsidRPr="00952BFE">
        <w:rPr>
          <w:rFonts w:ascii="Arial" w:hAnsi="Arial" w:cs="Arial"/>
          <w:sz w:val="24"/>
          <w:szCs w:val="24"/>
        </w:rPr>
        <w:t xml:space="preserve">, que buscan defraudar, apropiarse indebidamente de activos de </w:t>
      </w:r>
      <w:r w:rsidRPr="00952BFE">
        <w:rPr>
          <w:rFonts w:ascii="Arial" w:hAnsi="Arial" w:cs="Arial"/>
          <w:b/>
          <w:bCs/>
          <w:sz w:val="24"/>
          <w:szCs w:val="24"/>
        </w:rPr>
        <w:t>COOPEAIPE</w:t>
      </w:r>
      <w:r w:rsidRPr="00952BFE">
        <w:rPr>
          <w:rFonts w:ascii="Arial" w:hAnsi="Arial" w:cs="Arial"/>
          <w:sz w:val="24"/>
          <w:szCs w:val="24"/>
        </w:rPr>
        <w:t xml:space="preserve"> o incumplir normas o leyes. </w:t>
      </w:r>
    </w:p>
    <w:p w14:paraId="26F28CF5"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Relaciones laborales Incompatibles:</w:t>
      </w:r>
      <w:r w:rsidRPr="00952BFE">
        <w:rPr>
          <w:rFonts w:ascii="Arial" w:hAnsi="Arial" w:cs="Arial"/>
          <w:sz w:val="24"/>
          <w:szCs w:val="24"/>
        </w:rPr>
        <w:t xml:space="preserve"> Corresponde a actos que son incompatibles con la legislación laboral y/o con los acuerdos internos de trabajo de </w:t>
      </w:r>
      <w:r w:rsidRPr="00952BFE">
        <w:rPr>
          <w:rFonts w:ascii="Arial" w:hAnsi="Arial" w:cs="Arial"/>
          <w:b/>
          <w:bCs/>
          <w:sz w:val="24"/>
          <w:szCs w:val="24"/>
        </w:rPr>
        <w:t>COOPEAIPE</w:t>
      </w:r>
      <w:r w:rsidRPr="00952BFE">
        <w:rPr>
          <w:rFonts w:ascii="Arial" w:hAnsi="Arial" w:cs="Arial"/>
          <w:sz w:val="24"/>
          <w:szCs w:val="24"/>
        </w:rPr>
        <w:t xml:space="preserve">. </w:t>
      </w:r>
    </w:p>
    <w:p w14:paraId="42165564" w14:textId="38F09059"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Asociados o clientes:</w:t>
      </w:r>
      <w:r w:rsidRPr="00952BFE">
        <w:rPr>
          <w:rFonts w:ascii="Arial" w:hAnsi="Arial" w:cs="Arial"/>
          <w:sz w:val="24"/>
          <w:szCs w:val="24"/>
        </w:rPr>
        <w:t xml:space="preserve"> Se relaciona con fallas negligentes o involuntarias de las obligaciones de </w:t>
      </w:r>
      <w:r w:rsidRPr="00952BFE">
        <w:rPr>
          <w:rFonts w:ascii="Arial" w:hAnsi="Arial" w:cs="Arial"/>
          <w:b/>
          <w:bCs/>
          <w:sz w:val="24"/>
          <w:szCs w:val="24"/>
        </w:rPr>
        <w:t>COOPEAIPE</w:t>
      </w:r>
      <w:r w:rsidRPr="00952BFE">
        <w:rPr>
          <w:rFonts w:ascii="Arial" w:hAnsi="Arial" w:cs="Arial"/>
          <w:sz w:val="24"/>
          <w:szCs w:val="24"/>
        </w:rPr>
        <w:t xml:space="preserve"> frente a los asociados o clientes, que impiden cumplir una obligación contraída con éstos, o fallas de la naturaleza o diseño de un producto o servicio. </w:t>
      </w:r>
    </w:p>
    <w:p w14:paraId="6DD6B49E"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Daños a activos físicos:</w:t>
      </w:r>
      <w:r w:rsidRPr="00952BFE">
        <w:rPr>
          <w:rFonts w:ascii="Arial" w:hAnsi="Arial" w:cs="Arial"/>
          <w:sz w:val="24"/>
          <w:szCs w:val="24"/>
        </w:rPr>
        <w:t xml:space="preserve"> Pérdidas derivadas de daños o perjuicios a activos físicos de </w:t>
      </w:r>
      <w:r w:rsidRPr="00952BFE">
        <w:rPr>
          <w:rFonts w:ascii="Arial" w:hAnsi="Arial" w:cs="Arial"/>
          <w:b/>
          <w:bCs/>
          <w:sz w:val="24"/>
          <w:szCs w:val="24"/>
        </w:rPr>
        <w:t>COOPEAIPE</w:t>
      </w:r>
      <w:r w:rsidRPr="00952BFE">
        <w:rPr>
          <w:rFonts w:ascii="Arial" w:hAnsi="Arial" w:cs="Arial"/>
          <w:sz w:val="24"/>
          <w:szCs w:val="24"/>
        </w:rPr>
        <w:t>.</w:t>
      </w:r>
    </w:p>
    <w:p w14:paraId="60DC02B0"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Fallas tecnológicas: </w:t>
      </w:r>
      <w:r w:rsidRPr="00952BFE">
        <w:rPr>
          <w:rFonts w:ascii="Arial" w:hAnsi="Arial" w:cs="Arial"/>
          <w:sz w:val="24"/>
          <w:szCs w:val="24"/>
        </w:rPr>
        <w:t>Pérdidas derivadas de incidentes por fallas tecnológicas.</w:t>
      </w:r>
    </w:p>
    <w:p w14:paraId="73600C5A" w14:textId="4315BB30"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Ejecución y administración de procesos: </w:t>
      </w:r>
      <w:r w:rsidRPr="00952BFE">
        <w:rPr>
          <w:rFonts w:ascii="Arial" w:hAnsi="Arial" w:cs="Arial"/>
          <w:sz w:val="24"/>
          <w:szCs w:val="24"/>
        </w:rPr>
        <w:t xml:space="preserve">Pérdidas derivadas de errores en la ejecución y administración de los procesos. </w:t>
      </w:r>
    </w:p>
    <w:p w14:paraId="33BAE72C"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612142E6" w14:textId="575716E2"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ERO: </w:t>
      </w:r>
      <w:r w:rsidRPr="00952BFE">
        <w:rPr>
          <w:rFonts w:ascii="Arial" w:hAnsi="Arial" w:cs="Arial"/>
          <w:sz w:val="24"/>
          <w:szCs w:val="24"/>
        </w:rPr>
        <w:t xml:space="preserve">Evento de Riesgo Operativo. </w:t>
      </w:r>
    </w:p>
    <w:p w14:paraId="22BAF42A" w14:textId="46DF1B81"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Eventos del Riesgo Operativo</w:t>
      </w:r>
      <w:r w:rsidRPr="00952BFE">
        <w:rPr>
          <w:rFonts w:ascii="Arial" w:hAnsi="Arial" w:cs="Arial"/>
          <w:sz w:val="24"/>
          <w:szCs w:val="24"/>
        </w:rPr>
        <w:t xml:space="preserve">: Son situaciones que generan impactos no deseados en </w:t>
      </w:r>
      <w:r w:rsidRPr="00952BFE">
        <w:rPr>
          <w:rFonts w:ascii="Arial" w:hAnsi="Arial" w:cs="Arial"/>
          <w:b/>
          <w:bCs/>
          <w:sz w:val="24"/>
          <w:szCs w:val="24"/>
        </w:rPr>
        <w:t>COOPEAIPE</w:t>
      </w:r>
      <w:r w:rsidRPr="00952BFE">
        <w:rPr>
          <w:rFonts w:ascii="Arial" w:hAnsi="Arial" w:cs="Arial"/>
          <w:sz w:val="24"/>
          <w:szCs w:val="24"/>
        </w:rPr>
        <w:t xml:space="preserve"> asociados al Riesgo Operativo.</w:t>
      </w:r>
    </w:p>
    <w:p w14:paraId="7BD11068"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1E6F696F" w14:textId="74FFEF75"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lastRenderedPageBreak/>
        <w:t>FACTORES DE RIESGO OPERATIVO</w:t>
      </w:r>
      <w:r w:rsidRPr="00952BFE">
        <w:rPr>
          <w:rFonts w:ascii="Arial" w:hAnsi="Arial" w:cs="Arial"/>
          <w:sz w:val="24"/>
          <w:szCs w:val="24"/>
        </w:rPr>
        <w:t xml:space="preserve">: Se entiende por Factores de Riesgo, las causas que ocasionan o provocan situaciones que pueden generar o no pérdidas. Son factores de riesgo el recurso humano, los procesos, la tecnología, la infraestructura y los acontecimientos externos. Dichos factores se deberán clasificar en internos o externos, según se indica a continuación: </w:t>
      </w:r>
    </w:p>
    <w:p w14:paraId="332C8059" w14:textId="77777777" w:rsidR="008F436E" w:rsidRPr="00952BFE" w:rsidRDefault="008F436E" w:rsidP="0016628C">
      <w:pPr>
        <w:pStyle w:val="Prrafodelista"/>
        <w:spacing w:after="0" w:line="240" w:lineRule="auto"/>
        <w:jc w:val="both"/>
        <w:rPr>
          <w:rFonts w:ascii="Arial" w:hAnsi="Arial" w:cs="Arial"/>
          <w:b/>
          <w:bCs/>
          <w:sz w:val="24"/>
          <w:szCs w:val="24"/>
        </w:rPr>
      </w:pPr>
    </w:p>
    <w:p w14:paraId="4D449293"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Factores internos: </w:t>
      </w:r>
      <w:r w:rsidRPr="00952BFE">
        <w:rPr>
          <w:rFonts w:ascii="Arial" w:hAnsi="Arial" w:cs="Arial"/>
          <w:sz w:val="24"/>
          <w:szCs w:val="24"/>
        </w:rPr>
        <w:t xml:space="preserve">Aquellas situaciones generadoras de eventos de riesgo operativo al interior de </w:t>
      </w:r>
      <w:r w:rsidRPr="00952BFE">
        <w:rPr>
          <w:rFonts w:ascii="Arial" w:hAnsi="Arial" w:cs="Arial"/>
          <w:b/>
          <w:bCs/>
          <w:sz w:val="24"/>
          <w:szCs w:val="24"/>
        </w:rPr>
        <w:t>COOPEAIPE</w:t>
      </w:r>
      <w:r w:rsidRPr="00952BFE">
        <w:rPr>
          <w:rFonts w:ascii="Arial" w:hAnsi="Arial" w:cs="Arial"/>
          <w:sz w:val="24"/>
          <w:szCs w:val="24"/>
        </w:rPr>
        <w:t xml:space="preserve"> relacionadas con: el recurso humano, los procesos, la tecnología y la infraestructura física. </w:t>
      </w:r>
    </w:p>
    <w:p w14:paraId="5AB7ECBD"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Recursos humanos: </w:t>
      </w:r>
      <w:r w:rsidRPr="00952BFE">
        <w:rPr>
          <w:rFonts w:ascii="Arial" w:hAnsi="Arial" w:cs="Arial"/>
          <w:sz w:val="24"/>
          <w:szCs w:val="24"/>
        </w:rPr>
        <w:t xml:space="preserve">Es el conjunto de personas vinculadas directa o indirectamente con la ejecución de los procesos de </w:t>
      </w:r>
      <w:r w:rsidRPr="00952BFE">
        <w:rPr>
          <w:rFonts w:ascii="Arial" w:hAnsi="Arial" w:cs="Arial"/>
          <w:b/>
          <w:bCs/>
          <w:sz w:val="24"/>
          <w:szCs w:val="24"/>
        </w:rPr>
        <w:t>COOPEAIPE</w:t>
      </w:r>
      <w:r w:rsidRPr="00952BFE">
        <w:rPr>
          <w:rFonts w:ascii="Arial" w:hAnsi="Arial" w:cs="Arial"/>
          <w:sz w:val="24"/>
          <w:szCs w:val="24"/>
        </w:rPr>
        <w:t xml:space="preserve">. Se entiende por vinculación directa, aquella basada en un contrato de trabajo en los términos de la legislación vigente. La vinculación indirecta hace referencia a aquellas personas que tienen con </w:t>
      </w:r>
      <w:r w:rsidRPr="00952BFE">
        <w:rPr>
          <w:rFonts w:ascii="Arial" w:hAnsi="Arial" w:cs="Arial"/>
          <w:b/>
          <w:bCs/>
          <w:sz w:val="24"/>
          <w:szCs w:val="24"/>
        </w:rPr>
        <w:t>COOPEAIPE</w:t>
      </w:r>
      <w:r w:rsidRPr="00952BFE">
        <w:rPr>
          <w:rFonts w:ascii="Arial" w:hAnsi="Arial" w:cs="Arial"/>
          <w:sz w:val="24"/>
          <w:szCs w:val="24"/>
        </w:rPr>
        <w:t xml:space="preserve"> una relación jurídica de prestación de servicios, diferente a aquella que se origina en un contrato de trabajo. </w:t>
      </w:r>
    </w:p>
    <w:p w14:paraId="5D01F89B" w14:textId="69EC07B1"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Procesos:</w:t>
      </w:r>
      <w:r w:rsidR="00191BE9">
        <w:rPr>
          <w:rFonts w:ascii="Arial" w:hAnsi="Arial" w:cs="Arial"/>
          <w:b/>
          <w:bCs/>
          <w:sz w:val="24"/>
          <w:szCs w:val="24"/>
        </w:rPr>
        <w:t xml:space="preserve"> </w:t>
      </w:r>
      <w:r w:rsidRPr="00952BFE">
        <w:rPr>
          <w:rFonts w:ascii="Arial" w:hAnsi="Arial" w:cs="Arial"/>
          <w:sz w:val="24"/>
          <w:szCs w:val="24"/>
        </w:rPr>
        <w:t>Es el conjunto de acciones o actividades sistemáticas y repetitivas por las que unas entradas (inputs) se convierte en un producto o servicio final (outputs).</w:t>
      </w:r>
    </w:p>
    <w:p w14:paraId="2FAB4C5E"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Tecnología:</w:t>
      </w:r>
      <w:r w:rsidRPr="00952BFE">
        <w:rPr>
          <w:rFonts w:ascii="Arial" w:hAnsi="Arial" w:cs="Arial"/>
          <w:sz w:val="24"/>
          <w:szCs w:val="24"/>
        </w:rPr>
        <w:t xml:space="preserve"> Es el conjunto de herramientas empleadas para soportar los procesos de </w:t>
      </w:r>
      <w:r w:rsidRPr="00952BFE">
        <w:rPr>
          <w:rFonts w:ascii="Arial" w:hAnsi="Arial" w:cs="Arial"/>
          <w:b/>
          <w:bCs/>
          <w:sz w:val="24"/>
          <w:szCs w:val="24"/>
        </w:rPr>
        <w:t>COOPEAIPE</w:t>
      </w:r>
      <w:r w:rsidRPr="00952BFE">
        <w:rPr>
          <w:rFonts w:ascii="Arial" w:hAnsi="Arial" w:cs="Arial"/>
          <w:sz w:val="24"/>
          <w:szCs w:val="24"/>
        </w:rPr>
        <w:t>, que incluye: hardware, software y telecomunicaciones</w:t>
      </w:r>
    </w:p>
    <w:p w14:paraId="599D87DD" w14:textId="77777777"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 Infraestructura física: </w:t>
      </w:r>
      <w:r w:rsidRPr="00952BFE">
        <w:rPr>
          <w:rFonts w:ascii="Arial" w:hAnsi="Arial" w:cs="Arial"/>
          <w:sz w:val="24"/>
          <w:szCs w:val="24"/>
        </w:rPr>
        <w:t xml:space="preserve">Es el conjunto de elementos de apoyo para el funcionamiento de </w:t>
      </w:r>
      <w:r w:rsidRPr="00952BFE">
        <w:rPr>
          <w:rFonts w:ascii="Arial" w:hAnsi="Arial" w:cs="Arial"/>
          <w:b/>
          <w:bCs/>
          <w:sz w:val="24"/>
          <w:szCs w:val="24"/>
        </w:rPr>
        <w:t>COOPEAIPE</w:t>
      </w:r>
      <w:r w:rsidRPr="00952BFE">
        <w:rPr>
          <w:rFonts w:ascii="Arial" w:hAnsi="Arial" w:cs="Arial"/>
          <w:sz w:val="24"/>
          <w:szCs w:val="24"/>
        </w:rPr>
        <w:t xml:space="preserve"> que incluye: edificios, espacios de trabajo, almacenamiento y transporte. </w:t>
      </w:r>
    </w:p>
    <w:p w14:paraId="0B7221B3" w14:textId="3ABC63A9" w:rsidR="008F436E" w:rsidRPr="00952BFE" w:rsidRDefault="008F436E" w:rsidP="0016628C">
      <w:pPr>
        <w:pStyle w:val="Prrafodelista"/>
        <w:numPr>
          <w:ilvl w:val="1"/>
          <w:numId w:val="7"/>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b/>
          <w:bCs/>
          <w:sz w:val="24"/>
          <w:szCs w:val="24"/>
        </w:rPr>
        <w:t xml:space="preserve">Factores Externos: </w:t>
      </w:r>
      <w:r w:rsidRPr="00952BFE">
        <w:rPr>
          <w:rFonts w:ascii="Arial" w:hAnsi="Arial" w:cs="Arial"/>
          <w:sz w:val="24"/>
          <w:szCs w:val="24"/>
        </w:rPr>
        <w:t xml:space="preserve">Son situaciones asociadas a la fuerza de la naturaleza, u ocasionadas por proveedores o terceros, que escapan en cuanto a su causa y origen al control de </w:t>
      </w:r>
      <w:r w:rsidRPr="00952BFE">
        <w:rPr>
          <w:rFonts w:ascii="Arial" w:hAnsi="Arial" w:cs="Arial"/>
          <w:b/>
          <w:bCs/>
          <w:sz w:val="24"/>
          <w:szCs w:val="24"/>
        </w:rPr>
        <w:t>COOPEAIPE</w:t>
      </w:r>
      <w:r w:rsidRPr="00952BFE">
        <w:rPr>
          <w:rFonts w:ascii="Arial" w:hAnsi="Arial" w:cs="Arial"/>
          <w:sz w:val="24"/>
          <w:szCs w:val="24"/>
        </w:rPr>
        <w:t xml:space="preserve">. </w:t>
      </w:r>
    </w:p>
    <w:p w14:paraId="68481BEA"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4F11A3EF" w14:textId="72CAEAE0"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Grupos de interés: </w:t>
      </w:r>
      <w:r w:rsidRPr="00952BFE">
        <w:rPr>
          <w:rFonts w:ascii="Arial" w:hAnsi="Arial" w:cs="Arial"/>
          <w:sz w:val="24"/>
          <w:szCs w:val="24"/>
        </w:rPr>
        <w:t xml:space="preserve">Todos aquellos grupos que se ven afectados directa o indirectamente por el desarrollo de la actividad, y, por lo tanto, también tienen la capacidad de afectar directa o indirectamente la operación de </w:t>
      </w:r>
      <w:r w:rsidRPr="00952BFE">
        <w:rPr>
          <w:rFonts w:ascii="Arial" w:hAnsi="Arial" w:cs="Arial"/>
          <w:b/>
          <w:bCs/>
          <w:sz w:val="24"/>
          <w:szCs w:val="24"/>
        </w:rPr>
        <w:t>COOPEAIPE</w:t>
      </w:r>
    </w:p>
    <w:p w14:paraId="02C1BEA1"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Matriz DOFA: </w:t>
      </w:r>
      <w:r w:rsidRPr="00952BFE">
        <w:rPr>
          <w:rFonts w:ascii="Arial" w:hAnsi="Arial" w:cs="Arial"/>
          <w:sz w:val="24"/>
          <w:szCs w:val="24"/>
        </w:rPr>
        <w:t xml:space="preserve">Matriz de debilidades, oportunidades, fortalezas, oportunidades y amenazas. </w:t>
      </w:r>
    </w:p>
    <w:p w14:paraId="7935C0ED" w14:textId="5778F436"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Pérdidas: </w:t>
      </w:r>
      <w:r w:rsidRPr="00952BFE">
        <w:rPr>
          <w:rFonts w:ascii="Arial" w:hAnsi="Arial" w:cs="Arial"/>
          <w:sz w:val="24"/>
          <w:szCs w:val="24"/>
        </w:rPr>
        <w:t xml:space="preserve">Es la cuantificación económica de la ocurrencia de un evento de riesgo operativo, así como los gastos derivados de su atención. </w:t>
      </w:r>
    </w:p>
    <w:p w14:paraId="16085F3F"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Perfil de riesgo: </w:t>
      </w:r>
      <w:r w:rsidRPr="00952BFE">
        <w:rPr>
          <w:rFonts w:ascii="Arial" w:hAnsi="Arial" w:cs="Arial"/>
          <w:sz w:val="24"/>
          <w:szCs w:val="24"/>
        </w:rPr>
        <w:t xml:space="preserve">Es el resultado consolidado de la medición permanente de los riesgos a los que se ve expuesta </w:t>
      </w:r>
      <w:r w:rsidRPr="00952BFE">
        <w:rPr>
          <w:rFonts w:ascii="Arial" w:hAnsi="Arial" w:cs="Arial"/>
          <w:b/>
          <w:bCs/>
          <w:sz w:val="24"/>
          <w:szCs w:val="24"/>
        </w:rPr>
        <w:t>COOPEAIPE</w:t>
      </w:r>
      <w:r w:rsidRPr="00952BFE">
        <w:rPr>
          <w:rFonts w:ascii="Arial" w:hAnsi="Arial" w:cs="Arial"/>
          <w:sz w:val="24"/>
          <w:szCs w:val="24"/>
        </w:rPr>
        <w:t xml:space="preserve">. </w:t>
      </w:r>
    </w:p>
    <w:p w14:paraId="62B11ABF"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Plan de contingencia: </w:t>
      </w:r>
      <w:r w:rsidRPr="00952BFE">
        <w:rPr>
          <w:rFonts w:ascii="Arial" w:hAnsi="Arial" w:cs="Arial"/>
          <w:sz w:val="24"/>
          <w:szCs w:val="24"/>
        </w:rPr>
        <w:t xml:space="preserve">Es el conjunto de acciones y recursos para responder a las fallas e interrupciones específicas de un sistema o proceso. </w:t>
      </w:r>
    </w:p>
    <w:p w14:paraId="782C9DDD" w14:textId="2170F4DA"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Plan de continuidad del negocio: </w:t>
      </w:r>
      <w:r w:rsidRPr="00952BFE">
        <w:rPr>
          <w:rFonts w:ascii="Arial" w:hAnsi="Arial" w:cs="Arial"/>
          <w:sz w:val="24"/>
          <w:szCs w:val="24"/>
        </w:rPr>
        <w:t>Conjunto detallado de acciones que describe los procedimientos, los sistemas y los recursos necesarios para retornar y continuar con la operación en caso de interrupción.</w:t>
      </w:r>
    </w:p>
    <w:p w14:paraId="056C9E22"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Riesgo inherente: </w:t>
      </w:r>
      <w:r w:rsidRPr="00952BFE">
        <w:rPr>
          <w:rFonts w:ascii="Arial" w:hAnsi="Arial" w:cs="Arial"/>
          <w:sz w:val="24"/>
          <w:szCs w:val="24"/>
        </w:rPr>
        <w:t xml:space="preserve">Nivel de riesgo propio de la actividad, sin tener en cuenta el efecto de los controles. </w:t>
      </w:r>
    </w:p>
    <w:p w14:paraId="6442CEAB" w14:textId="6ABA39D1"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lastRenderedPageBreak/>
        <w:t>Riesgo legal</w:t>
      </w:r>
      <w:r w:rsidRPr="00952BFE">
        <w:rPr>
          <w:rFonts w:ascii="Arial" w:hAnsi="Arial" w:cs="Arial"/>
          <w:sz w:val="24"/>
          <w:szCs w:val="24"/>
        </w:rPr>
        <w:t xml:space="preserve">: Posibilidad de pérdida en que incurre </w:t>
      </w:r>
      <w:r w:rsidRPr="00952BFE">
        <w:rPr>
          <w:rFonts w:ascii="Arial" w:hAnsi="Arial" w:cs="Arial"/>
          <w:b/>
          <w:bCs/>
          <w:sz w:val="24"/>
          <w:szCs w:val="24"/>
        </w:rPr>
        <w:t>COOPEAIPE</w:t>
      </w:r>
      <w:r w:rsidRPr="00952BFE">
        <w:rPr>
          <w:rFonts w:ascii="Arial" w:hAnsi="Arial" w:cs="Arial"/>
          <w:sz w:val="24"/>
          <w:szCs w:val="24"/>
        </w:rPr>
        <w:t xml:space="preserve"> al ser sancionada u obligada a indemnizar daños como resultado del incumplimiento de normas o regulaciones, obligaciones contractuales, fallas en los contratos y transacciones. El riesgo legal surge también como consecuencia de actos malintencionados, negligencia o actos involuntarios que afecten la formalización o ejecución de contratos o transacciones. </w:t>
      </w:r>
    </w:p>
    <w:p w14:paraId="327AB72B" w14:textId="77777777" w:rsidR="007B44FC"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Riesgo Operativo (RO)</w:t>
      </w:r>
      <w:r w:rsidR="007B44FC" w:rsidRPr="00952BFE">
        <w:rPr>
          <w:rFonts w:ascii="Arial" w:hAnsi="Arial" w:cs="Arial"/>
          <w:b/>
          <w:bCs/>
          <w:sz w:val="24"/>
          <w:szCs w:val="24"/>
        </w:rPr>
        <w:t xml:space="preserve">: </w:t>
      </w:r>
      <w:r w:rsidRPr="00952BFE">
        <w:rPr>
          <w:rFonts w:ascii="Arial" w:hAnsi="Arial" w:cs="Arial"/>
          <w:sz w:val="24"/>
          <w:szCs w:val="24"/>
        </w:rPr>
        <w:t xml:space="preserve">Posibilidad de incurrir en pérdidas por deficiencias, fallas, ausencias o inadecuaciones en el recurso humano, los procesos, la tecnología, la infraestructura física o por la ocurrencia de acontecimientos externos. Esta definición incluye el riesgo legal y </w:t>
      </w:r>
      <w:proofErr w:type="spellStart"/>
      <w:r w:rsidRPr="00952BFE">
        <w:rPr>
          <w:rFonts w:ascii="Arial" w:hAnsi="Arial" w:cs="Arial"/>
          <w:sz w:val="24"/>
          <w:szCs w:val="24"/>
        </w:rPr>
        <w:t>reputacional</w:t>
      </w:r>
      <w:proofErr w:type="spellEnd"/>
      <w:r w:rsidRPr="00952BFE">
        <w:rPr>
          <w:rFonts w:ascii="Arial" w:hAnsi="Arial" w:cs="Arial"/>
          <w:sz w:val="24"/>
          <w:szCs w:val="24"/>
        </w:rPr>
        <w:t xml:space="preserve">, asociados a tales factores. </w:t>
      </w:r>
    </w:p>
    <w:p w14:paraId="393C950A" w14:textId="00D7CA13" w:rsidR="008F436E"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Riesgo </w:t>
      </w:r>
      <w:proofErr w:type="spellStart"/>
      <w:r w:rsidRPr="00952BFE">
        <w:rPr>
          <w:rFonts w:ascii="Arial" w:hAnsi="Arial" w:cs="Arial"/>
          <w:b/>
          <w:bCs/>
          <w:sz w:val="24"/>
          <w:szCs w:val="24"/>
        </w:rPr>
        <w:t>reputacional</w:t>
      </w:r>
      <w:proofErr w:type="spellEnd"/>
      <w:r w:rsidR="007B44FC" w:rsidRPr="00952BFE">
        <w:rPr>
          <w:rFonts w:ascii="Arial" w:hAnsi="Arial" w:cs="Arial"/>
          <w:sz w:val="24"/>
          <w:szCs w:val="24"/>
        </w:rPr>
        <w:t xml:space="preserve">: </w:t>
      </w:r>
      <w:r w:rsidRPr="00952BFE">
        <w:rPr>
          <w:rFonts w:ascii="Arial" w:hAnsi="Arial" w:cs="Arial"/>
          <w:sz w:val="24"/>
          <w:szCs w:val="24"/>
        </w:rPr>
        <w:t xml:space="preserve">Posibilidad de pérdida en que pueda incurrir </w:t>
      </w:r>
      <w:r w:rsidRPr="00952BFE">
        <w:rPr>
          <w:rFonts w:ascii="Arial" w:hAnsi="Arial" w:cs="Arial"/>
          <w:b/>
          <w:bCs/>
          <w:sz w:val="24"/>
          <w:szCs w:val="24"/>
        </w:rPr>
        <w:t>COOPEAIPE</w:t>
      </w:r>
      <w:r w:rsidRPr="00952BFE">
        <w:rPr>
          <w:rFonts w:ascii="Arial" w:hAnsi="Arial" w:cs="Arial"/>
          <w:sz w:val="24"/>
          <w:szCs w:val="24"/>
        </w:rPr>
        <w:t xml:space="preserve"> por desprestigio, mala imagen, publicidad negativa cierta o no, relacionadas con sus prácticas de negocios, que puede causar pérdida o reducción de la confianza de asociados y/o terceros, disminución de ingresos y/o patrimonio o el inicio de procesos judiciales. </w:t>
      </w:r>
    </w:p>
    <w:p w14:paraId="4D497DF5" w14:textId="77777777"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Riesgo residual: </w:t>
      </w:r>
      <w:r w:rsidRPr="00952BFE">
        <w:rPr>
          <w:rFonts w:ascii="Arial" w:hAnsi="Arial" w:cs="Arial"/>
          <w:sz w:val="24"/>
          <w:szCs w:val="24"/>
        </w:rPr>
        <w:t xml:space="preserve">Nivel resultante del riesgo después de aplicar los controles de las operaciones. </w:t>
      </w:r>
    </w:p>
    <w:p w14:paraId="602FC012" w14:textId="0DDE792F" w:rsidR="008F436E" w:rsidRPr="00952BFE" w:rsidRDefault="008F436E" w:rsidP="0016628C">
      <w:pPr>
        <w:pStyle w:val="Prrafodelista"/>
        <w:numPr>
          <w:ilvl w:val="0"/>
          <w:numId w:val="7"/>
        </w:numPr>
        <w:autoSpaceDE w:val="0"/>
        <w:autoSpaceDN w:val="0"/>
        <w:adjustRightInd w:val="0"/>
        <w:spacing w:after="0" w:line="240" w:lineRule="auto"/>
        <w:ind w:left="426"/>
        <w:jc w:val="both"/>
        <w:rPr>
          <w:rFonts w:ascii="Arial" w:hAnsi="Arial" w:cs="Arial"/>
          <w:b/>
          <w:bCs/>
          <w:sz w:val="24"/>
          <w:szCs w:val="24"/>
        </w:rPr>
      </w:pPr>
      <w:r w:rsidRPr="00952BFE">
        <w:rPr>
          <w:rFonts w:ascii="Arial" w:hAnsi="Arial" w:cs="Arial"/>
          <w:b/>
          <w:bCs/>
          <w:sz w:val="24"/>
          <w:szCs w:val="24"/>
        </w:rPr>
        <w:t xml:space="preserve">SARO: </w:t>
      </w:r>
      <w:r w:rsidRPr="00952BFE">
        <w:rPr>
          <w:rFonts w:ascii="Arial" w:hAnsi="Arial" w:cs="Arial"/>
          <w:sz w:val="24"/>
          <w:szCs w:val="24"/>
        </w:rPr>
        <w:t xml:space="preserve">Sistema de Administración del Riesgo Operativo </w:t>
      </w:r>
    </w:p>
    <w:p w14:paraId="62958C55" w14:textId="77777777" w:rsidR="008F436E" w:rsidRPr="00952BFE" w:rsidRDefault="00F22508" w:rsidP="0016628C">
      <w:pPr>
        <w:pStyle w:val="Prrafodelista"/>
        <w:numPr>
          <w:ilvl w:val="0"/>
          <w:numId w:val="7"/>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Sistema de administración de riesgo operativo (SARO)</w:t>
      </w:r>
      <w:r w:rsidR="008F436E" w:rsidRPr="00952BFE">
        <w:rPr>
          <w:rFonts w:ascii="Arial" w:hAnsi="Arial" w:cs="Arial"/>
          <w:b/>
          <w:bCs/>
          <w:sz w:val="24"/>
          <w:szCs w:val="24"/>
        </w:rPr>
        <w:t xml:space="preserve">_ </w:t>
      </w:r>
      <w:r w:rsidRPr="00952BFE">
        <w:rPr>
          <w:rFonts w:ascii="Arial" w:hAnsi="Arial" w:cs="Arial"/>
          <w:sz w:val="24"/>
          <w:szCs w:val="24"/>
        </w:rPr>
        <w:t xml:space="preserve">Conjunto de elementos tales como políticas, procedimientos, documentación, estructura organizacional, registro de eventos de riesgo, órganos de control, plataforma tecnológica, divulgación de información y capacitación, mediante los cuales </w:t>
      </w:r>
      <w:r w:rsidRPr="00952BFE">
        <w:rPr>
          <w:rFonts w:ascii="Arial" w:hAnsi="Arial" w:cs="Arial"/>
          <w:b/>
          <w:bCs/>
          <w:sz w:val="24"/>
          <w:szCs w:val="24"/>
        </w:rPr>
        <w:t>COOPEAIPE</w:t>
      </w:r>
      <w:r w:rsidRPr="00952BFE">
        <w:rPr>
          <w:rFonts w:ascii="Arial" w:hAnsi="Arial" w:cs="Arial"/>
          <w:sz w:val="24"/>
          <w:szCs w:val="24"/>
        </w:rPr>
        <w:t xml:space="preserve"> identifica, mide, controla y monitorea el riesgo operativo.</w:t>
      </w:r>
    </w:p>
    <w:p w14:paraId="2E908A9A" w14:textId="77777777" w:rsidR="008F436E" w:rsidRPr="00952BFE" w:rsidRDefault="008F436E" w:rsidP="0016628C">
      <w:pPr>
        <w:autoSpaceDE w:val="0"/>
        <w:autoSpaceDN w:val="0"/>
        <w:adjustRightInd w:val="0"/>
        <w:spacing w:after="0" w:line="240" w:lineRule="auto"/>
        <w:jc w:val="both"/>
        <w:rPr>
          <w:rFonts w:ascii="Arial" w:hAnsi="Arial" w:cs="Arial"/>
          <w:b/>
          <w:bCs/>
          <w:sz w:val="24"/>
          <w:szCs w:val="24"/>
        </w:rPr>
      </w:pPr>
    </w:p>
    <w:p w14:paraId="126621EF" w14:textId="7A21FD33" w:rsidR="00F22508" w:rsidRPr="00952BFE" w:rsidRDefault="00F22508" w:rsidP="0016628C">
      <w:pPr>
        <w:pStyle w:val="Ttulo1"/>
        <w:spacing w:before="0" w:line="240" w:lineRule="auto"/>
        <w:jc w:val="both"/>
        <w:rPr>
          <w:rFonts w:ascii="Arial" w:hAnsi="Arial" w:cs="Arial"/>
          <w:b/>
          <w:bCs/>
          <w:color w:val="auto"/>
          <w:sz w:val="24"/>
          <w:szCs w:val="24"/>
        </w:rPr>
      </w:pPr>
      <w:bookmarkStart w:id="9" w:name="_Toc85117800"/>
      <w:r w:rsidRPr="00952BFE">
        <w:rPr>
          <w:rFonts w:ascii="Arial" w:hAnsi="Arial" w:cs="Arial"/>
          <w:b/>
          <w:bCs/>
          <w:color w:val="auto"/>
          <w:sz w:val="24"/>
          <w:szCs w:val="24"/>
        </w:rPr>
        <w:t>ETAPAS DE LA ADMINISTRACIÓN DEL RIESGO OPERATIVO</w:t>
      </w:r>
      <w:bookmarkEnd w:id="9"/>
      <w:r w:rsidRPr="00952BFE">
        <w:rPr>
          <w:rFonts w:ascii="Arial" w:hAnsi="Arial" w:cs="Arial"/>
          <w:b/>
          <w:bCs/>
          <w:color w:val="auto"/>
          <w:sz w:val="24"/>
          <w:szCs w:val="24"/>
        </w:rPr>
        <w:t xml:space="preserve"> </w:t>
      </w:r>
    </w:p>
    <w:p w14:paraId="04FB83C5"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2128375C" w14:textId="3D491D34" w:rsidR="00F22508" w:rsidRPr="00952BFE" w:rsidRDefault="00F22508" w:rsidP="0016628C">
      <w:pPr>
        <w:pStyle w:val="Default"/>
        <w:jc w:val="both"/>
        <w:rPr>
          <w:rFonts w:ascii="Arial" w:hAnsi="Arial" w:cs="Arial"/>
          <w:color w:val="auto"/>
          <w:lang w:val="es-CO"/>
        </w:rPr>
      </w:pPr>
      <w:r w:rsidRPr="00952BFE">
        <w:rPr>
          <w:rFonts w:ascii="Arial" w:hAnsi="Arial" w:cs="Arial"/>
          <w:b/>
          <w:bCs/>
          <w:color w:val="auto"/>
        </w:rPr>
        <w:t>COOPEAIPE</w:t>
      </w:r>
      <w:r w:rsidRPr="00952BFE">
        <w:rPr>
          <w:rFonts w:ascii="Arial" w:hAnsi="Arial" w:cs="Arial"/>
          <w:color w:val="auto"/>
        </w:rPr>
        <w:t xml:space="preserve"> revisa periódicamente las etapas y elementos del SARO a fin de realizar los ajustes que se consideren necesarios para su efectivo, eficiente y oportuno funcionamiento,</w:t>
      </w:r>
      <w:r w:rsidRPr="00952BFE">
        <w:rPr>
          <w:rFonts w:ascii="Arial" w:hAnsi="Arial" w:cs="Arial"/>
          <w:color w:val="auto"/>
        </w:rPr>
        <w:tab/>
      </w:r>
      <w:r w:rsidRPr="00952BFE">
        <w:rPr>
          <w:rFonts w:ascii="Arial" w:hAnsi="Arial" w:cs="Arial"/>
          <w:color w:val="auto"/>
          <w:lang w:val="es-CO"/>
        </w:rPr>
        <w:t xml:space="preserve">de forma tal que se atienda en todo momento las condiciones de </w:t>
      </w:r>
      <w:r w:rsidRPr="00952BFE">
        <w:rPr>
          <w:rFonts w:ascii="Arial" w:hAnsi="Arial" w:cs="Arial"/>
          <w:b/>
          <w:bCs/>
          <w:color w:val="auto"/>
          <w:lang w:val="es-CO"/>
        </w:rPr>
        <w:t>COOPEAIPE</w:t>
      </w:r>
      <w:r w:rsidRPr="00952BFE">
        <w:rPr>
          <w:rFonts w:ascii="Arial" w:hAnsi="Arial" w:cs="Arial"/>
          <w:color w:val="auto"/>
          <w:lang w:val="es-CO"/>
        </w:rPr>
        <w:t xml:space="preserve"> y las del sector en general. </w:t>
      </w:r>
    </w:p>
    <w:p w14:paraId="38F21A8C" w14:textId="77777777" w:rsidR="008F436E" w:rsidRPr="00952BFE" w:rsidRDefault="008F436E" w:rsidP="0016628C">
      <w:pPr>
        <w:pStyle w:val="Default"/>
        <w:jc w:val="both"/>
        <w:rPr>
          <w:rFonts w:ascii="Arial" w:hAnsi="Arial" w:cs="Arial"/>
          <w:color w:val="auto"/>
          <w:lang w:val="es-CO"/>
        </w:rPr>
      </w:pPr>
    </w:p>
    <w:p w14:paraId="1EE07ABF" w14:textId="3AF151B7"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desarrolla las siguientes etapas en la Administración del Riesgo Operativo: </w:t>
      </w:r>
    </w:p>
    <w:p w14:paraId="56D89FB0"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24D1BF50" w14:textId="02BDB66F" w:rsidR="00F22508" w:rsidRPr="00952BFE" w:rsidRDefault="008F436E" w:rsidP="0016628C">
      <w:pPr>
        <w:pStyle w:val="Ttulo2"/>
        <w:spacing w:before="0" w:line="240" w:lineRule="auto"/>
        <w:jc w:val="both"/>
        <w:rPr>
          <w:rFonts w:ascii="Arial" w:hAnsi="Arial" w:cs="Arial"/>
          <w:color w:val="auto"/>
          <w:sz w:val="24"/>
          <w:szCs w:val="24"/>
        </w:rPr>
      </w:pPr>
      <w:bookmarkStart w:id="10" w:name="_Toc85117801"/>
      <w:r w:rsidRPr="00952BFE">
        <w:rPr>
          <w:rFonts w:ascii="Arial" w:hAnsi="Arial" w:cs="Arial"/>
          <w:b/>
          <w:bCs/>
          <w:color w:val="auto"/>
          <w:sz w:val="24"/>
          <w:szCs w:val="24"/>
        </w:rPr>
        <w:t>IDENTIFICACIÓN</w:t>
      </w:r>
      <w:bookmarkEnd w:id="10"/>
      <w:r w:rsidR="00F22508" w:rsidRPr="00952BFE">
        <w:rPr>
          <w:rFonts w:ascii="Arial" w:hAnsi="Arial" w:cs="Arial"/>
          <w:b/>
          <w:bCs/>
          <w:color w:val="auto"/>
          <w:sz w:val="24"/>
          <w:szCs w:val="24"/>
        </w:rPr>
        <w:t xml:space="preserve"> </w:t>
      </w:r>
    </w:p>
    <w:p w14:paraId="18FCB714" w14:textId="77777777" w:rsidR="008F436E" w:rsidRPr="00952BFE" w:rsidRDefault="008F436E" w:rsidP="0016628C">
      <w:pPr>
        <w:autoSpaceDE w:val="0"/>
        <w:autoSpaceDN w:val="0"/>
        <w:adjustRightInd w:val="0"/>
        <w:spacing w:after="0" w:line="240" w:lineRule="auto"/>
        <w:jc w:val="both"/>
        <w:rPr>
          <w:rFonts w:ascii="Arial" w:hAnsi="Arial" w:cs="Arial"/>
          <w:b/>
          <w:bCs/>
          <w:sz w:val="24"/>
          <w:szCs w:val="24"/>
        </w:rPr>
      </w:pPr>
    </w:p>
    <w:p w14:paraId="66212ACC" w14:textId="32A50F2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identifica los riesgos operativos y las causas a las que se ve expuesta, teniendo en cuenta los factores de riesgo definidos en </w:t>
      </w:r>
      <w:r w:rsidR="008F436E" w:rsidRPr="00952BFE">
        <w:rPr>
          <w:rFonts w:ascii="Arial" w:hAnsi="Arial" w:cs="Arial"/>
          <w:sz w:val="24"/>
          <w:szCs w:val="24"/>
        </w:rPr>
        <w:t>el</w:t>
      </w:r>
      <w:r w:rsidRPr="00952BFE">
        <w:rPr>
          <w:rFonts w:ascii="Arial" w:hAnsi="Arial" w:cs="Arial"/>
          <w:sz w:val="24"/>
          <w:szCs w:val="24"/>
        </w:rPr>
        <w:t xml:space="preserve"> presente Reglamento, como etapa base para la gestión de este riesgo. La administración de </w:t>
      </w:r>
      <w:r w:rsidRPr="00952BFE">
        <w:rPr>
          <w:rFonts w:ascii="Arial" w:hAnsi="Arial" w:cs="Arial"/>
          <w:b/>
          <w:bCs/>
          <w:sz w:val="24"/>
          <w:szCs w:val="24"/>
        </w:rPr>
        <w:t>COOPEAIPE</w:t>
      </w:r>
      <w:r w:rsidRPr="00952BFE">
        <w:rPr>
          <w:rFonts w:ascii="Arial" w:hAnsi="Arial" w:cs="Arial"/>
          <w:sz w:val="24"/>
          <w:szCs w:val="24"/>
        </w:rPr>
        <w:t xml:space="preserve"> da a esta etapa la importancia, tiempo y recursos que sean necesarios y se realiza de manera previa a la implementación o modificación de cualquier proceso, así como en los casos de fusión, incorporación, cesión de activos y pasivos, entre otros. </w:t>
      </w:r>
    </w:p>
    <w:p w14:paraId="5BD4AA75"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2173B37F" w14:textId="089C343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identificar los riesgos operativos y sus causas, </w:t>
      </w:r>
      <w:r w:rsidRPr="00952BFE">
        <w:rPr>
          <w:rFonts w:ascii="Arial" w:hAnsi="Arial" w:cs="Arial"/>
          <w:b/>
          <w:bCs/>
          <w:sz w:val="24"/>
          <w:szCs w:val="24"/>
        </w:rPr>
        <w:t>COOPEAIPE</w:t>
      </w:r>
      <w:r w:rsidRPr="00952BFE">
        <w:rPr>
          <w:rFonts w:ascii="Arial" w:hAnsi="Arial" w:cs="Arial"/>
          <w:sz w:val="24"/>
          <w:szCs w:val="24"/>
        </w:rPr>
        <w:t xml:space="preserve"> tiene en cuenta los siguientes aspectos: </w:t>
      </w:r>
    </w:p>
    <w:p w14:paraId="6B8C7A39"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6EB9CB60" w14:textId="206522AF" w:rsidR="00F22508" w:rsidRPr="00952BFE" w:rsidRDefault="00F22508" w:rsidP="0016628C">
      <w:pPr>
        <w:pStyle w:val="Ttulo3"/>
        <w:spacing w:before="0" w:line="240" w:lineRule="auto"/>
        <w:rPr>
          <w:rFonts w:ascii="Arial" w:hAnsi="Arial" w:cs="Arial"/>
          <w:b/>
          <w:bCs/>
          <w:color w:val="auto"/>
        </w:rPr>
      </w:pPr>
      <w:bookmarkStart w:id="11" w:name="_Toc85117802"/>
      <w:r w:rsidRPr="00952BFE">
        <w:rPr>
          <w:rFonts w:ascii="Arial" w:hAnsi="Arial" w:cs="Arial"/>
          <w:b/>
          <w:bCs/>
          <w:color w:val="auto"/>
        </w:rPr>
        <w:lastRenderedPageBreak/>
        <w:t>Identificar y documentar la totalidad de los procesos</w:t>
      </w:r>
      <w:bookmarkEnd w:id="11"/>
      <w:r w:rsidRPr="00952BFE">
        <w:rPr>
          <w:rFonts w:ascii="Arial" w:hAnsi="Arial" w:cs="Arial"/>
          <w:b/>
          <w:bCs/>
          <w:color w:val="auto"/>
        </w:rPr>
        <w:t xml:space="preserve"> </w:t>
      </w:r>
    </w:p>
    <w:p w14:paraId="68BC2393"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14ADA86E" w14:textId="10B6F919"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mantiene actualizado el Reglamento de los procesos definidos en su cadena de valor: estratégicos, misionales, y de apoyo y control. Para asegurar la adecuada actualización de cada uno de los procesos se tiene en cuenta como mínimo lo siguiente: </w:t>
      </w:r>
    </w:p>
    <w:p w14:paraId="567EF5CB"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5A13F102" w14:textId="77777777" w:rsidR="008F436E" w:rsidRPr="00952BFE"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responsabilidad de la actualización debe estar en cabeza del líder o gestor del proceso. </w:t>
      </w:r>
    </w:p>
    <w:p w14:paraId="76881F71" w14:textId="77777777" w:rsidR="008F436E" w:rsidRPr="00952BFE"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Que participen funcionarios expertos y/o claves para el proceso, o si </w:t>
      </w:r>
      <w:r w:rsidRPr="00952BFE">
        <w:rPr>
          <w:rFonts w:ascii="Arial" w:hAnsi="Arial" w:cs="Arial"/>
          <w:b/>
          <w:bCs/>
          <w:sz w:val="24"/>
          <w:szCs w:val="24"/>
        </w:rPr>
        <w:t>COOPEAIPE</w:t>
      </w:r>
      <w:r w:rsidRPr="00952BFE">
        <w:rPr>
          <w:rFonts w:ascii="Arial" w:hAnsi="Arial" w:cs="Arial"/>
          <w:sz w:val="24"/>
          <w:szCs w:val="24"/>
        </w:rPr>
        <w:t xml:space="preserve"> lo considera pertinente, se podrá apoyar con personal externo. </w:t>
      </w:r>
    </w:p>
    <w:p w14:paraId="4C4BE232" w14:textId="02684E15" w:rsidR="00F22508" w:rsidRPr="00952BFE"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Que el área de Auditoría Interna y Revisoría Fiscal realice pruebas de auditoría sobre el cumplimiento o no del Reglamento del proceso. </w:t>
      </w:r>
    </w:p>
    <w:p w14:paraId="163167A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062B3E3" w14:textId="0F45F48B" w:rsidR="00F22508" w:rsidRPr="00691170" w:rsidRDefault="00F22508" w:rsidP="0016628C">
      <w:pPr>
        <w:pStyle w:val="Ttulo3"/>
        <w:spacing w:before="0" w:line="240" w:lineRule="auto"/>
        <w:rPr>
          <w:rFonts w:ascii="Arial" w:hAnsi="Arial" w:cs="Arial"/>
          <w:color w:val="auto"/>
        </w:rPr>
      </w:pPr>
      <w:bookmarkStart w:id="12" w:name="_Toc85117803"/>
      <w:r w:rsidRPr="00691170">
        <w:rPr>
          <w:rFonts w:ascii="Arial" w:hAnsi="Arial" w:cs="Arial"/>
          <w:b/>
          <w:bCs/>
          <w:color w:val="auto"/>
        </w:rPr>
        <w:t>Establecer una metodología para identificar el riesgo operativo</w:t>
      </w:r>
      <w:bookmarkEnd w:id="12"/>
      <w:r w:rsidRPr="00691170">
        <w:rPr>
          <w:rFonts w:ascii="Arial" w:hAnsi="Arial" w:cs="Arial"/>
          <w:b/>
          <w:bCs/>
          <w:color w:val="auto"/>
        </w:rPr>
        <w:t xml:space="preserve"> </w:t>
      </w:r>
    </w:p>
    <w:p w14:paraId="659BB7BF"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1E501A4" w14:textId="2DB7F1F9"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establecerá una metodología formal para identificar los riesgos operativos y sus causas, que se puedan materializar en los procesos definidos en su cadena de valor. </w:t>
      </w:r>
    </w:p>
    <w:p w14:paraId="04CA9F9F"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697CBDFA" w14:textId="6C5A592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tal efecto, </w:t>
      </w:r>
      <w:r w:rsidRPr="00952BFE">
        <w:rPr>
          <w:rFonts w:ascii="Arial" w:hAnsi="Arial" w:cs="Arial"/>
          <w:b/>
          <w:bCs/>
          <w:sz w:val="24"/>
          <w:szCs w:val="24"/>
        </w:rPr>
        <w:t>COOPEAIPE</w:t>
      </w:r>
      <w:r w:rsidRPr="00952BFE">
        <w:rPr>
          <w:rFonts w:ascii="Arial" w:hAnsi="Arial" w:cs="Arial"/>
          <w:sz w:val="24"/>
          <w:szCs w:val="24"/>
        </w:rPr>
        <w:t xml:space="preserve"> considerará los siguientes aspectos: </w:t>
      </w:r>
    </w:p>
    <w:p w14:paraId="611ADE18" w14:textId="77777777" w:rsidR="008F436E" w:rsidRPr="00952BFE" w:rsidRDefault="008F436E" w:rsidP="0016628C">
      <w:pPr>
        <w:autoSpaceDE w:val="0"/>
        <w:autoSpaceDN w:val="0"/>
        <w:adjustRightInd w:val="0"/>
        <w:spacing w:after="0" w:line="240" w:lineRule="auto"/>
        <w:jc w:val="both"/>
        <w:rPr>
          <w:rFonts w:ascii="Arial" w:hAnsi="Arial" w:cs="Arial"/>
          <w:sz w:val="24"/>
          <w:szCs w:val="24"/>
        </w:rPr>
      </w:pPr>
    </w:p>
    <w:p w14:paraId="2A2A2CEE" w14:textId="290734C8" w:rsidR="008F436E"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Designar un grupo de funcionarios para el proceso</w:t>
      </w:r>
      <w:r w:rsidR="008F436E" w:rsidRPr="00952BFE">
        <w:rPr>
          <w:rFonts w:ascii="Arial" w:hAnsi="Arial" w:cs="Arial"/>
          <w:b/>
          <w:bCs/>
          <w:sz w:val="24"/>
          <w:szCs w:val="24"/>
        </w:rPr>
        <w:t xml:space="preserve">: </w:t>
      </w:r>
      <w:r w:rsidRPr="00952BFE">
        <w:rPr>
          <w:rFonts w:ascii="Arial" w:hAnsi="Arial" w:cs="Arial"/>
          <w:b/>
          <w:bCs/>
          <w:sz w:val="24"/>
          <w:szCs w:val="24"/>
        </w:rPr>
        <w:t>COOPEAIPE</w:t>
      </w:r>
      <w:r w:rsidRPr="00952BFE">
        <w:rPr>
          <w:rFonts w:ascii="Arial" w:hAnsi="Arial" w:cs="Arial"/>
          <w:sz w:val="24"/>
          <w:szCs w:val="24"/>
        </w:rPr>
        <w:t xml:space="preserve"> conformará un equipo de trabajo del cual hagan parte como mínimo el líder o gestor de proceso, el responsable de riesgos y demás personas que por su conocimiento y experiencia puedan aportar en esta etapa. </w:t>
      </w:r>
    </w:p>
    <w:p w14:paraId="1480AEEE" w14:textId="77777777" w:rsidR="00202B3B" w:rsidRPr="00952BFE" w:rsidRDefault="00202B3B" w:rsidP="00202B3B">
      <w:pPr>
        <w:autoSpaceDE w:val="0"/>
        <w:autoSpaceDN w:val="0"/>
        <w:adjustRightInd w:val="0"/>
        <w:spacing w:after="0" w:line="240" w:lineRule="auto"/>
        <w:ind w:left="66"/>
        <w:jc w:val="both"/>
        <w:rPr>
          <w:rFonts w:ascii="Arial" w:hAnsi="Arial" w:cs="Arial"/>
          <w:sz w:val="24"/>
          <w:szCs w:val="24"/>
        </w:rPr>
      </w:pPr>
    </w:p>
    <w:p w14:paraId="433E2766" w14:textId="77777777" w:rsidR="008B7FE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Actividades previas a las reuniones de trabajo</w:t>
      </w:r>
      <w:r w:rsidR="008F436E" w:rsidRPr="00952BFE">
        <w:rPr>
          <w:rFonts w:ascii="Arial" w:hAnsi="Arial" w:cs="Arial"/>
          <w:b/>
          <w:bCs/>
          <w:sz w:val="24"/>
          <w:szCs w:val="24"/>
        </w:rPr>
        <w:t xml:space="preserve">: </w:t>
      </w:r>
      <w:r w:rsidRPr="00952BFE">
        <w:rPr>
          <w:rFonts w:ascii="Arial" w:hAnsi="Arial" w:cs="Arial"/>
          <w:sz w:val="24"/>
          <w:szCs w:val="24"/>
        </w:rPr>
        <w:t xml:space="preserve">El responsable de la </w:t>
      </w:r>
      <w:r w:rsidR="0068505D" w:rsidRPr="00952BFE">
        <w:rPr>
          <w:rFonts w:ascii="Arial" w:hAnsi="Arial" w:cs="Arial"/>
          <w:sz w:val="24"/>
          <w:szCs w:val="24"/>
        </w:rPr>
        <w:t>Administración</w:t>
      </w:r>
      <w:r w:rsidRPr="00952BFE">
        <w:rPr>
          <w:rFonts w:ascii="Arial" w:hAnsi="Arial" w:cs="Arial"/>
          <w:sz w:val="24"/>
          <w:szCs w:val="24"/>
        </w:rPr>
        <w:t xml:space="preserve"> del SIAR o quien haga sus veces, debe coordinar la consecución, análisis y resumen de toda la información que sea útil al grupo de trabajo para identificar los riesgos operativos de cada proceso, tales como: </w:t>
      </w:r>
    </w:p>
    <w:p w14:paraId="69FF70DE" w14:textId="77777777" w:rsidR="008B7FE8" w:rsidRPr="00952BFE" w:rsidRDefault="008B7FE8" w:rsidP="0016628C">
      <w:pPr>
        <w:pStyle w:val="Prrafodelista"/>
        <w:autoSpaceDE w:val="0"/>
        <w:autoSpaceDN w:val="0"/>
        <w:adjustRightInd w:val="0"/>
        <w:spacing w:after="0" w:line="240" w:lineRule="auto"/>
        <w:ind w:left="426"/>
        <w:jc w:val="both"/>
        <w:rPr>
          <w:rFonts w:ascii="Arial" w:hAnsi="Arial" w:cs="Arial"/>
          <w:b/>
          <w:bCs/>
          <w:sz w:val="24"/>
          <w:szCs w:val="24"/>
        </w:rPr>
      </w:pPr>
    </w:p>
    <w:p w14:paraId="5F55A759" w14:textId="77777777" w:rsidR="008B7FE8" w:rsidRPr="00691170"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691170">
        <w:rPr>
          <w:rFonts w:ascii="Arial" w:hAnsi="Arial" w:cs="Arial"/>
          <w:sz w:val="24"/>
          <w:szCs w:val="24"/>
        </w:rPr>
        <w:t>Un resumen del proceso, que contenga la descripción de: las entradas (inputs) y sus proveedores, procedimientos principales, descripción de las salidas (outputs) y sus clientes internos y/o externos.</w:t>
      </w:r>
    </w:p>
    <w:p w14:paraId="09BD1092" w14:textId="77777777" w:rsidR="008B7FE8" w:rsidRPr="00691170"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691170">
        <w:rPr>
          <w:rFonts w:ascii="Arial" w:hAnsi="Arial" w:cs="Arial"/>
          <w:sz w:val="24"/>
          <w:szCs w:val="24"/>
        </w:rPr>
        <w:t xml:space="preserve">Un resumen de los eventos de riesgo operativo que se hayan documentado en </w:t>
      </w:r>
      <w:r w:rsidRPr="00691170">
        <w:rPr>
          <w:rFonts w:ascii="Arial" w:hAnsi="Arial" w:cs="Arial"/>
          <w:b/>
          <w:bCs/>
          <w:sz w:val="24"/>
          <w:szCs w:val="24"/>
        </w:rPr>
        <w:t>COOPEAIPE</w:t>
      </w:r>
      <w:r w:rsidRPr="00691170">
        <w:rPr>
          <w:rFonts w:ascii="Arial" w:hAnsi="Arial" w:cs="Arial"/>
          <w:sz w:val="24"/>
          <w:szCs w:val="24"/>
        </w:rPr>
        <w:t xml:space="preserve"> o en el sector. </w:t>
      </w:r>
    </w:p>
    <w:p w14:paraId="374BBE02" w14:textId="77777777" w:rsidR="008B7FE8" w:rsidRPr="00691170"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691170">
        <w:rPr>
          <w:rFonts w:ascii="Arial" w:hAnsi="Arial" w:cs="Arial"/>
          <w:sz w:val="24"/>
          <w:szCs w:val="24"/>
        </w:rPr>
        <w:t xml:space="preserve">La matriz de riesgo operativo del proceso, en el caso que </w:t>
      </w:r>
      <w:r w:rsidRPr="00691170">
        <w:rPr>
          <w:rFonts w:ascii="Arial" w:hAnsi="Arial" w:cs="Arial"/>
          <w:b/>
          <w:bCs/>
          <w:sz w:val="24"/>
          <w:szCs w:val="24"/>
        </w:rPr>
        <w:t>COOPEAIPE</w:t>
      </w:r>
      <w:r w:rsidRPr="00691170">
        <w:rPr>
          <w:rFonts w:ascii="Arial" w:hAnsi="Arial" w:cs="Arial"/>
          <w:sz w:val="24"/>
          <w:szCs w:val="24"/>
        </w:rPr>
        <w:t xml:space="preserve"> ya cuenta con ella.</w:t>
      </w:r>
    </w:p>
    <w:p w14:paraId="7B11DF6C" w14:textId="77777777" w:rsidR="008B7FE8" w:rsidRPr="00691170"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691170">
        <w:rPr>
          <w:rFonts w:ascii="Arial" w:hAnsi="Arial" w:cs="Arial"/>
          <w:sz w:val="24"/>
          <w:szCs w:val="24"/>
        </w:rPr>
        <w:t xml:space="preserve">Informes de entes de control, internos o externos, relacionados con fallas o debilidades evidenciadas en el proceso en cuestión, o informes derivados de las peticiones, quejas y reclamos recibidos. </w:t>
      </w:r>
    </w:p>
    <w:p w14:paraId="44F3E65F" w14:textId="6FC531BC" w:rsidR="00F22508" w:rsidRPr="00691170"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691170">
        <w:rPr>
          <w:rFonts w:ascii="Arial" w:hAnsi="Arial" w:cs="Arial"/>
          <w:sz w:val="24"/>
          <w:szCs w:val="24"/>
        </w:rPr>
        <w:t xml:space="preserve">Cualquier otro tipo de información que se considere relevante. </w:t>
      </w:r>
    </w:p>
    <w:p w14:paraId="5BD99DD5" w14:textId="77777777" w:rsidR="00F22508" w:rsidRPr="00952BFE" w:rsidRDefault="00F22508" w:rsidP="0016628C">
      <w:pPr>
        <w:autoSpaceDE w:val="0"/>
        <w:autoSpaceDN w:val="0"/>
        <w:adjustRightInd w:val="0"/>
        <w:spacing w:after="0" w:line="240" w:lineRule="auto"/>
        <w:ind w:left="426"/>
        <w:jc w:val="both"/>
        <w:rPr>
          <w:rFonts w:ascii="Arial" w:hAnsi="Arial" w:cs="Arial"/>
          <w:sz w:val="24"/>
          <w:szCs w:val="24"/>
        </w:rPr>
      </w:pPr>
    </w:p>
    <w:p w14:paraId="39127FB8" w14:textId="7E057603"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lastRenderedPageBreak/>
        <w:t>Definir la matriz consolidada de riesgo operativo</w:t>
      </w:r>
      <w:r w:rsidR="008B7FE8" w:rsidRPr="00952BFE">
        <w:rPr>
          <w:rFonts w:ascii="Arial" w:hAnsi="Arial" w:cs="Arial"/>
          <w:b/>
          <w:bCs/>
          <w:sz w:val="24"/>
          <w:szCs w:val="24"/>
        </w:rPr>
        <w:t xml:space="preserve">: </w:t>
      </w:r>
      <w:r w:rsidRPr="00952BFE">
        <w:rPr>
          <w:rFonts w:ascii="Arial" w:hAnsi="Arial" w:cs="Arial"/>
          <w:sz w:val="24"/>
          <w:szCs w:val="24"/>
        </w:rPr>
        <w:t xml:space="preserve">Para los procesos de la cadena de valor, se debe establecer una matriz consolidada de riesgo operativo. El procedimiento para realizar este trabajo será el que defina </w:t>
      </w:r>
      <w:r w:rsidRPr="00952BFE">
        <w:rPr>
          <w:rFonts w:ascii="Arial" w:hAnsi="Arial" w:cs="Arial"/>
          <w:b/>
          <w:bCs/>
          <w:sz w:val="24"/>
          <w:szCs w:val="24"/>
        </w:rPr>
        <w:t>COOPEAIPE</w:t>
      </w:r>
      <w:r w:rsidRPr="00952BFE">
        <w:rPr>
          <w:rFonts w:ascii="Arial" w:hAnsi="Arial" w:cs="Arial"/>
          <w:sz w:val="24"/>
          <w:szCs w:val="24"/>
        </w:rPr>
        <w:t xml:space="preserve"> en todo caso, el procedimiento deberá tratar como mínimo lo siguiente: </w:t>
      </w:r>
    </w:p>
    <w:p w14:paraId="328D3CEA" w14:textId="77777777" w:rsidR="008B7FE8" w:rsidRPr="00952BFE" w:rsidRDefault="008B7FE8" w:rsidP="0016628C">
      <w:pPr>
        <w:pStyle w:val="Prrafodelista"/>
        <w:autoSpaceDE w:val="0"/>
        <w:autoSpaceDN w:val="0"/>
        <w:adjustRightInd w:val="0"/>
        <w:spacing w:after="0" w:line="240" w:lineRule="auto"/>
        <w:ind w:left="426"/>
        <w:jc w:val="both"/>
        <w:rPr>
          <w:rFonts w:ascii="Arial" w:hAnsi="Arial" w:cs="Arial"/>
          <w:sz w:val="24"/>
          <w:szCs w:val="24"/>
        </w:rPr>
      </w:pPr>
    </w:p>
    <w:p w14:paraId="0DD082B4" w14:textId="77777777" w:rsidR="008B7FE8"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Las actividades por desarrollar para actualizar (si ya existe) o definir la matriz de riesgo operativo de cada uno de los procesos de la cadena de valor. </w:t>
      </w:r>
    </w:p>
    <w:p w14:paraId="2D159130" w14:textId="549A14C9" w:rsidR="008B7FE8"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Documentar la forma cómo se definieron los riesgos operativos del proceso. Lo anterior por medio de acta(s) o resumen(es) escrito(s) y validado(s) o firmado(s) por el líder o gestor del proceso y el funcionario responsable de la </w:t>
      </w:r>
      <w:r w:rsidR="00F24314" w:rsidRPr="00952BFE">
        <w:rPr>
          <w:rFonts w:ascii="Arial" w:hAnsi="Arial" w:cs="Arial"/>
          <w:sz w:val="24"/>
          <w:szCs w:val="24"/>
        </w:rPr>
        <w:t>Administración del SIAR</w:t>
      </w:r>
      <w:r w:rsidRPr="00952BFE">
        <w:rPr>
          <w:rFonts w:ascii="Arial" w:hAnsi="Arial" w:cs="Arial"/>
          <w:sz w:val="24"/>
          <w:szCs w:val="24"/>
        </w:rPr>
        <w:t xml:space="preserve"> o quien haga sus veces. </w:t>
      </w:r>
    </w:p>
    <w:p w14:paraId="4256AB9F" w14:textId="77777777" w:rsidR="008B7FE8"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Las matrices de riesgo operativo identificadas de cada uno de los procesos se deben consolidar en una sola matriz. </w:t>
      </w:r>
    </w:p>
    <w:p w14:paraId="4E01F84C" w14:textId="77777777" w:rsidR="008B7FE8"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La validación de la matriz de riesgo consolidada por parte del área o funcionario responsable. </w:t>
      </w:r>
    </w:p>
    <w:p w14:paraId="7C7BDAA9" w14:textId="4FC1E80F" w:rsidR="00425126"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Una vez consolidada la matriz de riesgos deberán generar el perfil de riesgo inherente y residual. </w:t>
      </w:r>
    </w:p>
    <w:p w14:paraId="0497CC78" w14:textId="0E5C543C" w:rsidR="00F22508" w:rsidRPr="00952BFE" w:rsidRDefault="00F22508" w:rsidP="0016628C">
      <w:pPr>
        <w:pStyle w:val="Prrafodelista"/>
        <w:numPr>
          <w:ilvl w:val="0"/>
          <w:numId w:val="10"/>
        </w:numPr>
        <w:autoSpaceDE w:val="0"/>
        <w:autoSpaceDN w:val="0"/>
        <w:adjustRightInd w:val="0"/>
        <w:spacing w:after="0" w:line="240" w:lineRule="auto"/>
        <w:ind w:left="851"/>
        <w:jc w:val="both"/>
        <w:rPr>
          <w:rFonts w:ascii="Arial" w:hAnsi="Arial" w:cs="Arial"/>
          <w:sz w:val="24"/>
          <w:szCs w:val="24"/>
        </w:rPr>
      </w:pPr>
      <w:r w:rsidRPr="00952BFE">
        <w:rPr>
          <w:rFonts w:ascii="Arial" w:hAnsi="Arial" w:cs="Arial"/>
          <w:sz w:val="24"/>
          <w:szCs w:val="24"/>
        </w:rPr>
        <w:t xml:space="preserve">La matriz de riesgo operativo consolidada de </w:t>
      </w:r>
      <w:r w:rsidRPr="00952BFE">
        <w:rPr>
          <w:rFonts w:ascii="Arial" w:hAnsi="Arial" w:cs="Arial"/>
          <w:b/>
          <w:bCs/>
          <w:sz w:val="24"/>
          <w:szCs w:val="24"/>
        </w:rPr>
        <w:t>COOPEAIPE</w:t>
      </w:r>
      <w:r w:rsidRPr="00952BFE">
        <w:rPr>
          <w:rFonts w:ascii="Arial" w:hAnsi="Arial" w:cs="Arial"/>
          <w:sz w:val="24"/>
          <w:szCs w:val="24"/>
        </w:rPr>
        <w:t xml:space="preserve"> debe contener, como mínimo, la información que se define a continuación: </w:t>
      </w:r>
    </w:p>
    <w:p w14:paraId="07183820" w14:textId="77777777" w:rsidR="008B7FE8" w:rsidRPr="00952BFE" w:rsidRDefault="008B7FE8" w:rsidP="0016628C">
      <w:pPr>
        <w:pStyle w:val="Prrafodelista"/>
        <w:autoSpaceDE w:val="0"/>
        <w:autoSpaceDN w:val="0"/>
        <w:adjustRightInd w:val="0"/>
        <w:spacing w:after="0" w:line="240" w:lineRule="auto"/>
        <w:ind w:left="426"/>
        <w:jc w:val="both"/>
        <w:rPr>
          <w:rFonts w:ascii="Arial" w:hAnsi="Arial" w:cs="Arial"/>
          <w:sz w:val="24"/>
          <w:szCs w:val="24"/>
        </w:rPr>
      </w:pPr>
    </w:p>
    <w:p w14:paraId="44EFD275" w14:textId="26C98613" w:rsidR="00425126" w:rsidRPr="00952BFE" w:rsidRDefault="00F22508" w:rsidP="0016628C">
      <w:pPr>
        <w:pStyle w:val="Prrafodelista"/>
        <w:numPr>
          <w:ilvl w:val="0"/>
          <w:numId w:val="11"/>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Referencia del riesgo operativo</w:t>
      </w:r>
      <w:r w:rsidR="00425126" w:rsidRPr="00952BFE">
        <w:rPr>
          <w:rFonts w:ascii="Arial" w:hAnsi="Arial" w:cs="Arial"/>
          <w:b/>
          <w:bCs/>
          <w:sz w:val="24"/>
          <w:szCs w:val="24"/>
        </w:rPr>
        <w:t>:</w:t>
      </w:r>
      <w:r w:rsidR="00691170">
        <w:rPr>
          <w:rFonts w:ascii="Arial" w:hAnsi="Arial" w:cs="Arial"/>
          <w:b/>
          <w:bCs/>
          <w:sz w:val="24"/>
          <w:szCs w:val="24"/>
        </w:rPr>
        <w:t xml:space="preserve"> </w:t>
      </w:r>
      <w:r w:rsidRPr="00952BFE">
        <w:rPr>
          <w:rFonts w:ascii="Arial" w:hAnsi="Arial" w:cs="Arial"/>
          <w:sz w:val="24"/>
          <w:szCs w:val="24"/>
        </w:rPr>
        <w:t>Se debe codificar cada uno de los riesgos operativos identificados según el proceso al que pertenece.</w:t>
      </w:r>
    </w:p>
    <w:p w14:paraId="2D7426DE" w14:textId="7F2F2EB4" w:rsidR="000055E3" w:rsidRPr="00952BFE" w:rsidRDefault="00F22508" w:rsidP="0016628C">
      <w:pPr>
        <w:pStyle w:val="Prrafodelista"/>
        <w:numPr>
          <w:ilvl w:val="0"/>
          <w:numId w:val="11"/>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Nombre del riesgo operativo</w:t>
      </w:r>
      <w:r w:rsidR="00425126" w:rsidRPr="00952BFE">
        <w:rPr>
          <w:rFonts w:ascii="Arial" w:hAnsi="Arial" w:cs="Arial"/>
          <w:b/>
          <w:bCs/>
          <w:sz w:val="24"/>
          <w:szCs w:val="24"/>
        </w:rPr>
        <w:t>:</w:t>
      </w:r>
      <w:r w:rsidR="00425126" w:rsidRPr="00952BFE">
        <w:rPr>
          <w:rFonts w:ascii="Arial" w:hAnsi="Arial" w:cs="Arial"/>
          <w:sz w:val="24"/>
          <w:szCs w:val="24"/>
        </w:rPr>
        <w:t xml:space="preserve"> </w:t>
      </w:r>
      <w:r w:rsidRPr="00952BFE">
        <w:rPr>
          <w:rFonts w:ascii="Arial" w:hAnsi="Arial" w:cs="Arial"/>
          <w:sz w:val="24"/>
          <w:szCs w:val="24"/>
        </w:rPr>
        <w:t xml:space="preserve">Se debe dar un nombre “preciso” al riesgo operativo. De acuerdo con la definición de riesgo operativo, dada en el presente Reglamento, se debe especificar la deficiencia, falla o inadecuación de un factor de riesgo de entradas y/o procedimientos del proceso que lleve a no cumplir con la calidad, cantidad o tiempo de entrega de una de las salidas (outputs) definidas. </w:t>
      </w:r>
    </w:p>
    <w:p w14:paraId="47DB7D3D" w14:textId="5151E1B3" w:rsidR="000055E3" w:rsidRPr="00952BFE"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Descripción del riesgo operativo</w:t>
      </w:r>
      <w:r w:rsidR="000055E3" w:rsidRPr="00952BFE">
        <w:rPr>
          <w:rFonts w:ascii="Arial" w:hAnsi="Arial" w:cs="Arial"/>
          <w:b/>
          <w:bCs/>
          <w:sz w:val="24"/>
          <w:szCs w:val="24"/>
        </w:rPr>
        <w:t xml:space="preserve">: </w:t>
      </w:r>
      <w:r w:rsidRPr="00952BFE">
        <w:rPr>
          <w:rFonts w:ascii="Arial" w:hAnsi="Arial" w:cs="Arial"/>
          <w:sz w:val="24"/>
          <w:szCs w:val="24"/>
        </w:rPr>
        <w:t xml:space="preserve">Se debe describir, lo más completo posible, la forma en que se considera podría presentarse un evento derivado del riesgo operativo. </w:t>
      </w:r>
      <w:r w:rsidR="000055E3" w:rsidRPr="00952BFE">
        <w:rPr>
          <w:rFonts w:ascii="Arial" w:hAnsi="Arial" w:cs="Arial"/>
          <w:sz w:val="24"/>
          <w:szCs w:val="24"/>
        </w:rPr>
        <w:t xml:space="preserve"> </w:t>
      </w:r>
      <w:r w:rsidRPr="00952BFE">
        <w:rPr>
          <w:rFonts w:ascii="Arial" w:hAnsi="Arial" w:cs="Arial"/>
          <w:sz w:val="24"/>
          <w:szCs w:val="24"/>
        </w:rPr>
        <w:t xml:space="preserve">Como ejemplos de estos eventos se pueden citar normas o políticas que se puedan incumplir, o cualquier otra información que contribuya a especificar la importancia del riesgo operativo para el(los) proceso(s) de </w:t>
      </w:r>
      <w:r w:rsidRPr="00952BFE">
        <w:rPr>
          <w:rFonts w:ascii="Arial" w:hAnsi="Arial" w:cs="Arial"/>
          <w:b/>
          <w:bCs/>
          <w:sz w:val="24"/>
          <w:szCs w:val="24"/>
        </w:rPr>
        <w:t>COOPEAIPE</w:t>
      </w:r>
      <w:r w:rsidRPr="00952BFE">
        <w:rPr>
          <w:rFonts w:ascii="Arial" w:hAnsi="Arial" w:cs="Arial"/>
          <w:sz w:val="24"/>
          <w:szCs w:val="24"/>
        </w:rPr>
        <w:t xml:space="preserve">. </w:t>
      </w:r>
    </w:p>
    <w:p w14:paraId="73401CF1" w14:textId="2B98B657" w:rsidR="000055E3" w:rsidRPr="00952BFE"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Causas del riesgo operativo</w:t>
      </w:r>
      <w:r w:rsidR="000055E3" w:rsidRPr="00952BFE">
        <w:rPr>
          <w:rFonts w:ascii="Arial" w:hAnsi="Arial" w:cs="Arial"/>
          <w:b/>
          <w:bCs/>
          <w:sz w:val="24"/>
          <w:szCs w:val="24"/>
        </w:rPr>
        <w:t>:</w:t>
      </w:r>
      <w:r w:rsidR="000055E3" w:rsidRPr="00952BFE">
        <w:rPr>
          <w:rFonts w:ascii="Arial" w:hAnsi="Arial" w:cs="Arial"/>
          <w:sz w:val="24"/>
          <w:szCs w:val="24"/>
        </w:rPr>
        <w:t xml:space="preserve"> </w:t>
      </w:r>
      <w:r w:rsidRPr="00952BFE">
        <w:rPr>
          <w:rFonts w:ascii="Arial" w:hAnsi="Arial" w:cs="Arial"/>
          <w:sz w:val="24"/>
          <w:szCs w:val="24"/>
        </w:rPr>
        <w:t>Se deben establecer cuáles son las causas que incrementan la posibilidad de ocurrencia del riesgo operativo y que impliquen la implementación de controles con el fin de disminuir su probabilidad de ocurrencia</w:t>
      </w:r>
      <w:r w:rsidR="00720A19" w:rsidRPr="00952BFE">
        <w:rPr>
          <w:rFonts w:ascii="Arial" w:hAnsi="Arial" w:cs="Arial"/>
          <w:sz w:val="24"/>
          <w:szCs w:val="24"/>
        </w:rPr>
        <w:t xml:space="preserve">. </w:t>
      </w:r>
      <w:r w:rsidRPr="00952BFE">
        <w:rPr>
          <w:rFonts w:ascii="Arial" w:hAnsi="Arial" w:cs="Arial"/>
          <w:sz w:val="24"/>
          <w:szCs w:val="24"/>
        </w:rPr>
        <w:t xml:space="preserve">Con el propósito de identificar las causas principales de un riesgo operativo, los integrantes del grupo de expertos deben orientar el análisis especialmente sobre las causas que lo originan al interior o al exterior de </w:t>
      </w:r>
      <w:r w:rsidRPr="00952BFE">
        <w:rPr>
          <w:rFonts w:ascii="Arial" w:hAnsi="Arial" w:cs="Arial"/>
          <w:b/>
          <w:bCs/>
          <w:sz w:val="24"/>
          <w:szCs w:val="24"/>
        </w:rPr>
        <w:t>COOPEAIPE</w:t>
      </w:r>
      <w:r w:rsidRPr="00952BFE">
        <w:rPr>
          <w:rFonts w:ascii="Arial" w:hAnsi="Arial" w:cs="Arial"/>
          <w:sz w:val="24"/>
          <w:szCs w:val="24"/>
        </w:rPr>
        <w:t xml:space="preserve"> y que pueden controlarse. Por ello, es esencial realizar una descripción completa de la causa.</w:t>
      </w:r>
      <w:r w:rsidR="00720A19" w:rsidRPr="00952BFE">
        <w:rPr>
          <w:rFonts w:ascii="Arial" w:hAnsi="Arial" w:cs="Arial"/>
          <w:sz w:val="24"/>
          <w:szCs w:val="24"/>
        </w:rPr>
        <w:t xml:space="preserve"> </w:t>
      </w:r>
      <w:r w:rsidRPr="00952BFE">
        <w:rPr>
          <w:rFonts w:ascii="Arial" w:hAnsi="Arial" w:cs="Arial"/>
          <w:sz w:val="24"/>
          <w:szCs w:val="24"/>
        </w:rPr>
        <w:t>La causa identificada debe tener asociado e implementado su(s) control(es) de mitigación.</w:t>
      </w:r>
    </w:p>
    <w:p w14:paraId="13A5905D" w14:textId="709CABC8" w:rsidR="000055E3" w:rsidRPr="00952BFE"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Consecuencias de riesgo operativo</w:t>
      </w:r>
      <w:r w:rsidR="000055E3" w:rsidRPr="00952BFE">
        <w:rPr>
          <w:rFonts w:ascii="Arial" w:hAnsi="Arial" w:cs="Arial"/>
          <w:sz w:val="24"/>
          <w:szCs w:val="24"/>
        </w:rPr>
        <w:t xml:space="preserve">: </w:t>
      </w:r>
      <w:r w:rsidRPr="00952BFE">
        <w:rPr>
          <w:rFonts w:ascii="Arial" w:hAnsi="Arial" w:cs="Arial"/>
          <w:sz w:val="24"/>
          <w:szCs w:val="24"/>
        </w:rPr>
        <w:t>Para cada riesgo operativo identificado, se debe establecer las principales consecuencias,</w:t>
      </w:r>
      <w:r w:rsidR="000055E3" w:rsidRPr="00952BFE">
        <w:rPr>
          <w:rFonts w:ascii="Arial" w:hAnsi="Arial" w:cs="Arial"/>
          <w:sz w:val="24"/>
          <w:szCs w:val="24"/>
        </w:rPr>
        <w:t xml:space="preserve"> </w:t>
      </w:r>
      <w:r w:rsidRPr="00952BFE">
        <w:rPr>
          <w:rFonts w:ascii="Arial" w:hAnsi="Arial" w:cs="Arial"/>
          <w:sz w:val="24"/>
          <w:szCs w:val="24"/>
        </w:rPr>
        <w:t xml:space="preserve">en que puede </w:t>
      </w:r>
      <w:r w:rsidRPr="00952BFE">
        <w:rPr>
          <w:rFonts w:ascii="Arial" w:hAnsi="Arial" w:cs="Arial"/>
          <w:sz w:val="24"/>
          <w:szCs w:val="24"/>
        </w:rPr>
        <w:lastRenderedPageBreak/>
        <w:t xml:space="preserve">verse inmersa </w:t>
      </w:r>
      <w:r w:rsidRPr="00952BFE">
        <w:rPr>
          <w:rFonts w:ascii="Arial" w:hAnsi="Arial" w:cs="Arial"/>
          <w:b/>
          <w:bCs/>
          <w:sz w:val="24"/>
          <w:szCs w:val="24"/>
        </w:rPr>
        <w:t>COOPEAIPE</w:t>
      </w:r>
      <w:r w:rsidRPr="00952BFE">
        <w:rPr>
          <w:rFonts w:ascii="Arial" w:hAnsi="Arial" w:cs="Arial"/>
          <w:sz w:val="24"/>
          <w:szCs w:val="24"/>
        </w:rPr>
        <w:t xml:space="preserve"> si llega a materializarse el riesgo en cuestión. Los efectos de la materialización de un riesgo operativo suelen estar asociados, en su gran mayoría, en el corto plazo, con pérdidas económicas e impacto en la imagen o riesgo </w:t>
      </w:r>
      <w:proofErr w:type="spellStart"/>
      <w:r w:rsidRPr="00952BFE">
        <w:rPr>
          <w:rFonts w:ascii="Arial" w:hAnsi="Arial" w:cs="Arial"/>
          <w:sz w:val="24"/>
          <w:szCs w:val="24"/>
        </w:rPr>
        <w:t>reputacional</w:t>
      </w:r>
      <w:proofErr w:type="spellEnd"/>
      <w:r w:rsidRPr="00952BFE">
        <w:rPr>
          <w:rFonts w:ascii="Arial" w:hAnsi="Arial" w:cs="Arial"/>
          <w:sz w:val="24"/>
          <w:szCs w:val="24"/>
        </w:rPr>
        <w:t xml:space="preserve">. También existen consecuencias de otro tipo, como pérdida de mercado, pérdida de activos físicos, pérdida de información, reprocesos, demandas legales, multas, entre otras, que en el mediano o largo plazo también pueden causar pérdidas económicas. </w:t>
      </w:r>
      <w:r w:rsidRPr="00952BFE">
        <w:rPr>
          <w:rFonts w:ascii="Arial" w:hAnsi="Arial" w:cs="Arial"/>
          <w:b/>
          <w:bCs/>
          <w:sz w:val="24"/>
          <w:szCs w:val="24"/>
        </w:rPr>
        <w:t>COOPEAIPE</w:t>
      </w:r>
      <w:r w:rsidRPr="00952BFE">
        <w:rPr>
          <w:rFonts w:ascii="Arial" w:hAnsi="Arial" w:cs="Arial"/>
          <w:sz w:val="24"/>
          <w:szCs w:val="24"/>
        </w:rPr>
        <w:t xml:space="preserve"> implementará controles a los posibles impactos, los cuales deben ser eficientes y eficaces. </w:t>
      </w:r>
    </w:p>
    <w:p w14:paraId="185CAA71" w14:textId="0D0A556C" w:rsidR="00720A19" w:rsidRPr="00691170"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691170">
        <w:rPr>
          <w:rFonts w:ascii="Arial" w:hAnsi="Arial" w:cs="Arial"/>
          <w:b/>
          <w:bCs/>
          <w:sz w:val="24"/>
          <w:szCs w:val="24"/>
        </w:rPr>
        <w:t>Clasificación</w:t>
      </w:r>
      <w:r w:rsidR="000055E3" w:rsidRPr="00691170">
        <w:rPr>
          <w:rFonts w:ascii="Arial" w:hAnsi="Arial" w:cs="Arial"/>
          <w:b/>
          <w:bCs/>
          <w:sz w:val="24"/>
          <w:szCs w:val="24"/>
        </w:rPr>
        <w:t xml:space="preserve">: </w:t>
      </w:r>
      <w:r w:rsidRPr="00691170">
        <w:rPr>
          <w:rFonts w:ascii="Arial" w:hAnsi="Arial" w:cs="Arial"/>
          <w:b/>
          <w:bCs/>
          <w:sz w:val="24"/>
          <w:szCs w:val="24"/>
        </w:rPr>
        <w:t>COOPEAIPE</w:t>
      </w:r>
      <w:r w:rsidRPr="00691170">
        <w:rPr>
          <w:rFonts w:ascii="Arial" w:hAnsi="Arial" w:cs="Arial"/>
          <w:sz w:val="24"/>
          <w:szCs w:val="24"/>
        </w:rPr>
        <w:t xml:space="preserve"> clasificará cada riesgo operativo por factor de riesgo, atendiendo los niveles de clasificación definidos en el </w:t>
      </w:r>
      <w:r w:rsidRPr="00691170">
        <w:rPr>
          <w:rFonts w:ascii="Arial" w:hAnsi="Arial" w:cs="Arial"/>
          <w:b/>
          <w:bCs/>
          <w:sz w:val="24"/>
          <w:szCs w:val="24"/>
        </w:rPr>
        <w:t xml:space="preserve">Anexo 1 </w:t>
      </w:r>
      <w:r w:rsidRPr="00691170">
        <w:rPr>
          <w:rFonts w:ascii="Arial" w:hAnsi="Arial" w:cs="Arial"/>
          <w:sz w:val="24"/>
          <w:szCs w:val="24"/>
        </w:rPr>
        <w:t>del Capítulo IV del Título V de la Circular Básica Contable y Financiera.</w:t>
      </w:r>
    </w:p>
    <w:p w14:paraId="1BDC30F2" w14:textId="22251A74" w:rsidR="000055E3" w:rsidRPr="00952BFE"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Procesos</w:t>
      </w:r>
      <w:r w:rsidR="000055E3" w:rsidRPr="00952BFE">
        <w:rPr>
          <w:rFonts w:ascii="Arial" w:hAnsi="Arial" w:cs="Arial"/>
          <w:b/>
          <w:bCs/>
          <w:sz w:val="24"/>
          <w:szCs w:val="24"/>
        </w:rPr>
        <w:t xml:space="preserve">: </w:t>
      </w:r>
      <w:r w:rsidRPr="00952BFE">
        <w:rPr>
          <w:rFonts w:ascii="Arial" w:hAnsi="Arial" w:cs="Arial"/>
          <w:b/>
          <w:bCs/>
          <w:sz w:val="24"/>
          <w:szCs w:val="24"/>
        </w:rPr>
        <w:t>COOPEAIPE</w:t>
      </w:r>
      <w:r w:rsidRPr="00952BFE">
        <w:rPr>
          <w:rFonts w:ascii="Arial" w:hAnsi="Arial" w:cs="Arial"/>
          <w:sz w:val="24"/>
          <w:szCs w:val="24"/>
        </w:rPr>
        <w:t xml:space="preserve"> listará los procesos en los cuales el riesgo operativo se puede materializar. </w:t>
      </w:r>
    </w:p>
    <w:p w14:paraId="0E10C40C" w14:textId="6719AB81" w:rsidR="00F22508" w:rsidRDefault="00F22508" w:rsidP="0016628C">
      <w:pPr>
        <w:pStyle w:val="Prrafodelista"/>
        <w:numPr>
          <w:ilvl w:val="0"/>
          <w:numId w:val="9"/>
        </w:numPr>
        <w:autoSpaceDE w:val="0"/>
        <w:autoSpaceDN w:val="0"/>
        <w:adjustRightInd w:val="0"/>
        <w:spacing w:after="0" w:line="240" w:lineRule="auto"/>
        <w:ind w:left="1134"/>
        <w:jc w:val="both"/>
        <w:rPr>
          <w:rFonts w:ascii="Arial" w:hAnsi="Arial" w:cs="Arial"/>
          <w:sz w:val="24"/>
          <w:szCs w:val="24"/>
        </w:rPr>
      </w:pPr>
      <w:r w:rsidRPr="00952BFE">
        <w:rPr>
          <w:rFonts w:ascii="Arial" w:hAnsi="Arial" w:cs="Arial"/>
          <w:b/>
          <w:bCs/>
          <w:sz w:val="24"/>
          <w:szCs w:val="24"/>
        </w:rPr>
        <w:t>Productos o servicios</w:t>
      </w:r>
      <w:r w:rsidR="000055E3" w:rsidRPr="00952BFE">
        <w:rPr>
          <w:rFonts w:ascii="Arial" w:hAnsi="Arial" w:cs="Arial"/>
          <w:b/>
          <w:bCs/>
          <w:sz w:val="24"/>
          <w:szCs w:val="24"/>
        </w:rPr>
        <w:t xml:space="preserve">: </w:t>
      </w:r>
      <w:r w:rsidRPr="00952BFE">
        <w:rPr>
          <w:rFonts w:ascii="Arial" w:hAnsi="Arial" w:cs="Arial"/>
          <w:b/>
          <w:bCs/>
          <w:sz w:val="24"/>
          <w:szCs w:val="24"/>
        </w:rPr>
        <w:t>COOPEAIPE</w:t>
      </w:r>
      <w:r w:rsidRPr="00952BFE">
        <w:rPr>
          <w:rFonts w:ascii="Arial" w:hAnsi="Arial" w:cs="Arial"/>
          <w:sz w:val="24"/>
          <w:szCs w:val="24"/>
        </w:rPr>
        <w:t xml:space="preserve"> listará los productos o servicios que se pueden ver afectados directamente si se materializa el riesgo. Esta columna puede estar vacía, en razón a que no todo riesgo operativo tiene que estar asociado directamente a un producto o servicio. </w:t>
      </w:r>
    </w:p>
    <w:p w14:paraId="748EF1D3" w14:textId="77777777" w:rsidR="003B7322" w:rsidRDefault="003B7322" w:rsidP="009C1514">
      <w:pPr>
        <w:autoSpaceDE w:val="0"/>
        <w:autoSpaceDN w:val="0"/>
        <w:adjustRightInd w:val="0"/>
        <w:spacing w:after="0" w:line="240" w:lineRule="auto"/>
        <w:jc w:val="both"/>
        <w:rPr>
          <w:b/>
        </w:rPr>
      </w:pPr>
    </w:p>
    <w:p w14:paraId="1C79BD58" w14:textId="77E87922" w:rsidR="009C1514" w:rsidRDefault="009C1514" w:rsidP="009C1514">
      <w:pPr>
        <w:autoSpaceDE w:val="0"/>
        <w:autoSpaceDN w:val="0"/>
        <w:adjustRightInd w:val="0"/>
        <w:spacing w:after="0" w:line="240" w:lineRule="auto"/>
        <w:jc w:val="both"/>
        <w:rPr>
          <w:b/>
        </w:rPr>
      </w:pPr>
      <w:r w:rsidRPr="003B7322">
        <w:rPr>
          <w:b/>
        </w:rPr>
        <w:t>CAPITULO IV SISTEMA DE ADMINISTRACIÓN DEL RIESGO OPERATIVO – SARO ANEXO 1 CLASIFICACIÓN DE EVENTOS DE RIESGO OPERATIVO</w:t>
      </w:r>
    </w:p>
    <w:p w14:paraId="2C7BFA13" w14:textId="77777777" w:rsidR="005A1F27" w:rsidRPr="003B7322" w:rsidRDefault="005A1F27" w:rsidP="009C1514">
      <w:pPr>
        <w:autoSpaceDE w:val="0"/>
        <w:autoSpaceDN w:val="0"/>
        <w:adjustRightInd w:val="0"/>
        <w:spacing w:after="0" w:line="240" w:lineRule="auto"/>
        <w:jc w:val="both"/>
        <w:rPr>
          <w:b/>
        </w:rPr>
      </w:pPr>
    </w:p>
    <w:tbl>
      <w:tblPr>
        <w:tblW w:w="9689" w:type="dxa"/>
        <w:tblCellMar>
          <w:left w:w="70" w:type="dxa"/>
          <w:right w:w="70" w:type="dxa"/>
        </w:tblCellMar>
        <w:tblLook w:val="04A0" w:firstRow="1" w:lastRow="0" w:firstColumn="1" w:lastColumn="0" w:noHBand="0" w:noVBand="1"/>
      </w:tblPr>
      <w:tblGrid>
        <w:gridCol w:w="264"/>
        <w:gridCol w:w="1728"/>
        <w:gridCol w:w="389"/>
        <w:gridCol w:w="1901"/>
        <w:gridCol w:w="667"/>
        <w:gridCol w:w="4740"/>
      </w:tblGrid>
      <w:tr w:rsidR="009C1514" w:rsidRPr="009C1514" w14:paraId="4B019797" w14:textId="77777777" w:rsidTr="007772A8">
        <w:trPr>
          <w:cantSplit/>
          <w:trHeight w:val="211"/>
          <w:tblHeader/>
        </w:trPr>
        <w:tc>
          <w:tcPr>
            <w:tcW w:w="1992" w:type="dxa"/>
            <w:gridSpan w:val="2"/>
            <w:tcBorders>
              <w:top w:val="single" w:sz="8" w:space="0" w:color="auto"/>
              <w:left w:val="single" w:sz="8" w:space="0" w:color="auto"/>
              <w:bottom w:val="single" w:sz="8" w:space="0" w:color="auto"/>
              <w:right w:val="single" w:sz="4" w:space="0" w:color="auto"/>
            </w:tcBorders>
            <w:noWrap/>
            <w:hideMark/>
          </w:tcPr>
          <w:p w14:paraId="12F5A124"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Nivel 1</w:t>
            </w:r>
          </w:p>
        </w:tc>
        <w:tc>
          <w:tcPr>
            <w:tcW w:w="2290" w:type="dxa"/>
            <w:gridSpan w:val="2"/>
            <w:tcBorders>
              <w:top w:val="single" w:sz="8" w:space="0" w:color="auto"/>
              <w:left w:val="nil"/>
              <w:bottom w:val="single" w:sz="8" w:space="0" w:color="auto"/>
              <w:right w:val="single" w:sz="4" w:space="0" w:color="auto"/>
            </w:tcBorders>
            <w:noWrap/>
            <w:hideMark/>
          </w:tcPr>
          <w:p w14:paraId="7433AB6E"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Nivel 2</w:t>
            </w:r>
          </w:p>
        </w:tc>
        <w:tc>
          <w:tcPr>
            <w:tcW w:w="5407" w:type="dxa"/>
            <w:gridSpan w:val="2"/>
            <w:tcBorders>
              <w:top w:val="single" w:sz="8" w:space="0" w:color="auto"/>
              <w:left w:val="nil"/>
              <w:bottom w:val="single" w:sz="8" w:space="0" w:color="auto"/>
              <w:right w:val="single" w:sz="8" w:space="0" w:color="000000"/>
            </w:tcBorders>
            <w:noWrap/>
            <w:hideMark/>
          </w:tcPr>
          <w:p w14:paraId="7D44947E"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Nivel 3</w:t>
            </w:r>
          </w:p>
        </w:tc>
      </w:tr>
      <w:tr w:rsidR="009C1514" w:rsidRPr="009C1514" w14:paraId="3CEA5009" w14:textId="77777777" w:rsidTr="007772A8">
        <w:trPr>
          <w:cantSplit/>
          <w:trHeight w:val="211"/>
        </w:trPr>
        <w:tc>
          <w:tcPr>
            <w:tcW w:w="264" w:type="dxa"/>
            <w:tcBorders>
              <w:top w:val="nil"/>
              <w:left w:val="single" w:sz="8" w:space="0" w:color="auto"/>
              <w:bottom w:val="nil"/>
              <w:right w:val="single" w:sz="4" w:space="0" w:color="auto"/>
            </w:tcBorders>
            <w:noWrap/>
            <w:hideMark/>
          </w:tcPr>
          <w:p w14:paraId="1721526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bookmarkStart w:id="13" w:name="RANGE!A2:B71"/>
            <w:bookmarkStart w:id="14" w:name="RANGE!A2:F71"/>
            <w:bookmarkEnd w:id="13"/>
            <w:bookmarkEnd w:id="14"/>
            <w:r w:rsidRPr="009C1514">
              <w:rPr>
                <w:rFonts w:ascii="Times New Roman" w:eastAsia="Times New Roman" w:hAnsi="Times New Roman" w:cs="Times New Roman"/>
                <w:sz w:val="24"/>
                <w:szCs w:val="24"/>
                <w:lang w:val="es-ES" w:eastAsia="es-ES_tradnl"/>
              </w:rPr>
              <w:t>1</w:t>
            </w:r>
          </w:p>
        </w:tc>
        <w:tc>
          <w:tcPr>
            <w:tcW w:w="1728" w:type="dxa"/>
            <w:vMerge w:val="restart"/>
            <w:tcBorders>
              <w:top w:val="nil"/>
              <w:left w:val="single" w:sz="4" w:space="0" w:color="auto"/>
              <w:bottom w:val="single" w:sz="8" w:space="0" w:color="000000"/>
              <w:right w:val="single" w:sz="4" w:space="0" w:color="auto"/>
            </w:tcBorders>
            <w:hideMark/>
          </w:tcPr>
          <w:p w14:paraId="7462E506"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Fraude Interno</w:t>
            </w:r>
          </w:p>
        </w:tc>
        <w:tc>
          <w:tcPr>
            <w:tcW w:w="389" w:type="dxa"/>
            <w:tcBorders>
              <w:top w:val="nil"/>
              <w:left w:val="nil"/>
              <w:bottom w:val="nil"/>
              <w:right w:val="single" w:sz="4" w:space="0" w:color="auto"/>
            </w:tcBorders>
            <w:noWrap/>
            <w:hideMark/>
          </w:tcPr>
          <w:p w14:paraId="10F90C7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bookmarkStart w:id="15" w:name="RANGE!C2:D71"/>
            <w:bookmarkEnd w:id="15"/>
            <w:r w:rsidRPr="009C1514">
              <w:rPr>
                <w:rFonts w:ascii="Times New Roman" w:eastAsia="Times New Roman" w:hAnsi="Times New Roman" w:cs="Times New Roman"/>
                <w:sz w:val="24"/>
                <w:szCs w:val="24"/>
                <w:lang w:val="es-ES" w:eastAsia="es-ES_tradnl"/>
              </w:rPr>
              <w:t>11</w:t>
            </w:r>
          </w:p>
        </w:tc>
        <w:tc>
          <w:tcPr>
            <w:tcW w:w="1901" w:type="dxa"/>
            <w:vMerge w:val="restart"/>
            <w:tcBorders>
              <w:top w:val="nil"/>
              <w:left w:val="single" w:sz="4" w:space="0" w:color="auto"/>
              <w:bottom w:val="single" w:sz="4" w:space="0" w:color="000000"/>
              <w:right w:val="single" w:sz="4" w:space="0" w:color="auto"/>
            </w:tcBorders>
            <w:hideMark/>
          </w:tcPr>
          <w:p w14:paraId="3D5F2F3B"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Actividades no autorizadas</w:t>
            </w:r>
          </w:p>
        </w:tc>
        <w:tc>
          <w:tcPr>
            <w:tcW w:w="667" w:type="dxa"/>
            <w:tcBorders>
              <w:top w:val="nil"/>
              <w:left w:val="nil"/>
              <w:bottom w:val="dotted" w:sz="4" w:space="0" w:color="auto"/>
              <w:right w:val="single" w:sz="4" w:space="0" w:color="auto"/>
            </w:tcBorders>
            <w:noWrap/>
            <w:hideMark/>
          </w:tcPr>
          <w:p w14:paraId="07A3BEA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bookmarkStart w:id="16" w:name="RANGE!E2:F71"/>
            <w:bookmarkEnd w:id="16"/>
            <w:r w:rsidRPr="009C1514">
              <w:rPr>
                <w:rFonts w:ascii="Times New Roman" w:eastAsia="Times New Roman" w:hAnsi="Times New Roman" w:cs="Times New Roman"/>
                <w:sz w:val="24"/>
                <w:szCs w:val="24"/>
                <w:lang w:val="es-ES" w:eastAsia="es-ES_tradnl"/>
              </w:rPr>
              <w:t>111</w:t>
            </w:r>
          </w:p>
        </w:tc>
        <w:tc>
          <w:tcPr>
            <w:tcW w:w="4740" w:type="dxa"/>
            <w:tcBorders>
              <w:top w:val="nil"/>
              <w:left w:val="nil"/>
              <w:bottom w:val="dotted" w:sz="4" w:space="0" w:color="auto"/>
              <w:right w:val="single" w:sz="8" w:space="0" w:color="auto"/>
            </w:tcBorders>
            <w:hideMark/>
          </w:tcPr>
          <w:p w14:paraId="2FD5ECCD"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Operaciones no reveladas intencionalmente</w:t>
            </w:r>
          </w:p>
        </w:tc>
      </w:tr>
      <w:tr w:rsidR="009C1514" w:rsidRPr="009C1514" w14:paraId="5DBBD333" w14:textId="77777777" w:rsidTr="007772A8">
        <w:trPr>
          <w:cantSplit/>
          <w:trHeight w:val="226"/>
        </w:trPr>
        <w:tc>
          <w:tcPr>
            <w:tcW w:w="264" w:type="dxa"/>
            <w:tcBorders>
              <w:top w:val="nil"/>
              <w:left w:val="single" w:sz="8" w:space="0" w:color="auto"/>
              <w:bottom w:val="nil"/>
              <w:right w:val="single" w:sz="4" w:space="0" w:color="auto"/>
            </w:tcBorders>
            <w:noWrap/>
            <w:hideMark/>
          </w:tcPr>
          <w:p w14:paraId="040D41C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BA09D2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2BBA77D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B93C78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5F5937E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112</w:t>
            </w:r>
          </w:p>
        </w:tc>
        <w:tc>
          <w:tcPr>
            <w:tcW w:w="4740" w:type="dxa"/>
            <w:tcBorders>
              <w:top w:val="nil"/>
              <w:left w:val="nil"/>
              <w:bottom w:val="dotted" w:sz="4" w:space="0" w:color="auto"/>
              <w:right w:val="single" w:sz="8" w:space="0" w:color="auto"/>
            </w:tcBorders>
            <w:hideMark/>
          </w:tcPr>
          <w:p w14:paraId="7CC2F19B"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Operaciones no autorizadas con pérdida de dinero</w:t>
            </w:r>
          </w:p>
        </w:tc>
      </w:tr>
      <w:tr w:rsidR="009C1514" w:rsidRPr="009C1514" w14:paraId="720B184F" w14:textId="77777777" w:rsidTr="007772A8">
        <w:trPr>
          <w:cantSplit/>
          <w:trHeight w:val="226"/>
        </w:trPr>
        <w:tc>
          <w:tcPr>
            <w:tcW w:w="264" w:type="dxa"/>
            <w:tcBorders>
              <w:top w:val="nil"/>
              <w:left w:val="single" w:sz="8" w:space="0" w:color="auto"/>
              <w:bottom w:val="nil"/>
              <w:right w:val="single" w:sz="4" w:space="0" w:color="auto"/>
            </w:tcBorders>
            <w:noWrap/>
            <w:hideMark/>
          </w:tcPr>
          <w:p w14:paraId="09A22A2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D38508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6476C2A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B17736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0DB37A0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113</w:t>
            </w:r>
          </w:p>
        </w:tc>
        <w:tc>
          <w:tcPr>
            <w:tcW w:w="4740" w:type="dxa"/>
            <w:tcBorders>
              <w:top w:val="nil"/>
              <w:left w:val="nil"/>
              <w:bottom w:val="single" w:sz="4" w:space="0" w:color="auto"/>
              <w:right w:val="single" w:sz="8" w:space="0" w:color="auto"/>
            </w:tcBorders>
            <w:hideMark/>
          </w:tcPr>
          <w:p w14:paraId="395E4F0A"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Valoración errada de posiciones de forma intencional</w:t>
            </w:r>
          </w:p>
        </w:tc>
      </w:tr>
      <w:tr w:rsidR="009C1514" w:rsidRPr="009C1514" w14:paraId="0EDE4443" w14:textId="77777777" w:rsidTr="007772A8">
        <w:trPr>
          <w:cantSplit/>
          <w:trHeight w:val="241"/>
        </w:trPr>
        <w:tc>
          <w:tcPr>
            <w:tcW w:w="264" w:type="dxa"/>
            <w:tcBorders>
              <w:top w:val="nil"/>
              <w:left w:val="single" w:sz="8" w:space="0" w:color="auto"/>
              <w:bottom w:val="nil"/>
              <w:right w:val="single" w:sz="4" w:space="0" w:color="auto"/>
            </w:tcBorders>
            <w:noWrap/>
            <w:hideMark/>
          </w:tcPr>
          <w:p w14:paraId="2EB07B3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373079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single" w:sz="4" w:space="0" w:color="auto"/>
              <w:left w:val="nil"/>
              <w:bottom w:val="nil"/>
              <w:right w:val="single" w:sz="4" w:space="0" w:color="auto"/>
            </w:tcBorders>
            <w:noWrap/>
            <w:hideMark/>
          </w:tcPr>
          <w:p w14:paraId="2EF7820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w:t>
            </w:r>
          </w:p>
        </w:tc>
        <w:tc>
          <w:tcPr>
            <w:tcW w:w="1901" w:type="dxa"/>
            <w:vMerge w:val="restart"/>
            <w:tcBorders>
              <w:top w:val="nil"/>
              <w:left w:val="single" w:sz="4" w:space="0" w:color="auto"/>
              <w:bottom w:val="single" w:sz="8" w:space="0" w:color="000000"/>
              <w:right w:val="single" w:sz="4" w:space="0" w:color="auto"/>
            </w:tcBorders>
            <w:hideMark/>
          </w:tcPr>
          <w:p w14:paraId="684318C8"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Hurto y Fraude</w:t>
            </w:r>
          </w:p>
        </w:tc>
        <w:tc>
          <w:tcPr>
            <w:tcW w:w="667" w:type="dxa"/>
            <w:tcBorders>
              <w:top w:val="nil"/>
              <w:left w:val="nil"/>
              <w:bottom w:val="dotted" w:sz="4" w:space="0" w:color="auto"/>
              <w:right w:val="single" w:sz="4" w:space="0" w:color="auto"/>
            </w:tcBorders>
            <w:noWrap/>
            <w:hideMark/>
          </w:tcPr>
          <w:p w14:paraId="711AA83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121</w:t>
            </w:r>
          </w:p>
        </w:tc>
        <w:tc>
          <w:tcPr>
            <w:tcW w:w="4740" w:type="dxa"/>
            <w:tcBorders>
              <w:top w:val="nil"/>
              <w:left w:val="nil"/>
              <w:bottom w:val="dotted" w:sz="4" w:space="0" w:color="auto"/>
              <w:right w:val="single" w:sz="8" w:space="0" w:color="auto"/>
            </w:tcBorders>
            <w:hideMark/>
          </w:tcPr>
          <w:p w14:paraId="26B5287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Fraude: fraude crediticio, hurto, depósito sin valor, etc.</w:t>
            </w:r>
          </w:p>
        </w:tc>
      </w:tr>
      <w:tr w:rsidR="009C1514" w:rsidRPr="009C1514" w14:paraId="3190F9B8" w14:textId="77777777" w:rsidTr="007772A8">
        <w:trPr>
          <w:cantSplit/>
          <w:trHeight w:val="393"/>
        </w:trPr>
        <w:tc>
          <w:tcPr>
            <w:tcW w:w="264" w:type="dxa"/>
            <w:tcBorders>
              <w:top w:val="nil"/>
              <w:left w:val="single" w:sz="8" w:space="0" w:color="auto"/>
              <w:bottom w:val="nil"/>
              <w:right w:val="single" w:sz="4" w:space="0" w:color="auto"/>
            </w:tcBorders>
            <w:noWrap/>
            <w:hideMark/>
          </w:tcPr>
          <w:p w14:paraId="7FED687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1CCE0C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BD782B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55BE733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0656921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122</w:t>
            </w:r>
          </w:p>
        </w:tc>
        <w:tc>
          <w:tcPr>
            <w:tcW w:w="4740" w:type="dxa"/>
            <w:tcBorders>
              <w:top w:val="nil"/>
              <w:left w:val="nil"/>
              <w:bottom w:val="dotted" w:sz="4" w:space="0" w:color="auto"/>
              <w:right w:val="single" w:sz="8" w:space="0" w:color="auto"/>
            </w:tcBorders>
            <w:hideMark/>
          </w:tcPr>
          <w:p w14:paraId="422F746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Extorsión, malversación, o robo por apropiación indebida</w:t>
            </w:r>
          </w:p>
        </w:tc>
      </w:tr>
      <w:tr w:rsidR="009C1514" w:rsidRPr="009C1514" w14:paraId="5E29EA78" w14:textId="77777777" w:rsidTr="007772A8">
        <w:trPr>
          <w:cantSplit/>
          <w:trHeight w:val="211"/>
        </w:trPr>
        <w:tc>
          <w:tcPr>
            <w:tcW w:w="264" w:type="dxa"/>
            <w:tcBorders>
              <w:top w:val="nil"/>
              <w:left w:val="single" w:sz="8" w:space="0" w:color="auto"/>
              <w:bottom w:val="nil"/>
              <w:right w:val="single" w:sz="4" w:space="0" w:color="auto"/>
            </w:tcBorders>
            <w:noWrap/>
            <w:hideMark/>
          </w:tcPr>
          <w:p w14:paraId="21C8D61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0C93C4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31AD53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2772CC9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A1F915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123</w:t>
            </w:r>
          </w:p>
        </w:tc>
        <w:tc>
          <w:tcPr>
            <w:tcW w:w="4740" w:type="dxa"/>
            <w:tcBorders>
              <w:top w:val="nil"/>
              <w:left w:val="nil"/>
              <w:bottom w:val="dotted" w:sz="4" w:space="0" w:color="auto"/>
              <w:right w:val="single" w:sz="8" w:space="0" w:color="auto"/>
            </w:tcBorders>
            <w:hideMark/>
          </w:tcPr>
          <w:p w14:paraId="2818E58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Apropiación indebida de activos </w:t>
            </w:r>
          </w:p>
        </w:tc>
      </w:tr>
      <w:tr w:rsidR="009C1514" w:rsidRPr="009C1514" w14:paraId="2A7B9F0B" w14:textId="77777777" w:rsidTr="007772A8">
        <w:trPr>
          <w:cantSplit/>
          <w:trHeight w:val="211"/>
        </w:trPr>
        <w:tc>
          <w:tcPr>
            <w:tcW w:w="264" w:type="dxa"/>
            <w:tcBorders>
              <w:top w:val="nil"/>
              <w:left w:val="single" w:sz="8" w:space="0" w:color="auto"/>
              <w:bottom w:val="nil"/>
              <w:right w:val="single" w:sz="4" w:space="0" w:color="auto"/>
            </w:tcBorders>
            <w:noWrap/>
            <w:hideMark/>
          </w:tcPr>
          <w:p w14:paraId="0914DE8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0AAA2B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2D30F1A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49B2EC08"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015D0D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124</w:t>
            </w:r>
          </w:p>
        </w:tc>
        <w:tc>
          <w:tcPr>
            <w:tcW w:w="4740" w:type="dxa"/>
            <w:tcBorders>
              <w:top w:val="nil"/>
              <w:left w:val="nil"/>
              <w:bottom w:val="dotted" w:sz="4" w:space="0" w:color="auto"/>
              <w:right w:val="single" w:sz="8" w:space="0" w:color="auto"/>
            </w:tcBorders>
            <w:hideMark/>
          </w:tcPr>
          <w:p w14:paraId="0FFAFAF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Destrucción dolosa de activos</w:t>
            </w:r>
          </w:p>
        </w:tc>
      </w:tr>
      <w:tr w:rsidR="009C1514" w:rsidRPr="009C1514" w14:paraId="74E1789E" w14:textId="77777777" w:rsidTr="007772A8">
        <w:trPr>
          <w:cantSplit/>
          <w:trHeight w:val="211"/>
        </w:trPr>
        <w:tc>
          <w:tcPr>
            <w:tcW w:w="264" w:type="dxa"/>
            <w:tcBorders>
              <w:top w:val="nil"/>
              <w:left w:val="single" w:sz="8" w:space="0" w:color="auto"/>
              <w:bottom w:val="nil"/>
              <w:right w:val="single" w:sz="4" w:space="0" w:color="auto"/>
            </w:tcBorders>
            <w:noWrap/>
            <w:hideMark/>
          </w:tcPr>
          <w:p w14:paraId="6391286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2C72B1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DCC017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5662223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0DC7002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125</w:t>
            </w:r>
          </w:p>
        </w:tc>
        <w:tc>
          <w:tcPr>
            <w:tcW w:w="4740" w:type="dxa"/>
            <w:tcBorders>
              <w:top w:val="nil"/>
              <w:left w:val="nil"/>
              <w:bottom w:val="dotted" w:sz="4" w:space="0" w:color="auto"/>
              <w:right w:val="single" w:sz="8" w:space="0" w:color="auto"/>
            </w:tcBorders>
            <w:hideMark/>
          </w:tcPr>
          <w:p w14:paraId="265DBB26"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Falsificación </w:t>
            </w:r>
          </w:p>
        </w:tc>
      </w:tr>
      <w:tr w:rsidR="009C1514" w:rsidRPr="009C1514" w14:paraId="22872DED" w14:textId="77777777" w:rsidTr="007772A8">
        <w:trPr>
          <w:cantSplit/>
          <w:trHeight w:val="211"/>
        </w:trPr>
        <w:tc>
          <w:tcPr>
            <w:tcW w:w="264" w:type="dxa"/>
            <w:tcBorders>
              <w:top w:val="nil"/>
              <w:left w:val="single" w:sz="8" w:space="0" w:color="auto"/>
              <w:bottom w:val="nil"/>
              <w:right w:val="single" w:sz="4" w:space="0" w:color="auto"/>
            </w:tcBorders>
            <w:noWrap/>
            <w:hideMark/>
          </w:tcPr>
          <w:p w14:paraId="08DD411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B177E7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F5AF33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1F318556"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49D4ED7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126</w:t>
            </w:r>
          </w:p>
        </w:tc>
        <w:tc>
          <w:tcPr>
            <w:tcW w:w="4740" w:type="dxa"/>
            <w:tcBorders>
              <w:top w:val="nil"/>
              <w:left w:val="nil"/>
              <w:bottom w:val="dotted" w:sz="4" w:space="0" w:color="auto"/>
              <w:right w:val="single" w:sz="8" w:space="0" w:color="auto"/>
            </w:tcBorders>
            <w:hideMark/>
          </w:tcPr>
          <w:p w14:paraId="08A7A590"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Apropiación de: cuentas, identidad, etc. </w:t>
            </w:r>
          </w:p>
        </w:tc>
      </w:tr>
      <w:tr w:rsidR="009C1514" w:rsidRPr="009C1514" w14:paraId="24AD3A21" w14:textId="77777777" w:rsidTr="007772A8">
        <w:trPr>
          <w:cantSplit/>
          <w:trHeight w:val="211"/>
        </w:trPr>
        <w:tc>
          <w:tcPr>
            <w:tcW w:w="264" w:type="dxa"/>
            <w:tcBorders>
              <w:top w:val="nil"/>
              <w:left w:val="single" w:sz="8" w:space="0" w:color="auto"/>
              <w:bottom w:val="nil"/>
              <w:right w:val="single" w:sz="4" w:space="0" w:color="auto"/>
            </w:tcBorders>
            <w:noWrap/>
            <w:hideMark/>
          </w:tcPr>
          <w:p w14:paraId="36F9A1C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1C14B5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F73BA2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65B8F51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039FFA9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127</w:t>
            </w:r>
          </w:p>
        </w:tc>
        <w:tc>
          <w:tcPr>
            <w:tcW w:w="4740" w:type="dxa"/>
            <w:tcBorders>
              <w:top w:val="nil"/>
              <w:left w:val="nil"/>
              <w:bottom w:val="dotted" w:sz="4" w:space="0" w:color="auto"/>
              <w:right w:val="single" w:sz="8" w:space="0" w:color="auto"/>
            </w:tcBorders>
            <w:hideMark/>
          </w:tcPr>
          <w:p w14:paraId="2B5CDD9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Evasión intencional de impuestos</w:t>
            </w:r>
          </w:p>
        </w:tc>
      </w:tr>
      <w:tr w:rsidR="009C1514" w:rsidRPr="009C1514" w14:paraId="022EB9EF" w14:textId="77777777" w:rsidTr="007772A8">
        <w:trPr>
          <w:cantSplit/>
          <w:trHeight w:val="423"/>
        </w:trPr>
        <w:tc>
          <w:tcPr>
            <w:tcW w:w="264" w:type="dxa"/>
            <w:tcBorders>
              <w:top w:val="nil"/>
              <w:left w:val="single" w:sz="8" w:space="0" w:color="auto"/>
              <w:bottom w:val="nil"/>
              <w:right w:val="single" w:sz="4" w:space="0" w:color="auto"/>
            </w:tcBorders>
            <w:noWrap/>
            <w:hideMark/>
          </w:tcPr>
          <w:p w14:paraId="249BC2C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68C2E6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ADBE9C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71A5178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6585009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128</w:t>
            </w:r>
          </w:p>
        </w:tc>
        <w:tc>
          <w:tcPr>
            <w:tcW w:w="4740" w:type="dxa"/>
            <w:tcBorders>
              <w:top w:val="nil"/>
              <w:left w:val="nil"/>
              <w:bottom w:val="dotted" w:sz="4" w:space="0" w:color="auto"/>
              <w:right w:val="single" w:sz="8" w:space="0" w:color="auto"/>
            </w:tcBorders>
            <w:hideMark/>
          </w:tcPr>
          <w:p w14:paraId="3A73A93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Abuso de información privilegiada (no a favor de la empresa)</w:t>
            </w:r>
          </w:p>
        </w:tc>
      </w:tr>
      <w:tr w:rsidR="009C1514" w:rsidRPr="009C1514" w14:paraId="11913255" w14:textId="77777777" w:rsidTr="007772A8">
        <w:trPr>
          <w:cantSplit/>
          <w:trHeight w:val="226"/>
        </w:trPr>
        <w:tc>
          <w:tcPr>
            <w:tcW w:w="264" w:type="dxa"/>
            <w:tcBorders>
              <w:top w:val="nil"/>
              <w:left w:val="single" w:sz="8" w:space="0" w:color="auto"/>
              <w:bottom w:val="single" w:sz="8" w:space="0" w:color="auto"/>
              <w:right w:val="single" w:sz="4" w:space="0" w:color="auto"/>
            </w:tcBorders>
            <w:noWrap/>
            <w:hideMark/>
          </w:tcPr>
          <w:p w14:paraId="559FC65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6D88BA2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3159F34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62D7FDD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1331AFF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129</w:t>
            </w:r>
          </w:p>
        </w:tc>
        <w:tc>
          <w:tcPr>
            <w:tcW w:w="4740" w:type="dxa"/>
            <w:tcBorders>
              <w:top w:val="nil"/>
              <w:left w:val="nil"/>
              <w:bottom w:val="single" w:sz="8" w:space="0" w:color="auto"/>
              <w:right w:val="single" w:sz="8" w:space="0" w:color="auto"/>
            </w:tcBorders>
            <w:hideMark/>
          </w:tcPr>
          <w:p w14:paraId="7437890A"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Soborno, cohecho, otros relacionados en la ley</w:t>
            </w:r>
          </w:p>
        </w:tc>
      </w:tr>
      <w:tr w:rsidR="009C1514" w:rsidRPr="009C1514" w14:paraId="63F904F4" w14:textId="77777777" w:rsidTr="007772A8">
        <w:trPr>
          <w:cantSplit/>
          <w:trHeight w:val="211"/>
        </w:trPr>
        <w:tc>
          <w:tcPr>
            <w:tcW w:w="264" w:type="dxa"/>
            <w:tcBorders>
              <w:top w:val="nil"/>
              <w:left w:val="single" w:sz="8" w:space="0" w:color="auto"/>
              <w:bottom w:val="nil"/>
              <w:right w:val="single" w:sz="4" w:space="0" w:color="auto"/>
            </w:tcBorders>
            <w:noWrap/>
            <w:hideMark/>
          </w:tcPr>
          <w:p w14:paraId="0A44975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w:t>
            </w:r>
          </w:p>
        </w:tc>
        <w:tc>
          <w:tcPr>
            <w:tcW w:w="1728" w:type="dxa"/>
            <w:vMerge w:val="restart"/>
            <w:tcBorders>
              <w:top w:val="nil"/>
              <w:left w:val="single" w:sz="4" w:space="0" w:color="auto"/>
              <w:bottom w:val="single" w:sz="8" w:space="0" w:color="000000"/>
              <w:right w:val="single" w:sz="4" w:space="0" w:color="auto"/>
            </w:tcBorders>
            <w:hideMark/>
          </w:tcPr>
          <w:p w14:paraId="046F6BE8"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Fraude Externo</w:t>
            </w:r>
          </w:p>
        </w:tc>
        <w:tc>
          <w:tcPr>
            <w:tcW w:w="389" w:type="dxa"/>
            <w:tcBorders>
              <w:top w:val="nil"/>
              <w:left w:val="nil"/>
              <w:bottom w:val="nil"/>
              <w:right w:val="single" w:sz="4" w:space="0" w:color="auto"/>
            </w:tcBorders>
            <w:noWrap/>
            <w:hideMark/>
          </w:tcPr>
          <w:p w14:paraId="418B61B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21</w:t>
            </w:r>
          </w:p>
        </w:tc>
        <w:tc>
          <w:tcPr>
            <w:tcW w:w="1901" w:type="dxa"/>
            <w:vMerge w:val="restart"/>
            <w:tcBorders>
              <w:top w:val="nil"/>
              <w:left w:val="single" w:sz="4" w:space="0" w:color="auto"/>
              <w:bottom w:val="single" w:sz="4" w:space="0" w:color="000000"/>
              <w:right w:val="single" w:sz="4" w:space="0" w:color="auto"/>
            </w:tcBorders>
            <w:hideMark/>
          </w:tcPr>
          <w:p w14:paraId="1B2FCF45"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Seguridad de los Sistemas</w:t>
            </w:r>
          </w:p>
        </w:tc>
        <w:tc>
          <w:tcPr>
            <w:tcW w:w="667" w:type="dxa"/>
            <w:tcBorders>
              <w:top w:val="nil"/>
              <w:left w:val="nil"/>
              <w:bottom w:val="dotted" w:sz="4" w:space="0" w:color="auto"/>
              <w:right w:val="single" w:sz="4" w:space="0" w:color="auto"/>
            </w:tcBorders>
            <w:noWrap/>
            <w:hideMark/>
          </w:tcPr>
          <w:p w14:paraId="142F493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211</w:t>
            </w:r>
          </w:p>
        </w:tc>
        <w:tc>
          <w:tcPr>
            <w:tcW w:w="4740" w:type="dxa"/>
            <w:tcBorders>
              <w:top w:val="nil"/>
              <w:left w:val="nil"/>
              <w:bottom w:val="dotted" w:sz="4" w:space="0" w:color="auto"/>
              <w:right w:val="single" w:sz="8" w:space="0" w:color="auto"/>
            </w:tcBorders>
            <w:hideMark/>
          </w:tcPr>
          <w:p w14:paraId="75193AFD"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Robo de información con pérdidas de dinero</w:t>
            </w:r>
          </w:p>
        </w:tc>
      </w:tr>
      <w:tr w:rsidR="009C1514" w:rsidRPr="009C1514" w14:paraId="2AF843DE" w14:textId="77777777" w:rsidTr="007772A8">
        <w:trPr>
          <w:cantSplit/>
          <w:trHeight w:val="211"/>
        </w:trPr>
        <w:tc>
          <w:tcPr>
            <w:tcW w:w="264" w:type="dxa"/>
            <w:tcBorders>
              <w:top w:val="nil"/>
              <w:left w:val="single" w:sz="8" w:space="0" w:color="auto"/>
              <w:bottom w:val="nil"/>
              <w:right w:val="single" w:sz="4" w:space="0" w:color="auto"/>
            </w:tcBorders>
            <w:noWrap/>
            <w:hideMark/>
          </w:tcPr>
          <w:p w14:paraId="633FE70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58E979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6A5B31F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4799631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627C562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212</w:t>
            </w:r>
          </w:p>
        </w:tc>
        <w:tc>
          <w:tcPr>
            <w:tcW w:w="4740" w:type="dxa"/>
            <w:tcBorders>
              <w:top w:val="nil"/>
              <w:left w:val="nil"/>
              <w:bottom w:val="single" w:sz="4" w:space="0" w:color="auto"/>
              <w:right w:val="single" w:sz="8" w:space="0" w:color="auto"/>
            </w:tcBorders>
            <w:hideMark/>
          </w:tcPr>
          <w:p w14:paraId="57030C3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Daños por ataques informáticos</w:t>
            </w:r>
          </w:p>
        </w:tc>
      </w:tr>
      <w:tr w:rsidR="009C1514" w:rsidRPr="009C1514" w14:paraId="6FDF2CD8" w14:textId="77777777" w:rsidTr="007772A8">
        <w:trPr>
          <w:cantSplit/>
          <w:trHeight w:val="211"/>
        </w:trPr>
        <w:tc>
          <w:tcPr>
            <w:tcW w:w="264" w:type="dxa"/>
            <w:tcBorders>
              <w:top w:val="nil"/>
              <w:left w:val="single" w:sz="8" w:space="0" w:color="auto"/>
              <w:bottom w:val="nil"/>
              <w:right w:val="single" w:sz="4" w:space="0" w:color="auto"/>
            </w:tcBorders>
            <w:noWrap/>
            <w:hideMark/>
          </w:tcPr>
          <w:p w14:paraId="115063B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40ECCB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6D10CE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22</w:t>
            </w:r>
          </w:p>
        </w:tc>
        <w:tc>
          <w:tcPr>
            <w:tcW w:w="1901" w:type="dxa"/>
            <w:vMerge w:val="restart"/>
            <w:tcBorders>
              <w:top w:val="nil"/>
              <w:left w:val="single" w:sz="4" w:space="0" w:color="auto"/>
              <w:bottom w:val="single" w:sz="8" w:space="0" w:color="000000"/>
              <w:right w:val="single" w:sz="4" w:space="0" w:color="auto"/>
            </w:tcBorders>
            <w:hideMark/>
          </w:tcPr>
          <w:p w14:paraId="2CE9EEFD"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Hurto y Fraude</w:t>
            </w:r>
          </w:p>
        </w:tc>
        <w:tc>
          <w:tcPr>
            <w:tcW w:w="667" w:type="dxa"/>
            <w:tcBorders>
              <w:top w:val="nil"/>
              <w:left w:val="nil"/>
              <w:bottom w:val="dotted" w:sz="4" w:space="0" w:color="auto"/>
              <w:right w:val="single" w:sz="4" w:space="0" w:color="auto"/>
            </w:tcBorders>
            <w:noWrap/>
            <w:hideMark/>
          </w:tcPr>
          <w:p w14:paraId="2582224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221</w:t>
            </w:r>
          </w:p>
        </w:tc>
        <w:tc>
          <w:tcPr>
            <w:tcW w:w="4740" w:type="dxa"/>
            <w:tcBorders>
              <w:top w:val="nil"/>
              <w:left w:val="nil"/>
              <w:bottom w:val="dotted" w:sz="4" w:space="0" w:color="auto"/>
              <w:right w:val="single" w:sz="8" w:space="0" w:color="auto"/>
            </w:tcBorders>
            <w:hideMark/>
          </w:tcPr>
          <w:p w14:paraId="0C6A94E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Robo o hurto</w:t>
            </w:r>
          </w:p>
        </w:tc>
      </w:tr>
      <w:tr w:rsidR="009C1514" w:rsidRPr="009C1514" w14:paraId="4CE7C99A" w14:textId="77777777" w:rsidTr="007772A8">
        <w:trPr>
          <w:cantSplit/>
          <w:trHeight w:val="226"/>
        </w:trPr>
        <w:tc>
          <w:tcPr>
            <w:tcW w:w="264" w:type="dxa"/>
            <w:tcBorders>
              <w:top w:val="nil"/>
              <w:left w:val="single" w:sz="8" w:space="0" w:color="auto"/>
              <w:bottom w:val="single" w:sz="8" w:space="0" w:color="auto"/>
              <w:right w:val="single" w:sz="4" w:space="0" w:color="auto"/>
            </w:tcBorders>
            <w:noWrap/>
            <w:hideMark/>
          </w:tcPr>
          <w:p w14:paraId="5FC84CE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23A620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34CF7DE9"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171E258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7A930D6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222</w:t>
            </w:r>
          </w:p>
        </w:tc>
        <w:tc>
          <w:tcPr>
            <w:tcW w:w="4740" w:type="dxa"/>
            <w:tcBorders>
              <w:top w:val="nil"/>
              <w:left w:val="nil"/>
              <w:bottom w:val="single" w:sz="8" w:space="0" w:color="auto"/>
              <w:right w:val="single" w:sz="8" w:space="0" w:color="auto"/>
            </w:tcBorders>
            <w:hideMark/>
          </w:tcPr>
          <w:p w14:paraId="7676F6D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Falsificación</w:t>
            </w:r>
          </w:p>
        </w:tc>
      </w:tr>
      <w:tr w:rsidR="009C1514" w:rsidRPr="009C1514" w14:paraId="3AF3E7DC" w14:textId="77777777" w:rsidTr="007772A8">
        <w:trPr>
          <w:cantSplit/>
          <w:trHeight w:val="211"/>
        </w:trPr>
        <w:tc>
          <w:tcPr>
            <w:tcW w:w="264" w:type="dxa"/>
            <w:tcBorders>
              <w:top w:val="nil"/>
              <w:left w:val="single" w:sz="8" w:space="0" w:color="auto"/>
              <w:bottom w:val="nil"/>
              <w:right w:val="single" w:sz="4" w:space="0" w:color="auto"/>
            </w:tcBorders>
            <w:noWrap/>
            <w:hideMark/>
          </w:tcPr>
          <w:p w14:paraId="732E07C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lastRenderedPageBreak/>
              <w:t>3</w:t>
            </w:r>
          </w:p>
        </w:tc>
        <w:tc>
          <w:tcPr>
            <w:tcW w:w="1728" w:type="dxa"/>
            <w:vMerge w:val="restart"/>
            <w:tcBorders>
              <w:top w:val="nil"/>
              <w:left w:val="single" w:sz="4" w:space="0" w:color="auto"/>
              <w:bottom w:val="single" w:sz="8" w:space="0" w:color="000000"/>
              <w:right w:val="single" w:sz="4" w:space="0" w:color="auto"/>
            </w:tcBorders>
            <w:hideMark/>
          </w:tcPr>
          <w:p w14:paraId="47ECB67B"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Relaciones laborales</w:t>
            </w:r>
          </w:p>
        </w:tc>
        <w:tc>
          <w:tcPr>
            <w:tcW w:w="389" w:type="dxa"/>
            <w:tcBorders>
              <w:top w:val="nil"/>
              <w:left w:val="nil"/>
              <w:bottom w:val="nil"/>
              <w:right w:val="single" w:sz="4" w:space="0" w:color="auto"/>
            </w:tcBorders>
            <w:noWrap/>
            <w:hideMark/>
          </w:tcPr>
          <w:p w14:paraId="5F21633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31</w:t>
            </w:r>
          </w:p>
        </w:tc>
        <w:tc>
          <w:tcPr>
            <w:tcW w:w="1901" w:type="dxa"/>
            <w:vMerge w:val="restart"/>
            <w:tcBorders>
              <w:top w:val="nil"/>
              <w:left w:val="single" w:sz="4" w:space="0" w:color="auto"/>
              <w:bottom w:val="single" w:sz="4" w:space="0" w:color="000000"/>
              <w:right w:val="single" w:sz="4" w:space="0" w:color="auto"/>
            </w:tcBorders>
            <w:hideMark/>
          </w:tcPr>
          <w:p w14:paraId="1EE87A0B"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Relaciones Laborales</w:t>
            </w:r>
          </w:p>
        </w:tc>
        <w:tc>
          <w:tcPr>
            <w:tcW w:w="667" w:type="dxa"/>
            <w:tcBorders>
              <w:top w:val="nil"/>
              <w:left w:val="nil"/>
              <w:bottom w:val="dotted" w:sz="4" w:space="0" w:color="auto"/>
              <w:right w:val="single" w:sz="4" w:space="0" w:color="auto"/>
            </w:tcBorders>
            <w:noWrap/>
            <w:hideMark/>
          </w:tcPr>
          <w:p w14:paraId="579EC6E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311</w:t>
            </w:r>
          </w:p>
        </w:tc>
        <w:tc>
          <w:tcPr>
            <w:tcW w:w="4740" w:type="dxa"/>
            <w:tcBorders>
              <w:top w:val="nil"/>
              <w:left w:val="nil"/>
              <w:bottom w:val="dotted" w:sz="4" w:space="0" w:color="auto"/>
              <w:right w:val="single" w:sz="8" w:space="0" w:color="auto"/>
            </w:tcBorders>
            <w:hideMark/>
          </w:tcPr>
          <w:p w14:paraId="0141234D"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Cuestiones relativas a remuneración</w:t>
            </w:r>
          </w:p>
        </w:tc>
      </w:tr>
      <w:tr w:rsidR="009C1514" w:rsidRPr="009C1514" w14:paraId="230389A6" w14:textId="77777777" w:rsidTr="007772A8">
        <w:trPr>
          <w:cantSplit/>
          <w:trHeight w:val="211"/>
        </w:trPr>
        <w:tc>
          <w:tcPr>
            <w:tcW w:w="264" w:type="dxa"/>
            <w:tcBorders>
              <w:top w:val="nil"/>
              <w:left w:val="single" w:sz="8" w:space="0" w:color="auto"/>
              <w:bottom w:val="nil"/>
              <w:right w:val="single" w:sz="4" w:space="0" w:color="auto"/>
            </w:tcBorders>
            <w:noWrap/>
            <w:hideMark/>
          </w:tcPr>
          <w:p w14:paraId="3A12C72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D6FEFFF"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A5703F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74118F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67669E1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312</w:t>
            </w:r>
          </w:p>
        </w:tc>
        <w:tc>
          <w:tcPr>
            <w:tcW w:w="4740" w:type="dxa"/>
            <w:tcBorders>
              <w:top w:val="nil"/>
              <w:left w:val="nil"/>
              <w:bottom w:val="dotted" w:sz="4" w:space="0" w:color="auto"/>
              <w:right w:val="single" w:sz="8" w:space="0" w:color="auto"/>
            </w:tcBorders>
            <w:hideMark/>
          </w:tcPr>
          <w:p w14:paraId="66CB5EDF"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Cuestiones relativas a prestaciones sociales</w:t>
            </w:r>
          </w:p>
        </w:tc>
      </w:tr>
      <w:tr w:rsidR="009C1514" w:rsidRPr="009C1514" w14:paraId="205EB68F" w14:textId="77777777" w:rsidTr="007772A8">
        <w:trPr>
          <w:cantSplit/>
          <w:trHeight w:val="211"/>
        </w:trPr>
        <w:tc>
          <w:tcPr>
            <w:tcW w:w="264" w:type="dxa"/>
            <w:tcBorders>
              <w:top w:val="nil"/>
              <w:left w:val="single" w:sz="8" w:space="0" w:color="auto"/>
              <w:bottom w:val="nil"/>
              <w:right w:val="single" w:sz="4" w:space="0" w:color="auto"/>
            </w:tcBorders>
            <w:noWrap/>
            <w:hideMark/>
          </w:tcPr>
          <w:p w14:paraId="59C469B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F186519"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5EB653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7296055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0057636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313</w:t>
            </w:r>
          </w:p>
        </w:tc>
        <w:tc>
          <w:tcPr>
            <w:tcW w:w="4740" w:type="dxa"/>
            <w:tcBorders>
              <w:top w:val="nil"/>
              <w:left w:val="nil"/>
              <w:bottom w:val="dotted" w:sz="4" w:space="0" w:color="auto"/>
              <w:right w:val="single" w:sz="8" w:space="0" w:color="auto"/>
            </w:tcBorders>
            <w:hideMark/>
          </w:tcPr>
          <w:p w14:paraId="338C171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Cuestiones relativas a terminación de contratos</w:t>
            </w:r>
          </w:p>
        </w:tc>
      </w:tr>
      <w:tr w:rsidR="009C1514" w:rsidRPr="009C1514" w14:paraId="4AAB9823" w14:textId="77777777" w:rsidTr="007772A8">
        <w:trPr>
          <w:cantSplit/>
          <w:trHeight w:val="211"/>
        </w:trPr>
        <w:tc>
          <w:tcPr>
            <w:tcW w:w="264" w:type="dxa"/>
            <w:tcBorders>
              <w:top w:val="nil"/>
              <w:left w:val="single" w:sz="8" w:space="0" w:color="auto"/>
              <w:bottom w:val="nil"/>
              <w:right w:val="single" w:sz="4" w:space="0" w:color="auto"/>
            </w:tcBorders>
            <w:noWrap/>
            <w:hideMark/>
          </w:tcPr>
          <w:p w14:paraId="6C8E4EB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A6E6FE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69C7344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1A2E49D6"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7CD364B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314</w:t>
            </w:r>
          </w:p>
        </w:tc>
        <w:tc>
          <w:tcPr>
            <w:tcW w:w="4740" w:type="dxa"/>
            <w:tcBorders>
              <w:top w:val="nil"/>
              <w:left w:val="nil"/>
              <w:bottom w:val="single" w:sz="4" w:space="0" w:color="auto"/>
              <w:right w:val="single" w:sz="8" w:space="0" w:color="auto"/>
            </w:tcBorders>
            <w:hideMark/>
          </w:tcPr>
          <w:p w14:paraId="54CCAA3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Organización laboral</w:t>
            </w:r>
          </w:p>
        </w:tc>
      </w:tr>
      <w:tr w:rsidR="009C1514" w:rsidRPr="009C1514" w14:paraId="7DB39250" w14:textId="77777777" w:rsidTr="007772A8">
        <w:trPr>
          <w:cantSplit/>
          <w:trHeight w:val="423"/>
        </w:trPr>
        <w:tc>
          <w:tcPr>
            <w:tcW w:w="264" w:type="dxa"/>
            <w:tcBorders>
              <w:top w:val="nil"/>
              <w:left w:val="single" w:sz="8" w:space="0" w:color="auto"/>
              <w:bottom w:val="nil"/>
              <w:right w:val="single" w:sz="4" w:space="0" w:color="auto"/>
            </w:tcBorders>
            <w:noWrap/>
            <w:hideMark/>
          </w:tcPr>
          <w:p w14:paraId="33F8567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91A3F0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EF14FB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32</w:t>
            </w:r>
          </w:p>
        </w:tc>
        <w:tc>
          <w:tcPr>
            <w:tcW w:w="1901" w:type="dxa"/>
            <w:vMerge w:val="restart"/>
            <w:tcBorders>
              <w:top w:val="nil"/>
              <w:left w:val="single" w:sz="4" w:space="0" w:color="auto"/>
              <w:bottom w:val="single" w:sz="4" w:space="0" w:color="000000"/>
              <w:right w:val="single" w:sz="4" w:space="0" w:color="auto"/>
            </w:tcBorders>
            <w:hideMark/>
          </w:tcPr>
          <w:p w14:paraId="6A8C7E64"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Higiene y Seguridad en el Trabajo</w:t>
            </w:r>
          </w:p>
        </w:tc>
        <w:tc>
          <w:tcPr>
            <w:tcW w:w="667" w:type="dxa"/>
            <w:tcBorders>
              <w:top w:val="nil"/>
              <w:left w:val="nil"/>
              <w:bottom w:val="dotted" w:sz="4" w:space="0" w:color="auto"/>
              <w:right w:val="single" w:sz="4" w:space="0" w:color="auto"/>
            </w:tcBorders>
            <w:noWrap/>
            <w:hideMark/>
          </w:tcPr>
          <w:p w14:paraId="2AD9AAC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321</w:t>
            </w:r>
          </w:p>
        </w:tc>
        <w:tc>
          <w:tcPr>
            <w:tcW w:w="4740" w:type="dxa"/>
            <w:tcBorders>
              <w:top w:val="nil"/>
              <w:left w:val="nil"/>
              <w:bottom w:val="dotted" w:sz="4" w:space="0" w:color="auto"/>
              <w:right w:val="single" w:sz="8" w:space="0" w:color="auto"/>
            </w:tcBorders>
            <w:hideMark/>
          </w:tcPr>
          <w:p w14:paraId="7B79761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Responsabilidad general: caídas, resbalones, cortadas, etc. </w:t>
            </w:r>
          </w:p>
        </w:tc>
      </w:tr>
      <w:tr w:rsidR="009C1514" w:rsidRPr="009C1514" w14:paraId="57A5F8A7" w14:textId="77777777" w:rsidTr="007772A8">
        <w:trPr>
          <w:cantSplit/>
          <w:trHeight w:val="423"/>
        </w:trPr>
        <w:tc>
          <w:tcPr>
            <w:tcW w:w="264" w:type="dxa"/>
            <w:tcBorders>
              <w:top w:val="nil"/>
              <w:left w:val="single" w:sz="8" w:space="0" w:color="auto"/>
              <w:bottom w:val="nil"/>
              <w:right w:val="single" w:sz="4" w:space="0" w:color="auto"/>
            </w:tcBorders>
            <w:noWrap/>
            <w:hideMark/>
          </w:tcPr>
          <w:p w14:paraId="6D00F7F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93627D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DA2F38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F64E05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1BFEB40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322</w:t>
            </w:r>
          </w:p>
        </w:tc>
        <w:tc>
          <w:tcPr>
            <w:tcW w:w="4740" w:type="dxa"/>
            <w:tcBorders>
              <w:top w:val="nil"/>
              <w:left w:val="nil"/>
              <w:bottom w:val="dotted" w:sz="4" w:space="0" w:color="auto"/>
              <w:right w:val="single" w:sz="8" w:space="0" w:color="auto"/>
            </w:tcBorders>
            <w:hideMark/>
          </w:tcPr>
          <w:p w14:paraId="154D759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Casos relacionados con las normas de higiene y seguridad </w:t>
            </w:r>
          </w:p>
        </w:tc>
      </w:tr>
      <w:tr w:rsidR="009C1514" w:rsidRPr="009C1514" w14:paraId="2DE2ED26" w14:textId="77777777" w:rsidTr="007772A8">
        <w:trPr>
          <w:cantSplit/>
          <w:trHeight w:val="211"/>
        </w:trPr>
        <w:tc>
          <w:tcPr>
            <w:tcW w:w="264" w:type="dxa"/>
            <w:tcBorders>
              <w:top w:val="nil"/>
              <w:left w:val="single" w:sz="8" w:space="0" w:color="auto"/>
              <w:bottom w:val="nil"/>
              <w:right w:val="single" w:sz="4" w:space="0" w:color="auto"/>
            </w:tcBorders>
            <w:noWrap/>
            <w:hideMark/>
          </w:tcPr>
          <w:p w14:paraId="1540F8B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893048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3B20E29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77A296BF"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337E04F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323</w:t>
            </w:r>
          </w:p>
        </w:tc>
        <w:tc>
          <w:tcPr>
            <w:tcW w:w="4740" w:type="dxa"/>
            <w:tcBorders>
              <w:top w:val="nil"/>
              <w:left w:val="nil"/>
              <w:bottom w:val="single" w:sz="4" w:space="0" w:color="auto"/>
              <w:right w:val="single" w:sz="8" w:space="0" w:color="auto"/>
            </w:tcBorders>
            <w:hideMark/>
          </w:tcPr>
          <w:p w14:paraId="0490463B"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Indemnización a trabajadores</w:t>
            </w:r>
          </w:p>
        </w:tc>
      </w:tr>
      <w:tr w:rsidR="009C1514" w:rsidRPr="009C1514" w14:paraId="65417297" w14:textId="77777777" w:rsidTr="007772A8">
        <w:trPr>
          <w:cantSplit/>
          <w:trHeight w:val="211"/>
        </w:trPr>
        <w:tc>
          <w:tcPr>
            <w:tcW w:w="264" w:type="dxa"/>
            <w:tcBorders>
              <w:top w:val="nil"/>
              <w:left w:val="single" w:sz="8" w:space="0" w:color="auto"/>
              <w:bottom w:val="nil"/>
              <w:right w:val="single" w:sz="4" w:space="0" w:color="auto"/>
            </w:tcBorders>
            <w:noWrap/>
            <w:hideMark/>
          </w:tcPr>
          <w:p w14:paraId="75B0889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0760FFC"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1C4FF05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33</w:t>
            </w:r>
          </w:p>
        </w:tc>
        <w:tc>
          <w:tcPr>
            <w:tcW w:w="1901" w:type="dxa"/>
            <w:tcBorders>
              <w:top w:val="nil"/>
              <w:left w:val="nil"/>
              <w:bottom w:val="single" w:sz="4" w:space="0" w:color="auto"/>
              <w:right w:val="single" w:sz="4" w:space="0" w:color="auto"/>
            </w:tcBorders>
            <w:hideMark/>
          </w:tcPr>
          <w:p w14:paraId="41C32EFD"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Discriminación</w:t>
            </w:r>
          </w:p>
        </w:tc>
        <w:tc>
          <w:tcPr>
            <w:tcW w:w="667" w:type="dxa"/>
            <w:tcBorders>
              <w:top w:val="nil"/>
              <w:left w:val="nil"/>
              <w:bottom w:val="single" w:sz="4" w:space="0" w:color="auto"/>
              <w:right w:val="single" w:sz="4" w:space="0" w:color="auto"/>
            </w:tcBorders>
            <w:noWrap/>
            <w:hideMark/>
          </w:tcPr>
          <w:p w14:paraId="77EE786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331</w:t>
            </w:r>
          </w:p>
        </w:tc>
        <w:tc>
          <w:tcPr>
            <w:tcW w:w="4740" w:type="dxa"/>
            <w:tcBorders>
              <w:top w:val="nil"/>
              <w:left w:val="nil"/>
              <w:bottom w:val="single" w:sz="4" w:space="0" w:color="auto"/>
              <w:right w:val="single" w:sz="8" w:space="0" w:color="auto"/>
            </w:tcBorders>
            <w:hideMark/>
          </w:tcPr>
          <w:p w14:paraId="128DCEC1"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Todo tipo de discriminación</w:t>
            </w:r>
          </w:p>
        </w:tc>
      </w:tr>
      <w:tr w:rsidR="009C1514" w:rsidRPr="009C1514" w14:paraId="09EBD0C3" w14:textId="77777777" w:rsidTr="007772A8">
        <w:trPr>
          <w:cantSplit/>
          <w:trHeight w:val="211"/>
        </w:trPr>
        <w:tc>
          <w:tcPr>
            <w:tcW w:w="264" w:type="dxa"/>
            <w:tcBorders>
              <w:top w:val="nil"/>
              <w:left w:val="single" w:sz="8" w:space="0" w:color="auto"/>
              <w:bottom w:val="nil"/>
              <w:right w:val="single" w:sz="4" w:space="0" w:color="auto"/>
            </w:tcBorders>
            <w:noWrap/>
            <w:hideMark/>
          </w:tcPr>
          <w:p w14:paraId="1AD5F8B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DB2CFCF"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6FDAF77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w:t>
            </w:r>
          </w:p>
        </w:tc>
        <w:tc>
          <w:tcPr>
            <w:tcW w:w="1901" w:type="dxa"/>
            <w:vMerge w:val="restart"/>
            <w:tcBorders>
              <w:top w:val="nil"/>
              <w:left w:val="single" w:sz="4" w:space="0" w:color="auto"/>
              <w:bottom w:val="single" w:sz="8" w:space="0" w:color="000000"/>
              <w:right w:val="single" w:sz="4" w:space="0" w:color="auto"/>
            </w:tcBorders>
            <w:hideMark/>
          </w:tcPr>
          <w:p w14:paraId="3E536937"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Recurso Humano</w:t>
            </w:r>
          </w:p>
        </w:tc>
        <w:tc>
          <w:tcPr>
            <w:tcW w:w="667" w:type="dxa"/>
            <w:tcBorders>
              <w:top w:val="nil"/>
              <w:left w:val="nil"/>
              <w:bottom w:val="dotted" w:sz="4" w:space="0" w:color="auto"/>
              <w:right w:val="single" w:sz="4" w:space="0" w:color="auto"/>
            </w:tcBorders>
            <w:noWrap/>
            <w:hideMark/>
          </w:tcPr>
          <w:p w14:paraId="20F8419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341</w:t>
            </w:r>
          </w:p>
        </w:tc>
        <w:tc>
          <w:tcPr>
            <w:tcW w:w="4740" w:type="dxa"/>
            <w:tcBorders>
              <w:top w:val="nil"/>
              <w:left w:val="nil"/>
              <w:bottom w:val="dotted" w:sz="4" w:space="0" w:color="auto"/>
              <w:right w:val="single" w:sz="8" w:space="0" w:color="auto"/>
            </w:tcBorders>
            <w:hideMark/>
          </w:tcPr>
          <w:p w14:paraId="6EFA0DA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Falta de capacitación</w:t>
            </w:r>
          </w:p>
        </w:tc>
      </w:tr>
      <w:tr w:rsidR="009C1514" w:rsidRPr="009C1514" w14:paraId="19FE95CC" w14:textId="77777777" w:rsidTr="007772A8">
        <w:trPr>
          <w:cantSplit/>
          <w:trHeight w:val="211"/>
        </w:trPr>
        <w:tc>
          <w:tcPr>
            <w:tcW w:w="264" w:type="dxa"/>
            <w:tcBorders>
              <w:top w:val="nil"/>
              <w:left w:val="single" w:sz="8" w:space="0" w:color="auto"/>
              <w:bottom w:val="nil"/>
              <w:right w:val="single" w:sz="4" w:space="0" w:color="auto"/>
            </w:tcBorders>
            <w:noWrap/>
            <w:hideMark/>
          </w:tcPr>
          <w:p w14:paraId="36B488C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6EF2BA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60699F5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4F11F2D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E9E0B1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342</w:t>
            </w:r>
          </w:p>
        </w:tc>
        <w:tc>
          <w:tcPr>
            <w:tcW w:w="4740" w:type="dxa"/>
            <w:tcBorders>
              <w:top w:val="nil"/>
              <w:left w:val="nil"/>
              <w:bottom w:val="dotted" w:sz="4" w:space="0" w:color="auto"/>
              <w:right w:val="single" w:sz="8" w:space="0" w:color="auto"/>
            </w:tcBorders>
            <w:hideMark/>
          </w:tcPr>
          <w:p w14:paraId="101BEA77"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Alta rotación de personal</w:t>
            </w:r>
          </w:p>
        </w:tc>
      </w:tr>
      <w:tr w:rsidR="009C1514" w:rsidRPr="009C1514" w14:paraId="3375CBEA" w14:textId="77777777" w:rsidTr="007772A8">
        <w:trPr>
          <w:cantSplit/>
          <w:trHeight w:val="211"/>
        </w:trPr>
        <w:tc>
          <w:tcPr>
            <w:tcW w:w="264" w:type="dxa"/>
            <w:tcBorders>
              <w:top w:val="nil"/>
              <w:left w:val="single" w:sz="8" w:space="0" w:color="auto"/>
              <w:bottom w:val="nil"/>
              <w:right w:val="single" w:sz="4" w:space="0" w:color="auto"/>
            </w:tcBorders>
            <w:noWrap/>
            <w:hideMark/>
          </w:tcPr>
          <w:p w14:paraId="56C5804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1D74DC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6BD0B72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410EE21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303F8C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343</w:t>
            </w:r>
          </w:p>
        </w:tc>
        <w:tc>
          <w:tcPr>
            <w:tcW w:w="4740" w:type="dxa"/>
            <w:tcBorders>
              <w:top w:val="nil"/>
              <w:left w:val="nil"/>
              <w:bottom w:val="dotted" w:sz="4" w:space="0" w:color="auto"/>
              <w:right w:val="single" w:sz="8" w:space="0" w:color="auto"/>
            </w:tcBorders>
            <w:hideMark/>
          </w:tcPr>
          <w:p w14:paraId="7A6C9AA6"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Alta temporalidad</w:t>
            </w:r>
          </w:p>
        </w:tc>
      </w:tr>
      <w:tr w:rsidR="009C1514" w:rsidRPr="009C1514" w14:paraId="2F41DEFE" w14:textId="77777777" w:rsidTr="007772A8">
        <w:trPr>
          <w:cantSplit/>
          <w:trHeight w:val="211"/>
        </w:trPr>
        <w:tc>
          <w:tcPr>
            <w:tcW w:w="264" w:type="dxa"/>
            <w:tcBorders>
              <w:top w:val="nil"/>
              <w:left w:val="single" w:sz="8" w:space="0" w:color="auto"/>
              <w:bottom w:val="nil"/>
              <w:right w:val="single" w:sz="4" w:space="0" w:color="auto"/>
            </w:tcBorders>
            <w:noWrap/>
            <w:hideMark/>
          </w:tcPr>
          <w:p w14:paraId="491CA25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6A8D486F"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920C03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0879C09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41DD26F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344</w:t>
            </w:r>
          </w:p>
        </w:tc>
        <w:tc>
          <w:tcPr>
            <w:tcW w:w="4740" w:type="dxa"/>
            <w:tcBorders>
              <w:top w:val="nil"/>
              <w:left w:val="nil"/>
              <w:bottom w:val="dotted" w:sz="4" w:space="0" w:color="auto"/>
              <w:right w:val="single" w:sz="8" w:space="0" w:color="auto"/>
            </w:tcBorders>
            <w:hideMark/>
          </w:tcPr>
          <w:p w14:paraId="5C2C6C41"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Falta de personal</w:t>
            </w:r>
          </w:p>
        </w:tc>
      </w:tr>
      <w:tr w:rsidR="009C1514" w:rsidRPr="009C1514" w14:paraId="00055815" w14:textId="77777777" w:rsidTr="007772A8">
        <w:trPr>
          <w:cantSplit/>
          <w:trHeight w:val="226"/>
        </w:trPr>
        <w:tc>
          <w:tcPr>
            <w:tcW w:w="264" w:type="dxa"/>
            <w:tcBorders>
              <w:top w:val="nil"/>
              <w:left w:val="single" w:sz="8" w:space="0" w:color="auto"/>
              <w:bottom w:val="single" w:sz="8" w:space="0" w:color="auto"/>
              <w:right w:val="single" w:sz="4" w:space="0" w:color="auto"/>
            </w:tcBorders>
            <w:noWrap/>
            <w:hideMark/>
          </w:tcPr>
          <w:p w14:paraId="0D1486E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6787EA1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642D3C1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36672B3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2EF226F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345</w:t>
            </w:r>
          </w:p>
        </w:tc>
        <w:tc>
          <w:tcPr>
            <w:tcW w:w="4740" w:type="dxa"/>
            <w:tcBorders>
              <w:top w:val="nil"/>
              <w:left w:val="nil"/>
              <w:bottom w:val="single" w:sz="8" w:space="0" w:color="auto"/>
              <w:right w:val="single" w:sz="8" w:space="0" w:color="auto"/>
            </w:tcBorders>
            <w:hideMark/>
          </w:tcPr>
          <w:p w14:paraId="1ACE865D"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Pérdida de talento </w:t>
            </w:r>
          </w:p>
        </w:tc>
      </w:tr>
      <w:tr w:rsidR="009C1514" w:rsidRPr="009C1514" w14:paraId="53C1A03E" w14:textId="77777777" w:rsidTr="007772A8">
        <w:trPr>
          <w:cantSplit/>
          <w:trHeight w:val="211"/>
        </w:trPr>
        <w:tc>
          <w:tcPr>
            <w:tcW w:w="264" w:type="dxa"/>
            <w:tcBorders>
              <w:top w:val="nil"/>
              <w:left w:val="single" w:sz="8" w:space="0" w:color="auto"/>
              <w:bottom w:val="nil"/>
              <w:right w:val="single" w:sz="4" w:space="0" w:color="auto"/>
            </w:tcBorders>
            <w:noWrap/>
            <w:hideMark/>
          </w:tcPr>
          <w:p w14:paraId="6810DD3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w:t>
            </w:r>
          </w:p>
        </w:tc>
        <w:tc>
          <w:tcPr>
            <w:tcW w:w="1728" w:type="dxa"/>
            <w:tcBorders>
              <w:top w:val="nil"/>
              <w:left w:val="nil"/>
              <w:bottom w:val="nil"/>
              <w:right w:val="single" w:sz="4" w:space="0" w:color="auto"/>
            </w:tcBorders>
            <w:hideMark/>
          </w:tcPr>
          <w:p w14:paraId="6A047587"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Asociados o Clientes</w:t>
            </w:r>
          </w:p>
        </w:tc>
        <w:tc>
          <w:tcPr>
            <w:tcW w:w="389" w:type="dxa"/>
            <w:tcBorders>
              <w:top w:val="nil"/>
              <w:left w:val="nil"/>
              <w:bottom w:val="nil"/>
              <w:right w:val="single" w:sz="4" w:space="0" w:color="auto"/>
            </w:tcBorders>
            <w:noWrap/>
            <w:hideMark/>
          </w:tcPr>
          <w:p w14:paraId="481DBA3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w:t>
            </w:r>
          </w:p>
        </w:tc>
        <w:tc>
          <w:tcPr>
            <w:tcW w:w="1901" w:type="dxa"/>
            <w:vMerge w:val="restart"/>
            <w:tcBorders>
              <w:top w:val="nil"/>
              <w:left w:val="single" w:sz="4" w:space="0" w:color="auto"/>
              <w:bottom w:val="single" w:sz="4" w:space="0" w:color="000000"/>
              <w:right w:val="single" w:sz="4" w:space="0" w:color="auto"/>
            </w:tcBorders>
            <w:hideMark/>
          </w:tcPr>
          <w:p w14:paraId="377DF20D"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Adecuación, divulgación de información y confianza</w:t>
            </w:r>
          </w:p>
        </w:tc>
        <w:tc>
          <w:tcPr>
            <w:tcW w:w="667" w:type="dxa"/>
            <w:tcBorders>
              <w:top w:val="nil"/>
              <w:left w:val="nil"/>
              <w:bottom w:val="dotted" w:sz="4" w:space="0" w:color="auto"/>
              <w:right w:val="single" w:sz="4" w:space="0" w:color="auto"/>
            </w:tcBorders>
            <w:noWrap/>
            <w:hideMark/>
          </w:tcPr>
          <w:p w14:paraId="75BBB24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411</w:t>
            </w:r>
          </w:p>
        </w:tc>
        <w:tc>
          <w:tcPr>
            <w:tcW w:w="4740" w:type="dxa"/>
            <w:tcBorders>
              <w:top w:val="nil"/>
              <w:left w:val="nil"/>
              <w:bottom w:val="dotted" w:sz="4" w:space="0" w:color="auto"/>
              <w:right w:val="single" w:sz="8" w:space="0" w:color="auto"/>
            </w:tcBorders>
            <w:hideMark/>
          </w:tcPr>
          <w:p w14:paraId="3CB3AB5B"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Incumplimiento de pautas, abuso de confianza</w:t>
            </w:r>
          </w:p>
        </w:tc>
      </w:tr>
      <w:tr w:rsidR="009C1514" w:rsidRPr="009C1514" w14:paraId="427B1ED0" w14:textId="77777777" w:rsidTr="007772A8">
        <w:trPr>
          <w:cantSplit/>
          <w:trHeight w:val="423"/>
        </w:trPr>
        <w:tc>
          <w:tcPr>
            <w:tcW w:w="264" w:type="dxa"/>
            <w:tcBorders>
              <w:top w:val="nil"/>
              <w:left w:val="single" w:sz="8" w:space="0" w:color="auto"/>
              <w:bottom w:val="nil"/>
              <w:right w:val="single" w:sz="4" w:space="0" w:color="auto"/>
            </w:tcBorders>
            <w:noWrap/>
            <w:hideMark/>
          </w:tcPr>
          <w:p w14:paraId="462D50B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val="restart"/>
            <w:tcBorders>
              <w:top w:val="nil"/>
              <w:left w:val="single" w:sz="4" w:space="0" w:color="auto"/>
              <w:bottom w:val="single" w:sz="8" w:space="0" w:color="000000"/>
              <w:right w:val="single" w:sz="4" w:space="0" w:color="auto"/>
            </w:tcBorders>
            <w:hideMark/>
          </w:tcPr>
          <w:p w14:paraId="537EC01E"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 </w:t>
            </w:r>
          </w:p>
        </w:tc>
        <w:tc>
          <w:tcPr>
            <w:tcW w:w="389" w:type="dxa"/>
            <w:tcBorders>
              <w:top w:val="nil"/>
              <w:left w:val="nil"/>
              <w:bottom w:val="nil"/>
              <w:right w:val="single" w:sz="4" w:space="0" w:color="auto"/>
            </w:tcBorders>
            <w:noWrap/>
            <w:hideMark/>
          </w:tcPr>
          <w:p w14:paraId="409D22D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674EEADF"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5995598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412</w:t>
            </w:r>
          </w:p>
        </w:tc>
        <w:tc>
          <w:tcPr>
            <w:tcW w:w="4740" w:type="dxa"/>
            <w:tcBorders>
              <w:top w:val="nil"/>
              <w:left w:val="nil"/>
              <w:bottom w:val="dotted" w:sz="4" w:space="0" w:color="auto"/>
              <w:right w:val="single" w:sz="8" w:space="0" w:color="auto"/>
            </w:tcBorders>
            <w:hideMark/>
          </w:tcPr>
          <w:p w14:paraId="5197AAAA"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Aspectos de adecuación, divulgación de la información</w:t>
            </w:r>
          </w:p>
        </w:tc>
      </w:tr>
      <w:tr w:rsidR="009C1514" w:rsidRPr="009C1514" w14:paraId="2B0D4F72" w14:textId="77777777" w:rsidTr="007772A8">
        <w:trPr>
          <w:cantSplit/>
          <w:trHeight w:val="423"/>
        </w:trPr>
        <w:tc>
          <w:tcPr>
            <w:tcW w:w="264" w:type="dxa"/>
            <w:tcBorders>
              <w:top w:val="nil"/>
              <w:left w:val="single" w:sz="8" w:space="0" w:color="auto"/>
              <w:bottom w:val="nil"/>
              <w:right w:val="single" w:sz="4" w:space="0" w:color="auto"/>
            </w:tcBorders>
            <w:noWrap/>
            <w:hideMark/>
          </w:tcPr>
          <w:p w14:paraId="0859F05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D66578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A39B88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7368FA1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1D4E550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413</w:t>
            </w:r>
          </w:p>
        </w:tc>
        <w:tc>
          <w:tcPr>
            <w:tcW w:w="4740" w:type="dxa"/>
            <w:tcBorders>
              <w:top w:val="nil"/>
              <w:left w:val="nil"/>
              <w:bottom w:val="dotted" w:sz="4" w:space="0" w:color="auto"/>
              <w:right w:val="single" w:sz="8" w:space="0" w:color="auto"/>
            </w:tcBorders>
            <w:hideMark/>
          </w:tcPr>
          <w:p w14:paraId="61203139"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Violar la privacidad de información sobre clientes minoristas</w:t>
            </w:r>
          </w:p>
        </w:tc>
      </w:tr>
      <w:tr w:rsidR="009C1514" w:rsidRPr="009C1514" w14:paraId="270A5207" w14:textId="77777777" w:rsidTr="007772A8">
        <w:trPr>
          <w:cantSplit/>
          <w:trHeight w:val="211"/>
        </w:trPr>
        <w:tc>
          <w:tcPr>
            <w:tcW w:w="264" w:type="dxa"/>
            <w:tcBorders>
              <w:top w:val="nil"/>
              <w:left w:val="single" w:sz="8" w:space="0" w:color="auto"/>
              <w:bottom w:val="nil"/>
              <w:right w:val="single" w:sz="4" w:space="0" w:color="auto"/>
            </w:tcBorders>
            <w:noWrap/>
            <w:hideMark/>
          </w:tcPr>
          <w:p w14:paraId="38AD85E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3F7DA2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679943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138C24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982CB2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414</w:t>
            </w:r>
          </w:p>
        </w:tc>
        <w:tc>
          <w:tcPr>
            <w:tcW w:w="4740" w:type="dxa"/>
            <w:tcBorders>
              <w:top w:val="nil"/>
              <w:left w:val="nil"/>
              <w:bottom w:val="dotted" w:sz="4" w:space="0" w:color="auto"/>
              <w:right w:val="single" w:sz="8" w:space="0" w:color="auto"/>
            </w:tcBorders>
            <w:hideMark/>
          </w:tcPr>
          <w:p w14:paraId="29B88670"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Otra violación de privacidad </w:t>
            </w:r>
          </w:p>
        </w:tc>
      </w:tr>
      <w:tr w:rsidR="009C1514" w:rsidRPr="009C1514" w14:paraId="7C5BF3F0" w14:textId="77777777" w:rsidTr="007772A8">
        <w:trPr>
          <w:cantSplit/>
          <w:trHeight w:val="211"/>
        </w:trPr>
        <w:tc>
          <w:tcPr>
            <w:tcW w:w="264" w:type="dxa"/>
            <w:tcBorders>
              <w:top w:val="nil"/>
              <w:left w:val="single" w:sz="8" w:space="0" w:color="auto"/>
              <w:bottom w:val="nil"/>
              <w:right w:val="single" w:sz="4" w:space="0" w:color="auto"/>
            </w:tcBorders>
            <w:noWrap/>
            <w:hideMark/>
          </w:tcPr>
          <w:p w14:paraId="51F99A2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6F9AB7A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1D858A4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717314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3FCAE01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415</w:t>
            </w:r>
          </w:p>
        </w:tc>
        <w:tc>
          <w:tcPr>
            <w:tcW w:w="4740" w:type="dxa"/>
            <w:tcBorders>
              <w:top w:val="nil"/>
              <w:left w:val="nil"/>
              <w:bottom w:val="dotted" w:sz="4" w:space="0" w:color="auto"/>
              <w:right w:val="single" w:sz="8" w:space="0" w:color="auto"/>
            </w:tcBorders>
            <w:hideMark/>
          </w:tcPr>
          <w:p w14:paraId="6504988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Ventas/Colocaciones agresivas</w:t>
            </w:r>
          </w:p>
        </w:tc>
      </w:tr>
      <w:tr w:rsidR="009C1514" w:rsidRPr="009C1514" w14:paraId="7194887E" w14:textId="77777777" w:rsidTr="007772A8">
        <w:trPr>
          <w:cantSplit/>
          <w:trHeight w:val="211"/>
        </w:trPr>
        <w:tc>
          <w:tcPr>
            <w:tcW w:w="264" w:type="dxa"/>
            <w:tcBorders>
              <w:top w:val="nil"/>
              <w:left w:val="single" w:sz="8" w:space="0" w:color="auto"/>
              <w:bottom w:val="nil"/>
              <w:right w:val="single" w:sz="4" w:space="0" w:color="auto"/>
            </w:tcBorders>
            <w:noWrap/>
            <w:hideMark/>
          </w:tcPr>
          <w:p w14:paraId="6EAA454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530C82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B7C4B4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A60AFF8"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2A4B9A6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416</w:t>
            </w:r>
          </w:p>
        </w:tc>
        <w:tc>
          <w:tcPr>
            <w:tcW w:w="4740" w:type="dxa"/>
            <w:tcBorders>
              <w:top w:val="nil"/>
              <w:left w:val="nil"/>
              <w:bottom w:val="dotted" w:sz="4" w:space="0" w:color="auto"/>
              <w:right w:val="single" w:sz="8" w:space="0" w:color="auto"/>
            </w:tcBorders>
            <w:hideMark/>
          </w:tcPr>
          <w:p w14:paraId="316E5A8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Confusión de cuentas</w:t>
            </w:r>
          </w:p>
        </w:tc>
      </w:tr>
      <w:tr w:rsidR="009C1514" w:rsidRPr="009C1514" w14:paraId="05847B29" w14:textId="77777777" w:rsidTr="007772A8">
        <w:trPr>
          <w:cantSplit/>
          <w:trHeight w:val="211"/>
        </w:trPr>
        <w:tc>
          <w:tcPr>
            <w:tcW w:w="264" w:type="dxa"/>
            <w:tcBorders>
              <w:top w:val="nil"/>
              <w:left w:val="single" w:sz="8" w:space="0" w:color="auto"/>
              <w:bottom w:val="nil"/>
              <w:right w:val="single" w:sz="4" w:space="0" w:color="auto"/>
            </w:tcBorders>
            <w:noWrap/>
            <w:hideMark/>
          </w:tcPr>
          <w:p w14:paraId="6A454F9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00B63F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5005F9B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1049507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67A1108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417</w:t>
            </w:r>
          </w:p>
        </w:tc>
        <w:tc>
          <w:tcPr>
            <w:tcW w:w="4740" w:type="dxa"/>
            <w:tcBorders>
              <w:top w:val="nil"/>
              <w:left w:val="nil"/>
              <w:bottom w:val="single" w:sz="4" w:space="0" w:color="auto"/>
              <w:right w:val="single" w:sz="8" w:space="0" w:color="auto"/>
            </w:tcBorders>
            <w:hideMark/>
          </w:tcPr>
          <w:p w14:paraId="29037AA3"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Información confidencial</w:t>
            </w:r>
          </w:p>
        </w:tc>
      </w:tr>
      <w:tr w:rsidR="009C1514" w:rsidRPr="009C1514" w14:paraId="009D893E" w14:textId="77777777" w:rsidTr="007772A8">
        <w:trPr>
          <w:cantSplit/>
          <w:trHeight w:val="211"/>
        </w:trPr>
        <w:tc>
          <w:tcPr>
            <w:tcW w:w="264" w:type="dxa"/>
            <w:tcBorders>
              <w:top w:val="nil"/>
              <w:left w:val="single" w:sz="8" w:space="0" w:color="auto"/>
              <w:bottom w:val="nil"/>
              <w:right w:val="single" w:sz="4" w:space="0" w:color="auto"/>
            </w:tcBorders>
            <w:noWrap/>
            <w:hideMark/>
          </w:tcPr>
          <w:p w14:paraId="4675935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7A3047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3F027F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w:t>
            </w:r>
          </w:p>
        </w:tc>
        <w:tc>
          <w:tcPr>
            <w:tcW w:w="1901" w:type="dxa"/>
            <w:vMerge w:val="restart"/>
            <w:tcBorders>
              <w:top w:val="nil"/>
              <w:left w:val="single" w:sz="4" w:space="0" w:color="auto"/>
              <w:bottom w:val="single" w:sz="4" w:space="0" w:color="000000"/>
              <w:right w:val="single" w:sz="4" w:space="0" w:color="auto"/>
            </w:tcBorders>
            <w:hideMark/>
          </w:tcPr>
          <w:p w14:paraId="1F3A38E7"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Prácticas empresariales o de mercado improcedentes</w:t>
            </w:r>
          </w:p>
        </w:tc>
        <w:tc>
          <w:tcPr>
            <w:tcW w:w="667" w:type="dxa"/>
            <w:tcBorders>
              <w:top w:val="nil"/>
              <w:left w:val="nil"/>
              <w:bottom w:val="dotted" w:sz="4" w:space="0" w:color="auto"/>
              <w:right w:val="single" w:sz="4" w:space="0" w:color="auto"/>
            </w:tcBorders>
            <w:noWrap/>
            <w:hideMark/>
          </w:tcPr>
          <w:p w14:paraId="17A5A74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421</w:t>
            </w:r>
          </w:p>
        </w:tc>
        <w:tc>
          <w:tcPr>
            <w:tcW w:w="4740" w:type="dxa"/>
            <w:tcBorders>
              <w:top w:val="nil"/>
              <w:left w:val="nil"/>
              <w:bottom w:val="dotted" w:sz="4" w:space="0" w:color="auto"/>
              <w:right w:val="single" w:sz="8" w:space="0" w:color="auto"/>
            </w:tcBorders>
            <w:hideMark/>
          </w:tcPr>
          <w:p w14:paraId="490FDCF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Prácticas restrictivas de la competencia</w:t>
            </w:r>
          </w:p>
        </w:tc>
      </w:tr>
      <w:tr w:rsidR="009C1514" w:rsidRPr="009C1514" w14:paraId="70C35D22" w14:textId="77777777" w:rsidTr="007772A8">
        <w:trPr>
          <w:cantSplit/>
          <w:trHeight w:val="423"/>
        </w:trPr>
        <w:tc>
          <w:tcPr>
            <w:tcW w:w="264" w:type="dxa"/>
            <w:tcBorders>
              <w:top w:val="nil"/>
              <w:left w:val="single" w:sz="8" w:space="0" w:color="auto"/>
              <w:bottom w:val="nil"/>
              <w:right w:val="single" w:sz="4" w:space="0" w:color="auto"/>
            </w:tcBorders>
            <w:noWrap/>
            <w:hideMark/>
          </w:tcPr>
          <w:p w14:paraId="36A6ACE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343AED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696AD9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1D8E6B0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BAB9D1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422</w:t>
            </w:r>
          </w:p>
        </w:tc>
        <w:tc>
          <w:tcPr>
            <w:tcW w:w="4740" w:type="dxa"/>
            <w:tcBorders>
              <w:top w:val="nil"/>
              <w:left w:val="nil"/>
              <w:bottom w:val="dotted" w:sz="4" w:space="0" w:color="auto"/>
              <w:right w:val="single" w:sz="8" w:space="0" w:color="auto"/>
            </w:tcBorders>
            <w:hideMark/>
          </w:tcPr>
          <w:p w14:paraId="01B751A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Prácticas comerciales o de mercadeo improcedentes</w:t>
            </w:r>
          </w:p>
        </w:tc>
      </w:tr>
      <w:tr w:rsidR="009C1514" w:rsidRPr="009C1514" w14:paraId="3F8F34F0" w14:textId="77777777" w:rsidTr="007772A8">
        <w:trPr>
          <w:cantSplit/>
          <w:trHeight w:val="211"/>
        </w:trPr>
        <w:tc>
          <w:tcPr>
            <w:tcW w:w="264" w:type="dxa"/>
            <w:tcBorders>
              <w:top w:val="nil"/>
              <w:left w:val="single" w:sz="8" w:space="0" w:color="auto"/>
              <w:bottom w:val="nil"/>
              <w:right w:val="single" w:sz="4" w:space="0" w:color="auto"/>
            </w:tcBorders>
            <w:noWrap/>
            <w:hideMark/>
          </w:tcPr>
          <w:p w14:paraId="11D8E4C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8CD87C6"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FDE9CD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6A33726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52B940F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423</w:t>
            </w:r>
          </w:p>
        </w:tc>
        <w:tc>
          <w:tcPr>
            <w:tcW w:w="4740" w:type="dxa"/>
            <w:tcBorders>
              <w:top w:val="nil"/>
              <w:left w:val="nil"/>
              <w:bottom w:val="dotted" w:sz="4" w:space="0" w:color="auto"/>
              <w:right w:val="single" w:sz="8" w:space="0" w:color="auto"/>
            </w:tcBorders>
            <w:hideMark/>
          </w:tcPr>
          <w:p w14:paraId="27FD681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Manipulación del mercado</w:t>
            </w:r>
          </w:p>
        </w:tc>
      </w:tr>
      <w:tr w:rsidR="009C1514" w:rsidRPr="009C1514" w14:paraId="5E78F56C" w14:textId="77777777" w:rsidTr="007772A8">
        <w:trPr>
          <w:cantSplit/>
          <w:trHeight w:val="423"/>
        </w:trPr>
        <w:tc>
          <w:tcPr>
            <w:tcW w:w="264" w:type="dxa"/>
            <w:tcBorders>
              <w:top w:val="nil"/>
              <w:left w:val="single" w:sz="8" w:space="0" w:color="auto"/>
              <w:bottom w:val="nil"/>
              <w:right w:val="single" w:sz="4" w:space="0" w:color="auto"/>
            </w:tcBorders>
            <w:noWrap/>
            <w:hideMark/>
          </w:tcPr>
          <w:p w14:paraId="73EEBB5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895145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7A3A995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5194D8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26BF695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424</w:t>
            </w:r>
          </w:p>
        </w:tc>
        <w:tc>
          <w:tcPr>
            <w:tcW w:w="4740" w:type="dxa"/>
            <w:tcBorders>
              <w:top w:val="nil"/>
              <w:left w:val="nil"/>
              <w:bottom w:val="dotted" w:sz="4" w:space="0" w:color="auto"/>
              <w:right w:val="single" w:sz="8" w:space="0" w:color="auto"/>
            </w:tcBorders>
            <w:hideMark/>
          </w:tcPr>
          <w:p w14:paraId="183904C7"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Abuso de información privilegiada en favor de la empresa</w:t>
            </w:r>
          </w:p>
        </w:tc>
      </w:tr>
      <w:tr w:rsidR="009C1514" w:rsidRPr="009C1514" w14:paraId="5CE35667" w14:textId="77777777" w:rsidTr="007772A8">
        <w:trPr>
          <w:cantSplit/>
          <w:trHeight w:val="211"/>
        </w:trPr>
        <w:tc>
          <w:tcPr>
            <w:tcW w:w="264" w:type="dxa"/>
            <w:tcBorders>
              <w:top w:val="nil"/>
              <w:left w:val="single" w:sz="8" w:space="0" w:color="auto"/>
              <w:bottom w:val="nil"/>
              <w:right w:val="single" w:sz="4" w:space="0" w:color="auto"/>
            </w:tcBorders>
            <w:noWrap/>
            <w:hideMark/>
          </w:tcPr>
          <w:p w14:paraId="616C13B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A3E1BE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0BC0D8B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045B02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0C82B3D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425</w:t>
            </w:r>
          </w:p>
        </w:tc>
        <w:tc>
          <w:tcPr>
            <w:tcW w:w="4740" w:type="dxa"/>
            <w:tcBorders>
              <w:top w:val="nil"/>
              <w:left w:val="nil"/>
              <w:bottom w:val="single" w:sz="4" w:space="0" w:color="auto"/>
              <w:right w:val="single" w:sz="8" w:space="0" w:color="auto"/>
            </w:tcBorders>
            <w:hideMark/>
          </w:tcPr>
          <w:p w14:paraId="0D38F38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Actividades no autorizadas</w:t>
            </w:r>
          </w:p>
        </w:tc>
      </w:tr>
      <w:tr w:rsidR="009C1514" w:rsidRPr="009C1514" w14:paraId="0D23F84F" w14:textId="77777777" w:rsidTr="007772A8">
        <w:trPr>
          <w:cantSplit/>
          <w:trHeight w:val="317"/>
        </w:trPr>
        <w:tc>
          <w:tcPr>
            <w:tcW w:w="264" w:type="dxa"/>
            <w:tcBorders>
              <w:top w:val="nil"/>
              <w:left w:val="single" w:sz="8" w:space="0" w:color="auto"/>
              <w:bottom w:val="nil"/>
              <w:right w:val="single" w:sz="4" w:space="0" w:color="auto"/>
            </w:tcBorders>
            <w:noWrap/>
            <w:hideMark/>
          </w:tcPr>
          <w:p w14:paraId="18768C3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6EE8C1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8808A2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43</w:t>
            </w:r>
          </w:p>
        </w:tc>
        <w:tc>
          <w:tcPr>
            <w:tcW w:w="1901" w:type="dxa"/>
            <w:vMerge w:val="restart"/>
            <w:tcBorders>
              <w:top w:val="nil"/>
              <w:left w:val="single" w:sz="4" w:space="0" w:color="auto"/>
              <w:bottom w:val="single" w:sz="8" w:space="0" w:color="000000"/>
              <w:right w:val="single" w:sz="4" w:space="0" w:color="auto"/>
            </w:tcBorders>
            <w:hideMark/>
          </w:tcPr>
          <w:p w14:paraId="56418895"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Productos o Servicios defectuosos</w:t>
            </w:r>
          </w:p>
        </w:tc>
        <w:tc>
          <w:tcPr>
            <w:tcW w:w="667" w:type="dxa"/>
            <w:tcBorders>
              <w:top w:val="nil"/>
              <w:left w:val="nil"/>
              <w:bottom w:val="dotted" w:sz="4" w:space="0" w:color="auto"/>
              <w:right w:val="single" w:sz="4" w:space="0" w:color="auto"/>
            </w:tcBorders>
            <w:noWrap/>
            <w:hideMark/>
          </w:tcPr>
          <w:p w14:paraId="2B21AAB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431</w:t>
            </w:r>
          </w:p>
        </w:tc>
        <w:tc>
          <w:tcPr>
            <w:tcW w:w="4740" w:type="dxa"/>
            <w:tcBorders>
              <w:top w:val="nil"/>
              <w:left w:val="nil"/>
              <w:bottom w:val="dotted" w:sz="4" w:space="0" w:color="auto"/>
              <w:right w:val="single" w:sz="8" w:space="0" w:color="auto"/>
            </w:tcBorders>
            <w:hideMark/>
          </w:tcPr>
          <w:p w14:paraId="459F58F1"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Defectos del producto</w:t>
            </w:r>
          </w:p>
        </w:tc>
      </w:tr>
      <w:tr w:rsidR="009C1514" w:rsidRPr="009C1514" w14:paraId="3E45FC9C" w14:textId="77777777" w:rsidTr="007772A8">
        <w:trPr>
          <w:cantSplit/>
          <w:trHeight w:val="317"/>
        </w:trPr>
        <w:tc>
          <w:tcPr>
            <w:tcW w:w="264" w:type="dxa"/>
            <w:tcBorders>
              <w:top w:val="nil"/>
              <w:left w:val="single" w:sz="8" w:space="0" w:color="auto"/>
              <w:bottom w:val="single" w:sz="8" w:space="0" w:color="auto"/>
              <w:right w:val="single" w:sz="4" w:space="0" w:color="auto"/>
            </w:tcBorders>
            <w:noWrap/>
            <w:hideMark/>
          </w:tcPr>
          <w:p w14:paraId="37F9B19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11F8F6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32CC50A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6340184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2CEF29F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432</w:t>
            </w:r>
          </w:p>
        </w:tc>
        <w:tc>
          <w:tcPr>
            <w:tcW w:w="4740" w:type="dxa"/>
            <w:tcBorders>
              <w:top w:val="nil"/>
              <w:left w:val="nil"/>
              <w:bottom w:val="single" w:sz="8" w:space="0" w:color="auto"/>
              <w:right w:val="single" w:sz="8" w:space="0" w:color="auto"/>
            </w:tcBorders>
            <w:hideMark/>
          </w:tcPr>
          <w:p w14:paraId="6E293793"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Error de los modelos </w:t>
            </w:r>
          </w:p>
        </w:tc>
      </w:tr>
      <w:tr w:rsidR="009C1514" w:rsidRPr="009C1514" w14:paraId="3A773FB5" w14:textId="77777777" w:rsidTr="007772A8">
        <w:trPr>
          <w:cantSplit/>
          <w:trHeight w:val="211"/>
        </w:trPr>
        <w:tc>
          <w:tcPr>
            <w:tcW w:w="264" w:type="dxa"/>
            <w:vMerge w:val="restart"/>
            <w:tcBorders>
              <w:top w:val="nil"/>
              <w:left w:val="single" w:sz="8" w:space="0" w:color="auto"/>
              <w:bottom w:val="single" w:sz="8" w:space="0" w:color="000000"/>
              <w:right w:val="single" w:sz="4" w:space="0" w:color="auto"/>
            </w:tcBorders>
            <w:noWrap/>
            <w:hideMark/>
          </w:tcPr>
          <w:p w14:paraId="1DF8D06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5</w:t>
            </w:r>
          </w:p>
        </w:tc>
        <w:tc>
          <w:tcPr>
            <w:tcW w:w="1728" w:type="dxa"/>
            <w:vMerge w:val="restart"/>
            <w:tcBorders>
              <w:top w:val="nil"/>
              <w:left w:val="single" w:sz="4" w:space="0" w:color="auto"/>
              <w:bottom w:val="single" w:sz="8" w:space="0" w:color="000000"/>
              <w:right w:val="single" w:sz="4" w:space="0" w:color="auto"/>
            </w:tcBorders>
            <w:hideMark/>
          </w:tcPr>
          <w:p w14:paraId="6D5FD030"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Daños a Activos Físicos</w:t>
            </w:r>
          </w:p>
        </w:tc>
        <w:tc>
          <w:tcPr>
            <w:tcW w:w="389" w:type="dxa"/>
            <w:tcBorders>
              <w:top w:val="nil"/>
              <w:left w:val="nil"/>
              <w:bottom w:val="nil"/>
              <w:right w:val="single" w:sz="4" w:space="0" w:color="auto"/>
            </w:tcBorders>
            <w:noWrap/>
            <w:hideMark/>
          </w:tcPr>
          <w:p w14:paraId="0FC2BA4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51</w:t>
            </w:r>
          </w:p>
        </w:tc>
        <w:tc>
          <w:tcPr>
            <w:tcW w:w="1901" w:type="dxa"/>
            <w:vMerge w:val="restart"/>
            <w:tcBorders>
              <w:top w:val="nil"/>
              <w:left w:val="single" w:sz="4" w:space="0" w:color="auto"/>
              <w:bottom w:val="single" w:sz="8" w:space="0" w:color="000000"/>
              <w:right w:val="single" w:sz="4" w:space="0" w:color="auto"/>
            </w:tcBorders>
            <w:hideMark/>
          </w:tcPr>
          <w:p w14:paraId="3C71CF00"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Desastres y otros acontecimientos</w:t>
            </w:r>
          </w:p>
        </w:tc>
        <w:tc>
          <w:tcPr>
            <w:tcW w:w="667" w:type="dxa"/>
            <w:tcBorders>
              <w:top w:val="nil"/>
              <w:left w:val="nil"/>
              <w:bottom w:val="dotted" w:sz="4" w:space="0" w:color="auto"/>
              <w:right w:val="single" w:sz="4" w:space="0" w:color="auto"/>
            </w:tcBorders>
            <w:noWrap/>
            <w:hideMark/>
          </w:tcPr>
          <w:p w14:paraId="751F013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511</w:t>
            </w:r>
          </w:p>
        </w:tc>
        <w:tc>
          <w:tcPr>
            <w:tcW w:w="4740" w:type="dxa"/>
            <w:tcBorders>
              <w:top w:val="nil"/>
              <w:left w:val="nil"/>
              <w:bottom w:val="dotted" w:sz="4" w:space="0" w:color="auto"/>
              <w:right w:val="single" w:sz="8" w:space="0" w:color="auto"/>
            </w:tcBorders>
            <w:hideMark/>
          </w:tcPr>
          <w:p w14:paraId="417ED9D3"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desastres naturales</w:t>
            </w:r>
          </w:p>
        </w:tc>
      </w:tr>
      <w:tr w:rsidR="009C1514" w:rsidRPr="009C1514" w14:paraId="705F20E3" w14:textId="77777777" w:rsidTr="007772A8">
        <w:trPr>
          <w:cantSplit/>
          <w:trHeight w:val="438"/>
        </w:trPr>
        <w:tc>
          <w:tcPr>
            <w:tcW w:w="264" w:type="dxa"/>
            <w:vMerge/>
            <w:tcBorders>
              <w:top w:val="nil"/>
              <w:left w:val="single" w:sz="8" w:space="0" w:color="auto"/>
              <w:bottom w:val="single" w:sz="8" w:space="0" w:color="000000"/>
              <w:right w:val="single" w:sz="4" w:space="0" w:color="auto"/>
            </w:tcBorders>
            <w:hideMark/>
          </w:tcPr>
          <w:p w14:paraId="0BD3C43F"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p>
        </w:tc>
        <w:tc>
          <w:tcPr>
            <w:tcW w:w="1728" w:type="dxa"/>
            <w:vMerge/>
            <w:tcBorders>
              <w:top w:val="nil"/>
              <w:left w:val="single" w:sz="4" w:space="0" w:color="auto"/>
              <w:bottom w:val="single" w:sz="8" w:space="0" w:color="000000"/>
              <w:right w:val="single" w:sz="4" w:space="0" w:color="auto"/>
            </w:tcBorders>
            <w:hideMark/>
          </w:tcPr>
          <w:p w14:paraId="561C4EEC"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170C89C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570D78A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3ADB23D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512</w:t>
            </w:r>
          </w:p>
        </w:tc>
        <w:tc>
          <w:tcPr>
            <w:tcW w:w="4740" w:type="dxa"/>
            <w:tcBorders>
              <w:top w:val="nil"/>
              <w:left w:val="nil"/>
              <w:bottom w:val="single" w:sz="8" w:space="0" w:color="auto"/>
              <w:right w:val="single" w:sz="8" w:space="0" w:color="auto"/>
            </w:tcBorders>
            <w:hideMark/>
          </w:tcPr>
          <w:p w14:paraId="03FBDD2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Pérdida por causas externas: vandalismo, terrorismo, etc. </w:t>
            </w:r>
          </w:p>
        </w:tc>
      </w:tr>
      <w:tr w:rsidR="009C1514" w:rsidRPr="009C1514" w14:paraId="32B2BC37" w14:textId="77777777" w:rsidTr="007772A8">
        <w:trPr>
          <w:cantSplit/>
          <w:trHeight w:val="211"/>
        </w:trPr>
        <w:tc>
          <w:tcPr>
            <w:tcW w:w="264" w:type="dxa"/>
            <w:tcBorders>
              <w:top w:val="nil"/>
              <w:left w:val="single" w:sz="8" w:space="0" w:color="auto"/>
              <w:bottom w:val="nil"/>
              <w:right w:val="single" w:sz="4" w:space="0" w:color="auto"/>
            </w:tcBorders>
            <w:noWrap/>
            <w:hideMark/>
          </w:tcPr>
          <w:p w14:paraId="0C7DA5D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w:t>
            </w:r>
          </w:p>
        </w:tc>
        <w:tc>
          <w:tcPr>
            <w:tcW w:w="1728" w:type="dxa"/>
            <w:vMerge w:val="restart"/>
            <w:tcBorders>
              <w:top w:val="nil"/>
              <w:left w:val="single" w:sz="4" w:space="0" w:color="auto"/>
              <w:bottom w:val="single" w:sz="8" w:space="0" w:color="000000"/>
              <w:right w:val="single" w:sz="4" w:space="0" w:color="auto"/>
            </w:tcBorders>
            <w:hideMark/>
          </w:tcPr>
          <w:p w14:paraId="4B5103CC"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Fallas tecnológicas</w:t>
            </w:r>
          </w:p>
        </w:tc>
        <w:tc>
          <w:tcPr>
            <w:tcW w:w="389" w:type="dxa"/>
            <w:tcBorders>
              <w:top w:val="nil"/>
              <w:left w:val="nil"/>
              <w:bottom w:val="nil"/>
              <w:right w:val="single" w:sz="4" w:space="0" w:color="auto"/>
            </w:tcBorders>
            <w:noWrap/>
            <w:hideMark/>
          </w:tcPr>
          <w:p w14:paraId="7E0B944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61</w:t>
            </w:r>
          </w:p>
        </w:tc>
        <w:tc>
          <w:tcPr>
            <w:tcW w:w="1901" w:type="dxa"/>
            <w:vMerge w:val="restart"/>
            <w:tcBorders>
              <w:top w:val="nil"/>
              <w:left w:val="single" w:sz="4" w:space="0" w:color="auto"/>
              <w:bottom w:val="single" w:sz="8" w:space="0" w:color="000000"/>
              <w:right w:val="single" w:sz="4" w:space="0" w:color="auto"/>
            </w:tcBorders>
            <w:hideMark/>
          </w:tcPr>
          <w:p w14:paraId="1D437814"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Sistemas</w:t>
            </w:r>
          </w:p>
        </w:tc>
        <w:tc>
          <w:tcPr>
            <w:tcW w:w="667" w:type="dxa"/>
            <w:tcBorders>
              <w:top w:val="nil"/>
              <w:left w:val="nil"/>
              <w:bottom w:val="dotted" w:sz="4" w:space="0" w:color="auto"/>
              <w:right w:val="single" w:sz="4" w:space="0" w:color="auto"/>
            </w:tcBorders>
            <w:noWrap/>
            <w:hideMark/>
          </w:tcPr>
          <w:p w14:paraId="4062517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611</w:t>
            </w:r>
          </w:p>
        </w:tc>
        <w:tc>
          <w:tcPr>
            <w:tcW w:w="4740" w:type="dxa"/>
            <w:tcBorders>
              <w:top w:val="nil"/>
              <w:left w:val="nil"/>
              <w:bottom w:val="dotted" w:sz="4" w:space="0" w:color="auto"/>
              <w:right w:val="single" w:sz="8" w:space="0" w:color="auto"/>
            </w:tcBorders>
            <w:hideMark/>
          </w:tcPr>
          <w:p w14:paraId="16DCE10F"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problemas en software</w:t>
            </w:r>
          </w:p>
        </w:tc>
      </w:tr>
      <w:tr w:rsidR="009C1514" w:rsidRPr="009C1514" w14:paraId="286D863D" w14:textId="77777777" w:rsidTr="007772A8">
        <w:trPr>
          <w:cantSplit/>
          <w:trHeight w:val="211"/>
        </w:trPr>
        <w:tc>
          <w:tcPr>
            <w:tcW w:w="264" w:type="dxa"/>
            <w:tcBorders>
              <w:top w:val="nil"/>
              <w:left w:val="single" w:sz="8" w:space="0" w:color="auto"/>
              <w:bottom w:val="nil"/>
              <w:right w:val="single" w:sz="4" w:space="0" w:color="auto"/>
            </w:tcBorders>
            <w:noWrap/>
            <w:hideMark/>
          </w:tcPr>
          <w:p w14:paraId="0DEB539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7F17D0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2656347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542842B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2793BC1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612</w:t>
            </w:r>
          </w:p>
        </w:tc>
        <w:tc>
          <w:tcPr>
            <w:tcW w:w="4740" w:type="dxa"/>
            <w:tcBorders>
              <w:top w:val="nil"/>
              <w:left w:val="nil"/>
              <w:bottom w:val="dotted" w:sz="4" w:space="0" w:color="auto"/>
              <w:right w:val="single" w:sz="8" w:space="0" w:color="auto"/>
            </w:tcBorders>
            <w:hideMark/>
          </w:tcPr>
          <w:p w14:paraId="69A2DFB8"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daños o problemas en hardware</w:t>
            </w:r>
          </w:p>
        </w:tc>
      </w:tr>
      <w:tr w:rsidR="009C1514" w:rsidRPr="009C1514" w14:paraId="104FA99E" w14:textId="77777777" w:rsidTr="007772A8">
        <w:trPr>
          <w:cantSplit/>
          <w:trHeight w:val="211"/>
        </w:trPr>
        <w:tc>
          <w:tcPr>
            <w:tcW w:w="264" w:type="dxa"/>
            <w:tcBorders>
              <w:top w:val="nil"/>
              <w:left w:val="single" w:sz="8" w:space="0" w:color="auto"/>
              <w:bottom w:val="nil"/>
              <w:right w:val="single" w:sz="4" w:space="0" w:color="auto"/>
            </w:tcBorders>
            <w:noWrap/>
            <w:hideMark/>
          </w:tcPr>
          <w:p w14:paraId="0CC3975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690F15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1886F0D"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2A191FA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20DF88D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613</w:t>
            </w:r>
          </w:p>
        </w:tc>
        <w:tc>
          <w:tcPr>
            <w:tcW w:w="4740" w:type="dxa"/>
            <w:tcBorders>
              <w:top w:val="nil"/>
              <w:left w:val="nil"/>
              <w:bottom w:val="dotted" w:sz="4" w:space="0" w:color="auto"/>
              <w:right w:val="single" w:sz="8" w:space="0" w:color="auto"/>
            </w:tcBorders>
            <w:hideMark/>
          </w:tcPr>
          <w:p w14:paraId="3A920ED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fallas en telecomunicaciones</w:t>
            </w:r>
          </w:p>
        </w:tc>
      </w:tr>
      <w:tr w:rsidR="009C1514" w:rsidRPr="009C1514" w14:paraId="4E9A45E8" w14:textId="77777777" w:rsidTr="007772A8">
        <w:trPr>
          <w:cantSplit/>
          <w:trHeight w:val="438"/>
        </w:trPr>
        <w:tc>
          <w:tcPr>
            <w:tcW w:w="264" w:type="dxa"/>
            <w:tcBorders>
              <w:top w:val="nil"/>
              <w:left w:val="single" w:sz="8" w:space="0" w:color="auto"/>
              <w:bottom w:val="single" w:sz="8" w:space="0" w:color="auto"/>
              <w:right w:val="single" w:sz="4" w:space="0" w:color="auto"/>
            </w:tcBorders>
            <w:noWrap/>
            <w:hideMark/>
          </w:tcPr>
          <w:p w14:paraId="5B2ADAA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lastRenderedPageBreak/>
              <w:t> </w:t>
            </w:r>
          </w:p>
        </w:tc>
        <w:tc>
          <w:tcPr>
            <w:tcW w:w="1728" w:type="dxa"/>
            <w:vMerge/>
            <w:tcBorders>
              <w:top w:val="nil"/>
              <w:left w:val="single" w:sz="4" w:space="0" w:color="auto"/>
              <w:bottom w:val="single" w:sz="8" w:space="0" w:color="000000"/>
              <w:right w:val="single" w:sz="4" w:space="0" w:color="auto"/>
            </w:tcBorders>
            <w:hideMark/>
          </w:tcPr>
          <w:p w14:paraId="1612303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52D0DD76"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31CCE12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1BE603C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614</w:t>
            </w:r>
          </w:p>
        </w:tc>
        <w:tc>
          <w:tcPr>
            <w:tcW w:w="4740" w:type="dxa"/>
            <w:tcBorders>
              <w:top w:val="nil"/>
              <w:left w:val="nil"/>
              <w:bottom w:val="single" w:sz="8" w:space="0" w:color="auto"/>
              <w:right w:val="single" w:sz="8" w:space="0" w:color="auto"/>
            </w:tcBorders>
            <w:hideMark/>
          </w:tcPr>
          <w:p w14:paraId="622C0A76"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Interrupción en el suministro de un servicio público que ocasione falla en los sistemas</w:t>
            </w:r>
          </w:p>
        </w:tc>
      </w:tr>
      <w:tr w:rsidR="009C1514" w:rsidRPr="009C1514" w14:paraId="267DBC58" w14:textId="77777777" w:rsidTr="007772A8">
        <w:trPr>
          <w:cantSplit/>
          <w:trHeight w:val="211"/>
        </w:trPr>
        <w:tc>
          <w:tcPr>
            <w:tcW w:w="264" w:type="dxa"/>
            <w:tcBorders>
              <w:top w:val="nil"/>
              <w:left w:val="single" w:sz="8" w:space="0" w:color="auto"/>
              <w:bottom w:val="nil"/>
              <w:right w:val="single" w:sz="4" w:space="0" w:color="auto"/>
            </w:tcBorders>
            <w:noWrap/>
            <w:hideMark/>
          </w:tcPr>
          <w:p w14:paraId="0F78A47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lastRenderedPageBreak/>
              <w:t>7</w:t>
            </w:r>
          </w:p>
        </w:tc>
        <w:tc>
          <w:tcPr>
            <w:tcW w:w="1728" w:type="dxa"/>
            <w:vMerge w:val="restart"/>
            <w:tcBorders>
              <w:top w:val="nil"/>
              <w:left w:val="single" w:sz="4" w:space="0" w:color="auto"/>
              <w:bottom w:val="single" w:sz="8" w:space="0" w:color="000000"/>
              <w:right w:val="single" w:sz="4" w:space="0" w:color="auto"/>
            </w:tcBorders>
            <w:hideMark/>
          </w:tcPr>
          <w:p w14:paraId="224ADC4D"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Ejecución y administración de procesos</w:t>
            </w:r>
          </w:p>
        </w:tc>
        <w:tc>
          <w:tcPr>
            <w:tcW w:w="389" w:type="dxa"/>
            <w:tcBorders>
              <w:top w:val="nil"/>
              <w:left w:val="nil"/>
              <w:bottom w:val="nil"/>
              <w:right w:val="single" w:sz="4" w:space="0" w:color="auto"/>
            </w:tcBorders>
            <w:noWrap/>
            <w:hideMark/>
          </w:tcPr>
          <w:p w14:paraId="2CF232B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w:t>
            </w:r>
          </w:p>
        </w:tc>
        <w:tc>
          <w:tcPr>
            <w:tcW w:w="1901" w:type="dxa"/>
            <w:vMerge w:val="restart"/>
            <w:tcBorders>
              <w:top w:val="nil"/>
              <w:left w:val="single" w:sz="4" w:space="0" w:color="auto"/>
              <w:bottom w:val="single" w:sz="4" w:space="0" w:color="000000"/>
              <w:right w:val="single" w:sz="4" w:space="0" w:color="auto"/>
            </w:tcBorders>
            <w:hideMark/>
          </w:tcPr>
          <w:p w14:paraId="62916269"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Recepción, ejecución y mantenimiento de operaciones</w:t>
            </w:r>
          </w:p>
        </w:tc>
        <w:tc>
          <w:tcPr>
            <w:tcW w:w="667" w:type="dxa"/>
            <w:tcBorders>
              <w:top w:val="nil"/>
              <w:left w:val="nil"/>
              <w:bottom w:val="dotted" w:sz="4" w:space="0" w:color="auto"/>
              <w:right w:val="single" w:sz="4" w:space="0" w:color="auto"/>
            </w:tcBorders>
            <w:noWrap/>
            <w:hideMark/>
          </w:tcPr>
          <w:p w14:paraId="7E79499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711</w:t>
            </w:r>
          </w:p>
        </w:tc>
        <w:tc>
          <w:tcPr>
            <w:tcW w:w="4740" w:type="dxa"/>
            <w:tcBorders>
              <w:top w:val="nil"/>
              <w:left w:val="nil"/>
              <w:bottom w:val="dotted" w:sz="4" w:space="0" w:color="auto"/>
              <w:right w:val="single" w:sz="8" w:space="0" w:color="auto"/>
            </w:tcBorders>
            <w:hideMark/>
          </w:tcPr>
          <w:p w14:paraId="0E09BBF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Comunicaciones defectuosas con contrapartes</w:t>
            </w:r>
          </w:p>
        </w:tc>
      </w:tr>
      <w:tr w:rsidR="009C1514" w:rsidRPr="009C1514" w14:paraId="743F8D4F" w14:textId="77777777" w:rsidTr="007772A8">
        <w:trPr>
          <w:cantSplit/>
          <w:trHeight w:val="423"/>
        </w:trPr>
        <w:tc>
          <w:tcPr>
            <w:tcW w:w="264" w:type="dxa"/>
            <w:tcBorders>
              <w:top w:val="nil"/>
              <w:left w:val="single" w:sz="8" w:space="0" w:color="auto"/>
              <w:bottom w:val="nil"/>
              <w:right w:val="single" w:sz="4" w:space="0" w:color="auto"/>
            </w:tcBorders>
            <w:noWrap/>
            <w:hideMark/>
          </w:tcPr>
          <w:p w14:paraId="40AF30D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BF297A2"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44AFD34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84A2CA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40A0E4C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712</w:t>
            </w:r>
          </w:p>
        </w:tc>
        <w:tc>
          <w:tcPr>
            <w:tcW w:w="4740" w:type="dxa"/>
            <w:tcBorders>
              <w:top w:val="nil"/>
              <w:left w:val="nil"/>
              <w:bottom w:val="dotted" w:sz="4" w:space="0" w:color="auto"/>
              <w:right w:val="single" w:sz="8" w:space="0" w:color="auto"/>
            </w:tcBorders>
            <w:hideMark/>
          </w:tcPr>
          <w:p w14:paraId="777590C3"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Errores en digitación de datos, mantenimiento o descarga</w:t>
            </w:r>
          </w:p>
        </w:tc>
      </w:tr>
      <w:tr w:rsidR="009C1514" w:rsidRPr="009C1514" w14:paraId="341AFDB9" w14:textId="77777777" w:rsidTr="007772A8">
        <w:trPr>
          <w:cantSplit/>
          <w:trHeight w:val="211"/>
        </w:trPr>
        <w:tc>
          <w:tcPr>
            <w:tcW w:w="264" w:type="dxa"/>
            <w:tcBorders>
              <w:top w:val="nil"/>
              <w:left w:val="single" w:sz="8" w:space="0" w:color="auto"/>
              <w:bottom w:val="nil"/>
              <w:right w:val="single" w:sz="4" w:space="0" w:color="auto"/>
            </w:tcBorders>
            <w:noWrap/>
            <w:hideMark/>
          </w:tcPr>
          <w:p w14:paraId="451D154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7C6D95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728D3C3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F4CFB9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375D1E2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713</w:t>
            </w:r>
          </w:p>
        </w:tc>
        <w:tc>
          <w:tcPr>
            <w:tcW w:w="4740" w:type="dxa"/>
            <w:tcBorders>
              <w:top w:val="nil"/>
              <w:left w:val="nil"/>
              <w:bottom w:val="dotted" w:sz="4" w:space="0" w:color="auto"/>
              <w:right w:val="single" w:sz="8" w:space="0" w:color="auto"/>
            </w:tcBorders>
            <w:hideMark/>
          </w:tcPr>
          <w:p w14:paraId="0A59DA5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Incumplimiento de plazos o responsabilidades</w:t>
            </w:r>
          </w:p>
        </w:tc>
      </w:tr>
      <w:tr w:rsidR="009C1514" w:rsidRPr="009C1514" w14:paraId="19843262" w14:textId="77777777" w:rsidTr="007772A8">
        <w:trPr>
          <w:cantSplit/>
          <w:trHeight w:val="211"/>
        </w:trPr>
        <w:tc>
          <w:tcPr>
            <w:tcW w:w="264" w:type="dxa"/>
            <w:tcBorders>
              <w:top w:val="nil"/>
              <w:left w:val="single" w:sz="8" w:space="0" w:color="auto"/>
              <w:bottom w:val="nil"/>
              <w:right w:val="single" w:sz="4" w:space="0" w:color="auto"/>
            </w:tcBorders>
            <w:noWrap/>
            <w:hideMark/>
          </w:tcPr>
          <w:p w14:paraId="0A84772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6DCD27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081EB67"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330AAA9"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D0FB98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714</w:t>
            </w:r>
          </w:p>
        </w:tc>
        <w:tc>
          <w:tcPr>
            <w:tcW w:w="4740" w:type="dxa"/>
            <w:tcBorders>
              <w:top w:val="nil"/>
              <w:left w:val="nil"/>
              <w:bottom w:val="dotted" w:sz="4" w:space="0" w:color="auto"/>
              <w:right w:val="single" w:sz="8" w:space="0" w:color="auto"/>
            </w:tcBorders>
            <w:hideMark/>
          </w:tcPr>
          <w:p w14:paraId="5F4C9F3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Ejecución errónea de modelos o de sistemas</w:t>
            </w:r>
          </w:p>
        </w:tc>
      </w:tr>
      <w:tr w:rsidR="009C1514" w:rsidRPr="009C1514" w14:paraId="64A39B11" w14:textId="77777777" w:rsidTr="007772A8">
        <w:trPr>
          <w:cantSplit/>
          <w:trHeight w:val="211"/>
        </w:trPr>
        <w:tc>
          <w:tcPr>
            <w:tcW w:w="264" w:type="dxa"/>
            <w:tcBorders>
              <w:top w:val="nil"/>
              <w:left w:val="single" w:sz="8" w:space="0" w:color="auto"/>
              <w:bottom w:val="nil"/>
              <w:right w:val="single" w:sz="4" w:space="0" w:color="auto"/>
            </w:tcBorders>
            <w:noWrap/>
            <w:hideMark/>
          </w:tcPr>
          <w:p w14:paraId="7F8D9EA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70D8B8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DAF49F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8B51C9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4716858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715</w:t>
            </w:r>
          </w:p>
        </w:tc>
        <w:tc>
          <w:tcPr>
            <w:tcW w:w="4740" w:type="dxa"/>
            <w:tcBorders>
              <w:top w:val="nil"/>
              <w:left w:val="nil"/>
              <w:bottom w:val="dotted" w:sz="4" w:space="0" w:color="auto"/>
              <w:right w:val="single" w:sz="8" w:space="0" w:color="auto"/>
            </w:tcBorders>
            <w:hideMark/>
          </w:tcPr>
          <w:p w14:paraId="460C65A1"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Error contable</w:t>
            </w:r>
          </w:p>
        </w:tc>
      </w:tr>
      <w:tr w:rsidR="009C1514" w:rsidRPr="009C1514" w14:paraId="1AF572DB" w14:textId="77777777" w:rsidTr="007772A8">
        <w:trPr>
          <w:cantSplit/>
          <w:trHeight w:val="211"/>
        </w:trPr>
        <w:tc>
          <w:tcPr>
            <w:tcW w:w="264" w:type="dxa"/>
            <w:tcBorders>
              <w:top w:val="nil"/>
              <w:left w:val="single" w:sz="8" w:space="0" w:color="auto"/>
              <w:bottom w:val="nil"/>
              <w:right w:val="single" w:sz="4" w:space="0" w:color="auto"/>
            </w:tcBorders>
            <w:noWrap/>
            <w:hideMark/>
          </w:tcPr>
          <w:p w14:paraId="7380C34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DCF538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5C5383F"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7A0B6B3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231C8B1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716</w:t>
            </w:r>
          </w:p>
        </w:tc>
        <w:tc>
          <w:tcPr>
            <w:tcW w:w="4740" w:type="dxa"/>
            <w:tcBorders>
              <w:top w:val="nil"/>
              <w:left w:val="nil"/>
              <w:bottom w:val="dotted" w:sz="4" w:space="0" w:color="auto"/>
              <w:right w:val="single" w:sz="8" w:space="0" w:color="auto"/>
            </w:tcBorders>
            <w:hideMark/>
          </w:tcPr>
          <w:p w14:paraId="1910220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Falla en la gestión documental</w:t>
            </w:r>
          </w:p>
        </w:tc>
      </w:tr>
      <w:tr w:rsidR="009C1514" w:rsidRPr="009C1514" w14:paraId="2C0BDB60" w14:textId="77777777" w:rsidTr="007772A8">
        <w:trPr>
          <w:cantSplit/>
          <w:trHeight w:val="423"/>
        </w:trPr>
        <w:tc>
          <w:tcPr>
            <w:tcW w:w="264" w:type="dxa"/>
            <w:tcBorders>
              <w:top w:val="nil"/>
              <w:left w:val="single" w:sz="8" w:space="0" w:color="auto"/>
              <w:bottom w:val="nil"/>
              <w:right w:val="single" w:sz="4" w:space="0" w:color="auto"/>
            </w:tcBorders>
            <w:noWrap/>
            <w:hideMark/>
          </w:tcPr>
          <w:p w14:paraId="5544040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D5AD9B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115FB15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1F22A78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0F82A35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717</w:t>
            </w:r>
          </w:p>
        </w:tc>
        <w:tc>
          <w:tcPr>
            <w:tcW w:w="4740" w:type="dxa"/>
            <w:tcBorders>
              <w:top w:val="nil"/>
              <w:left w:val="nil"/>
              <w:bottom w:val="dotted" w:sz="4" w:space="0" w:color="auto"/>
              <w:right w:val="single" w:sz="8" w:space="0" w:color="auto"/>
            </w:tcBorders>
            <w:hideMark/>
          </w:tcPr>
          <w:p w14:paraId="21C20A24"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Problema en el mantenimiento de datos de referencia</w:t>
            </w:r>
          </w:p>
        </w:tc>
      </w:tr>
      <w:tr w:rsidR="009C1514" w:rsidRPr="009C1514" w14:paraId="75909343" w14:textId="77777777" w:rsidTr="007772A8">
        <w:trPr>
          <w:cantSplit/>
          <w:trHeight w:val="211"/>
        </w:trPr>
        <w:tc>
          <w:tcPr>
            <w:tcW w:w="264" w:type="dxa"/>
            <w:tcBorders>
              <w:top w:val="nil"/>
              <w:left w:val="single" w:sz="8" w:space="0" w:color="auto"/>
              <w:bottom w:val="nil"/>
              <w:right w:val="single" w:sz="4" w:space="0" w:color="auto"/>
            </w:tcBorders>
            <w:noWrap/>
            <w:hideMark/>
          </w:tcPr>
          <w:p w14:paraId="5DEBB29D"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630087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6BC2092F"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DE73A4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7AB26B8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718</w:t>
            </w:r>
          </w:p>
        </w:tc>
        <w:tc>
          <w:tcPr>
            <w:tcW w:w="4740" w:type="dxa"/>
            <w:tcBorders>
              <w:top w:val="nil"/>
              <w:left w:val="nil"/>
              <w:bottom w:val="dotted" w:sz="4" w:space="0" w:color="auto"/>
              <w:right w:val="single" w:sz="8" w:space="0" w:color="auto"/>
            </w:tcBorders>
            <w:hideMark/>
          </w:tcPr>
          <w:p w14:paraId="29D543A3"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Error en otras tareas, falla en la entrega</w:t>
            </w:r>
          </w:p>
        </w:tc>
      </w:tr>
      <w:tr w:rsidR="009C1514" w:rsidRPr="009C1514" w14:paraId="3C8EB771" w14:textId="77777777" w:rsidTr="007772A8">
        <w:trPr>
          <w:cantSplit/>
          <w:trHeight w:val="211"/>
        </w:trPr>
        <w:tc>
          <w:tcPr>
            <w:tcW w:w="264" w:type="dxa"/>
            <w:tcBorders>
              <w:top w:val="nil"/>
              <w:left w:val="single" w:sz="8" w:space="0" w:color="auto"/>
              <w:bottom w:val="nil"/>
              <w:right w:val="single" w:sz="4" w:space="0" w:color="auto"/>
            </w:tcBorders>
            <w:noWrap/>
            <w:hideMark/>
          </w:tcPr>
          <w:p w14:paraId="466E636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13E76BC3"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01DE46B"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5D0A8C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30E78DD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719</w:t>
            </w:r>
          </w:p>
        </w:tc>
        <w:tc>
          <w:tcPr>
            <w:tcW w:w="4740" w:type="dxa"/>
            <w:tcBorders>
              <w:top w:val="nil"/>
              <w:left w:val="nil"/>
              <w:bottom w:val="dotted" w:sz="4" w:space="0" w:color="auto"/>
              <w:right w:val="single" w:sz="8" w:space="0" w:color="auto"/>
            </w:tcBorders>
            <w:hideMark/>
          </w:tcPr>
          <w:p w14:paraId="3E39701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Seguridad de la información</w:t>
            </w:r>
          </w:p>
        </w:tc>
      </w:tr>
      <w:tr w:rsidR="009C1514" w:rsidRPr="009C1514" w14:paraId="776E5257" w14:textId="77777777" w:rsidTr="007772A8">
        <w:trPr>
          <w:cantSplit/>
          <w:trHeight w:val="211"/>
        </w:trPr>
        <w:tc>
          <w:tcPr>
            <w:tcW w:w="264" w:type="dxa"/>
            <w:tcBorders>
              <w:top w:val="nil"/>
              <w:left w:val="single" w:sz="8" w:space="0" w:color="auto"/>
              <w:bottom w:val="nil"/>
              <w:right w:val="single" w:sz="4" w:space="0" w:color="auto"/>
            </w:tcBorders>
            <w:noWrap/>
            <w:hideMark/>
          </w:tcPr>
          <w:p w14:paraId="4A2038A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12A26E6"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5923234A"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40DB0A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0C3E467E"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7110</w:t>
            </w:r>
          </w:p>
        </w:tc>
        <w:tc>
          <w:tcPr>
            <w:tcW w:w="4740" w:type="dxa"/>
            <w:tcBorders>
              <w:top w:val="nil"/>
              <w:left w:val="nil"/>
              <w:bottom w:val="single" w:sz="4" w:space="0" w:color="auto"/>
              <w:right w:val="single" w:sz="8" w:space="0" w:color="auto"/>
            </w:tcBorders>
            <w:hideMark/>
          </w:tcPr>
          <w:p w14:paraId="4C230B1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Exceso de manualidad</w:t>
            </w:r>
          </w:p>
        </w:tc>
      </w:tr>
      <w:tr w:rsidR="009C1514" w:rsidRPr="009C1514" w14:paraId="4AF49642" w14:textId="77777777" w:rsidTr="007772A8">
        <w:trPr>
          <w:cantSplit/>
          <w:trHeight w:val="378"/>
        </w:trPr>
        <w:tc>
          <w:tcPr>
            <w:tcW w:w="264" w:type="dxa"/>
            <w:tcBorders>
              <w:top w:val="nil"/>
              <w:left w:val="single" w:sz="8" w:space="0" w:color="auto"/>
              <w:bottom w:val="nil"/>
              <w:right w:val="single" w:sz="4" w:space="0" w:color="auto"/>
            </w:tcBorders>
            <w:noWrap/>
            <w:hideMark/>
          </w:tcPr>
          <w:p w14:paraId="5E59C8A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573314B"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single" w:sz="4" w:space="0" w:color="auto"/>
              <w:left w:val="nil"/>
              <w:bottom w:val="nil"/>
              <w:right w:val="single" w:sz="4" w:space="0" w:color="auto"/>
            </w:tcBorders>
            <w:noWrap/>
            <w:hideMark/>
          </w:tcPr>
          <w:p w14:paraId="1F36CB70"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72</w:t>
            </w:r>
          </w:p>
        </w:tc>
        <w:tc>
          <w:tcPr>
            <w:tcW w:w="1901" w:type="dxa"/>
            <w:vMerge w:val="restart"/>
            <w:tcBorders>
              <w:top w:val="nil"/>
              <w:left w:val="single" w:sz="4" w:space="0" w:color="auto"/>
              <w:bottom w:val="single" w:sz="4" w:space="0" w:color="000000"/>
              <w:right w:val="single" w:sz="4" w:space="0" w:color="auto"/>
            </w:tcBorders>
            <w:hideMark/>
          </w:tcPr>
          <w:p w14:paraId="14273C37"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Seguimiento y presentación de informes</w:t>
            </w:r>
          </w:p>
        </w:tc>
        <w:tc>
          <w:tcPr>
            <w:tcW w:w="667" w:type="dxa"/>
            <w:tcBorders>
              <w:top w:val="nil"/>
              <w:left w:val="nil"/>
              <w:bottom w:val="dotted" w:sz="4" w:space="0" w:color="auto"/>
              <w:right w:val="single" w:sz="4" w:space="0" w:color="auto"/>
            </w:tcBorders>
            <w:noWrap/>
            <w:hideMark/>
          </w:tcPr>
          <w:p w14:paraId="403DCA1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721</w:t>
            </w:r>
          </w:p>
        </w:tc>
        <w:tc>
          <w:tcPr>
            <w:tcW w:w="4740" w:type="dxa"/>
            <w:tcBorders>
              <w:top w:val="nil"/>
              <w:left w:val="nil"/>
              <w:bottom w:val="dotted" w:sz="4" w:space="0" w:color="auto"/>
              <w:right w:val="single" w:sz="8" w:space="0" w:color="auto"/>
            </w:tcBorders>
            <w:hideMark/>
          </w:tcPr>
          <w:p w14:paraId="1D7FCD52"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Incumplimiento de la obligación de informar</w:t>
            </w:r>
          </w:p>
        </w:tc>
      </w:tr>
      <w:tr w:rsidR="009C1514" w:rsidRPr="009C1514" w14:paraId="062F1EEF" w14:textId="77777777" w:rsidTr="007772A8">
        <w:trPr>
          <w:cantSplit/>
          <w:trHeight w:val="378"/>
        </w:trPr>
        <w:tc>
          <w:tcPr>
            <w:tcW w:w="264" w:type="dxa"/>
            <w:tcBorders>
              <w:top w:val="nil"/>
              <w:left w:val="single" w:sz="8" w:space="0" w:color="auto"/>
              <w:bottom w:val="nil"/>
              <w:right w:val="single" w:sz="4" w:space="0" w:color="auto"/>
            </w:tcBorders>
            <w:noWrap/>
            <w:hideMark/>
          </w:tcPr>
          <w:p w14:paraId="2435492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B443B94"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73AE718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064572C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3150FB2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722</w:t>
            </w:r>
          </w:p>
        </w:tc>
        <w:tc>
          <w:tcPr>
            <w:tcW w:w="4740" w:type="dxa"/>
            <w:tcBorders>
              <w:top w:val="nil"/>
              <w:left w:val="nil"/>
              <w:bottom w:val="single" w:sz="4" w:space="0" w:color="auto"/>
              <w:right w:val="single" w:sz="8" w:space="0" w:color="auto"/>
            </w:tcBorders>
            <w:hideMark/>
          </w:tcPr>
          <w:p w14:paraId="0AC01696"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Pérdidas por inexactitud de los informes externos</w:t>
            </w:r>
          </w:p>
        </w:tc>
      </w:tr>
      <w:tr w:rsidR="009C1514" w:rsidRPr="009C1514" w14:paraId="07FF3206" w14:textId="77777777" w:rsidTr="007772A8">
        <w:trPr>
          <w:cantSplit/>
          <w:trHeight w:val="423"/>
        </w:trPr>
        <w:tc>
          <w:tcPr>
            <w:tcW w:w="264" w:type="dxa"/>
            <w:tcBorders>
              <w:top w:val="nil"/>
              <w:left w:val="single" w:sz="8" w:space="0" w:color="auto"/>
              <w:bottom w:val="nil"/>
              <w:right w:val="single" w:sz="4" w:space="0" w:color="auto"/>
            </w:tcBorders>
            <w:noWrap/>
            <w:hideMark/>
          </w:tcPr>
          <w:p w14:paraId="58C27144"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680319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single" w:sz="4" w:space="0" w:color="auto"/>
              <w:left w:val="nil"/>
              <w:bottom w:val="nil"/>
              <w:right w:val="single" w:sz="4" w:space="0" w:color="auto"/>
            </w:tcBorders>
            <w:noWrap/>
            <w:hideMark/>
          </w:tcPr>
          <w:p w14:paraId="6EFC542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73</w:t>
            </w:r>
          </w:p>
        </w:tc>
        <w:tc>
          <w:tcPr>
            <w:tcW w:w="1901" w:type="dxa"/>
            <w:vMerge w:val="restart"/>
            <w:tcBorders>
              <w:top w:val="nil"/>
              <w:left w:val="single" w:sz="4" w:space="0" w:color="auto"/>
              <w:bottom w:val="single" w:sz="4" w:space="0" w:color="000000"/>
              <w:right w:val="single" w:sz="4" w:space="0" w:color="auto"/>
            </w:tcBorders>
            <w:hideMark/>
          </w:tcPr>
          <w:p w14:paraId="613599F6"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Aceptación de clientes y documentación en contratación</w:t>
            </w:r>
          </w:p>
        </w:tc>
        <w:tc>
          <w:tcPr>
            <w:tcW w:w="667" w:type="dxa"/>
            <w:tcBorders>
              <w:top w:val="nil"/>
              <w:left w:val="nil"/>
              <w:bottom w:val="dotted" w:sz="4" w:space="0" w:color="auto"/>
              <w:right w:val="single" w:sz="4" w:space="0" w:color="auto"/>
            </w:tcBorders>
            <w:noWrap/>
            <w:hideMark/>
          </w:tcPr>
          <w:p w14:paraId="60604FF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731</w:t>
            </w:r>
          </w:p>
        </w:tc>
        <w:tc>
          <w:tcPr>
            <w:tcW w:w="4740" w:type="dxa"/>
            <w:tcBorders>
              <w:top w:val="nil"/>
              <w:left w:val="nil"/>
              <w:bottom w:val="dotted" w:sz="4" w:space="0" w:color="auto"/>
              <w:right w:val="single" w:sz="8" w:space="0" w:color="auto"/>
            </w:tcBorders>
            <w:hideMark/>
          </w:tcPr>
          <w:p w14:paraId="69E8187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xml:space="preserve">Inexistencia de autorizaciones, rechazos de los clientes </w:t>
            </w:r>
          </w:p>
        </w:tc>
      </w:tr>
      <w:tr w:rsidR="009C1514" w:rsidRPr="009C1514" w14:paraId="2657F254" w14:textId="77777777" w:rsidTr="007772A8">
        <w:trPr>
          <w:cantSplit/>
          <w:trHeight w:val="438"/>
        </w:trPr>
        <w:tc>
          <w:tcPr>
            <w:tcW w:w="264" w:type="dxa"/>
            <w:tcBorders>
              <w:top w:val="nil"/>
              <w:left w:val="single" w:sz="8" w:space="0" w:color="auto"/>
              <w:bottom w:val="nil"/>
              <w:right w:val="single" w:sz="4" w:space="0" w:color="auto"/>
            </w:tcBorders>
            <w:noWrap/>
            <w:hideMark/>
          </w:tcPr>
          <w:p w14:paraId="642ECAC6"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7225E96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33787F6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30BC1125"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39EA8EE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732</w:t>
            </w:r>
          </w:p>
        </w:tc>
        <w:tc>
          <w:tcPr>
            <w:tcW w:w="4740" w:type="dxa"/>
            <w:tcBorders>
              <w:top w:val="nil"/>
              <w:left w:val="nil"/>
              <w:bottom w:val="single" w:sz="4" w:space="0" w:color="auto"/>
              <w:right w:val="single" w:sz="8" w:space="0" w:color="auto"/>
            </w:tcBorders>
            <w:hideMark/>
          </w:tcPr>
          <w:p w14:paraId="76794BA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Documentos jurídicos inexistentes o incompletos</w:t>
            </w:r>
          </w:p>
        </w:tc>
      </w:tr>
      <w:tr w:rsidR="009C1514" w:rsidRPr="009C1514" w14:paraId="75F79096" w14:textId="77777777" w:rsidTr="007772A8">
        <w:trPr>
          <w:cantSplit/>
          <w:trHeight w:val="301"/>
        </w:trPr>
        <w:tc>
          <w:tcPr>
            <w:tcW w:w="264" w:type="dxa"/>
            <w:tcBorders>
              <w:top w:val="nil"/>
              <w:left w:val="single" w:sz="8" w:space="0" w:color="auto"/>
              <w:bottom w:val="nil"/>
              <w:right w:val="single" w:sz="4" w:space="0" w:color="auto"/>
            </w:tcBorders>
            <w:noWrap/>
            <w:hideMark/>
          </w:tcPr>
          <w:p w14:paraId="16F83DE2"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C6AD7E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39E87EDF"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74</w:t>
            </w:r>
          </w:p>
        </w:tc>
        <w:tc>
          <w:tcPr>
            <w:tcW w:w="1901" w:type="dxa"/>
            <w:vMerge w:val="restart"/>
            <w:tcBorders>
              <w:top w:val="nil"/>
              <w:left w:val="single" w:sz="4" w:space="0" w:color="auto"/>
              <w:bottom w:val="single" w:sz="4" w:space="0" w:color="000000"/>
              <w:right w:val="single" w:sz="4" w:space="0" w:color="auto"/>
            </w:tcBorders>
            <w:hideMark/>
          </w:tcPr>
          <w:p w14:paraId="27580A54"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Gestión de cuentas de clientes</w:t>
            </w:r>
          </w:p>
        </w:tc>
        <w:tc>
          <w:tcPr>
            <w:tcW w:w="667" w:type="dxa"/>
            <w:tcBorders>
              <w:top w:val="nil"/>
              <w:left w:val="nil"/>
              <w:bottom w:val="dotted" w:sz="4" w:space="0" w:color="auto"/>
              <w:right w:val="single" w:sz="4" w:space="0" w:color="auto"/>
            </w:tcBorders>
            <w:noWrap/>
            <w:hideMark/>
          </w:tcPr>
          <w:p w14:paraId="7790FFC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741</w:t>
            </w:r>
          </w:p>
        </w:tc>
        <w:tc>
          <w:tcPr>
            <w:tcW w:w="4740" w:type="dxa"/>
            <w:tcBorders>
              <w:top w:val="nil"/>
              <w:left w:val="nil"/>
              <w:bottom w:val="dotted" w:sz="4" w:space="0" w:color="auto"/>
              <w:right w:val="single" w:sz="8" w:space="0" w:color="auto"/>
            </w:tcBorders>
            <w:hideMark/>
          </w:tcPr>
          <w:p w14:paraId="10B11ECE"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Accesos no autorizados a cuentas</w:t>
            </w:r>
          </w:p>
        </w:tc>
      </w:tr>
      <w:tr w:rsidR="009C1514" w:rsidRPr="009C1514" w14:paraId="6E011CDD" w14:textId="77777777" w:rsidTr="007772A8">
        <w:trPr>
          <w:cantSplit/>
          <w:trHeight w:val="301"/>
        </w:trPr>
        <w:tc>
          <w:tcPr>
            <w:tcW w:w="264" w:type="dxa"/>
            <w:tcBorders>
              <w:top w:val="nil"/>
              <w:left w:val="single" w:sz="8" w:space="0" w:color="auto"/>
              <w:bottom w:val="nil"/>
              <w:right w:val="single" w:sz="4" w:space="0" w:color="auto"/>
            </w:tcBorders>
            <w:noWrap/>
            <w:hideMark/>
          </w:tcPr>
          <w:p w14:paraId="3572BCD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0DC3186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108C569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72E31F58"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0E36652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742</w:t>
            </w:r>
          </w:p>
        </w:tc>
        <w:tc>
          <w:tcPr>
            <w:tcW w:w="4740" w:type="dxa"/>
            <w:tcBorders>
              <w:top w:val="nil"/>
              <w:left w:val="nil"/>
              <w:bottom w:val="single" w:sz="4" w:space="0" w:color="auto"/>
              <w:right w:val="single" w:sz="8" w:space="0" w:color="auto"/>
            </w:tcBorders>
            <w:hideMark/>
          </w:tcPr>
          <w:p w14:paraId="57D3A8D7"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Perdidas por registros incorrectos de clientes</w:t>
            </w:r>
          </w:p>
        </w:tc>
      </w:tr>
      <w:tr w:rsidR="009C1514" w:rsidRPr="009C1514" w14:paraId="29D2972B" w14:textId="77777777" w:rsidTr="007772A8">
        <w:trPr>
          <w:cantSplit/>
          <w:trHeight w:val="257"/>
        </w:trPr>
        <w:tc>
          <w:tcPr>
            <w:tcW w:w="264" w:type="dxa"/>
            <w:tcBorders>
              <w:top w:val="nil"/>
              <w:left w:val="single" w:sz="8" w:space="0" w:color="auto"/>
              <w:bottom w:val="nil"/>
              <w:right w:val="single" w:sz="4" w:space="0" w:color="auto"/>
            </w:tcBorders>
            <w:noWrap/>
            <w:hideMark/>
          </w:tcPr>
          <w:p w14:paraId="3BBD458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6721B7B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single" w:sz="4" w:space="0" w:color="auto"/>
              <w:left w:val="nil"/>
              <w:bottom w:val="nil"/>
              <w:right w:val="single" w:sz="4" w:space="0" w:color="auto"/>
            </w:tcBorders>
            <w:noWrap/>
            <w:hideMark/>
          </w:tcPr>
          <w:p w14:paraId="1390E51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75</w:t>
            </w:r>
          </w:p>
        </w:tc>
        <w:tc>
          <w:tcPr>
            <w:tcW w:w="1901" w:type="dxa"/>
            <w:vMerge w:val="restart"/>
            <w:tcBorders>
              <w:top w:val="nil"/>
              <w:left w:val="single" w:sz="4" w:space="0" w:color="auto"/>
              <w:bottom w:val="single" w:sz="4" w:space="0" w:color="000000"/>
              <w:right w:val="single" w:sz="4" w:space="0" w:color="auto"/>
            </w:tcBorders>
            <w:hideMark/>
          </w:tcPr>
          <w:p w14:paraId="38B2148D"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Contrapartes comerciales</w:t>
            </w:r>
          </w:p>
        </w:tc>
        <w:tc>
          <w:tcPr>
            <w:tcW w:w="667" w:type="dxa"/>
            <w:tcBorders>
              <w:top w:val="nil"/>
              <w:left w:val="nil"/>
              <w:bottom w:val="dotted" w:sz="4" w:space="0" w:color="auto"/>
              <w:right w:val="single" w:sz="4" w:space="0" w:color="auto"/>
            </w:tcBorders>
            <w:noWrap/>
            <w:hideMark/>
          </w:tcPr>
          <w:p w14:paraId="22CB339A"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751</w:t>
            </w:r>
          </w:p>
        </w:tc>
        <w:tc>
          <w:tcPr>
            <w:tcW w:w="4740" w:type="dxa"/>
            <w:tcBorders>
              <w:top w:val="nil"/>
              <w:left w:val="nil"/>
              <w:bottom w:val="dotted" w:sz="4" w:space="0" w:color="auto"/>
              <w:right w:val="single" w:sz="8" w:space="0" w:color="auto"/>
            </w:tcBorders>
            <w:hideMark/>
          </w:tcPr>
          <w:p w14:paraId="68874E45"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fallas con contrapartes</w:t>
            </w:r>
          </w:p>
        </w:tc>
      </w:tr>
      <w:tr w:rsidR="009C1514" w:rsidRPr="009C1514" w14:paraId="7C206ABF" w14:textId="77777777" w:rsidTr="007772A8">
        <w:trPr>
          <w:cantSplit/>
          <w:trHeight w:val="257"/>
        </w:trPr>
        <w:tc>
          <w:tcPr>
            <w:tcW w:w="264" w:type="dxa"/>
            <w:tcBorders>
              <w:top w:val="nil"/>
              <w:left w:val="single" w:sz="8" w:space="0" w:color="auto"/>
              <w:bottom w:val="nil"/>
              <w:right w:val="single" w:sz="4" w:space="0" w:color="auto"/>
            </w:tcBorders>
            <w:noWrap/>
            <w:hideMark/>
          </w:tcPr>
          <w:p w14:paraId="0EFE07E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4281834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4" w:space="0" w:color="auto"/>
              <w:right w:val="single" w:sz="4" w:space="0" w:color="auto"/>
            </w:tcBorders>
            <w:noWrap/>
            <w:hideMark/>
          </w:tcPr>
          <w:p w14:paraId="7D971A2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4" w:space="0" w:color="000000"/>
              <w:right w:val="single" w:sz="4" w:space="0" w:color="auto"/>
            </w:tcBorders>
            <w:hideMark/>
          </w:tcPr>
          <w:p w14:paraId="28D2592E"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4" w:space="0" w:color="auto"/>
              <w:right w:val="single" w:sz="4" w:space="0" w:color="auto"/>
            </w:tcBorders>
            <w:noWrap/>
            <w:hideMark/>
          </w:tcPr>
          <w:p w14:paraId="28B3F07C"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752</w:t>
            </w:r>
          </w:p>
        </w:tc>
        <w:tc>
          <w:tcPr>
            <w:tcW w:w="4740" w:type="dxa"/>
            <w:tcBorders>
              <w:top w:val="nil"/>
              <w:left w:val="nil"/>
              <w:bottom w:val="single" w:sz="4" w:space="0" w:color="auto"/>
              <w:right w:val="single" w:sz="8" w:space="0" w:color="auto"/>
            </w:tcBorders>
            <w:hideMark/>
          </w:tcPr>
          <w:p w14:paraId="1A1D966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Otros litigios con contrapartes diferentes a clientes</w:t>
            </w:r>
          </w:p>
        </w:tc>
      </w:tr>
      <w:tr w:rsidR="009C1514" w:rsidRPr="009C1514" w14:paraId="462BD827" w14:textId="77777777" w:rsidTr="007772A8">
        <w:trPr>
          <w:cantSplit/>
          <w:trHeight w:val="211"/>
        </w:trPr>
        <w:tc>
          <w:tcPr>
            <w:tcW w:w="264" w:type="dxa"/>
            <w:tcBorders>
              <w:top w:val="nil"/>
              <w:left w:val="single" w:sz="8" w:space="0" w:color="auto"/>
              <w:bottom w:val="nil"/>
              <w:right w:val="single" w:sz="4" w:space="0" w:color="auto"/>
            </w:tcBorders>
            <w:noWrap/>
            <w:hideMark/>
          </w:tcPr>
          <w:p w14:paraId="02AC2677"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214C4720"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06514A5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76</w:t>
            </w:r>
          </w:p>
        </w:tc>
        <w:tc>
          <w:tcPr>
            <w:tcW w:w="1901" w:type="dxa"/>
            <w:vMerge w:val="restart"/>
            <w:tcBorders>
              <w:top w:val="nil"/>
              <w:left w:val="single" w:sz="4" w:space="0" w:color="auto"/>
              <w:bottom w:val="single" w:sz="8" w:space="0" w:color="000000"/>
              <w:right w:val="single" w:sz="4" w:space="0" w:color="auto"/>
            </w:tcBorders>
            <w:hideMark/>
          </w:tcPr>
          <w:p w14:paraId="779D4FBB" w14:textId="77777777" w:rsidR="009C1514" w:rsidRPr="009C1514" w:rsidRDefault="009C1514" w:rsidP="009C1514">
            <w:pPr>
              <w:spacing w:after="0" w:line="240" w:lineRule="auto"/>
              <w:jc w:val="center"/>
              <w:rPr>
                <w:rFonts w:ascii="Times New Roman" w:eastAsia="Times New Roman" w:hAnsi="Times New Roman" w:cs="Times New Roman"/>
                <w:b/>
                <w:bCs/>
                <w:sz w:val="24"/>
                <w:szCs w:val="24"/>
                <w:lang w:val="es-ES" w:eastAsia="es-ES_tradnl"/>
              </w:rPr>
            </w:pPr>
            <w:r w:rsidRPr="009C1514">
              <w:rPr>
                <w:rFonts w:ascii="Times New Roman" w:eastAsia="Times New Roman" w:hAnsi="Times New Roman" w:cs="Times New Roman"/>
                <w:b/>
                <w:bCs/>
                <w:sz w:val="24"/>
                <w:szCs w:val="24"/>
                <w:lang w:val="es-ES" w:eastAsia="es-ES_tradnl"/>
              </w:rPr>
              <w:t>Proveedores</w:t>
            </w:r>
          </w:p>
        </w:tc>
        <w:tc>
          <w:tcPr>
            <w:tcW w:w="667" w:type="dxa"/>
            <w:tcBorders>
              <w:top w:val="nil"/>
              <w:left w:val="nil"/>
              <w:bottom w:val="dotted" w:sz="4" w:space="0" w:color="auto"/>
              <w:right w:val="single" w:sz="4" w:space="0" w:color="auto"/>
            </w:tcBorders>
            <w:noWrap/>
            <w:hideMark/>
          </w:tcPr>
          <w:p w14:paraId="6908A34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761</w:t>
            </w:r>
          </w:p>
        </w:tc>
        <w:tc>
          <w:tcPr>
            <w:tcW w:w="4740" w:type="dxa"/>
            <w:tcBorders>
              <w:top w:val="nil"/>
              <w:left w:val="nil"/>
              <w:bottom w:val="dotted" w:sz="4" w:space="0" w:color="auto"/>
              <w:right w:val="single" w:sz="8" w:space="0" w:color="auto"/>
            </w:tcBorders>
            <w:hideMark/>
          </w:tcPr>
          <w:p w14:paraId="0B6BEB3A"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Pérdida por fallas en subcontratación</w:t>
            </w:r>
          </w:p>
        </w:tc>
      </w:tr>
      <w:tr w:rsidR="009C1514" w:rsidRPr="009C1514" w14:paraId="70B90D9D" w14:textId="77777777" w:rsidTr="007772A8">
        <w:trPr>
          <w:cantSplit/>
          <w:trHeight w:val="211"/>
        </w:trPr>
        <w:tc>
          <w:tcPr>
            <w:tcW w:w="264" w:type="dxa"/>
            <w:tcBorders>
              <w:top w:val="nil"/>
              <w:left w:val="single" w:sz="8" w:space="0" w:color="auto"/>
              <w:bottom w:val="nil"/>
              <w:right w:val="single" w:sz="4" w:space="0" w:color="auto"/>
            </w:tcBorders>
            <w:noWrap/>
            <w:hideMark/>
          </w:tcPr>
          <w:p w14:paraId="1B101FF8"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54A731BA"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nil"/>
              <w:right w:val="single" w:sz="4" w:space="0" w:color="auto"/>
            </w:tcBorders>
            <w:noWrap/>
            <w:hideMark/>
          </w:tcPr>
          <w:p w14:paraId="2D2B9519"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7C03A277"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dotted" w:sz="4" w:space="0" w:color="auto"/>
              <w:right w:val="single" w:sz="4" w:space="0" w:color="auto"/>
            </w:tcBorders>
            <w:noWrap/>
            <w:hideMark/>
          </w:tcPr>
          <w:p w14:paraId="327CACE3"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762</w:t>
            </w:r>
          </w:p>
        </w:tc>
        <w:tc>
          <w:tcPr>
            <w:tcW w:w="4740" w:type="dxa"/>
            <w:tcBorders>
              <w:top w:val="nil"/>
              <w:left w:val="nil"/>
              <w:bottom w:val="dotted" w:sz="4" w:space="0" w:color="auto"/>
              <w:right w:val="single" w:sz="8" w:space="0" w:color="auto"/>
            </w:tcBorders>
            <w:hideMark/>
          </w:tcPr>
          <w:p w14:paraId="74014B77"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Litigios con proveedores</w:t>
            </w:r>
          </w:p>
        </w:tc>
      </w:tr>
      <w:tr w:rsidR="009C1514" w:rsidRPr="009C1514" w14:paraId="5078B2A1" w14:textId="77777777" w:rsidTr="007772A8">
        <w:trPr>
          <w:cantSplit/>
          <w:trHeight w:val="226"/>
        </w:trPr>
        <w:tc>
          <w:tcPr>
            <w:tcW w:w="264" w:type="dxa"/>
            <w:tcBorders>
              <w:top w:val="nil"/>
              <w:left w:val="single" w:sz="8" w:space="0" w:color="auto"/>
              <w:bottom w:val="single" w:sz="8" w:space="0" w:color="auto"/>
              <w:right w:val="single" w:sz="4" w:space="0" w:color="auto"/>
            </w:tcBorders>
            <w:noWrap/>
            <w:hideMark/>
          </w:tcPr>
          <w:p w14:paraId="064C23C5"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728" w:type="dxa"/>
            <w:vMerge/>
            <w:tcBorders>
              <w:top w:val="nil"/>
              <w:left w:val="single" w:sz="4" w:space="0" w:color="auto"/>
              <w:bottom w:val="single" w:sz="8" w:space="0" w:color="000000"/>
              <w:right w:val="single" w:sz="4" w:space="0" w:color="auto"/>
            </w:tcBorders>
            <w:hideMark/>
          </w:tcPr>
          <w:p w14:paraId="3204E70D"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389" w:type="dxa"/>
            <w:tcBorders>
              <w:top w:val="nil"/>
              <w:left w:val="nil"/>
              <w:bottom w:val="single" w:sz="8" w:space="0" w:color="auto"/>
              <w:right w:val="single" w:sz="4" w:space="0" w:color="auto"/>
            </w:tcBorders>
            <w:noWrap/>
            <w:hideMark/>
          </w:tcPr>
          <w:p w14:paraId="0120B731"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 </w:t>
            </w:r>
          </w:p>
        </w:tc>
        <w:tc>
          <w:tcPr>
            <w:tcW w:w="1901" w:type="dxa"/>
            <w:vMerge/>
            <w:tcBorders>
              <w:top w:val="nil"/>
              <w:left w:val="single" w:sz="4" w:space="0" w:color="auto"/>
              <w:bottom w:val="single" w:sz="8" w:space="0" w:color="000000"/>
              <w:right w:val="single" w:sz="4" w:space="0" w:color="auto"/>
            </w:tcBorders>
            <w:hideMark/>
          </w:tcPr>
          <w:p w14:paraId="5F2081A1" w14:textId="77777777" w:rsidR="009C1514" w:rsidRPr="009C1514" w:rsidRDefault="009C1514" w:rsidP="009C1514">
            <w:pPr>
              <w:spacing w:after="0" w:line="240" w:lineRule="auto"/>
              <w:rPr>
                <w:rFonts w:ascii="Times New Roman" w:eastAsia="Times New Roman" w:hAnsi="Times New Roman" w:cs="Times New Roman"/>
                <w:b/>
                <w:bCs/>
                <w:sz w:val="24"/>
                <w:szCs w:val="24"/>
                <w:lang w:val="es-ES" w:eastAsia="es-ES_tradnl"/>
              </w:rPr>
            </w:pPr>
          </w:p>
        </w:tc>
        <w:tc>
          <w:tcPr>
            <w:tcW w:w="667" w:type="dxa"/>
            <w:tcBorders>
              <w:top w:val="nil"/>
              <w:left w:val="nil"/>
              <w:bottom w:val="single" w:sz="8" w:space="0" w:color="auto"/>
              <w:right w:val="single" w:sz="4" w:space="0" w:color="auto"/>
            </w:tcBorders>
            <w:noWrap/>
            <w:hideMark/>
          </w:tcPr>
          <w:p w14:paraId="7D19EB7B" w14:textId="77777777" w:rsidR="009C1514" w:rsidRPr="009C1514" w:rsidRDefault="009C1514" w:rsidP="009C1514">
            <w:pPr>
              <w:spacing w:after="0" w:line="240" w:lineRule="auto"/>
              <w:jc w:val="center"/>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763</w:t>
            </w:r>
          </w:p>
        </w:tc>
        <w:tc>
          <w:tcPr>
            <w:tcW w:w="4740" w:type="dxa"/>
            <w:tcBorders>
              <w:top w:val="nil"/>
              <w:left w:val="nil"/>
              <w:bottom w:val="single" w:sz="8" w:space="0" w:color="auto"/>
              <w:right w:val="single" w:sz="8" w:space="0" w:color="auto"/>
            </w:tcBorders>
            <w:hideMark/>
          </w:tcPr>
          <w:p w14:paraId="666BCBDC" w14:textId="77777777" w:rsidR="009C1514" w:rsidRPr="009C1514" w:rsidRDefault="009C1514" w:rsidP="009C1514">
            <w:pPr>
              <w:spacing w:after="0" w:line="240" w:lineRule="auto"/>
              <w:rPr>
                <w:rFonts w:ascii="Times New Roman" w:eastAsia="Times New Roman" w:hAnsi="Times New Roman" w:cs="Times New Roman"/>
                <w:sz w:val="24"/>
                <w:szCs w:val="24"/>
                <w:lang w:val="es-ES" w:eastAsia="es-ES_tradnl"/>
              </w:rPr>
            </w:pPr>
            <w:r w:rsidRPr="009C1514">
              <w:rPr>
                <w:rFonts w:ascii="Times New Roman" w:eastAsia="Times New Roman" w:hAnsi="Times New Roman" w:cs="Times New Roman"/>
                <w:sz w:val="24"/>
                <w:szCs w:val="24"/>
                <w:lang w:val="es-ES" w:eastAsia="es-ES_tradnl"/>
              </w:rPr>
              <w:t>Incumplimiento de las actividades contratadas</w:t>
            </w:r>
          </w:p>
        </w:tc>
      </w:tr>
    </w:tbl>
    <w:p w14:paraId="6C0E0216" w14:textId="77777777" w:rsidR="009C1514" w:rsidRPr="009C1514" w:rsidRDefault="009C1514" w:rsidP="009C1514">
      <w:pPr>
        <w:autoSpaceDE w:val="0"/>
        <w:autoSpaceDN w:val="0"/>
        <w:adjustRightInd w:val="0"/>
        <w:spacing w:after="0" w:line="240" w:lineRule="auto"/>
        <w:jc w:val="both"/>
        <w:rPr>
          <w:rFonts w:ascii="Arial" w:hAnsi="Arial" w:cs="Arial"/>
          <w:sz w:val="24"/>
          <w:szCs w:val="24"/>
          <w:lang w:val="es-ES"/>
        </w:rPr>
      </w:pPr>
    </w:p>
    <w:p w14:paraId="3BF92B88" w14:textId="5695688B" w:rsidR="000055E3" w:rsidRDefault="000055E3" w:rsidP="0016628C">
      <w:pPr>
        <w:autoSpaceDE w:val="0"/>
        <w:autoSpaceDN w:val="0"/>
        <w:adjustRightInd w:val="0"/>
        <w:spacing w:after="0" w:line="240" w:lineRule="auto"/>
        <w:jc w:val="both"/>
        <w:rPr>
          <w:rFonts w:ascii="Arial" w:hAnsi="Arial" w:cs="Arial"/>
          <w:sz w:val="24"/>
          <w:szCs w:val="24"/>
        </w:rPr>
      </w:pPr>
    </w:p>
    <w:p w14:paraId="3CD86D6B" w14:textId="1A9AFDDD" w:rsidR="00546BA8" w:rsidRDefault="00546BA8" w:rsidP="0016628C">
      <w:pPr>
        <w:autoSpaceDE w:val="0"/>
        <w:autoSpaceDN w:val="0"/>
        <w:adjustRightInd w:val="0"/>
        <w:spacing w:after="0" w:line="240" w:lineRule="auto"/>
        <w:jc w:val="both"/>
        <w:rPr>
          <w:rFonts w:ascii="Arial" w:hAnsi="Arial" w:cs="Arial"/>
          <w:sz w:val="24"/>
          <w:szCs w:val="24"/>
        </w:rPr>
      </w:pPr>
    </w:p>
    <w:p w14:paraId="4709C567" w14:textId="5E06BCCF" w:rsidR="00546BA8" w:rsidRDefault="00546BA8" w:rsidP="0016628C">
      <w:pPr>
        <w:autoSpaceDE w:val="0"/>
        <w:autoSpaceDN w:val="0"/>
        <w:adjustRightInd w:val="0"/>
        <w:spacing w:after="0" w:line="240" w:lineRule="auto"/>
        <w:jc w:val="both"/>
        <w:rPr>
          <w:rFonts w:ascii="Arial" w:hAnsi="Arial" w:cs="Arial"/>
          <w:sz w:val="24"/>
          <w:szCs w:val="24"/>
        </w:rPr>
      </w:pPr>
    </w:p>
    <w:p w14:paraId="4386341B" w14:textId="65A53A71" w:rsidR="00546BA8" w:rsidRDefault="00546BA8" w:rsidP="0016628C">
      <w:pPr>
        <w:autoSpaceDE w:val="0"/>
        <w:autoSpaceDN w:val="0"/>
        <w:adjustRightInd w:val="0"/>
        <w:spacing w:after="0" w:line="240" w:lineRule="auto"/>
        <w:jc w:val="both"/>
        <w:rPr>
          <w:rFonts w:ascii="Arial" w:hAnsi="Arial" w:cs="Arial"/>
          <w:sz w:val="24"/>
          <w:szCs w:val="24"/>
        </w:rPr>
      </w:pPr>
    </w:p>
    <w:p w14:paraId="0EBFF318" w14:textId="77777777" w:rsidR="00546BA8" w:rsidRPr="00952BFE" w:rsidRDefault="00546BA8" w:rsidP="0016628C">
      <w:pPr>
        <w:autoSpaceDE w:val="0"/>
        <w:autoSpaceDN w:val="0"/>
        <w:adjustRightInd w:val="0"/>
        <w:spacing w:after="0" w:line="240" w:lineRule="auto"/>
        <w:jc w:val="both"/>
        <w:rPr>
          <w:rFonts w:ascii="Arial" w:hAnsi="Arial" w:cs="Arial"/>
          <w:sz w:val="24"/>
          <w:szCs w:val="24"/>
        </w:rPr>
      </w:pPr>
    </w:p>
    <w:p w14:paraId="23D689A1" w14:textId="77777777" w:rsidR="00063255" w:rsidRDefault="00063255" w:rsidP="0016628C">
      <w:pPr>
        <w:pStyle w:val="Ttulo2"/>
        <w:spacing w:before="0" w:line="240" w:lineRule="auto"/>
        <w:jc w:val="both"/>
        <w:rPr>
          <w:rFonts w:ascii="Arial" w:hAnsi="Arial" w:cs="Arial"/>
          <w:b/>
          <w:bCs/>
          <w:color w:val="auto"/>
          <w:sz w:val="24"/>
          <w:szCs w:val="24"/>
        </w:rPr>
      </w:pPr>
      <w:bookmarkStart w:id="17" w:name="_Toc85117804"/>
    </w:p>
    <w:p w14:paraId="36E12BB7" w14:textId="7DFE03DB" w:rsidR="00063255" w:rsidRDefault="00063255" w:rsidP="0016628C">
      <w:pPr>
        <w:pStyle w:val="Ttulo2"/>
        <w:spacing w:before="0" w:line="240" w:lineRule="auto"/>
        <w:jc w:val="both"/>
        <w:rPr>
          <w:rFonts w:ascii="Arial" w:hAnsi="Arial" w:cs="Arial"/>
          <w:b/>
          <w:bCs/>
          <w:color w:val="auto"/>
          <w:sz w:val="24"/>
          <w:szCs w:val="24"/>
        </w:rPr>
      </w:pPr>
      <w:r>
        <w:rPr>
          <w:noProof/>
          <w:lang w:val="en-US"/>
        </w:rPr>
        <w:drawing>
          <wp:inline distT="0" distB="0" distL="0" distR="0" wp14:anchorId="14E6ECF6" wp14:editId="75832BC7">
            <wp:extent cx="6076950" cy="5021580"/>
            <wp:effectExtent l="0" t="0" r="0" b="7620"/>
            <wp:docPr id="4" name="Imagen 4"/>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76950" cy="5021580"/>
                    </a:xfrm>
                    <a:prstGeom prst="rect">
                      <a:avLst/>
                    </a:prstGeom>
                    <a:noFill/>
                    <a:ln>
                      <a:noFill/>
                    </a:ln>
                  </pic:spPr>
                </pic:pic>
              </a:graphicData>
            </a:graphic>
          </wp:inline>
        </w:drawing>
      </w:r>
    </w:p>
    <w:p w14:paraId="1C538A1B" w14:textId="77777777" w:rsidR="00063255" w:rsidRDefault="00063255" w:rsidP="0016628C">
      <w:pPr>
        <w:pStyle w:val="Ttulo2"/>
        <w:spacing w:before="0" w:line="240" w:lineRule="auto"/>
        <w:jc w:val="both"/>
        <w:rPr>
          <w:rFonts w:ascii="Arial" w:hAnsi="Arial" w:cs="Arial"/>
          <w:b/>
          <w:bCs/>
          <w:color w:val="auto"/>
          <w:sz w:val="24"/>
          <w:szCs w:val="24"/>
        </w:rPr>
      </w:pPr>
    </w:p>
    <w:p w14:paraId="0C4F504C" w14:textId="77777777" w:rsidR="00063255" w:rsidRDefault="00063255" w:rsidP="0016628C">
      <w:pPr>
        <w:pStyle w:val="Ttulo2"/>
        <w:spacing w:before="0" w:line="240" w:lineRule="auto"/>
        <w:jc w:val="both"/>
        <w:rPr>
          <w:rFonts w:ascii="Arial" w:hAnsi="Arial" w:cs="Arial"/>
          <w:b/>
          <w:bCs/>
          <w:color w:val="auto"/>
          <w:sz w:val="24"/>
          <w:szCs w:val="24"/>
        </w:rPr>
      </w:pPr>
    </w:p>
    <w:p w14:paraId="343DB8C8" w14:textId="3D5BF83F" w:rsidR="00F22508" w:rsidRPr="00952BFE" w:rsidRDefault="000055E3" w:rsidP="0016628C">
      <w:pPr>
        <w:pStyle w:val="Ttulo2"/>
        <w:spacing w:before="0" w:line="240" w:lineRule="auto"/>
        <w:jc w:val="both"/>
        <w:rPr>
          <w:rFonts w:ascii="Arial" w:hAnsi="Arial" w:cs="Arial"/>
          <w:b/>
          <w:bCs/>
          <w:color w:val="auto"/>
          <w:sz w:val="24"/>
          <w:szCs w:val="24"/>
        </w:rPr>
      </w:pPr>
      <w:r w:rsidRPr="00952BFE">
        <w:rPr>
          <w:rFonts w:ascii="Arial" w:hAnsi="Arial" w:cs="Arial"/>
          <w:b/>
          <w:bCs/>
          <w:color w:val="auto"/>
          <w:sz w:val="24"/>
          <w:szCs w:val="24"/>
        </w:rPr>
        <w:t>MEDICIÓN</w:t>
      </w:r>
      <w:bookmarkEnd w:id="17"/>
      <w:r w:rsidR="00F22508" w:rsidRPr="00952BFE">
        <w:rPr>
          <w:rFonts w:ascii="Arial" w:hAnsi="Arial" w:cs="Arial"/>
          <w:b/>
          <w:bCs/>
          <w:color w:val="auto"/>
          <w:sz w:val="24"/>
          <w:szCs w:val="24"/>
        </w:rPr>
        <w:t xml:space="preserve"> </w:t>
      </w:r>
    </w:p>
    <w:p w14:paraId="72D2FE96" w14:textId="77777777" w:rsidR="000055E3" w:rsidRPr="00952BFE" w:rsidRDefault="000055E3" w:rsidP="0016628C">
      <w:pPr>
        <w:autoSpaceDE w:val="0"/>
        <w:autoSpaceDN w:val="0"/>
        <w:adjustRightInd w:val="0"/>
        <w:spacing w:after="0" w:line="240" w:lineRule="auto"/>
        <w:jc w:val="both"/>
        <w:rPr>
          <w:rFonts w:ascii="Arial" w:hAnsi="Arial" w:cs="Arial"/>
          <w:sz w:val="24"/>
          <w:szCs w:val="24"/>
        </w:rPr>
      </w:pPr>
    </w:p>
    <w:p w14:paraId="3EE6A1E1" w14:textId="44ED23C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Una vez concluida la etapa de identificación, </w:t>
      </w:r>
      <w:r w:rsidRPr="00952BFE">
        <w:rPr>
          <w:rFonts w:ascii="Arial" w:hAnsi="Arial" w:cs="Arial"/>
          <w:b/>
          <w:bCs/>
          <w:sz w:val="24"/>
          <w:szCs w:val="24"/>
        </w:rPr>
        <w:t>COOPEAIPE</w:t>
      </w:r>
      <w:r w:rsidRPr="00952BFE">
        <w:rPr>
          <w:rFonts w:ascii="Arial" w:hAnsi="Arial" w:cs="Arial"/>
          <w:sz w:val="24"/>
          <w:szCs w:val="24"/>
        </w:rPr>
        <w:t xml:space="preserve"> medirá la probabilidad de ocurrencia de los riesgos operativos y su impacto en caso de materializarse. Esta medición podrá ser cualitativa y, cuando se cuente con datos históricos, cuantitativa. Para la determinación de la probabilidad se debe considerar un horizonte de tiempo de un año. </w:t>
      </w:r>
    </w:p>
    <w:p w14:paraId="58830042" w14:textId="77777777" w:rsidR="000055E3" w:rsidRPr="00952BFE" w:rsidRDefault="000055E3" w:rsidP="0016628C">
      <w:pPr>
        <w:autoSpaceDE w:val="0"/>
        <w:autoSpaceDN w:val="0"/>
        <w:adjustRightInd w:val="0"/>
        <w:spacing w:after="0" w:line="240" w:lineRule="auto"/>
        <w:jc w:val="both"/>
        <w:rPr>
          <w:rFonts w:ascii="Arial" w:hAnsi="Arial" w:cs="Arial"/>
          <w:sz w:val="24"/>
          <w:szCs w:val="24"/>
        </w:rPr>
      </w:pPr>
    </w:p>
    <w:p w14:paraId="30DD0AAF" w14:textId="34ADC8D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metodología de medición o valoración propuesta para los riesgos operativos permite determinar: </w:t>
      </w:r>
    </w:p>
    <w:p w14:paraId="09FE5997" w14:textId="77777777" w:rsidR="000055E3" w:rsidRPr="00952BFE" w:rsidRDefault="000055E3" w:rsidP="0016628C">
      <w:pPr>
        <w:autoSpaceDE w:val="0"/>
        <w:autoSpaceDN w:val="0"/>
        <w:adjustRightInd w:val="0"/>
        <w:spacing w:after="0" w:line="240" w:lineRule="auto"/>
        <w:jc w:val="both"/>
        <w:rPr>
          <w:rFonts w:ascii="Arial" w:hAnsi="Arial" w:cs="Arial"/>
          <w:sz w:val="24"/>
          <w:szCs w:val="24"/>
        </w:rPr>
      </w:pPr>
    </w:p>
    <w:p w14:paraId="4546C0C3" w14:textId="6946CF65"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probabilidad de ocurrencia, que se refiere a la probabilidad de que fuentes potenciales de riesgos lleguen realmente a manifestarse, y </w:t>
      </w:r>
    </w:p>
    <w:p w14:paraId="465DD9F2" w14:textId="5F42DCCC" w:rsidR="00F22508" w:rsidRPr="00952BFE" w:rsidRDefault="00F22508" w:rsidP="0016628C">
      <w:pPr>
        <w:pStyle w:val="Prrafodelista"/>
        <w:numPr>
          <w:ilvl w:val="0"/>
          <w:numId w:val="8"/>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El impacto que pueda generar sobre </w:t>
      </w:r>
      <w:r w:rsidRPr="00952BFE">
        <w:rPr>
          <w:rFonts w:ascii="Arial" w:hAnsi="Arial" w:cs="Arial"/>
          <w:b/>
          <w:bCs/>
          <w:sz w:val="24"/>
          <w:szCs w:val="24"/>
        </w:rPr>
        <w:t>COOPEAIPE</w:t>
      </w:r>
      <w:r w:rsidRPr="00952BFE">
        <w:rPr>
          <w:rFonts w:ascii="Arial" w:hAnsi="Arial" w:cs="Arial"/>
          <w:sz w:val="24"/>
          <w:szCs w:val="24"/>
        </w:rPr>
        <w:t xml:space="preserve">, la materialización del riesgo operativo analizado. Esta variable hace referencia a los efectos adversos sobre </w:t>
      </w:r>
      <w:r w:rsidRPr="00952BFE">
        <w:rPr>
          <w:rFonts w:ascii="Arial" w:hAnsi="Arial" w:cs="Arial"/>
          <w:b/>
          <w:bCs/>
          <w:sz w:val="24"/>
          <w:szCs w:val="24"/>
        </w:rPr>
        <w:t>COOPEAIPE</w:t>
      </w:r>
      <w:r w:rsidRPr="00952BFE">
        <w:rPr>
          <w:rFonts w:ascii="Arial" w:hAnsi="Arial" w:cs="Arial"/>
          <w:sz w:val="24"/>
          <w:szCs w:val="24"/>
        </w:rPr>
        <w:t xml:space="preserve">, es decir, lo que ésta podría perder y/o lo que podría salir mal. </w:t>
      </w:r>
    </w:p>
    <w:p w14:paraId="197F0257"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56CCA39"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Para tal efecto se deben tener en cuenta las siguientes escalas para la medición del riesgo:</w:t>
      </w:r>
    </w:p>
    <w:p w14:paraId="0C0C8C7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8750D6A" w14:textId="231D6523" w:rsidR="00F22508" w:rsidRPr="00952BFE" w:rsidRDefault="00F22508" w:rsidP="0016628C">
      <w:pPr>
        <w:pStyle w:val="Ttulo3"/>
        <w:spacing w:before="0" w:line="240" w:lineRule="auto"/>
        <w:rPr>
          <w:rFonts w:ascii="Arial" w:hAnsi="Arial" w:cs="Arial"/>
          <w:b/>
          <w:bCs/>
          <w:color w:val="auto"/>
        </w:rPr>
      </w:pPr>
      <w:bookmarkStart w:id="18" w:name="_Toc85117805"/>
      <w:r w:rsidRPr="00952BFE">
        <w:rPr>
          <w:rFonts w:ascii="Arial" w:hAnsi="Arial" w:cs="Arial"/>
          <w:b/>
          <w:bCs/>
          <w:color w:val="auto"/>
        </w:rPr>
        <w:t>Nivel de calificación de la variable “Probabilidad de Ocurrencia”</w:t>
      </w:r>
      <w:bookmarkEnd w:id="18"/>
      <w:r w:rsidRPr="00952BFE">
        <w:rPr>
          <w:rFonts w:ascii="Arial" w:hAnsi="Arial" w:cs="Arial"/>
          <w:b/>
          <w:bCs/>
          <w:color w:val="auto"/>
        </w:rPr>
        <w:t xml:space="preserve"> </w:t>
      </w:r>
    </w:p>
    <w:p w14:paraId="39BDC030" w14:textId="77777777" w:rsidR="000055E3" w:rsidRPr="00952BFE" w:rsidRDefault="000055E3" w:rsidP="0016628C">
      <w:pPr>
        <w:autoSpaceDE w:val="0"/>
        <w:autoSpaceDN w:val="0"/>
        <w:adjustRightInd w:val="0"/>
        <w:spacing w:after="0" w:line="240" w:lineRule="auto"/>
        <w:jc w:val="both"/>
        <w:rPr>
          <w:rFonts w:ascii="Arial" w:hAnsi="Arial" w:cs="Arial"/>
          <w:sz w:val="24"/>
          <w:szCs w:val="24"/>
        </w:rPr>
      </w:pPr>
    </w:p>
    <w:p w14:paraId="66A6A291" w14:textId="2C021E18"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definirá a su criterio el porcentaje de probabilidad de ocurrencia para cada uno de los cinco niveles establecidos, teniendo como referencia el número de veces que ejecuta la actividad en el año</w:t>
      </w:r>
    </w:p>
    <w:p w14:paraId="1C79153B" w14:textId="661AB2AE" w:rsidR="00F61057" w:rsidRPr="00952BFE" w:rsidRDefault="00F61057"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r>
        <w:rPr>
          <w:noProof/>
          <w:lang w:val="en-US"/>
        </w:rPr>
        <w:drawing>
          <wp:inline distT="0" distB="0" distL="0" distR="0" wp14:anchorId="2945AB82" wp14:editId="6DBEAE72">
            <wp:extent cx="6343650" cy="2299335"/>
            <wp:effectExtent l="0" t="0" r="0" b="5715"/>
            <wp:docPr id="3" name="Imagen 3"/>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2299335"/>
                    </a:xfrm>
                    <a:prstGeom prst="rect">
                      <a:avLst/>
                    </a:prstGeom>
                    <a:noFill/>
                    <a:ln>
                      <a:noFill/>
                    </a:ln>
                  </pic:spPr>
                </pic:pic>
              </a:graphicData>
            </a:graphic>
          </wp:inline>
        </w:drawing>
      </w:r>
    </w:p>
    <w:p w14:paraId="3C6C8A0B" w14:textId="1D68E9F4" w:rsidR="00F22508" w:rsidRPr="00952BFE" w:rsidRDefault="00F22508" w:rsidP="0016628C">
      <w:pPr>
        <w:pStyle w:val="Ttulo3"/>
        <w:spacing w:before="0" w:line="240" w:lineRule="auto"/>
        <w:rPr>
          <w:rFonts w:ascii="Arial" w:hAnsi="Arial" w:cs="Arial"/>
          <w:color w:val="auto"/>
        </w:rPr>
      </w:pPr>
      <w:bookmarkStart w:id="19" w:name="_Toc85117806"/>
      <w:r w:rsidRPr="00952BFE">
        <w:rPr>
          <w:rFonts w:ascii="Arial" w:hAnsi="Arial" w:cs="Arial"/>
          <w:b/>
          <w:bCs/>
          <w:color w:val="auto"/>
        </w:rPr>
        <w:t>Nivel de calificación de la variable “Impacto”</w:t>
      </w:r>
      <w:bookmarkEnd w:id="19"/>
      <w:r w:rsidRPr="00952BFE">
        <w:rPr>
          <w:rFonts w:ascii="Arial" w:hAnsi="Arial" w:cs="Arial"/>
          <w:b/>
          <w:bCs/>
          <w:color w:val="auto"/>
        </w:rPr>
        <w:t xml:space="preserve"> </w:t>
      </w:r>
    </w:p>
    <w:p w14:paraId="2E089A5B" w14:textId="77777777" w:rsidR="000055E3" w:rsidRPr="00952BFE" w:rsidRDefault="000055E3" w:rsidP="0016628C">
      <w:pPr>
        <w:autoSpaceDE w:val="0"/>
        <w:autoSpaceDN w:val="0"/>
        <w:adjustRightInd w:val="0"/>
        <w:spacing w:after="0" w:line="240" w:lineRule="auto"/>
        <w:jc w:val="both"/>
        <w:rPr>
          <w:rFonts w:ascii="Arial" w:hAnsi="Arial" w:cs="Arial"/>
          <w:b/>
          <w:bCs/>
          <w:sz w:val="24"/>
          <w:szCs w:val="24"/>
        </w:rPr>
      </w:pPr>
    </w:p>
    <w:p w14:paraId="2AF8A92E" w14:textId="788DC3F7"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establecerá la definición para cada uno de los cinco niveles de calificación, para lo cual puede tomar información cualitativa (experta) o cuantitativa, teniendo como referencia para su definición la siguiente lista de variables o aspectos: </w:t>
      </w:r>
    </w:p>
    <w:p w14:paraId="71A3C460" w14:textId="77777777" w:rsidR="00B1610A" w:rsidRPr="00952BFE" w:rsidRDefault="00B1610A" w:rsidP="0016628C">
      <w:pPr>
        <w:autoSpaceDE w:val="0"/>
        <w:autoSpaceDN w:val="0"/>
        <w:adjustRightInd w:val="0"/>
        <w:spacing w:after="0" w:line="240" w:lineRule="auto"/>
        <w:jc w:val="both"/>
        <w:rPr>
          <w:rFonts w:ascii="Arial" w:hAnsi="Arial" w:cs="Arial"/>
          <w:sz w:val="24"/>
          <w:szCs w:val="24"/>
        </w:rPr>
      </w:pPr>
    </w:p>
    <w:p w14:paraId="2DDF7041"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Tamaño (en valor o porcentaje) de pérdidas en relación con el presupuesto anual de ingresos. </w:t>
      </w:r>
    </w:p>
    <w:p w14:paraId="76078EFC"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Incremento del riesgo </w:t>
      </w:r>
      <w:proofErr w:type="spellStart"/>
      <w:r w:rsidRPr="00952BFE">
        <w:rPr>
          <w:rFonts w:ascii="Arial" w:hAnsi="Arial" w:cs="Arial"/>
          <w:sz w:val="24"/>
          <w:szCs w:val="24"/>
        </w:rPr>
        <w:t>reputacional</w:t>
      </w:r>
      <w:proofErr w:type="spellEnd"/>
      <w:r w:rsidRPr="00952BFE">
        <w:rPr>
          <w:rFonts w:ascii="Arial" w:hAnsi="Arial" w:cs="Arial"/>
          <w:sz w:val="24"/>
          <w:szCs w:val="24"/>
        </w:rPr>
        <w:t>, asociado a un aumento en el porcentaje de las quejas o reclamos.</w:t>
      </w:r>
    </w:p>
    <w:p w14:paraId="2717B729"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Incremento de riesgo legal asociado al tipo o cantidad de glosas o de sanciones del supervisor u otros entes de control. </w:t>
      </w:r>
    </w:p>
    <w:p w14:paraId="04B06FFC"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Nivel de pérdidas de información propia o de sus asociados. </w:t>
      </w:r>
    </w:p>
    <w:p w14:paraId="30AF2F65"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Porcentaje de pérdida del mercado objetivo, o asociados. </w:t>
      </w:r>
    </w:p>
    <w:p w14:paraId="037A99AD"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Tiempo de interrupción o retraso en la operación. </w:t>
      </w:r>
    </w:p>
    <w:p w14:paraId="2644B06B" w14:textId="77777777" w:rsidR="000055E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Tamaño del incremento del riesgo integral de la organización </w:t>
      </w:r>
    </w:p>
    <w:p w14:paraId="436D5996" w14:textId="3430C05B"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Otras </w:t>
      </w:r>
    </w:p>
    <w:p w14:paraId="4D502179" w14:textId="77777777" w:rsidR="000055E3" w:rsidRPr="00952BFE" w:rsidRDefault="000055E3" w:rsidP="0016628C">
      <w:pPr>
        <w:autoSpaceDE w:val="0"/>
        <w:autoSpaceDN w:val="0"/>
        <w:adjustRightInd w:val="0"/>
        <w:spacing w:after="0" w:line="240" w:lineRule="auto"/>
        <w:ind w:left="360"/>
        <w:jc w:val="both"/>
        <w:rPr>
          <w:rFonts w:ascii="Arial" w:hAnsi="Arial" w:cs="Arial"/>
          <w:sz w:val="24"/>
          <w:szCs w:val="24"/>
        </w:rPr>
      </w:pPr>
    </w:p>
    <w:p w14:paraId="364D7350" w14:textId="4D8AE579"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calculará los rangos de pérdida económica para cada uno de los niveles </w:t>
      </w:r>
      <w:r w:rsidRPr="00952BFE">
        <w:rPr>
          <w:rFonts w:ascii="Arial" w:hAnsi="Arial" w:cs="Arial"/>
          <w:sz w:val="24"/>
          <w:szCs w:val="24"/>
        </w:rPr>
        <w:lastRenderedPageBreak/>
        <w:t>de impacto cuyos valores deberán ser expresados en salarios mínimos mensuales legales vigentes SMMLV.</w:t>
      </w:r>
    </w:p>
    <w:p w14:paraId="41397262"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262EBF18" w14:textId="6326BD8A" w:rsidR="00F61057" w:rsidRPr="00952BFE" w:rsidRDefault="00F61057" w:rsidP="0016628C">
      <w:pPr>
        <w:autoSpaceDE w:val="0"/>
        <w:autoSpaceDN w:val="0"/>
        <w:adjustRightInd w:val="0"/>
        <w:spacing w:after="0" w:line="240" w:lineRule="auto"/>
        <w:jc w:val="both"/>
        <w:rPr>
          <w:rFonts w:ascii="Arial" w:hAnsi="Arial" w:cs="Arial"/>
          <w:sz w:val="24"/>
          <w:szCs w:val="24"/>
        </w:rPr>
      </w:pPr>
      <w:r>
        <w:rPr>
          <w:noProof/>
          <w:lang w:val="en-US"/>
        </w:rPr>
        <w:drawing>
          <wp:inline distT="0" distB="0" distL="0" distR="0" wp14:anchorId="604254B7" wp14:editId="7657BCAC">
            <wp:extent cx="6315075" cy="3533775"/>
            <wp:effectExtent l="0" t="0" r="9525" b="9525"/>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5075" cy="3533775"/>
                    </a:xfrm>
                    <a:prstGeom prst="rect">
                      <a:avLst/>
                    </a:prstGeom>
                    <a:noFill/>
                    <a:ln>
                      <a:noFill/>
                    </a:ln>
                  </pic:spPr>
                </pic:pic>
              </a:graphicData>
            </a:graphic>
          </wp:inline>
        </w:drawing>
      </w:r>
    </w:p>
    <w:p w14:paraId="6E61D21D" w14:textId="381F6EE5" w:rsidR="00F22508" w:rsidRPr="00952BFE" w:rsidRDefault="00F22508" w:rsidP="0016628C">
      <w:pPr>
        <w:pStyle w:val="Ttulo3"/>
        <w:spacing w:before="0" w:line="240" w:lineRule="auto"/>
        <w:rPr>
          <w:rFonts w:ascii="Arial" w:hAnsi="Arial" w:cs="Arial"/>
          <w:color w:val="auto"/>
        </w:rPr>
      </w:pPr>
      <w:bookmarkStart w:id="20" w:name="_Toc85117807"/>
      <w:r w:rsidRPr="00952BFE">
        <w:rPr>
          <w:rFonts w:ascii="Arial" w:hAnsi="Arial" w:cs="Arial"/>
          <w:b/>
          <w:bCs/>
          <w:color w:val="auto"/>
        </w:rPr>
        <w:t>Medir el riesgo inherente</w:t>
      </w:r>
      <w:bookmarkEnd w:id="20"/>
      <w:r w:rsidRPr="00952BFE">
        <w:rPr>
          <w:rFonts w:ascii="Arial" w:hAnsi="Arial" w:cs="Arial"/>
          <w:b/>
          <w:bCs/>
          <w:color w:val="auto"/>
        </w:rPr>
        <w:t xml:space="preserve"> </w:t>
      </w:r>
    </w:p>
    <w:p w14:paraId="53113A98" w14:textId="77777777" w:rsidR="008D74E0" w:rsidRPr="00952BFE" w:rsidRDefault="008D74E0" w:rsidP="0016628C">
      <w:pPr>
        <w:autoSpaceDE w:val="0"/>
        <w:autoSpaceDN w:val="0"/>
        <w:adjustRightInd w:val="0"/>
        <w:spacing w:after="0" w:line="240" w:lineRule="auto"/>
        <w:jc w:val="both"/>
        <w:rPr>
          <w:rFonts w:ascii="Arial" w:hAnsi="Arial" w:cs="Arial"/>
          <w:sz w:val="24"/>
          <w:szCs w:val="24"/>
        </w:rPr>
      </w:pPr>
    </w:p>
    <w:p w14:paraId="39C69540" w14:textId="02FD365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El grupo de funcionarios, definido de acuerdo con lo establecido en</w:t>
      </w:r>
      <w:r w:rsidR="00952BFE" w:rsidRPr="00952BFE">
        <w:rPr>
          <w:rFonts w:ascii="Arial" w:hAnsi="Arial" w:cs="Arial"/>
          <w:sz w:val="24"/>
          <w:szCs w:val="24"/>
        </w:rPr>
        <w:t xml:space="preserve"> </w:t>
      </w:r>
      <w:r w:rsidRPr="00952BFE">
        <w:rPr>
          <w:rFonts w:ascii="Arial" w:hAnsi="Arial" w:cs="Arial"/>
          <w:sz w:val="24"/>
          <w:szCs w:val="24"/>
        </w:rPr>
        <w:t xml:space="preserve">el presente Reglamento, calificará la probabilidad de ocurrencia y el impacto inherente de cada uno de los riesgos operativos que fueron identificados en la etapa anterior. </w:t>
      </w:r>
    </w:p>
    <w:p w14:paraId="78530BB4" w14:textId="77777777" w:rsidR="008D74E0" w:rsidRPr="00952BFE" w:rsidRDefault="008D74E0" w:rsidP="0016628C">
      <w:pPr>
        <w:autoSpaceDE w:val="0"/>
        <w:autoSpaceDN w:val="0"/>
        <w:adjustRightInd w:val="0"/>
        <w:spacing w:after="0" w:line="240" w:lineRule="auto"/>
        <w:jc w:val="both"/>
        <w:rPr>
          <w:rFonts w:ascii="Arial" w:hAnsi="Arial" w:cs="Arial"/>
          <w:sz w:val="24"/>
          <w:szCs w:val="24"/>
        </w:rPr>
      </w:pPr>
    </w:p>
    <w:p w14:paraId="125895B0" w14:textId="7DB445EC" w:rsidR="00F22508" w:rsidRPr="00952BFE" w:rsidRDefault="00F22508" w:rsidP="0016628C">
      <w:pPr>
        <w:pStyle w:val="Ttulo2"/>
        <w:spacing w:before="0" w:line="240" w:lineRule="auto"/>
        <w:jc w:val="both"/>
        <w:rPr>
          <w:rFonts w:ascii="Arial" w:hAnsi="Arial" w:cs="Arial"/>
          <w:b/>
          <w:bCs/>
          <w:color w:val="auto"/>
          <w:sz w:val="24"/>
          <w:szCs w:val="24"/>
        </w:rPr>
      </w:pPr>
      <w:bookmarkStart w:id="21" w:name="_Toc85117808"/>
      <w:r w:rsidRPr="00952BFE">
        <w:rPr>
          <w:rFonts w:ascii="Arial" w:hAnsi="Arial" w:cs="Arial"/>
          <w:b/>
          <w:bCs/>
          <w:color w:val="auto"/>
          <w:sz w:val="24"/>
          <w:szCs w:val="24"/>
        </w:rPr>
        <w:t>CONTROL</w:t>
      </w:r>
      <w:bookmarkEnd w:id="21"/>
      <w:r w:rsidRPr="00952BFE">
        <w:rPr>
          <w:rFonts w:ascii="Arial" w:hAnsi="Arial" w:cs="Arial"/>
          <w:b/>
          <w:bCs/>
          <w:color w:val="auto"/>
          <w:sz w:val="24"/>
          <w:szCs w:val="24"/>
        </w:rPr>
        <w:t xml:space="preserve"> </w:t>
      </w:r>
    </w:p>
    <w:p w14:paraId="6314866F" w14:textId="77777777" w:rsidR="008D74E0" w:rsidRPr="00952BFE" w:rsidRDefault="008D74E0" w:rsidP="0016628C">
      <w:pPr>
        <w:autoSpaceDE w:val="0"/>
        <w:autoSpaceDN w:val="0"/>
        <w:adjustRightInd w:val="0"/>
        <w:spacing w:after="0" w:line="240" w:lineRule="auto"/>
        <w:jc w:val="both"/>
        <w:rPr>
          <w:rFonts w:ascii="Arial" w:hAnsi="Arial" w:cs="Arial"/>
          <w:sz w:val="24"/>
          <w:szCs w:val="24"/>
        </w:rPr>
      </w:pPr>
    </w:p>
    <w:p w14:paraId="6B7347D1" w14:textId="1815720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tomará las medidas necesarias para controlar los riesgos operativos inherentes a los que se ve expuesta, con el fin de disminuir la probabilidad de ocurrencia y el impacto en caso de que se materialicen. Durante esta etapa, </w:t>
      </w:r>
      <w:r w:rsidRPr="00952BFE">
        <w:rPr>
          <w:rFonts w:ascii="Arial" w:hAnsi="Arial" w:cs="Arial"/>
          <w:b/>
          <w:bCs/>
          <w:sz w:val="24"/>
          <w:szCs w:val="24"/>
        </w:rPr>
        <w:t>COOPEAIPE</w:t>
      </w:r>
      <w:r w:rsidRPr="00952BFE">
        <w:rPr>
          <w:rFonts w:ascii="Arial" w:hAnsi="Arial" w:cs="Arial"/>
          <w:sz w:val="24"/>
          <w:szCs w:val="24"/>
        </w:rPr>
        <w:t xml:space="preserve"> tendrá en cuenta los siguientes aspectos: </w:t>
      </w:r>
    </w:p>
    <w:p w14:paraId="09C4C7D2"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409716AF" w14:textId="050C5B48" w:rsidR="00F22508" w:rsidRPr="00952BFE" w:rsidRDefault="00F22508" w:rsidP="0016628C">
      <w:pPr>
        <w:pStyle w:val="Ttulo3"/>
        <w:spacing w:before="0" w:line="240" w:lineRule="auto"/>
        <w:rPr>
          <w:rFonts w:ascii="Arial" w:hAnsi="Arial" w:cs="Arial"/>
          <w:color w:val="auto"/>
        </w:rPr>
      </w:pPr>
      <w:bookmarkStart w:id="22" w:name="_Toc85117809"/>
      <w:r w:rsidRPr="00952BFE">
        <w:rPr>
          <w:rFonts w:ascii="Arial" w:hAnsi="Arial" w:cs="Arial"/>
          <w:b/>
          <w:bCs/>
          <w:color w:val="auto"/>
        </w:rPr>
        <w:t>Identificar los controles que pueden mitigar el riesgo operativo</w:t>
      </w:r>
      <w:bookmarkEnd w:id="22"/>
      <w:r w:rsidRPr="00952BFE">
        <w:rPr>
          <w:rFonts w:ascii="Arial" w:hAnsi="Arial" w:cs="Arial"/>
          <w:b/>
          <w:bCs/>
          <w:color w:val="auto"/>
        </w:rPr>
        <w:t xml:space="preserve"> </w:t>
      </w:r>
    </w:p>
    <w:p w14:paraId="7F4E17DB"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E20BC9C" w14:textId="77777777" w:rsidR="0046537C"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Para establecer el riesgo residual es necesario que la metodología reconozca los controles</w:t>
      </w:r>
      <w:r w:rsidR="0046537C" w:rsidRPr="00952BFE">
        <w:rPr>
          <w:rFonts w:ascii="Arial" w:hAnsi="Arial" w:cs="Arial"/>
          <w:sz w:val="24"/>
          <w:szCs w:val="24"/>
        </w:rPr>
        <w:t xml:space="preserve"> </w:t>
      </w:r>
      <w:r w:rsidRPr="00952BFE">
        <w:rPr>
          <w:rFonts w:ascii="Arial" w:hAnsi="Arial" w:cs="Arial"/>
          <w:sz w:val="24"/>
          <w:szCs w:val="24"/>
        </w:rPr>
        <w:t>que se pueden llevar a cabo para mitigar el riesgo en cuestión. La mayor parte de los controles se establecen a partir del análisis de las actividades que conforman los procesos diseñados. Por lo tanto, es importante que el experto conozca los procesos.</w:t>
      </w:r>
    </w:p>
    <w:p w14:paraId="329830E5" w14:textId="77777777" w:rsidR="0046537C" w:rsidRPr="00952BFE" w:rsidRDefault="0046537C"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805C431" w14:textId="28F0A289"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 xml:space="preserve">Otros controles no necesariamente hacen parte de los procesos. Por ejemplo: auditorias, seguros, planes de contingencia, plan de continuidad, plan de emergencia, código de </w:t>
      </w:r>
      <w:r w:rsidRPr="00952BFE">
        <w:rPr>
          <w:rFonts w:ascii="Arial" w:hAnsi="Arial" w:cs="Arial"/>
          <w:sz w:val="24"/>
          <w:szCs w:val="24"/>
        </w:rPr>
        <w:lastRenderedPageBreak/>
        <w:t xml:space="preserve">conducta y/o ética, entre otros. </w:t>
      </w:r>
    </w:p>
    <w:p w14:paraId="1E6DCFE1"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40447287" w14:textId="4373F81F" w:rsidR="00F22508" w:rsidRPr="00952BFE" w:rsidRDefault="00F22508" w:rsidP="0016628C">
      <w:pPr>
        <w:pStyle w:val="Ttulo3"/>
        <w:spacing w:before="0" w:line="240" w:lineRule="auto"/>
        <w:rPr>
          <w:rFonts w:ascii="Arial" w:hAnsi="Arial" w:cs="Arial"/>
          <w:color w:val="auto"/>
        </w:rPr>
      </w:pPr>
      <w:bookmarkStart w:id="23" w:name="_Toc85117810"/>
      <w:r w:rsidRPr="00952BFE">
        <w:rPr>
          <w:rFonts w:ascii="Arial" w:hAnsi="Arial" w:cs="Arial"/>
          <w:b/>
          <w:bCs/>
          <w:color w:val="auto"/>
        </w:rPr>
        <w:t>Determinar de qué tipo de control se trata</w:t>
      </w:r>
      <w:bookmarkEnd w:id="23"/>
      <w:r w:rsidRPr="00952BFE">
        <w:rPr>
          <w:rFonts w:ascii="Arial" w:hAnsi="Arial" w:cs="Arial"/>
          <w:b/>
          <w:bCs/>
          <w:color w:val="auto"/>
        </w:rPr>
        <w:t xml:space="preserve"> </w:t>
      </w:r>
    </w:p>
    <w:p w14:paraId="1CEA8002"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6B3D93D5" w14:textId="7DD57F6A"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Se debe clasificar el control identificado, para establecer si está mitigando la probabilidad de ocurrencia o el impacto del riesgo operativo, teniendo en cuenta lo siguiente: </w:t>
      </w:r>
    </w:p>
    <w:p w14:paraId="0285F12F" w14:textId="77777777" w:rsidR="00B1610A" w:rsidRPr="00952BFE" w:rsidRDefault="00B1610A" w:rsidP="0016628C">
      <w:pPr>
        <w:autoSpaceDE w:val="0"/>
        <w:autoSpaceDN w:val="0"/>
        <w:adjustRightInd w:val="0"/>
        <w:spacing w:after="0" w:line="240" w:lineRule="auto"/>
        <w:jc w:val="both"/>
        <w:rPr>
          <w:rFonts w:ascii="Arial" w:hAnsi="Arial" w:cs="Arial"/>
          <w:sz w:val="24"/>
          <w:szCs w:val="24"/>
        </w:rPr>
      </w:pPr>
    </w:p>
    <w:p w14:paraId="4102349C"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Control Preventivo</w:t>
      </w:r>
      <w:r w:rsidRPr="00952BFE">
        <w:rPr>
          <w:rFonts w:ascii="Arial" w:hAnsi="Arial" w:cs="Arial"/>
          <w:sz w:val="24"/>
          <w:szCs w:val="24"/>
        </w:rPr>
        <w:t xml:space="preserve">: Es el que actúa sobre las causas del riesgo, con el fin de disminuir la probabilidad de ocurrencia de este. </w:t>
      </w:r>
    </w:p>
    <w:p w14:paraId="2A5E87B9"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Control </w:t>
      </w:r>
      <w:proofErr w:type="spellStart"/>
      <w:r w:rsidRPr="00952BFE">
        <w:rPr>
          <w:rFonts w:ascii="Arial" w:hAnsi="Arial" w:cs="Arial"/>
          <w:b/>
          <w:bCs/>
          <w:sz w:val="24"/>
          <w:szCs w:val="24"/>
        </w:rPr>
        <w:t>Detectivo</w:t>
      </w:r>
      <w:proofErr w:type="spellEnd"/>
      <w:r w:rsidRPr="00952BFE">
        <w:rPr>
          <w:rFonts w:ascii="Arial" w:hAnsi="Arial" w:cs="Arial"/>
          <w:sz w:val="24"/>
          <w:szCs w:val="24"/>
        </w:rPr>
        <w:t xml:space="preserve">: Es una “alarma” que se acciona cuando se descubre una situación anómala o no buscada. </w:t>
      </w:r>
    </w:p>
    <w:p w14:paraId="3F780E73" w14:textId="30F10BC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Control Correctivo</w:t>
      </w:r>
      <w:r w:rsidRPr="00952BFE">
        <w:rPr>
          <w:rFonts w:ascii="Arial" w:hAnsi="Arial" w:cs="Arial"/>
          <w:sz w:val="24"/>
          <w:szCs w:val="24"/>
        </w:rPr>
        <w:t xml:space="preserve">: Permite corregir la desviación de los resultados en un proceso y prevenir de nuevo su ocurrencia. Este tipo de control toma las acciones necesarias una vez materializado el riesgo y busca mejorar los demás controles, si se determina que su funcionamiento no corresponde a las expectativas por las cuales fueron diseñados. </w:t>
      </w:r>
    </w:p>
    <w:p w14:paraId="7BCF2971"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575C1D2" w14:textId="078997C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Los controles preventivos y </w:t>
      </w:r>
      <w:proofErr w:type="spellStart"/>
      <w:r w:rsidRPr="00952BFE">
        <w:rPr>
          <w:rFonts w:ascii="Arial" w:hAnsi="Arial" w:cs="Arial"/>
          <w:sz w:val="24"/>
          <w:szCs w:val="24"/>
        </w:rPr>
        <w:t>detectivos</w:t>
      </w:r>
      <w:proofErr w:type="spellEnd"/>
      <w:r w:rsidRPr="00952BFE">
        <w:rPr>
          <w:rFonts w:ascii="Arial" w:hAnsi="Arial" w:cs="Arial"/>
          <w:sz w:val="24"/>
          <w:szCs w:val="24"/>
        </w:rPr>
        <w:t xml:space="preserve">, sirven para disminuir la probabilidad de ocurrencia del riesgo, mientras los controles correctivos se utilizan para disminuir su impacto. Es importante adoptar medidas de autocontrol en cada una de las actividades de los procesos. </w:t>
      </w:r>
    </w:p>
    <w:p w14:paraId="4490FED4"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2199732D" w14:textId="158C461D" w:rsidR="00F22508" w:rsidRPr="00952BFE" w:rsidRDefault="00F22508" w:rsidP="0016628C">
      <w:pPr>
        <w:pStyle w:val="Ttulo3"/>
        <w:spacing w:before="0" w:line="240" w:lineRule="auto"/>
        <w:rPr>
          <w:rFonts w:ascii="Arial" w:hAnsi="Arial" w:cs="Arial"/>
          <w:color w:val="auto"/>
        </w:rPr>
      </w:pPr>
      <w:bookmarkStart w:id="24" w:name="_Toc85117811"/>
      <w:r w:rsidRPr="00952BFE">
        <w:rPr>
          <w:rFonts w:ascii="Arial" w:hAnsi="Arial" w:cs="Arial"/>
          <w:b/>
          <w:bCs/>
          <w:color w:val="auto"/>
        </w:rPr>
        <w:t>Medir la efectividad del control</w:t>
      </w:r>
      <w:bookmarkEnd w:id="24"/>
      <w:r w:rsidRPr="00952BFE">
        <w:rPr>
          <w:rFonts w:ascii="Arial" w:hAnsi="Arial" w:cs="Arial"/>
          <w:b/>
          <w:bCs/>
          <w:color w:val="auto"/>
        </w:rPr>
        <w:t xml:space="preserve"> </w:t>
      </w:r>
    </w:p>
    <w:p w14:paraId="16E44FAE"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FD180E1" w14:textId="037E1043"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establecer la efectividad de un control, se deben medir dos variables: </w:t>
      </w:r>
    </w:p>
    <w:p w14:paraId="16427F5B"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4D9392B2"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Eficacia</w:t>
      </w:r>
      <w:r w:rsidRPr="00952BFE">
        <w:rPr>
          <w:rFonts w:ascii="Arial" w:hAnsi="Arial" w:cs="Arial"/>
          <w:sz w:val="24"/>
          <w:szCs w:val="24"/>
        </w:rPr>
        <w:t xml:space="preserve">. Un control es eficaz, si permite detectar el riesgo y disminuir su probabilidad de ocurrencia o impacto. El control debe actuar de tal forma, que disminuya la calificación del riesgo operativo; si no lo hace, se considera ineficaz. </w:t>
      </w:r>
    </w:p>
    <w:p w14:paraId="55042F81" w14:textId="1ADA8E58"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Eficiencia</w:t>
      </w:r>
      <w:r w:rsidRPr="00952BFE">
        <w:rPr>
          <w:rFonts w:ascii="Arial" w:hAnsi="Arial" w:cs="Arial"/>
          <w:sz w:val="24"/>
          <w:szCs w:val="24"/>
        </w:rPr>
        <w:t xml:space="preserve">. Un control es eficiente si hace un uso adecuado de los recursos involucrados en su aplicación, tales como: personal, tecnología, tiempo, dinero, infraestructura, etc. </w:t>
      </w:r>
    </w:p>
    <w:p w14:paraId="388D5176"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41862FDE" w14:textId="416A71C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Un control es efectivo si es eficaz y eficiente. </w:t>
      </w:r>
      <w:r w:rsidRPr="00952BFE">
        <w:rPr>
          <w:rFonts w:ascii="Arial" w:hAnsi="Arial" w:cs="Arial"/>
          <w:b/>
          <w:bCs/>
          <w:sz w:val="24"/>
          <w:szCs w:val="24"/>
        </w:rPr>
        <w:t>COOPEAIPE</w:t>
      </w:r>
      <w:r w:rsidRPr="00952BFE">
        <w:rPr>
          <w:rFonts w:ascii="Arial" w:hAnsi="Arial" w:cs="Arial"/>
          <w:sz w:val="24"/>
          <w:szCs w:val="24"/>
        </w:rPr>
        <w:t xml:space="preserve"> establecerá en la metodología una escala para establecer la efectividad de los controles. </w:t>
      </w:r>
    </w:p>
    <w:p w14:paraId="2B9B64FD" w14:textId="2C78ECBC" w:rsidR="0046537C" w:rsidRDefault="0046537C" w:rsidP="0016628C">
      <w:pPr>
        <w:autoSpaceDE w:val="0"/>
        <w:autoSpaceDN w:val="0"/>
        <w:adjustRightInd w:val="0"/>
        <w:spacing w:after="0" w:line="240" w:lineRule="auto"/>
        <w:jc w:val="both"/>
        <w:rPr>
          <w:rFonts w:ascii="Arial" w:hAnsi="Arial" w:cs="Arial"/>
          <w:sz w:val="24"/>
          <w:szCs w:val="24"/>
        </w:rPr>
      </w:pPr>
    </w:p>
    <w:p w14:paraId="361EA07E" w14:textId="5820099A" w:rsidR="00562993" w:rsidRPr="00952BFE" w:rsidRDefault="00562993" w:rsidP="0016628C">
      <w:pPr>
        <w:autoSpaceDE w:val="0"/>
        <w:autoSpaceDN w:val="0"/>
        <w:adjustRightInd w:val="0"/>
        <w:spacing w:after="0" w:line="240" w:lineRule="auto"/>
        <w:jc w:val="both"/>
        <w:rPr>
          <w:rFonts w:ascii="Arial" w:hAnsi="Arial" w:cs="Arial"/>
          <w:sz w:val="24"/>
          <w:szCs w:val="24"/>
        </w:rPr>
      </w:pPr>
      <w:r>
        <w:rPr>
          <w:noProof/>
          <w:lang w:val="en-US"/>
        </w:rPr>
        <w:lastRenderedPageBreak/>
        <w:drawing>
          <wp:inline distT="0" distB="0" distL="0" distR="0" wp14:anchorId="601D3A93" wp14:editId="0206268C">
            <wp:extent cx="6181725" cy="2432685"/>
            <wp:effectExtent l="0" t="0" r="9525" b="5715"/>
            <wp:docPr id="43" name="Imagen 43"/>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1725" cy="2432685"/>
                    </a:xfrm>
                    <a:prstGeom prst="rect">
                      <a:avLst/>
                    </a:prstGeom>
                    <a:noFill/>
                    <a:ln>
                      <a:noFill/>
                    </a:ln>
                  </pic:spPr>
                </pic:pic>
              </a:graphicData>
            </a:graphic>
          </wp:inline>
        </w:drawing>
      </w:r>
    </w:p>
    <w:p w14:paraId="53E72041" w14:textId="7BB27D4B" w:rsidR="00F22508" w:rsidRPr="00952BFE" w:rsidRDefault="00F22508" w:rsidP="0016628C">
      <w:pPr>
        <w:pStyle w:val="Ttulo3"/>
        <w:spacing w:before="0" w:line="240" w:lineRule="auto"/>
        <w:rPr>
          <w:rFonts w:ascii="Arial" w:hAnsi="Arial" w:cs="Arial"/>
          <w:color w:val="auto"/>
        </w:rPr>
      </w:pPr>
      <w:bookmarkStart w:id="25" w:name="_Toc85117812"/>
      <w:r w:rsidRPr="00952BFE">
        <w:rPr>
          <w:rFonts w:ascii="Arial" w:hAnsi="Arial" w:cs="Arial"/>
          <w:b/>
          <w:bCs/>
          <w:color w:val="auto"/>
        </w:rPr>
        <w:t>Implementar medidas de control</w:t>
      </w:r>
      <w:bookmarkEnd w:id="25"/>
      <w:r w:rsidRPr="00952BFE">
        <w:rPr>
          <w:rFonts w:ascii="Arial" w:hAnsi="Arial" w:cs="Arial"/>
          <w:b/>
          <w:bCs/>
          <w:color w:val="auto"/>
        </w:rPr>
        <w:t xml:space="preserve"> </w:t>
      </w:r>
    </w:p>
    <w:p w14:paraId="64CD37D3"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1DDCFAE" w14:textId="77777777" w:rsidR="0046537C"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Una vez estimado el riesgo residual </w:t>
      </w:r>
      <w:r w:rsidRPr="00952BFE">
        <w:rPr>
          <w:rFonts w:ascii="Arial" w:hAnsi="Arial" w:cs="Arial"/>
          <w:b/>
          <w:bCs/>
          <w:sz w:val="24"/>
          <w:szCs w:val="24"/>
        </w:rPr>
        <w:t>COOPEAIPE</w:t>
      </w:r>
      <w:r w:rsidRPr="00952BFE">
        <w:rPr>
          <w:rFonts w:ascii="Arial" w:hAnsi="Arial" w:cs="Arial"/>
          <w:sz w:val="24"/>
          <w:szCs w:val="24"/>
        </w:rPr>
        <w:t xml:space="preserve"> establecerá si acepta o no ese nivel de riesgo:</w:t>
      </w:r>
    </w:p>
    <w:p w14:paraId="2FE38E2B" w14:textId="097D958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 </w:t>
      </w:r>
    </w:p>
    <w:p w14:paraId="273D5EBE"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Si se acepta el riesgo residual, no se implementan nuevas medidas de control. </w:t>
      </w:r>
    </w:p>
    <w:p w14:paraId="296EAFEC"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Si no se acepta el nivel del riesgo residual, se evaluará la posibilidad de mejorar la efectividad del(los) control(es) actual(es) y/o la adopción de nuevas medidas de control. </w:t>
      </w:r>
    </w:p>
    <w:p w14:paraId="2780D3F3"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67977358" w14:textId="144FDC22"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aceptar o no el riesgo residual, es necesario que previamente se haya definido el nivel máximo de aceptación del riesgo residual. </w:t>
      </w:r>
    </w:p>
    <w:p w14:paraId="56BCC96F"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3830E6B0" w14:textId="2388934C"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podrá decidir si transfiere, acepta o evita el riesgo en los casos en que esto sea posible. Se debe tener en cuenta que la utilización de ciertas medidas, como la contratación de un seguro o tercerización (</w:t>
      </w:r>
      <w:proofErr w:type="spellStart"/>
      <w:r w:rsidRPr="00952BFE">
        <w:rPr>
          <w:rFonts w:ascii="Arial" w:hAnsi="Arial" w:cs="Arial"/>
          <w:sz w:val="24"/>
          <w:szCs w:val="24"/>
        </w:rPr>
        <w:t>outsourcing</w:t>
      </w:r>
      <w:proofErr w:type="spellEnd"/>
      <w:r w:rsidRPr="00952BFE">
        <w:rPr>
          <w:rFonts w:ascii="Arial" w:hAnsi="Arial" w:cs="Arial"/>
          <w:sz w:val="24"/>
          <w:szCs w:val="24"/>
        </w:rPr>
        <w:t xml:space="preserve">), puede ser fuente generadora de otros riesgos operativos, los cuales también deben ser administrados por </w:t>
      </w:r>
      <w:r w:rsidRPr="00952BFE">
        <w:rPr>
          <w:rFonts w:ascii="Arial" w:hAnsi="Arial" w:cs="Arial"/>
          <w:b/>
          <w:bCs/>
          <w:sz w:val="24"/>
          <w:szCs w:val="24"/>
        </w:rPr>
        <w:t>COOPEAIPE</w:t>
      </w:r>
      <w:r w:rsidRPr="00952BFE">
        <w:rPr>
          <w:rFonts w:ascii="Arial" w:hAnsi="Arial" w:cs="Arial"/>
          <w:sz w:val="24"/>
          <w:szCs w:val="24"/>
        </w:rPr>
        <w:t xml:space="preserve">. </w:t>
      </w:r>
    </w:p>
    <w:p w14:paraId="49879AA2" w14:textId="5760A200" w:rsidR="0046537C" w:rsidRPr="00562993" w:rsidRDefault="0046537C" w:rsidP="0016628C">
      <w:pPr>
        <w:autoSpaceDE w:val="0"/>
        <w:autoSpaceDN w:val="0"/>
        <w:adjustRightInd w:val="0"/>
        <w:spacing w:after="0" w:line="240" w:lineRule="auto"/>
        <w:jc w:val="both"/>
        <w:rPr>
          <w:rFonts w:ascii="Arial" w:hAnsi="Arial" w:cs="Arial"/>
          <w:sz w:val="24"/>
          <w:szCs w:val="24"/>
        </w:rPr>
      </w:pPr>
    </w:p>
    <w:p w14:paraId="470EC11C" w14:textId="1EF8405D" w:rsidR="00F22508" w:rsidRPr="00952BFE" w:rsidRDefault="00F22508" w:rsidP="0016628C">
      <w:pPr>
        <w:pStyle w:val="Ttulo3"/>
        <w:spacing w:before="0" w:line="240" w:lineRule="auto"/>
        <w:rPr>
          <w:rFonts w:ascii="Arial" w:hAnsi="Arial" w:cs="Arial"/>
          <w:color w:val="auto"/>
        </w:rPr>
      </w:pPr>
      <w:bookmarkStart w:id="26" w:name="_Toc85117813"/>
      <w:r w:rsidRPr="00952BFE">
        <w:rPr>
          <w:rFonts w:ascii="Arial" w:hAnsi="Arial" w:cs="Arial"/>
          <w:b/>
          <w:bCs/>
          <w:color w:val="auto"/>
        </w:rPr>
        <w:t>Administración de la continuidad del negocio</w:t>
      </w:r>
      <w:bookmarkEnd w:id="26"/>
      <w:r w:rsidRPr="00952BFE">
        <w:rPr>
          <w:rFonts w:ascii="Arial" w:hAnsi="Arial" w:cs="Arial"/>
          <w:b/>
          <w:bCs/>
          <w:color w:val="auto"/>
        </w:rPr>
        <w:t xml:space="preserve"> </w:t>
      </w:r>
    </w:p>
    <w:p w14:paraId="1C131A7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3EB82DA" w14:textId="34C9E30A"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definirá un equipo interdisciplinario para administrar el Plan de Continuidad de Negocio, que se encargará de definir, implementar, probar y mantener las acciones necesarias para garantizar la continuidad de las operaciones de </w:t>
      </w:r>
      <w:r w:rsidRPr="00952BFE">
        <w:rPr>
          <w:rFonts w:ascii="Arial" w:hAnsi="Arial" w:cs="Arial"/>
          <w:b/>
          <w:bCs/>
          <w:sz w:val="24"/>
          <w:szCs w:val="24"/>
        </w:rPr>
        <w:t>COOPEAIPE</w:t>
      </w:r>
      <w:r w:rsidRPr="00952BFE">
        <w:rPr>
          <w:rFonts w:ascii="Arial" w:hAnsi="Arial" w:cs="Arial"/>
          <w:sz w:val="24"/>
          <w:szCs w:val="24"/>
        </w:rPr>
        <w:t xml:space="preserve">. Dicho plan deberá incluir como mínimo los siguientes elementos: </w:t>
      </w:r>
    </w:p>
    <w:p w14:paraId="4017B366"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1B9F526B"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política de continuidad del negocio. </w:t>
      </w:r>
    </w:p>
    <w:p w14:paraId="69398831"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Desarrollar el análisis de impacto del negocio. </w:t>
      </w:r>
    </w:p>
    <w:p w14:paraId="01EE78D5"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riesgos de continuidad del negocio. </w:t>
      </w:r>
    </w:p>
    <w:p w14:paraId="64834E26"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estrategias de mitigación del riesgo de continuidad. </w:t>
      </w:r>
    </w:p>
    <w:p w14:paraId="18B0ED25"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Evaluar la efectividad (eficacia y eficiencia) de las estrategias de mitigación. </w:t>
      </w:r>
    </w:p>
    <w:p w14:paraId="01D797FE" w14:textId="25B12A4F"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alternativas de operación y regreso a la actividad normal. </w:t>
      </w:r>
    </w:p>
    <w:p w14:paraId="1FA947F4"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36A3FBC2" w14:textId="5686731D"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El Plan de continuidad del negocio de </w:t>
      </w:r>
      <w:r w:rsidRPr="00952BFE">
        <w:rPr>
          <w:rFonts w:ascii="Arial" w:hAnsi="Arial" w:cs="Arial"/>
          <w:b/>
          <w:bCs/>
          <w:sz w:val="24"/>
          <w:szCs w:val="24"/>
        </w:rPr>
        <w:t>COOPEAIPE</w:t>
      </w:r>
      <w:r w:rsidRPr="00952BFE">
        <w:rPr>
          <w:rFonts w:ascii="Arial" w:hAnsi="Arial" w:cs="Arial"/>
          <w:sz w:val="24"/>
          <w:szCs w:val="24"/>
        </w:rPr>
        <w:t xml:space="preserve"> cumplirá como mínimo con los siguientes requisitos: </w:t>
      </w:r>
    </w:p>
    <w:p w14:paraId="7EFB1518"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30DE5AC9"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Cubrir por lo menos, los siguientes aspectos: identificación de los riesgos que pueden afectar la operación, actividades a realizar cuando se presenten fallas, alternativas de operación y para el regreso al funcionamiento normal de </w:t>
      </w:r>
      <w:r w:rsidRPr="00952BFE">
        <w:rPr>
          <w:rFonts w:ascii="Arial" w:hAnsi="Arial" w:cs="Arial"/>
          <w:b/>
          <w:bCs/>
          <w:sz w:val="24"/>
          <w:szCs w:val="24"/>
        </w:rPr>
        <w:t>COOPEAIPE</w:t>
      </w:r>
      <w:r w:rsidRPr="00952BFE">
        <w:rPr>
          <w:rFonts w:ascii="Arial" w:hAnsi="Arial" w:cs="Arial"/>
          <w:sz w:val="24"/>
          <w:szCs w:val="24"/>
        </w:rPr>
        <w:t xml:space="preserve">. </w:t>
      </w:r>
    </w:p>
    <w:p w14:paraId="19370C27"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Haber superado las pruebas necesarias para confirmar su efectividad. </w:t>
      </w:r>
    </w:p>
    <w:p w14:paraId="4ECE46CD" w14:textId="502792C9"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Ser conocidos por todos los interesados. </w:t>
      </w:r>
    </w:p>
    <w:p w14:paraId="5A7F0E19"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74CB6F0" w14:textId="11D60D19" w:rsidR="00F22508" w:rsidRPr="00952BFE" w:rsidRDefault="00F22508" w:rsidP="0016628C">
      <w:pPr>
        <w:pStyle w:val="Ttulo3"/>
        <w:spacing w:before="0" w:line="240" w:lineRule="auto"/>
        <w:rPr>
          <w:rFonts w:ascii="Arial" w:hAnsi="Arial" w:cs="Arial"/>
          <w:color w:val="auto"/>
        </w:rPr>
      </w:pPr>
      <w:bookmarkStart w:id="27" w:name="_Toc85117814"/>
      <w:r w:rsidRPr="00952BFE">
        <w:rPr>
          <w:rFonts w:ascii="Arial" w:hAnsi="Arial" w:cs="Arial"/>
          <w:b/>
          <w:bCs/>
          <w:color w:val="auto"/>
        </w:rPr>
        <w:t>Administración de la seguridad de la información</w:t>
      </w:r>
      <w:bookmarkEnd w:id="27"/>
      <w:r w:rsidRPr="00952BFE">
        <w:rPr>
          <w:rFonts w:ascii="Arial" w:hAnsi="Arial" w:cs="Arial"/>
          <w:b/>
          <w:bCs/>
          <w:color w:val="auto"/>
        </w:rPr>
        <w:t xml:space="preserve"> </w:t>
      </w:r>
    </w:p>
    <w:p w14:paraId="3512F792"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3B06279" w14:textId="5BC13EF6"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definirá, implementará, probará y mantendrá un proceso para administrar la seguridad de la información del negocio que incluya elementos como: </w:t>
      </w:r>
    </w:p>
    <w:p w14:paraId="1F995D21"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38AE1977"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la política de seguridad de la información. </w:t>
      </w:r>
    </w:p>
    <w:p w14:paraId="3E1443EC"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los activos de información. </w:t>
      </w:r>
    </w:p>
    <w:p w14:paraId="2FD4B695"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los riesgos de seguridad de la información. </w:t>
      </w:r>
    </w:p>
    <w:p w14:paraId="17BAA4FC" w14:textId="5E88593F"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implementar y probar un plan de gestión de riesgos de seguridad de la información. </w:t>
      </w:r>
    </w:p>
    <w:p w14:paraId="6E5818A8"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4B6DF50" w14:textId="418ACE52" w:rsidR="00F22508" w:rsidRPr="00952BFE" w:rsidRDefault="00F22508" w:rsidP="0016628C">
      <w:pPr>
        <w:pStyle w:val="Ttulo2"/>
        <w:spacing w:before="0" w:line="240" w:lineRule="auto"/>
        <w:jc w:val="both"/>
        <w:rPr>
          <w:rFonts w:ascii="Arial" w:hAnsi="Arial" w:cs="Arial"/>
          <w:b/>
          <w:bCs/>
          <w:color w:val="auto"/>
          <w:sz w:val="24"/>
          <w:szCs w:val="24"/>
        </w:rPr>
      </w:pPr>
      <w:bookmarkStart w:id="28" w:name="_Toc85117815"/>
      <w:r w:rsidRPr="00952BFE">
        <w:rPr>
          <w:rFonts w:ascii="Arial" w:hAnsi="Arial" w:cs="Arial"/>
          <w:b/>
          <w:bCs/>
          <w:color w:val="auto"/>
          <w:sz w:val="24"/>
          <w:szCs w:val="24"/>
        </w:rPr>
        <w:t>MONITOREO</w:t>
      </w:r>
      <w:bookmarkEnd w:id="28"/>
      <w:r w:rsidRPr="00952BFE">
        <w:rPr>
          <w:rFonts w:ascii="Arial" w:hAnsi="Arial" w:cs="Arial"/>
          <w:b/>
          <w:bCs/>
          <w:color w:val="auto"/>
          <w:sz w:val="24"/>
          <w:szCs w:val="24"/>
        </w:rPr>
        <w:t xml:space="preserve"> </w:t>
      </w:r>
    </w:p>
    <w:p w14:paraId="0D5C7092"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5F411212" w14:textId="77777777" w:rsidR="0046537C"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realizará un monitoreo periódico, mínimo en forma semestral, del perfil de riesgo operativo y de la exposición a pérdidas. Para tal efecto, se deben cumplir, como mínimo, con los siguientes requisitos: </w:t>
      </w:r>
    </w:p>
    <w:p w14:paraId="02AAC4BD"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2A531BE7" w14:textId="0A6568FE" w:rsidR="0046537C" w:rsidRPr="00952BFE" w:rsidRDefault="0046537C"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Hay que asegurar</w:t>
      </w:r>
      <w:r w:rsidR="00F22508" w:rsidRPr="00952BFE">
        <w:rPr>
          <w:rFonts w:ascii="Arial" w:hAnsi="Arial" w:cs="Arial"/>
          <w:sz w:val="24"/>
          <w:szCs w:val="24"/>
        </w:rPr>
        <w:t xml:space="preserve"> que las acciones planeadas para administrar el SARO se ejecuten. </w:t>
      </w:r>
    </w:p>
    <w:p w14:paraId="7652A4BF"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Evaluar la eficiencia de la implementación del SARO, que facilite la rápida detección y corrección de sus deficiencias. </w:t>
      </w:r>
    </w:p>
    <w:p w14:paraId="261BC0C3"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Hacer revisiones sobre la marcha para asegurar que los controles estén funcionando en forma efectiva. </w:t>
      </w:r>
    </w:p>
    <w:p w14:paraId="767E0CC4" w14:textId="77777777" w:rsidR="0046537C"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los riesgos operativos que puedan surgir, o que no fueron detectados antes, mediante la definición de indicadores descriptivos o prospectivos. </w:t>
      </w:r>
    </w:p>
    <w:p w14:paraId="785AFF37" w14:textId="0BCF685E" w:rsidR="0046537C" w:rsidRPr="00952BFE" w:rsidRDefault="0046537C"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Hay que asegurar</w:t>
      </w:r>
      <w:r w:rsidR="00F22508" w:rsidRPr="00952BFE">
        <w:rPr>
          <w:rFonts w:ascii="Arial" w:hAnsi="Arial" w:cs="Arial"/>
          <w:sz w:val="24"/>
          <w:szCs w:val="24"/>
        </w:rPr>
        <w:t xml:space="preserve"> que el riesgo residual de cada riesgo operativo se encuentre en los niveles de aceptación establecidos por </w:t>
      </w:r>
      <w:r w:rsidR="00F22508" w:rsidRPr="00952BFE">
        <w:rPr>
          <w:rFonts w:ascii="Arial" w:hAnsi="Arial" w:cs="Arial"/>
          <w:b/>
          <w:bCs/>
          <w:sz w:val="24"/>
          <w:szCs w:val="24"/>
        </w:rPr>
        <w:t>COOPEAIPE</w:t>
      </w:r>
      <w:r w:rsidR="00F22508" w:rsidRPr="00952BFE">
        <w:rPr>
          <w:rFonts w:ascii="Arial" w:hAnsi="Arial" w:cs="Arial"/>
          <w:sz w:val="24"/>
          <w:szCs w:val="24"/>
        </w:rPr>
        <w:t xml:space="preserve">. </w:t>
      </w:r>
    </w:p>
    <w:p w14:paraId="5B95D59D" w14:textId="2EE398F8"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actualización de las etapas de identificación, medición y control, definidas en este capítulo, deben tener una periodicidad acorde con los riesgos operativos potenciales y ocurridos, así como con la frecuencia y naturaleza de los cambios en el entorno operativo de </w:t>
      </w:r>
      <w:r w:rsidRPr="00952BFE">
        <w:rPr>
          <w:rFonts w:ascii="Arial" w:hAnsi="Arial" w:cs="Arial"/>
          <w:b/>
          <w:bCs/>
          <w:sz w:val="24"/>
          <w:szCs w:val="24"/>
        </w:rPr>
        <w:t>COOPEAIPE</w:t>
      </w:r>
      <w:r w:rsidRPr="00952BFE">
        <w:rPr>
          <w:rFonts w:ascii="Arial" w:hAnsi="Arial" w:cs="Arial"/>
          <w:sz w:val="24"/>
          <w:szCs w:val="24"/>
        </w:rPr>
        <w:t xml:space="preserve">. </w:t>
      </w:r>
    </w:p>
    <w:p w14:paraId="6C702C1F" w14:textId="77777777" w:rsidR="0046537C" w:rsidRPr="00952BFE" w:rsidRDefault="0046537C" w:rsidP="0016628C">
      <w:pPr>
        <w:pStyle w:val="Prrafodelista"/>
        <w:autoSpaceDE w:val="0"/>
        <w:autoSpaceDN w:val="0"/>
        <w:adjustRightInd w:val="0"/>
        <w:spacing w:after="0" w:line="240" w:lineRule="auto"/>
        <w:jc w:val="both"/>
        <w:rPr>
          <w:rFonts w:ascii="Arial" w:hAnsi="Arial" w:cs="Arial"/>
          <w:sz w:val="24"/>
          <w:szCs w:val="24"/>
        </w:rPr>
      </w:pPr>
    </w:p>
    <w:p w14:paraId="1E30BC08" w14:textId="10AB81AF" w:rsidR="00F22508" w:rsidRPr="00952BFE" w:rsidRDefault="00F22508" w:rsidP="0016628C">
      <w:pPr>
        <w:pStyle w:val="Ttulo1"/>
        <w:spacing w:before="0" w:line="240" w:lineRule="auto"/>
        <w:jc w:val="both"/>
        <w:rPr>
          <w:rFonts w:ascii="Arial" w:hAnsi="Arial" w:cs="Arial"/>
          <w:b/>
          <w:bCs/>
          <w:color w:val="auto"/>
          <w:sz w:val="24"/>
          <w:szCs w:val="24"/>
        </w:rPr>
      </w:pPr>
      <w:bookmarkStart w:id="29" w:name="_Toc85117816"/>
      <w:r w:rsidRPr="00952BFE">
        <w:rPr>
          <w:rFonts w:ascii="Arial" w:hAnsi="Arial" w:cs="Arial"/>
          <w:b/>
          <w:bCs/>
          <w:color w:val="auto"/>
          <w:sz w:val="24"/>
          <w:szCs w:val="24"/>
        </w:rPr>
        <w:t>ELEMENTOS DEL SARO</w:t>
      </w:r>
      <w:bookmarkEnd w:id="29"/>
      <w:r w:rsidRPr="00952BFE">
        <w:rPr>
          <w:rFonts w:ascii="Arial" w:hAnsi="Arial" w:cs="Arial"/>
          <w:b/>
          <w:bCs/>
          <w:color w:val="auto"/>
          <w:sz w:val="24"/>
          <w:szCs w:val="24"/>
        </w:rPr>
        <w:t xml:space="preserve"> </w:t>
      </w:r>
    </w:p>
    <w:p w14:paraId="1E9ADFE5"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4EAA4A22" w14:textId="368C10B2"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lastRenderedPageBreak/>
        <w:t xml:space="preserve">Los elementos son cada uno de los componentes de la estructura necesaria para implementar el Sistema de Administración del Riesgo Operativo. </w:t>
      </w:r>
    </w:p>
    <w:p w14:paraId="36695D36" w14:textId="77777777" w:rsidR="0046537C" w:rsidRPr="00952BFE" w:rsidRDefault="0046537C" w:rsidP="0016628C">
      <w:pPr>
        <w:autoSpaceDE w:val="0"/>
        <w:autoSpaceDN w:val="0"/>
        <w:adjustRightInd w:val="0"/>
        <w:spacing w:after="0" w:line="240" w:lineRule="auto"/>
        <w:jc w:val="both"/>
        <w:rPr>
          <w:rFonts w:ascii="Arial" w:hAnsi="Arial" w:cs="Arial"/>
          <w:sz w:val="24"/>
          <w:szCs w:val="24"/>
        </w:rPr>
      </w:pPr>
    </w:p>
    <w:p w14:paraId="1CC557FC" w14:textId="77777777" w:rsidR="00720A19"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Políticas: </w:t>
      </w:r>
      <w:r w:rsidRPr="00952BFE">
        <w:rPr>
          <w:rFonts w:ascii="Arial" w:hAnsi="Arial" w:cs="Arial"/>
          <w:sz w:val="24"/>
          <w:szCs w:val="24"/>
        </w:rPr>
        <w:t xml:space="preserve">Son los lineamientos generales que </w:t>
      </w:r>
      <w:r w:rsidRPr="00952BFE">
        <w:rPr>
          <w:rFonts w:ascii="Arial" w:hAnsi="Arial" w:cs="Arial"/>
          <w:b/>
          <w:bCs/>
          <w:sz w:val="24"/>
          <w:szCs w:val="24"/>
        </w:rPr>
        <w:t>COOPEAIPE</w:t>
      </w:r>
      <w:r w:rsidRPr="00952BFE">
        <w:rPr>
          <w:rFonts w:ascii="Arial" w:hAnsi="Arial" w:cs="Arial"/>
          <w:sz w:val="24"/>
          <w:szCs w:val="24"/>
        </w:rPr>
        <w:t xml:space="preserve"> deberá adoptar, es decir, son las directrices que rigen a los involucrados en el Sistema de Administración del Riesgo Operativo. </w:t>
      </w:r>
    </w:p>
    <w:p w14:paraId="03CADAE8" w14:textId="77777777" w:rsidR="00720A19"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Procedimientos: </w:t>
      </w:r>
      <w:r w:rsidRPr="00952BFE">
        <w:rPr>
          <w:rFonts w:ascii="Arial" w:hAnsi="Arial" w:cs="Arial"/>
          <w:sz w:val="24"/>
          <w:szCs w:val="24"/>
        </w:rPr>
        <w:t xml:space="preserve">Método para la correcta ejecución de las etapas y elementos del Sistema de Administración del Riesgo Operativo. </w:t>
      </w:r>
    </w:p>
    <w:p w14:paraId="4368C5B7" w14:textId="77777777" w:rsidR="00720A19"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Documentación: </w:t>
      </w:r>
      <w:r w:rsidRPr="00952BFE">
        <w:rPr>
          <w:rFonts w:ascii="Arial" w:hAnsi="Arial" w:cs="Arial"/>
          <w:sz w:val="24"/>
          <w:szCs w:val="24"/>
        </w:rPr>
        <w:t xml:space="preserve">Conjunto de documentos junto con los registros pertinentes de todas aquellas etapas y elementos del Sistema de Administración del Riesgo Operativo. </w:t>
      </w:r>
    </w:p>
    <w:p w14:paraId="1170C39D"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Estructura organizacional: </w:t>
      </w:r>
      <w:r w:rsidRPr="00952BFE">
        <w:rPr>
          <w:rFonts w:ascii="Arial" w:hAnsi="Arial" w:cs="Arial"/>
          <w:sz w:val="24"/>
          <w:szCs w:val="24"/>
        </w:rPr>
        <w:t xml:space="preserve">Conjunto de facultades y funciones por etapas y elementos de SARO. </w:t>
      </w:r>
    </w:p>
    <w:p w14:paraId="5E516597"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Registro de eventos de riesgo operativo: </w:t>
      </w:r>
      <w:r w:rsidRPr="00952BFE">
        <w:rPr>
          <w:rFonts w:ascii="Arial" w:hAnsi="Arial" w:cs="Arial"/>
          <w:sz w:val="24"/>
          <w:szCs w:val="24"/>
        </w:rPr>
        <w:t xml:space="preserve">Base de datos con todos los registros de eventos de riesgos que se hayan identificado. </w:t>
      </w:r>
    </w:p>
    <w:p w14:paraId="0449DBC1"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Órganos de control: </w:t>
      </w:r>
      <w:r w:rsidRPr="00952BFE">
        <w:rPr>
          <w:rFonts w:ascii="Arial" w:hAnsi="Arial" w:cs="Arial"/>
          <w:sz w:val="24"/>
          <w:szCs w:val="24"/>
        </w:rPr>
        <w:t xml:space="preserve">Son los encargados de la evaluación de SARO de cara a detectar problemas en el mismo y poder reportarlo con tiempo a las personas indicadas. </w:t>
      </w:r>
    </w:p>
    <w:p w14:paraId="74B7137A"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Infraestructura tecnológica y sistemas de información: </w:t>
      </w:r>
      <w:r w:rsidRPr="00952BFE">
        <w:rPr>
          <w:rFonts w:ascii="Arial" w:hAnsi="Arial" w:cs="Arial"/>
          <w:sz w:val="24"/>
          <w:szCs w:val="24"/>
        </w:rPr>
        <w:t xml:space="preserve">Conjunto de sistemas para poder asegurar que la Administración del Riesgo operativo se realice de manera adecuada. </w:t>
      </w:r>
    </w:p>
    <w:p w14:paraId="37AC90CB"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Divulgación de información: </w:t>
      </w:r>
      <w:r w:rsidRPr="00952BFE">
        <w:rPr>
          <w:rFonts w:ascii="Arial" w:hAnsi="Arial" w:cs="Arial"/>
          <w:sz w:val="24"/>
          <w:szCs w:val="24"/>
        </w:rPr>
        <w:t xml:space="preserve">Sistema necesario para reportar la información y lograr el funcionamiento óptimo de los procedimientos. </w:t>
      </w:r>
    </w:p>
    <w:p w14:paraId="7AD5BDCD" w14:textId="723B9E93"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 xml:space="preserve">Capacitación: </w:t>
      </w:r>
      <w:r w:rsidRPr="00952BFE">
        <w:rPr>
          <w:rFonts w:ascii="Arial" w:hAnsi="Arial" w:cs="Arial"/>
          <w:sz w:val="24"/>
          <w:szCs w:val="24"/>
        </w:rPr>
        <w:t xml:space="preserve">Contiene los planes de capacitación referidos al SARO dirigidos a todas las áreas y funcionarios. </w:t>
      </w:r>
    </w:p>
    <w:p w14:paraId="743F5DA4" w14:textId="77777777" w:rsidR="00E129B2" w:rsidRPr="00952BFE" w:rsidRDefault="00E129B2" w:rsidP="0016628C">
      <w:pPr>
        <w:autoSpaceDE w:val="0"/>
        <w:autoSpaceDN w:val="0"/>
        <w:adjustRightInd w:val="0"/>
        <w:spacing w:after="0" w:line="240" w:lineRule="auto"/>
        <w:ind w:left="66"/>
        <w:jc w:val="both"/>
        <w:rPr>
          <w:rFonts w:ascii="Arial" w:hAnsi="Arial" w:cs="Arial"/>
          <w:sz w:val="24"/>
          <w:szCs w:val="24"/>
        </w:rPr>
      </w:pPr>
    </w:p>
    <w:p w14:paraId="74DF4AE5" w14:textId="78F0FDC7" w:rsidR="00F22508" w:rsidRPr="00952BFE" w:rsidRDefault="00F22508" w:rsidP="0016628C">
      <w:pPr>
        <w:pStyle w:val="Ttulo1"/>
        <w:spacing w:before="0" w:line="240" w:lineRule="auto"/>
        <w:jc w:val="both"/>
        <w:rPr>
          <w:rFonts w:ascii="Arial" w:hAnsi="Arial" w:cs="Arial"/>
          <w:b/>
          <w:bCs/>
          <w:color w:val="auto"/>
          <w:sz w:val="24"/>
          <w:szCs w:val="24"/>
        </w:rPr>
      </w:pPr>
      <w:bookmarkStart w:id="30" w:name="_Toc85117817"/>
      <w:r w:rsidRPr="00952BFE">
        <w:rPr>
          <w:rFonts w:ascii="Arial" w:hAnsi="Arial" w:cs="Arial"/>
          <w:b/>
          <w:bCs/>
          <w:color w:val="auto"/>
          <w:sz w:val="24"/>
          <w:szCs w:val="24"/>
        </w:rPr>
        <w:t>POLÍTICAS</w:t>
      </w:r>
      <w:bookmarkEnd w:id="30"/>
      <w:r w:rsidRPr="00952BFE">
        <w:rPr>
          <w:rFonts w:ascii="Arial" w:hAnsi="Arial" w:cs="Arial"/>
          <w:b/>
          <w:bCs/>
          <w:color w:val="auto"/>
          <w:sz w:val="24"/>
          <w:szCs w:val="24"/>
        </w:rPr>
        <w:t xml:space="preserve"> </w:t>
      </w:r>
    </w:p>
    <w:p w14:paraId="5044C157" w14:textId="77777777" w:rsidR="00E129B2" w:rsidRPr="00952BFE" w:rsidRDefault="00E129B2" w:rsidP="0016628C">
      <w:pPr>
        <w:spacing w:after="0" w:line="240" w:lineRule="auto"/>
        <w:rPr>
          <w:rFonts w:ascii="Arial" w:hAnsi="Arial" w:cs="Arial"/>
          <w:sz w:val="24"/>
          <w:szCs w:val="24"/>
        </w:rPr>
      </w:pPr>
    </w:p>
    <w:p w14:paraId="354922E9" w14:textId="78B9FEC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cada una de las etapas y elementos del SARO, </w:t>
      </w:r>
      <w:r w:rsidRPr="00952BFE">
        <w:rPr>
          <w:rFonts w:ascii="Arial" w:hAnsi="Arial" w:cs="Arial"/>
          <w:b/>
          <w:bCs/>
          <w:sz w:val="24"/>
          <w:szCs w:val="24"/>
        </w:rPr>
        <w:t>COOPEAIPE</w:t>
      </w:r>
      <w:r w:rsidRPr="00952BFE">
        <w:rPr>
          <w:rFonts w:ascii="Arial" w:hAnsi="Arial" w:cs="Arial"/>
          <w:sz w:val="24"/>
          <w:szCs w:val="24"/>
        </w:rPr>
        <w:t xml:space="preserve"> contará con unas políticas claras y efectivamente aplicables, las cuales deben permitir un adecuado funcionamiento del sistema y traducirse en reglas de conducta y procedimientos que orienten la actuación de </w:t>
      </w:r>
      <w:r w:rsidRPr="00952BFE">
        <w:rPr>
          <w:rFonts w:ascii="Arial" w:hAnsi="Arial" w:cs="Arial"/>
          <w:b/>
          <w:bCs/>
          <w:sz w:val="24"/>
          <w:szCs w:val="24"/>
        </w:rPr>
        <w:t>COOPEAIPE</w:t>
      </w:r>
      <w:r w:rsidRPr="00952BFE">
        <w:rPr>
          <w:rFonts w:ascii="Arial" w:hAnsi="Arial" w:cs="Arial"/>
          <w:sz w:val="24"/>
          <w:szCs w:val="24"/>
        </w:rPr>
        <w:t xml:space="preserve">. Las políticas que se adopten deben cumplir con los siguientes requisitos mínimos: </w:t>
      </w:r>
    </w:p>
    <w:p w14:paraId="1270A9EF"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4EB0E240"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política de gestión de riesgo operativo es responsabilidad del Consejo de Administración y su aplicación de la Gerencia General. </w:t>
      </w:r>
    </w:p>
    <w:p w14:paraId="1C41BC32"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 Consejo de Administración debe definir el nivel máximo de riesgo residual aceptable para cada riesgo identificado. </w:t>
      </w:r>
    </w:p>
    <w:p w14:paraId="27EAEB90"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Todos los funcionarios y directivos son los responsables de la gestión de los riesgos operativos. </w:t>
      </w:r>
    </w:p>
    <w:p w14:paraId="55DC6374"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Establecer el deber de los órganos de administración, de control y de los demás funcionarios, de asegurar el cumplimiento de las normas internas y externas relacionadas con la administración del riesgo operativo. </w:t>
      </w:r>
    </w:p>
    <w:p w14:paraId="4B3A2D3D"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Permitir la prevención y resolución de conflictos de interés en la recolección de información en las diferentes etapas del sistema, especialmente para el registro de eventos de riesgo operativo. </w:t>
      </w:r>
    </w:p>
    <w:p w14:paraId="6B29A7A1"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Desarrollar e implementar el plan de continuidad del negocio. </w:t>
      </w:r>
    </w:p>
    <w:p w14:paraId="74F4FFF1" w14:textId="0FB3434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Desarrollar e implementar el plan de seguridad de la información. </w:t>
      </w:r>
    </w:p>
    <w:p w14:paraId="760BB8F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AC38B50" w14:textId="1CC74E2E" w:rsidR="00F22508" w:rsidRPr="00952BFE" w:rsidRDefault="00F22508" w:rsidP="0016628C">
      <w:pPr>
        <w:pStyle w:val="Ttulo2"/>
        <w:spacing w:before="0" w:line="240" w:lineRule="auto"/>
        <w:jc w:val="both"/>
        <w:rPr>
          <w:rFonts w:ascii="Arial" w:hAnsi="Arial" w:cs="Arial"/>
          <w:color w:val="auto"/>
          <w:sz w:val="24"/>
          <w:szCs w:val="24"/>
        </w:rPr>
      </w:pPr>
      <w:bookmarkStart w:id="31" w:name="_Toc85117818"/>
      <w:r w:rsidRPr="00952BFE">
        <w:rPr>
          <w:rFonts w:ascii="Arial" w:hAnsi="Arial" w:cs="Arial"/>
          <w:b/>
          <w:bCs/>
          <w:color w:val="auto"/>
          <w:sz w:val="24"/>
          <w:szCs w:val="24"/>
        </w:rPr>
        <w:t>Política para el afianzamiento de la Cultura para la Gestión del Riesgo</w:t>
      </w:r>
      <w:bookmarkEnd w:id="31"/>
      <w:r w:rsidRPr="00952BFE">
        <w:rPr>
          <w:rFonts w:ascii="Arial" w:hAnsi="Arial" w:cs="Arial"/>
          <w:b/>
          <w:bCs/>
          <w:color w:val="auto"/>
          <w:sz w:val="24"/>
          <w:szCs w:val="24"/>
        </w:rPr>
        <w:t xml:space="preserve"> </w:t>
      </w:r>
    </w:p>
    <w:p w14:paraId="6C60DCB9"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25CE1D60" w14:textId="29F8C7DF"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promueve la integración del Riesgo Operativo a la cultura organizacional, a través de la capacitación y entr</w:t>
      </w:r>
      <w:r w:rsidR="00A015C2">
        <w:rPr>
          <w:rFonts w:ascii="Arial" w:hAnsi="Arial" w:cs="Arial"/>
          <w:sz w:val="24"/>
          <w:szCs w:val="24"/>
        </w:rPr>
        <w:t>en</w:t>
      </w:r>
      <w:r w:rsidRPr="00952BFE">
        <w:rPr>
          <w:rFonts w:ascii="Arial" w:hAnsi="Arial" w:cs="Arial"/>
          <w:sz w:val="24"/>
          <w:szCs w:val="24"/>
        </w:rPr>
        <w:t xml:space="preserve">amiento continuo de sus funcionarios, órganos de administración, órganos de control y Comités, con el ánimo de sensibilizar acerca del alcance del Sistema de Administración del Riesgo Operativo. </w:t>
      </w:r>
    </w:p>
    <w:p w14:paraId="498990F6"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6F49C124" w14:textId="3D8B0FAC"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dispone de los recursos necesarios (económicos, humanos, tecnológicos, infraestructura) para asegurar el correcto desarrollo del Sistema de Administración del Riesgo Operativo. </w:t>
      </w:r>
    </w:p>
    <w:p w14:paraId="1AE51F51"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7B83828A" w14:textId="7D67ADC8" w:rsidR="00F22508" w:rsidRPr="00952BFE" w:rsidRDefault="00F22508" w:rsidP="0016628C">
      <w:pPr>
        <w:pStyle w:val="Ttulo2"/>
        <w:spacing w:before="0" w:line="240" w:lineRule="auto"/>
        <w:jc w:val="both"/>
        <w:rPr>
          <w:rFonts w:ascii="Arial" w:hAnsi="Arial" w:cs="Arial"/>
          <w:color w:val="auto"/>
          <w:sz w:val="24"/>
          <w:szCs w:val="24"/>
        </w:rPr>
      </w:pPr>
      <w:bookmarkStart w:id="32" w:name="_Toc85117819"/>
      <w:r w:rsidRPr="00952BFE">
        <w:rPr>
          <w:rFonts w:ascii="Arial" w:hAnsi="Arial" w:cs="Arial"/>
          <w:b/>
          <w:bCs/>
          <w:color w:val="auto"/>
          <w:sz w:val="24"/>
          <w:szCs w:val="24"/>
        </w:rPr>
        <w:t>Política de Incursión en nuevos mercados</w:t>
      </w:r>
      <w:bookmarkEnd w:id="32"/>
      <w:r w:rsidRPr="00952BFE">
        <w:rPr>
          <w:rFonts w:ascii="Arial" w:hAnsi="Arial" w:cs="Arial"/>
          <w:b/>
          <w:bCs/>
          <w:color w:val="auto"/>
          <w:sz w:val="24"/>
          <w:szCs w:val="24"/>
        </w:rPr>
        <w:t xml:space="preserve"> </w:t>
      </w:r>
    </w:p>
    <w:p w14:paraId="7F33E57C"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4F7C1E8" w14:textId="0D82D190"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realizará estudios de factibilidad para determinar la viabilidad de incursionar en nuevos mercados, la apertura de nuevas oficinas, creación de nuevos canales de atención, o implementación de nuevas tecnologías, los cuales deberán incluir el concepto del Oficial de cumplimiento y del director del SIAR antes de viabilizar el proyecto. </w:t>
      </w:r>
    </w:p>
    <w:p w14:paraId="6EAE372F"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2FD69E80" w14:textId="6B7FF6D5" w:rsidR="00F22508" w:rsidRPr="00952BFE" w:rsidRDefault="00F22508" w:rsidP="0016628C">
      <w:pPr>
        <w:pStyle w:val="Ttulo2"/>
        <w:spacing w:before="0" w:line="240" w:lineRule="auto"/>
        <w:jc w:val="both"/>
        <w:rPr>
          <w:rFonts w:ascii="Arial" w:hAnsi="Arial" w:cs="Arial"/>
          <w:color w:val="auto"/>
          <w:sz w:val="24"/>
          <w:szCs w:val="24"/>
        </w:rPr>
      </w:pPr>
      <w:bookmarkStart w:id="33" w:name="_Toc85117820"/>
      <w:r w:rsidRPr="00952BFE">
        <w:rPr>
          <w:rFonts w:ascii="Arial" w:hAnsi="Arial" w:cs="Arial"/>
          <w:b/>
          <w:bCs/>
          <w:color w:val="auto"/>
          <w:sz w:val="24"/>
          <w:szCs w:val="24"/>
        </w:rPr>
        <w:t>Política de Gobernabilidad</w:t>
      </w:r>
      <w:bookmarkEnd w:id="33"/>
      <w:r w:rsidRPr="00952BFE">
        <w:rPr>
          <w:rFonts w:ascii="Arial" w:hAnsi="Arial" w:cs="Arial"/>
          <w:b/>
          <w:bCs/>
          <w:color w:val="auto"/>
          <w:sz w:val="24"/>
          <w:szCs w:val="24"/>
        </w:rPr>
        <w:t xml:space="preserve"> </w:t>
      </w:r>
    </w:p>
    <w:p w14:paraId="578B5756"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17A258FC" w14:textId="272D30D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gobernabilidad no estará centrada únicamente en el Consejo de Administración, sino que se requiere el compromiso de todos los funcionarios de </w:t>
      </w:r>
      <w:r w:rsidRPr="00952BFE">
        <w:rPr>
          <w:rFonts w:ascii="Arial" w:hAnsi="Arial" w:cs="Arial"/>
          <w:b/>
          <w:bCs/>
          <w:sz w:val="24"/>
          <w:szCs w:val="24"/>
        </w:rPr>
        <w:t>COOPEAIPE</w:t>
      </w:r>
      <w:r w:rsidRPr="00952BFE">
        <w:rPr>
          <w:rFonts w:ascii="Arial" w:hAnsi="Arial" w:cs="Arial"/>
          <w:sz w:val="24"/>
          <w:szCs w:val="24"/>
        </w:rPr>
        <w:t xml:space="preserve">, quienes tendrán competencias y roles delimitados en el SARO, con responsabilidades específicas en todas las etapas del Sistema, que aseguren el cumplimiento de sus objetivos. </w:t>
      </w:r>
    </w:p>
    <w:p w14:paraId="0BB8158F"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4A3C6DC0" w14:textId="454866DE" w:rsidR="00F22508" w:rsidRPr="00952BFE" w:rsidRDefault="00F22508" w:rsidP="0016628C">
      <w:pPr>
        <w:pStyle w:val="Ttulo2"/>
        <w:spacing w:before="0" w:line="240" w:lineRule="auto"/>
        <w:jc w:val="both"/>
        <w:rPr>
          <w:rFonts w:ascii="Arial" w:hAnsi="Arial" w:cs="Arial"/>
          <w:color w:val="auto"/>
          <w:sz w:val="24"/>
          <w:szCs w:val="24"/>
        </w:rPr>
      </w:pPr>
      <w:bookmarkStart w:id="34" w:name="_Toc85117821"/>
      <w:r w:rsidRPr="00952BFE">
        <w:rPr>
          <w:rFonts w:ascii="Arial" w:hAnsi="Arial" w:cs="Arial"/>
          <w:b/>
          <w:bCs/>
          <w:color w:val="auto"/>
          <w:sz w:val="24"/>
          <w:szCs w:val="24"/>
        </w:rPr>
        <w:t>Política de Autonomía</w:t>
      </w:r>
      <w:bookmarkEnd w:id="34"/>
      <w:r w:rsidRPr="00952BFE">
        <w:rPr>
          <w:rFonts w:ascii="Arial" w:hAnsi="Arial" w:cs="Arial"/>
          <w:b/>
          <w:bCs/>
          <w:color w:val="auto"/>
          <w:sz w:val="24"/>
          <w:szCs w:val="24"/>
        </w:rPr>
        <w:t xml:space="preserve"> </w:t>
      </w:r>
    </w:p>
    <w:p w14:paraId="0B4B2D0E"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E0C1E71" w14:textId="74CA906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tendrá independencia en la determinación, análisis, imparcialidad y ejecución en cada una de las etapas del sistema y en la recolección del registro de eventos de riesgo operativo. El sistema tendrá como principio que la </w:t>
      </w:r>
      <w:r w:rsidR="00F24314" w:rsidRPr="00952BFE">
        <w:rPr>
          <w:rFonts w:ascii="Arial" w:hAnsi="Arial" w:cs="Arial"/>
          <w:sz w:val="24"/>
          <w:szCs w:val="24"/>
        </w:rPr>
        <w:t>Administración del SIAR</w:t>
      </w:r>
      <w:r w:rsidRPr="00952BFE">
        <w:rPr>
          <w:rFonts w:ascii="Arial" w:hAnsi="Arial" w:cs="Arial"/>
          <w:sz w:val="24"/>
          <w:szCs w:val="24"/>
        </w:rPr>
        <w:t xml:space="preserve"> estará compuesta por personal que tenga conocimiento en Administración del Riesgo operativo y los demás sistemas de riesgos, con capacitación constante. Adicionalmente, contará con los recursos suficientes para desarrollar sus funciones contando con áreas de apoyo de </w:t>
      </w:r>
      <w:r w:rsidRPr="00952BFE">
        <w:rPr>
          <w:rFonts w:ascii="Arial" w:hAnsi="Arial" w:cs="Arial"/>
          <w:b/>
          <w:bCs/>
          <w:sz w:val="24"/>
          <w:szCs w:val="24"/>
        </w:rPr>
        <w:t>COOPEAIPE</w:t>
      </w:r>
      <w:r w:rsidRPr="00952BFE">
        <w:rPr>
          <w:rFonts w:ascii="Arial" w:hAnsi="Arial" w:cs="Arial"/>
          <w:sz w:val="24"/>
          <w:szCs w:val="24"/>
        </w:rPr>
        <w:t xml:space="preserve"> con el fin de evitar conflictos de interés al momento de identificar, medir, controlar y monitorear los riesgos operativos. </w:t>
      </w:r>
    </w:p>
    <w:p w14:paraId="43D4279A" w14:textId="77777777" w:rsidR="00E129B2" w:rsidRPr="00952BFE" w:rsidRDefault="00E129B2" w:rsidP="0016628C">
      <w:pPr>
        <w:autoSpaceDE w:val="0"/>
        <w:autoSpaceDN w:val="0"/>
        <w:adjustRightInd w:val="0"/>
        <w:spacing w:after="0" w:line="240" w:lineRule="auto"/>
        <w:jc w:val="both"/>
        <w:rPr>
          <w:rFonts w:ascii="Arial" w:hAnsi="Arial" w:cs="Arial"/>
          <w:sz w:val="24"/>
          <w:szCs w:val="24"/>
        </w:rPr>
      </w:pPr>
    </w:p>
    <w:p w14:paraId="11F8C346" w14:textId="1562A2C0" w:rsidR="00F22508" w:rsidRPr="00952BFE" w:rsidRDefault="00F22508" w:rsidP="0016628C">
      <w:pPr>
        <w:pStyle w:val="Ttulo2"/>
        <w:spacing w:before="0" w:line="240" w:lineRule="auto"/>
        <w:jc w:val="both"/>
        <w:rPr>
          <w:rFonts w:ascii="Arial" w:hAnsi="Arial" w:cs="Arial"/>
          <w:color w:val="auto"/>
          <w:sz w:val="24"/>
          <w:szCs w:val="24"/>
        </w:rPr>
      </w:pPr>
      <w:bookmarkStart w:id="35" w:name="_Toc85117822"/>
      <w:r w:rsidRPr="00952BFE">
        <w:rPr>
          <w:rFonts w:ascii="Arial" w:hAnsi="Arial" w:cs="Arial"/>
          <w:b/>
          <w:bCs/>
          <w:color w:val="auto"/>
          <w:sz w:val="24"/>
          <w:szCs w:val="24"/>
        </w:rPr>
        <w:lastRenderedPageBreak/>
        <w:t>Política de transparencia</w:t>
      </w:r>
      <w:bookmarkEnd w:id="35"/>
      <w:r w:rsidRPr="00952BFE">
        <w:rPr>
          <w:rFonts w:ascii="Arial" w:hAnsi="Arial" w:cs="Arial"/>
          <w:b/>
          <w:bCs/>
          <w:color w:val="auto"/>
          <w:sz w:val="24"/>
          <w:szCs w:val="24"/>
        </w:rPr>
        <w:t xml:space="preserve"> </w:t>
      </w:r>
    </w:p>
    <w:p w14:paraId="0F680F54"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1E03244" w14:textId="0468B184" w:rsidR="00F22508" w:rsidRPr="00952BFE" w:rsidRDefault="00F22508" w:rsidP="0016628C">
      <w:pPr>
        <w:pStyle w:val="Default"/>
        <w:jc w:val="both"/>
        <w:rPr>
          <w:rFonts w:ascii="Arial" w:hAnsi="Arial" w:cs="Arial"/>
          <w:color w:val="auto"/>
          <w:lang w:val="es-CO"/>
        </w:rPr>
      </w:pPr>
      <w:r w:rsidRPr="00952BFE">
        <w:rPr>
          <w:rFonts w:ascii="Arial" w:hAnsi="Arial" w:cs="Arial"/>
          <w:color w:val="auto"/>
        </w:rPr>
        <w:t xml:space="preserve">Todas las funciones de la </w:t>
      </w:r>
      <w:r w:rsidR="00F24314" w:rsidRPr="00952BFE">
        <w:rPr>
          <w:rFonts w:ascii="Arial" w:hAnsi="Arial" w:cs="Arial"/>
          <w:color w:val="auto"/>
        </w:rPr>
        <w:t>Administración del SIAR</w:t>
      </w:r>
      <w:r w:rsidRPr="00952BFE">
        <w:rPr>
          <w:rFonts w:ascii="Arial" w:hAnsi="Arial" w:cs="Arial"/>
          <w:color w:val="auto"/>
        </w:rPr>
        <w:t xml:space="preserve"> serán ejecutadas con estricta sujeción a las políticas, reglas y procedimientos que se establezcan para la administración del Riesgo operativo y a las directrices trazadas por el Consejo de Administración y el Comité del SIAR. Toda actuación de un funcionario de </w:t>
      </w:r>
      <w:r w:rsidRPr="00952BFE">
        <w:rPr>
          <w:rFonts w:ascii="Arial" w:hAnsi="Arial" w:cs="Arial"/>
          <w:b/>
          <w:bCs/>
          <w:color w:val="auto"/>
        </w:rPr>
        <w:t>COOPEAIPE</w:t>
      </w:r>
      <w:r w:rsidRPr="00952BFE">
        <w:rPr>
          <w:rFonts w:ascii="Arial" w:hAnsi="Arial" w:cs="Arial"/>
          <w:color w:val="auto"/>
        </w:rPr>
        <w:t xml:space="preserve"> se sujetará dentro del componente del </w:t>
      </w:r>
      <w:r w:rsidRPr="00952BFE">
        <w:rPr>
          <w:rFonts w:ascii="Arial" w:hAnsi="Arial" w:cs="Arial"/>
          <w:color w:val="auto"/>
          <w:lang w:val="es-CO"/>
        </w:rPr>
        <w:t xml:space="preserve">Reglamento que describe las políticas del SARO y las demás normas concordantes que rigen la Cooperativa. </w:t>
      </w:r>
    </w:p>
    <w:p w14:paraId="1EED7E4A" w14:textId="77777777" w:rsidR="00E129B2" w:rsidRPr="00952BFE" w:rsidRDefault="00E129B2" w:rsidP="0016628C">
      <w:pPr>
        <w:pStyle w:val="Default"/>
        <w:jc w:val="both"/>
        <w:rPr>
          <w:rFonts w:ascii="Arial" w:hAnsi="Arial" w:cs="Arial"/>
          <w:color w:val="auto"/>
          <w:lang w:val="es-CO"/>
        </w:rPr>
      </w:pPr>
    </w:p>
    <w:p w14:paraId="30F511A1" w14:textId="74633805" w:rsidR="00F22508" w:rsidRPr="00952BFE" w:rsidRDefault="00F22508" w:rsidP="0016628C">
      <w:pPr>
        <w:pStyle w:val="Ttulo2"/>
        <w:spacing w:before="0" w:line="240" w:lineRule="auto"/>
        <w:jc w:val="both"/>
        <w:rPr>
          <w:rFonts w:ascii="Arial" w:hAnsi="Arial" w:cs="Arial"/>
          <w:color w:val="auto"/>
          <w:sz w:val="24"/>
          <w:szCs w:val="24"/>
        </w:rPr>
      </w:pPr>
      <w:bookmarkStart w:id="36" w:name="_Toc85117823"/>
      <w:r w:rsidRPr="00952BFE">
        <w:rPr>
          <w:rFonts w:ascii="Arial" w:hAnsi="Arial" w:cs="Arial"/>
          <w:b/>
          <w:bCs/>
          <w:color w:val="auto"/>
          <w:sz w:val="24"/>
          <w:szCs w:val="24"/>
        </w:rPr>
        <w:t>Políticas de cumplimiento del Reglamento SARO</w:t>
      </w:r>
      <w:bookmarkEnd w:id="36"/>
      <w:r w:rsidRPr="00952BFE">
        <w:rPr>
          <w:rFonts w:ascii="Arial" w:hAnsi="Arial" w:cs="Arial"/>
          <w:b/>
          <w:bCs/>
          <w:color w:val="auto"/>
          <w:sz w:val="24"/>
          <w:szCs w:val="24"/>
        </w:rPr>
        <w:t xml:space="preserve"> </w:t>
      </w:r>
    </w:p>
    <w:p w14:paraId="44B211EF"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96AE110"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Todos los funcionarios de </w:t>
      </w:r>
      <w:r w:rsidRPr="00952BFE">
        <w:rPr>
          <w:rFonts w:ascii="Arial" w:hAnsi="Arial" w:cs="Arial"/>
          <w:b/>
          <w:bCs/>
          <w:sz w:val="24"/>
          <w:szCs w:val="24"/>
        </w:rPr>
        <w:t>COOPEAIPE</w:t>
      </w:r>
      <w:r w:rsidRPr="00952BFE">
        <w:rPr>
          <w:rFonts w:ascii="Arial" w:hAnsi="Arial" w:cs="Arial"/>
          <w:sz w:val="24"/>
          <w:szCs w:val="24"/>
        </w:rPr>
        <w:t xml:space="preserve"> tienen el deber de conocer y cumplir las normas internas y externas relacionadas con la Administración del Riesgo Operativo y sus lineamientos y directrices, y asegurarse sobre la divulgación, comprensión y cumplimiento de estas. </w:t>
      </w:r>
    </w:p>
    <w:p w14:paraId="06F3D07C"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 Reglamento del SARO estará sujeto a modificaciones originadas por cambios en la normatividad. </w:t>
      </w:r>
    </w:p>
    <w:p w14:paraId="54D68423" w14:textId="15BEB026"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será el área encargada de verificar el cumplimiento de las políticas descritas en el Reglamento, en caso de incumplimiento se reportará al Líder de cada proceso a fin de tomar las medidas disciplinarias y/o administrativas. </w:t>
      </w:r>
    </w:p>
    <w:p w14:paraId="742AFA24"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procesos y procedimientos se revisarán cuando se considere necesario y se evaluarán los posibles eventos de riesgo operativo que desencadenen estos ajustes o modificaciones, según las metodologías de identificación contenidas en el Reglamento del SARO. </w:t>
      </w:r>
    </w:p>
    <w:p w14:paraId="0BF8B56D" w14:textId="67D51246"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Cuando haya modificaciones en el Reglamento de Administración del Riesgo Operativo, estas deben ser puestas a consideración del Comité del SIAR y someterlas a aprobación del Consejo de Administración. </w:t>
      </w:r>
    </w:p>
    <w:p w14:paraId="5F54D7EF"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4ECD4A6" w14:textId="608C9BFC" w:rsidR="00F22508" w:rsidRPr="00952BFE" w:rsidRDefault="00F22508" w:rsidP="0016628C">
      <w:pPr>
        <w:pStyle w:val="Ttulo2"/>
        <w:spacing w:before="0" w:line="240" w:lineRule="auto"/>
        <w:jc w:val="both"/>
        <w:rPr>
          <w:rFonts w:ascii="Arial" w:hAnsi="Arial" w:cs="Arial"/>
          <w:color w:val="auto"/>
          <w:sz w:val="24"/>
          <w:szCs w:val="24"/>
        </w:rPr>
      </w:pPr>
      <w:bookmarkStart w:id="37" w:name="_Toc85117824"/>
      <w:r w:rsidRPr="00952BFE">
        <w:rPr>
          <w:rFonts w:ascii="Arial" w:hAnsi="Arial" w:cs="Arial"/>
          <w:b/>
          <w:bCs/>
          <w:color w:val="auto"/>
          <w:sz w:val="24"/>
          <w:szCs w:val="24"/>
        </w:rPr>
        <w:t>Políticas de las Etapas del Sistema de Administración del Riesgo Operativo</w:t>
      </w:r>
      <w:bookmarkEnd w:id="37"/>
      <w:r w:rsidRPr="00952BFE">
        <w:rPr>
          <w:rFonts w:ascii="Arial" w:hAnsi="Arial" w:cs="Arial"/>
          <w:b/>
          <w:bCs/>
          <w:color w:val="auto"/>
          <w:sz w:val="24"/>
          <w:szCs w:val="24"/>
        </w:rPr>
        <w:t xml:space="preserve"> </w:t>
      </w:r>
    </w:p>
    <w:p w14:paraId="1CA6C291"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482FB7C" w14:textId="0D48F42F" w:rsidR="00F22508" w:rsidRPr="00952BFE" w:rsidRDefault="00F22508" w:rsidP="0016628C">
      <w:pPr>
        <w:pStyle w:val="Ttulo3"/>
        <w:spacing w:before="0" w:line="240" w:lineRule="auto"/>
        <w:rPr>
          <w:rFonts w:ascii="Arial" w:hAnsi="Arial" w:cs="Arial"/>
          <w:b/>
          <w:bCs/>
          <w:color w:val="auto"/>
        </w:rPr>
      </w:pPr>
      <w:bookmarkStart w:id="38" w:name="_Toc85117825"/>
      <w:r w:rsidRPr="00952BFE">
        <w:rPr>
          <w:rFonts w:ascii="Arial" w:hAnsi="Arial" w:cs="Arial"/>
          <w:b/>
          <w:bCs/>
          <w:color w:val="auto"/>
        </w:rPr>
        <w:t>Políticas de la Etapa de identificación</w:t>
      </w:r>
      <w:bookmarkEnd w:id="38"/>
      <w:r w:rsidRPr="00952BFE">
        <w:rPr>
          <w:rFonts w:ascii="Arial" w:hAnsi="Arial" w:cs="Arial"/>
          <w:b/>
          <w:bCs/>
          <w:color w:val="auto"/>
        </w:rPr>
        <w:t xml:space="preserve"> </w:t>
      </w:r>
    </w:p>
    <w:p w14:paraId="6FF69079"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19E9A164"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debe crear planes de acción adecuados que permitan realizar el seguimiento de los riesgos identificados en cada proceso. </w:t>
      </w:r>
    </w:p>
    <w:p w14:paraId="74D7762A"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debe tener definida, documentada y actualizada la metodología empleada para realizar la identificación de eventos de riesgo operativo. </w:t>
      </w:r>
    </w:p>
    <w:p w14:paraId="77BA1BD8" w14:textId="7883D6E1"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 deben realizar ajustes y actualizaciones en la Matriz de riesgo en la medida en que se presenten o se identifiquen nuevos eventos, o por lo menos, una vez al año. </w:t>
      </w:r>
    </w:p>
    <w:p w14:paraId="6F20893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E3D6A95" w14:textId="6CD6E56C" w:rsidR="00F22508" w:rsidRPr="00952BFE" w:rsidRDefault="00F22508" w:rsidP="0016628C">
      <w:pPr>
        <w:pStyle w:val="Ttulo3"/>
        <w:spacing w:before="0" w:line="240" w:lineRule="auto"/>
        <w:rPr>
          <w:rFonts w:ascii="Arial" w:hAnsi="Arial" w:cs="Arial"/>
          <w:b/>
          <w:bCs/>
          <w:color w:val="auto"/>
        </w:rPr>
      </w:pPr>
      <w:bookmarkStart w:id="39" w:name="_Toc85117826"/>
      <w:r w:rsidRPr="00952BFE">
        <w:rPr>
          <w:rFonts w:ascii="Arial" w:hAnsi="Arial" w:cs="Arial"/>
          <w:b/>
          <w:bCs/>
          <w:color w:val="auto"/>
        </w:rPr>
        <w:t>Políticas de la Etapa de medición</w:t>
      </w:r>
      <w:bookmarkEnd w:id="39"/>
      <w:r w:rsidRPr="00952BFE">
        <w:rPr>
          <w:rFonts w:ascii="Arial" w:hAnsi="Arial" w:cs="Arial"/>
          <w:b/>
          <w:bCs/>
          <w:color w:val="auto"/>
        </w:rPr>
        <w:t xml:space="preserve"> </w:t>
      </w:r>
    </w:p>
    <w:p w14:paraId="252EC15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51A922E1"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medición de los riesgos se hará en términos de probabilidad e impacto de acuerdo con la metodología adoptada por </w:t>
      </w:r>
      <w:r w:rsidRPr="00952BFE">
        <w:rPr>
          <w:rFonts w:ascii="Arial" w:hAnsi="Arial" w:cs="Arial"/>
          <w:b/>
          <w:bCs/>
          <w:sz w:val="24"/>
          <w:szCs w:val="24"/>
        </w:rPr>
        <w:t>COOPEAIPE</w:t>
      </w:r>
      <w:r w:rsidRPr="00952BFE">
        <w:rPr>
          <w:rFonts w:ascii="Arial" w:hAnsi="Arial" w:cs="Arial"/>
          <w:sz w:val="24"/>
          <w:szCs w:val="24"/>
        </w:rPr>
        <w:t xml:space="preserve">, y de forma subjetiva u objetiva, dependiendo de los datos históricos con los que se cuente. </w:t>
      </w:r>
    </w:p>
    <w:p w14:paraId="245A69C9"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Evaluar los eventos ya consignados en la matriz de riesgo y verificar si son susceptibles a sufrir cambios en cuanto a su probabilidad de ocurrencia y el impacto o afectación en caso de presentarse. </w:t>
      </w:r>
    </w:p>
    <w:p w14:paraId="420B9FE5" w14:textId="79A0AEAF"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el apetito de riesgo, como un valor porcentual (%) de aceptación al riesgo. El porcentaje (%) definido se aplicará sobre el riesgo inherente identificado y medido previamente y funcionará como límite para evitar que el riesgo residual de la entidad supere el apetito definido. </w:t>
      </w:r>
    </w:p>
    <w:p w14:paraId="5301DB4C"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946E661" w14:textId="7D36EAE4" w:rsidR="00F22508" w:rsidRPr="00952BFE" w:rsidRDefault="00F22508" w:rsidP="0016628C">
      <w:pPr>
        <w:pStyle w:val="Ttulo3"/>
        <w:spacing w:before="0" w:line="240" w:lineRule="auto"/>
        <w:rPr>
          <w:rFonts w:ascii="Arial" w:hAnsi="Arial" w:cs="Arial"/>
          <w:b/>
          <w:bCs/>
          <w:color w:val="auto"/>
        </w:rPr>
      </w:pPr>
      <w:bookmarkStart w:id="40" w:name="_Toc85117827"/>
      <w:r w:rsidRPr="00952BFE">
        <w:rPr>
          <w:rFonts w:ascii="Arial" w:hAnsi="Arial" w:cs="Arial"/>
          <w:b/>
          <w:bCs/>
          <w:color w:val="auto"/>
        </w:rPr>
        <w:t>Políticas de la Etapa de Control</w:t>
      </w:r>
      <w:bookmarkEnd w:id="40"/>
      <w:r w:rsidRPr="00952BFE">
        <w:rPr>
          <w:rFonts w:ascii="Arial" w:hAnsi="Arial" w:cs="Arial"/>
          <w:b/>
          <w:bCs/>
          <w:color w:val="auto"/>
        </w:rPr>
        <w:t xml:space="preserve"> </w:t>
      </w:r>
    </w:p>
    <w:p w14:paraId="0000BCB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B87A3FB"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 análisis y calificación de controles se realizará junto con los líderes de los procesos, a fin de establecer la medición del riesgo residual de </w:t>
      </w:r>
      <w:r w:rsidRPr="00952BFE">
        <w:rPr>
          <w:rFonts w:ascii="Arial" w:hAnsi="Arial" w:cs="Arial"/>
          <w:b/>
          <w:bCs/>
          <w:sz w:val="24"/>
          <w:szCs w:val="24"/>
        </w:rPr>
        <w:t>COOPEAIPE</w:t>
      </w:r>
      <w:r w:rsidRPr="00952BFE">
        <w:rPr>
          <w:rFonts w:ascii="Arial" w:hAnsi="Arial" w:cs="Arial"/>
          <w:sz w:val="24"/>
          <w:szCs w:val="24"/>
        </w:rPr>
        <w:t xml:space="preserve">. </w:t>
      </w:r>
    </w:p>
    <w:p w14:paraId="1DFE8F5B" w14:textId="77777777" w:rsidR="00E129B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Si durante la implementación o evaluación del control, el Comité del SIAR detecta su ineficacia, solicitará al líder del proceso establecer o mejorar gradualmente el control, analizando su potencial efectividad e implementándolo en la medida posible de forma inmediata. </w:t>
      </w:r>
    </w:p>
    <w:p w14:paraId="124140CE" w14:textId="32C08016"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mantendrá un control permanente sobre los cambios en el apetito de riesgo para realizar oportunamente los ajustes pertinentes y adoptar planes de mejoramiento aplicados a los controles. </w:t>
      </w:r>
    </w:p>
    <w:p w14:paraId="6C5FCC9D"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239A290" w14:textId="58CABEDB" w:rsidR="00F22508" w:rsidRPr="00952BFE" w:rsidRDefault="00F22508" w:rsidP="0016628C">
      <w:pPr>
        <w:pStyle w:val="Ttulo3"/>
        <w:spacing w:before="0" w:line="240" w:lineRule="auto"/>
        <w:rPr>
          <w:rFonts w:ascii="Arial" w:hAnsi="Arial" w:cs="Arial"/>
          <w:b/>
          <w:bCs/>
          <w:color w:val="auto"/>
        </w:rPr>
      </w:pPr>
      <w:bookmarkStart w:id="41" w:name="_Toc85117828"/>
      <w:r w:rsidRPr="00952BFE">
        <w:rPr>
          <w:rFonts w:ascii="Arial" w:hAnsi="Arial" w:cs="Arial"/>
          <w:b/>
          <w:bCs/>
          <w:color w:val="auto"/>
        </w:rPr>
        <w:t>Políticas de la Etapa de Monitoreo</w:t>
      </w:r>
      <w:bookmarkEnd w:id="41"/>
      <w:r w:rsidRPr="00952BFE">
        <w:rPr>
          <w:rFonts w:ascii="Arial" w:hAnsi="Arial" w:cs="Arial"/>
          <w:b/>
          <w:bCs/>
          <w:color w:val="auto"/>
        </w:rPr>
        <w:t xml:space="preserve"> </w:t>
      </w:r>
    </w:p>
    <w:p w14:paraId="681E4E2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81B6FCD"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cuenta con una matriz de riesgo operativo que le permite administrarlos y llevar un registro de los controles establecidos realizando una precisa descripción para el seguimiento, la valoración del estado de implementación y el grado de mitigación frente al riesgo. </w:t>
      </w:r>
    </w:p>
    <w:p w14:paraId="327B08CA"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Mensualmente en el Comité del SIAR, se debe presentar, una evaluación del estado de implementación de los controles cuyo riesgo residual no se encuentra en los niveles de apetito de riesgo establecido. </w:t>
      </w:r>
    </w:p>
    <w:p w14:paraId="3528E7C8" w14:textId="567ADC2E"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analizará los informes remitidos por los órganos de control con el objetivo de mejorar la gestión del Riesgo Operativo. </w:t>
      </w:r>
    </w:p>
    <w:p w14:paraId="55C8B39F" w14:textId="1FD7CEE5"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 realizará un seguimiento a los riesgos y eventos y a la efectividad de los controles y planes de acción para determinar el nivel de exposición frente al aspecto de disponibilidad de los elementos que se requieren para la continuidad del negocio. </w:t>
      </w:r>
    </w:p>
    <w:p w14:paraId="0F9FC9F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001384C3" w14:textId="3EDC7E28" w:rsidR="00F22508" w:rsidRPr="00952BFE" w:rsidRDefault="00F22508" w:rsidP="0016628C">
      <w:pPr>
        <w:pStyle w:val="Ttulo2"/>
        <w:spacing w:before="0" w:line="240" w:lineRule="auto"/>
        <w:jc w:val="both"/>
        <w:rPr>
          <w:rFonts w:ascii="Arial" w:hAnsi="Arial" w:cs="Arial"/>
          <w:b/>
          <w:bCs/>
          <w:color w:val="auto"/>
          <w:sz w:val="24"/>
          <w:szCs w:val="24"/>
        </w:rPr>
      </w:pPr>
      <w:bookmarkStart w:id="42" w:name="_Toc85117829"/>
      <w:r w:rsidRPr="00952BFE">
        <w:rPr>
          <w:rFonts w:ascii="Arial" w:hAnsi="Arial" w:cs="Arial"/>
          <w:b/>
          <w:bCs/>
          <w:color w:val="auto"/>
          <w:sz w:val="24"/>
          <w:szCs w:val="24"/>
        </w:rPr>
        <w:t>Políticas de Plan de Continuidad del Negocio (PCN)</w:t>
      </w:r>
      <w:bookmarkEnd w:id="42"/>
      <w:r w:rsidRPr="00952BFE">
        <w:rPr>
          <w:rFonts w:ascii="Arial" w:hAnsi="Arial" w:cs="Arial"/>
          <w:b/>
          <w:bCs/>
          <w:color w:val="auto"/>
          <w:sz w:val="24"/>
          <w:szCs w:val="24"/>
        </w:rPr>
        <w:t xml:space="preserve"> </w:t>
      </w:r>
    </w:p>
    <w:p w14:paraId="07D8EEA1"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68F8DF8"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 comité del SIAR mantendrá documentado y actualizado el Plan de Continuidad del Negocio, así mismo, </w:t>
      </w:r>
      <w:r w:rsidRPr="00952BFE">
        <w:rPr>
          <w:rFonts w:ascii="Arial" w:hAnsi="Arial" w:cs="Arial"/>
          <w:b/>
          <w:bCs/>
          <w:sz w:val="24"/>
          <w:szCs w:val="24"/>
        </w:rPr>
        <w:t>COOPEAIPE</w:t>
      </w:r>
      <w:r w:rsidRPr="00952BFE">
        <w:rPr>
          <w:rFonts w:ascii="Arial" w:hAnsi="Arial" w:cs="Arial"/>
          <w:sz w:val="24"/>
          <w:szCs w:val="24"/>
        </w:rPr>
        <w:t xml:space="preserve"> cuenta con planes de contingencia para asegurar la continuidad de los procesos en caso de que se materialicen algunos eventos de Riesgo Operativo, que puedan afectar los objetivos previstos, los intereses propios o de terceros. Dicha documentación y sus pruebas funcionales son objeto de evaluación y aprobación por parte del Consejo de Administración. </w:t>
      </w:r>
    </w:p>
    <w:p w14:paraId="134E04F1"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La sostenibilidad de la operación y continuidad de </w:t>
      </w:r>
      <w:r w:rsidRPr="00952BFE">
        <w:rPr>
          <w:rFonts w:ascii="Arial" w:hAnsi="Arial" w:cs="Arial"/>
          <w:b/>
          <w:bCs/>
          <w:sz w:val="24"/>
          <w:szCs w:val="24"/>
        </w:rPr>
        <w:t>COOPEAIPE</w:t>
      </w:r>
      <w:r w:rsidRPr="00952BFE">
        <w:rPr>
          <w:rFonts w:ascii="Arial" w:hAnsi="Arial" w:cs="Arial"/>
          <w:sz w:val="24"/>
          <w:szCs w:val="24"/>
        </w:rPr>
        <w:t xml:space="preserve"> debe corresponder con el nivel de riesgo operativo identificado y asumido en cada caso, aplicando y respetando los criterios de seguridad y responsabilidad que deberán aplicar los colaboradores. </w:t>
      </w:r>
    </w:p>
    <w:p w14:paraId="4FBB859B" w14:textId="6248861E"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definirá cuales son los procesos críticos en el análisis de impacto del negocio. </w:t>
      </w:r>
    </w:p>
    <w:p w14:paraId="68015C9B"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174A8339" w14:textId="1D27EEAE" w:rsidR="00F22508" w:rsidRPr="00952BFE" w:rsidRDefault="00F22508" w:rsidP="0016628C">
      <w:pPr>
        <w:pStyle w:val="Ttulo2"/>
        <w:spacing w:before="0" w:line="240" w:lineRule="auto"/>
        <w:jc w:val="both"/>
        <w:rPr>
          <w:rFonts w:ascii="Arial" w:hAnsi="Arial" w:cs="Arial"/>
          <w:color w:val="auto"/>
          <w:sz w:val="24"/>
          <w:szCs w:val="24"/>
        </w:rPr>
      </w:pPr>
      <w:bookmarkStart w:id="43" w:name="_Toc85117830"/>
      <w:r w:rsidRPr="00952BFE">
        <w:rPr>
          <w:rFonts w:ascii="Arial" w:hAnsi="Arial" w:cs="Arial"/>
          <w:b/>
          <w:bCs/>
          <w:color w:val="auto"/>
          <w:sz w:val="24"/>
          <w:szCs w:val="24"/>
        </w:rPr>
        <w:t>Políticas de Indicadores de Riesgo Operativo</w:t>
      </w:r>
      <w:bookmarkEnd w:id="43"/>
      <w:r w:rsidRPr="00952BFE">
        <w:rPr>
          <w:rFonts w:ascii="Arial" w:hAnsi="Arial" w:cs="Arial"/>
          <w:b/>
          <w:bCs/>
          <w:color w:val="auto"/>
          <w:sz w:val="24"/>
          <w:szCs w:val="24"/>
        </w:rPr>
        <w:t xml:space="preserve"> </w:t>
      </w:r>
    </w:p>
    <w:p w14:paraId="2098DE2D"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72D7CAF9"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En el proceso de evaluación mensual de los riesgos se cuenta con indicadores generales que permiten realizar el seguimiento a la administración y gestión de estos.</w:t>
      </w:r>
    </w:p>
    <w:p w14:paraId="081B248E"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indicadores serán aplicados a aquellos procesos y controles, que permitan ser medibles o que sean sujetos de medición cuantitativa. </w:t>
      </w:r>
    </w:p>
    <w:p w14:paraId="0C49324B" w14:textId="09FE9EB4"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indicadores deben ser definidos por los líderes o responsables de cada área o proceso de </w:t>
      </w:r>
      <w:r w:rsidRPr="00952BFE">
        <w:rPr>
          <w:rFonts w:ascii="Arial" w:hAnsi="Arial" w:cs="Arial"/>
          <w:b/>
          <w:bCs/>
          <w:sz w:val="24"/>
          <w:szCs w:val="24"/>
        </w:rPr>
        <w:t>COOPEAIPE</w:t>
      </w:r>
      <w:r w:rsidRPr="00952BFE">
        <w:rPr>
          <w:rFonts w:ascii="Arial" w:hAnsi="Arial" w:cs="Arial"/>
          <w:sz w:val="24"/>
          <w:szCs w:val="24"/>
        </w:rPr>
        <w:t xml:space="preserve">, debido al conocimiento y autoridad que tienen para definirlos. </w:t>
      </w:r>
    </w:p>
    <w:p w14:paraId="632A1B6E"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616B30B6" w14:textId="0E6D0225" w:rsidR="00F22508" w:rsidRPr="00952BFE" w:rsidRDefault="00F22508" w:rsidP="0016628C">
      <w:pPr>
        <w:pStyle w:val="Ttulo2"/>
        <w:spacing w:before="0" w:line="240" w:lineRule="auto"/>
        <w:jc w:val="both"/>
        <w:rPr>
          <w:rFonts w:ascii="Arial" w:hAnsi="Arial" w:cs="Arial"/>
          <w:b/>
          <w:bCs/>
          <w:color w:val="auto"/>
          <w:sz w:val="24"/>
          <w:szCs w:val="24"/>
        </w:rPr>
      </w:pPr>
      <w:bookmarkStart w:id="44" w:name="_Toc85117831"/>
      <w:r w:rsidRPr="00952BFE">
        <w:rPr>
          <w:rFonts w:ascii="Arial" w:hAnsi="Arial" w:cs="Arial"/>
          <w:b/>
          <w:bCs/>
          <w:color w:val="auto"/>
          <w:sz w:val="24"/>
          <w:szCs w:val="24"/>
        </w:rPr>
        <w:t>Política de Registro de Eventos de Riesgo Operativo</w:t>
      </w:r>
      <w:bookmarkEnd w:id="44"/>
      <w:r w:rsidRPr="00952BFE">
        <w:rPr>
          <w:rFonts w:ascii="Arial" w:hAnsi="Arial" w:cs="Arial"/>
          <w:b/>
          <w:bCs/>
          <w:color w:val="auto"/>
          <w:sz w:val="24"/>
          <w:szCs w:val="24"/>
        </w:rPr>
        <w:t xml:space="preserve"> </w:t>
      </w:r>
    </w:p>
    <w:p w14:paraId="6838A994"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E63A8DB" w14:textId="77777777"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documentará el proceso para reporte y registro de eventos de riesgo operativo. </w:t>
      </w:r>
    </w:p>
    <w:p w14:paraId="7C5AA20F" w14:textId="20FCB706"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Todos los funcionarios de </w:t>
      </w:r>
      <w:r w:rsidRPr="00952BFE">
        <w:rPr>
          <w:rFonts w:ascii="Arial" w:hAnsi="Arial" w:cs="Arial"/>
          <w:b/>
          <w:bCs/>
          <w:sz w:val="24"/>
          <w:szCs w:val="24"/>
        </w:rPr>
        <w:t>COOPEAIPE</w:t>
      </w:r>
      <w:r w:rsidRPr="00952BFE">
        <w:rPr>
          <w:rFonts w:ascii="Arial" w:hAnsi="Arial" w:cs="Arial"/>
          <w:sz w:val="24"/>
          <w:szCs w:val="24"/>
        </w:rPr>
        <w:t xml:space="preserve"> deberán informar los eventos de riesgo operativo que se presenten o materialicen a la </w:t>
      </w:r>
      <w:r w:rsidR="00F24314" w:rsidRPr="00952BFE">
        <w:rPr>
          <w:rFonts w:ascii="Arial" w:hAnsi="Arial" w:cs="Arial"/>
          <w:sz w:val="24"/>
          <w:szCs w:val="24"/>
        </w:rPr>
        <w:t>Administración del SIAR</w:t>
      </w:r>
      <w:r w:rsidRPr="00952BFE">
        <w:rPr>
          <w:rFonts w:ascii="Arial" w:hAnsi="Arial" w:cs="Arial"/>
          <w:sz w:val="24"/>
          <w:szCs w:val="24"/>
        </w:rPr>
        <w:t xml:space="preserve"> a través del formato preestablecido para tal fin. </w:t>
      </w:r>
    </w:p>
    <w:p w14:paraId="3F86F4F0" w14:textId="77531731" w:rsidR="00697093"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información sobre dichos eventos es analizada en primera instancia por la </w:t>
      </w:r>
      <w:r w:rsidR="00F24314" w:rsidRPr="00952BFE">
        <w:rPr>
          <w:rFonts w:ascii="Arial" w:hAnsi="Arial" w:cs="Arial"/>
          <w:sz w:val="24"/>
          <w:szCs w:val="24"/>
        </w:rPr>
        <w:t>Administración del SIAR</w:t>
      </w:r>
      <w:r w:rsidRPr="00952BFE">
        <w:rPr>
          <w:rFonts w:ascii="Arial" w:hAnsi="Arial" w:cs="Arial"/>
          <w:sz w:val="24"/>
          <w:szCs w:val="24"/>
        </w:rPr>
        <w:t xml:space="preserve">, la cual requerirá al área encargada o afectada para que genere el plan de acción para su mitigación y posterior prevención. </w:t>
      </w:r>
    </w:p>
    <w:p w14:paraId="1EDEAFC8" w14:textId="7D805698"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Todos los eventos de Riesgo Operativo deben ser reportados de manera clara, completa y en un plazo inferior a 2 días de modo que sea posible realizar los análisis necesarios y poder tomar las medidas correctivas. </w:t>
      </w:r>
    </w:p>
    <w:p w14:paraId="600A3B9C"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DB64DBC" w14:textId="5D6F3E8A" w:rsidR="00F22508" w:rsidRPr="00952BFE" w:rsidRDefault="00F22508" w:rsidP="0016628C">
      <w:pPr>
        <w:pStyle w:val="Ttulo2"/>
        <w:spacing w:before="0" w:line="240" w:lineRule="auto"/>
        <w:jc w:val="both"/>
        <w:rPr>
          <w:rFonts w:ascii="Arial" w:hAnsi="Arial" w:cs="Arial"/>
          <w:b/>
          <w:bCs/>
          <w:color w:val="auto"/>
          <w:sz w:val="24"/>
          <w:szCs w:val="24"/>
        </w:rPr>
      </w:pPr>
      <w:bookmarkStart w:id="45" w:name="_Toc85117832"/>
      <w:r w:rsidRPr="00952BFE">
        <w:rPr>
          <w:rFonts w:ascii="Arial" w:hAnsi="Arial" w:cs="Arial"/>
          <w:b/>
          <w:bCs/>
          <w:color w:val="auto"/>
          <w:sz w:val="24"/>
          <w:szCs w:val="24"/>
        </w:rPr>
        <w:t xml:space="preserve">Política de integración del SARO con el Sistema Integrado de </w:t>
      </w:r>
      <w:r w:rsidR="003C144D" w:rsidRPr="00952BFE">
        <w:rPr>
          <w:rFonts w:ascii="Arial" w:hAnsi="Arial" w:cs="Arial"/>
          <w:b/>
          <w:bCs/>
          <w:color w:val="auto"/>
          <w:sz w:val="24"/>
          <w:szCs w:val="24"/>
        </w:rPr>
        <w:t>Gestión</w:t>
      </w:r>
      <w:r w:rsidRPr="00952BFE">
        <w:rPr>
          <w:rFonts w:ascii="Arial" w:hAnsi="Arial" w:cs="Arial"/>
          <w:b/>
          <w:bCs/>
          <w:color w:val="auto"/>
          <w:sz w:val="24"/>
          <w:szCs w:val="24"/>
        </w:rPr>
        <w:t xml:space="preserve"> y la Planeación estratégica</w:t>
      </w:r>
      <w:bookmarkEnd w:id="45"/>
      <w:r w:rsidRPr="00952BFE">
        <w:rPr>
          <w:rFonts w:ascii="Arial" w:hAnsi="Arial" w:cs="Arial"/>
          <w:b/>
          <w:bCs/>
          <w:color w:val="auto"/>
          <w:sz w:val="24"/>
          <w:szCs w:val="24"/>
        </w:rPr>
        <w:t xml:space="preserve"> </w:t>
      </w:r>
    </w:p>
    <w:p w14:paraId="48EC6A98" w14:textId="77777777" w:rsidR="00697093" w:rsidRPr="00952BFE" w:rsidRDefault="00697093" w:rsidP="0016628C">
      <w:pPr>
        <w:autoSpaceDE w:val="0"/>
        <w:autoSpaceDN w:val="0"/>
        <w:adjustRightInd w:val="0"/>
        <w:spacing w:after="0" w:line="240" w:lineRule="auto"/>
        <w:jc w:val="both"/>
        <w:rPr>
          <w:rFonts w:ascii="Arial" w:hAnsi="Arial" w:cs="Arial"/>
          <w:sz w:val="24"/>
          <w:szCs w:val="24"/>
        </w:rPr>
      </w:pPr>
    </w:p>
    <w:p w14:paraId="15D0FD1E" w14:textId="5114A4EB"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El SARO está integrado, fundamentalmente, en el Sistema Integrado de Gestión (SIG), y con la Planeación Estratégica que dicte el Consejo de Administración, todo ello para garantizar el crecimiento, aseguramiento y desarrollo de la Cooperativa. </w:t>
      </w:r>
    </w:p>
    <w:p w14:paraId="20079A33" w14:textId="77777777" w:rsidR="003C144D" w:rsidRPr="00952BFE" w:rsidRDefault="003C144D" w:rsidP="0016628C">
      <w:pPr>
        <w:autoSpaceDE w:val="0"/>
        <w:autoSpaceDN w:val="0"/>
        <w:adjustRightInd w:val="0"/>
        <w:spacing w:after="0" w:line="240" w:lineRule="auto"/>
        <w:jc w:val="both"/>
        <w:rPr>
          <w:rFonts w:ascii="Arial" w:hAnsi="Arial" w:cs="Arial"/>
          <w:sz w:val="24"/>
          <w:szCs w:val="24"/>
        </w:rPr>
      </w:pPr>
    </w:p>
    <w:p w14:paraId="0D8B16E2" w14:textId="5EB34D4C"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Desde el punto de vista de la Planeación Estratégica, la integración está relacionada con: </w:t>
      </w:r>
    </w:p>
    <w:p w14:paraId="1FA95459" w14:textId="77777777" w:rsidR="003C144D" w:rsidRPr="00952BFE" w:rsidRDefault="003C144D" w:rsidP="0016628C">
      <w:pPr>
        <w:autoSpaceDE w:val="0"/>
        <w:autoSpaceDN w:val="0"/>
        <w:adjustRightInd w:val="0"/>
        <w:spacing w:after="0" w:line="240" w:lineRule="auto"/>
        <w:jc w:val="both"/>
        <w:rPr>
          <w:rFonts w:ascii="Arial" w:hAnsi="Arial" w:cs="Arial"/>
          <w:sz w:val="24"/>
          <w:szCs w:val="24"/>
        </w:rPr>
      </w:pPr>
    </w:p>
    <w:p w14:paraId="2BF98B4F" w14:textId="2F81C52E"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Logro de objetivos estratégicos. </w:t>
      </w:r>
    </w:p>
    <w:p w14:paraId="1F6219D0" w14:textId="7495A4F9"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Participación de los funcionarios en la definición de las metas. </w:t>
      </w:r>
    </w:p>
    <w:p w14:paraId="1184F850" w14:textId="61D10E4C"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Financiamiento de los propósitos que conduzcan al logro de las metas. </w:t>
      </w:r>
    </w:p>
    <w:p w14:paraId="3536CDEF" w14:textId="2982DF85"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Mejoramiento continuo. </w:t>
      </w:r>
    </w:p>
    <w:p w14:paraId="12871E7F" w14:textId="64F969F1"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Participación de todos los funcionarios para la constante actualización de la matriz DOFA. </w:t>
      </w:r>
    </w:p>
    <w:p w14:paraId="64A9AB5A" w14:textId="0B5B03B9"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Evaluación y seguimiento. </w:t>
      </w:r>
    </w:p>
    <w:p w14:paraId="5C1F84E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403A1FEE" w14:textId="3DAA81F6"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En relación con el SIG, la integración está relacionada con: </w:t>
      </w:r>
    </w:p>
    <w:p w14:paraId="51488538" w14:textId="77777777" w:rsidR="003C144D" w:rsidRPr="00952BFE" w:rsidRDefault="003C144D" w:rsidP="0016628C">
      <w:pPr>
        <w:autoSpaceDE w:val="0"/>
        <w:autoSpaceDN w:val="0"/>
        <w:adjustRightInd w:val="0"/>
        <w:spacing w:after="0" w:line="240" w:lineRule="auto"/>
        <w:jc w:val="both"/>
        <w:rPr>
          <w:rFonts w:ascii="Arial" w:hAnsi="Arial" w:cs="Arial"/>
          <w:sz w:val="24"/>
          <w:szCs w:val="24"/>
        </w:rPr>
      </w:pPr>
    </w:p>
    <w:p w14:paraId="10E7C608" w14:textId="21016F02"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Mejoramiento de los servicios al asociado. </w:t>
      </w:r>
    </w:p>
    <w:p w14:paraId="26A4C8D8" w14:textId="3A92DF63"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Promoción del liderazgo. </w:t>
      </w:r>
    </w:p>
    <w:p w14:paraId="1AB9D931" w14:textId="333D96E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Participación de los grupos de interés. </w:t>
      </w:r>
    </w:p>
    <w:p w14:paraId="66CDF4A8" w14:textId="0148E8D5"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Procesos y procedimientos. </w:t>
      </w:r>
    </w:p>
    <w:p w14:paraId="062FB24B" w14:textId="4EF2DACF"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Gestión de mejora continua. </w:t>
      </w:r>
    </w:p>
    <w:p w14:paraId="734B7439" w14:textId="5F8DE009"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Decisiones adoptadas con base en evidencias. </w:t>
      </w:r>
    </w:p>
    <w:p w14:paraId="30B6B07C" w14:textId="2A0C3660"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Ética en todos los actos relacionados con la aplicación de su objeto social. </w:t>
      </w:r>
    </w:p>
    <w:p w14:paraId="6B9D4F99" w14:textId="064986D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Capacitación continua para la adopción de una nueva cultura organizacional. </w:t>
      </w:r>
    </w:p>
    <w:p w14:paraId="0D039686" w14:textId="7B8EC97E"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Servicios efectivos que conduzcan a la satisfacción de los asociados. </w:t>
      </w:r>
    </w:p>
    <w:p w14:paraId="5DB2428F" w14:textId="2F5ADB59"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Funcionarios éticos y competentes. </w:t>
      </w:r>
    </w:p>
    <w:p w14:paraId="1AB0446A" w14:textId="3267D0F4"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Comunicación efectiva. </w:t>
      </w:r>
    </w:p>
    <w:p w14:paraId="773D4F86" w14:textId="64F1BBF3"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Mejora continua del SIG. </w:t>
      </w:r>
    </w:p>
    <w:p w14:paraId="0620D0A7" w14:textId="6A6443E4"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Control de los proveedores. </w:t>
      </w:r>
    </w:p>
    <w:p w14:paraId="33F14BA5" w14:textId="76C0405E"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Operación de procesos con transparencia, economía, eficiencia y eficacia. </w:t>
      </w:r>
    </w:p>
    <w:p w14:paraId="0C1DA53F" w14:textId="77777777" w:rsidR="003C144D" w:rsidRPr="00952BFE" w:rsidRDefault="003C144D" w:rsidP="0016628C">
      <w:pPr>
        <w:pStyle w:val="Prrafodelista"/>
        <w:autoSpaceDE w:val="0"/>
        <w:autoSpaceDN w:val="0"/>
        <w:adjustRightInd w:val="0"/>
        <w:spacing w:after="0" w:line="240" w:lineRule="auto"/>
        <w:ind w:left="426"/>
        <w:jc w:val="both"/>
        <w:rPr>
          <w:rFonts w:ascii="Arial" w:hAnsi="Arial" w:cs="Arial"/>
          <w:sz w:val="24"/>
          <w:szCs w:val="24"/>
        </w:rPr>
      </w:pPr>
    </w:p>
    <w:p w14:paraId="4AEFBC87" w14:textId="60EE5563" w:rsidR="00F22508" w:rsidRPr="00952BFE" w:rsidRDefault="00F22508" w:rsidP="0016628C">
      <w:pPr>
        <w:pStyle w:val="Ttulo1"/>
        <w:spacing w:before="0" w:line="240" w:lineRule="auto"/>
        <w:jc w:val="both"/>
        <w:rPr>
          <w:rFonts w:ascii="Arial" w:hAnsi="Arial" w:cs="Arial"/>
          <w:b/>
          <w:bCs/>
          <w:color w:val="auto"/>
          <w:sz w:val="24"/>
          <w:szCs w:val="24"/>
        </w:rPr>
      </w:pPr>
      <w:bookmarkStart w:id="46" w:name="_Toc85117833"/>
      <w:r w:rsidRPr="00952BFE">
        <w:rPr>
          <w:rFonts w:ascii="Arial" w:hAnsi="Arial" w:cs="Arial"/>
          <w:b/>
          <w:bCs/>
          <w:color w:val="auto"/>
          <w:sz w:val="24"/>
          <w:szCs w:val="24"/>
        </w:rPr>
        <w:t>PROCEDIMIENTOS</w:t>
      </w:r>
      <w:bookmarkEnd w:id="46"/>
      <w:r w:rsidRPr="00952BFE">
        <w:rPr>
          <w:rFonts w:ascii="Arial" w:hAnsi="Arial" w:cs="Arial"/>
          <w:b/>
          <w:bCs/>
          <w:color w:val="auto"/>
          <w:sz w:val="24"/>
          <w:szCs w:val="24"/>
        </w:rPr>
        <w:t xml:space="preserve"> </w:t>
      </w:r>
    </w:p>
    <w:p w14:paraId="3A5F1BEF" w14:textId="77777777" w:rsidR="003C144D" w:rsidRPr="00952BFE" w:rsidRDefault="003C144D" w:rsidP="0016628C">
      <w:pPr>
        <w:autoSpaceDE w:val="0"/>
        <w:autoSpaceDN w:val="0"/>
        <w:adjustRightInd w:val="0"/>
        <w:spacing w:after="0" w:line="240" w:lineRule="auto"/>
        <w:jc w:val="both"/>
        <w:rPr>
          <w:rFonts w:ascii="Arial" w:hAnsi="Arial" w:cs="Arial"/>
          <w:sz w:val="24"/>
          <w:szCs w:val="24"/>
        </w:rPr>
      </w:pPr>
    </w:p>
    <w:p w14:paraId="62B28D45" w14:textId="6B866717" w:rsidR="008C3CD4"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establecerá los procedimientos que se deben aplicar para la adecuada implementación y funcionamiento de las etapas y elementos del SARO, los cuales deben contemplar, como mínimo, los siguientes requisitos: </w:t>
      </w:r>
    </w:p>
    <w:p w14:paraId="1E2DDA43"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0A060380"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Instrumentar las diferentes etapas y elementos. </w:t>
      </w:r>
    </w:p>
    <w:p w14:paraId="53BA265B"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Identificar los cambios y la evolución de los controles, así como del perfil de riesgo. </w:t>
      </w:r>
    </w:p>
    <w:p w14:paraId="63A3473C"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Implementar las actividades para asegurar el registro de los eventos por riesgos operativos. </w:t>
      </w:r>
    </w:p>
    <w:p w14:paraId="2E65A1D3" w14:textId="6B6D8564"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Adoptar medidas por el incumplimiento del SARO. </w:t>
      </w:r>
    </w:p>
    <w:p w14:paraId="0BFDE16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5BD571B" w14:textId="42C53E45" w:rsidR="00F22508" w:rsidRPr="00952BFE" w:rsidRDefault="00F22508" w:rsidP="0016628C">
      <w:pPr>
        <w:pStyle w:val="Ttulo1"/>
        <w:spacing w:before="0" w:line="240" w:lineRule="auto"/>
        <w:jc w:val="both"/>
        <w:rPr>
          <w:rFonts w:ascii="Arial" w:hAnsi="Arial" w:cs="Arial"/>
          <w:b/>
          <w:bCs/>
          <w:color w:val="auto"/>
          <w:sz w:val="24"/>
          <w:szCs w:val="24"/>
        </w:rPr>
      </w:pPr>
      <w:bookmarkStart w:id="47" w:name="_Toc85117834"/>
      <w:r w:rsidRPr="00952BFE">
        <w:rPr>
          <w:rFonts w:ascii="Arial" w:hAnsi="Arial" w:cs="Arial"/>
          <w:b/>
          <w:bCs/>
          <w:color w:val="auto"/>
          <w:sz w:val="24"/>
          <w:szCs w:val="24"/>
        </w:rPr>
        <w:t>DOCUMENTACIÓN</w:t>
      </w:r>
      <w:bookmarkEnd w:id="47"/>
      <w:r w:rsidRPr="00952BFE">
        <w:rPr>
          <w:rFonts w:ascii="Arial" w:hAnsi="Arial" w:cs="Arial"/>
          <w:b/>
          <w:bCs/>
          <w:color w:val="auto"/>
          <w:sz w:val="24"/>
          <w:szCs w:val="24"/>
        </w:rPr>
        <w:t xml:space="preserve"> </w:t>
      </w:r>
    </w:p>
    <w:p w14:paraId="72A9F5B5"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6BC3781A" w14:textId="50ED79A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cuenta con un esquema documental para el SARO, el cual se encuentra bajo los estándares de calidad para conservar la uniformidad de todos los documentos, garantizando la integridad, oportunidad, confiabilidad y disponibilidad de la información allí contenida. La documentación debe incluir como mínimo: </w:t>
      </w:r>
    </w:p>
    <w:p w14:paraId="41609FB5"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616CB25A"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 Reglamento de riesgo operativo. </w:t>
      </w:r>
    </w:p>
    <w:p w14:paraId="4E63643E"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documentos y registros que evidencien la operación efectiva del SARO </w:t>
      </w:r>
    </w:p>
    <w:p w14:paraId="0D1E2B5A" w14:textId="732E32E5"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informes del Consejo de Administración, del Representante legal y de los Órganos de control relacionados con este riesgo. </w:t>
      </w:r>
    </w:p>
    <w:p w14:paraId="665849B7"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6410EB9D" w14:textId="2B8C4A28" w:rsidR="00F22508" w:rsidRPr="00952BFE" w:rsidRDefault="00F22508" w:rsidP="0016628C">
      <w:pPr>
        <w:pStyle w:val="Ttulo2"/>
        <w:spacing w:before="0" w:line="240" w:lineRule="auto"/>
        <w:jc w:val="both"/>
        <w:rPr>
          <w:rFonts w:ascii="Arial" w:hAnsi="Arial" w:cs="Arial"/>
          <w:b/>
          <w:bCs/>
          <w:color w:val="auto"/>
          <w:sz w:val="24"/>
          <w:szCs w:val="24"/>
        </w:rPr>
      </w:pPr>
      <w:bookmarkStart w:id="48" w:name="_Toc85117835"/>
      <w:r w:rsidRPr="00952BFE">
        <w:rPr>
          <w:rFonts w:ascii="Arial" w:hAnsi="Arial" w:cs="Arial"/>
          <w:b/>
          <w:bCs/>
          <w:color w:val="auto"/>
          <w:sz w:val="24"/>
          <w:szCs w:val="24"/>
        </w:rPr>
        <w:t>Reglamento de Riesgo Operativo</w:t>
      </w:r>
      <w:bookmarkEnd w:id="48"/>
      <w:r w:rsidRPr="00952BFE">
        <w:rPr>
          <w:rFonts w:ascii="Arial" w:hAnsi="Arial" w:cs="Arial"/>
          <w:b/>
          <w:bCs/>
          <w:color w:val="auto"/>
          <w:sz w:val="24"/>
          <w:szCs w:val="24"/>
        </w:rPr>
        <w:t xml:space="preserve"> </w:t>
      </w:r>
    </w:p>
    <w:p w14:paraId="426CEFB4"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782BC2B8" w14:textId="683491B2"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El Reglamento de riesgo operativo debe contener, como mínimo, la siguiente información: </w:t>
      </w:r>
    </w:p>
    <w:p w14:paraId="43C65A8A"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698C1374"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Las políticas para la administración del riesgo operativo. </w:t>
      </w:r>
    </w:p>
    <w:p w14:paraId="448D91A5"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estructura organizacional del SARO. </w:t>
      </w:r>
    </w:p>
    <w:p w14:paraId="5C14302C"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roles y responsabilidades de quienes participan en la administración del riesgo operativo. </w:t>
      </w:r>
    </w:p>
    <w:p w14:paraId="78FCB92B"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Las medidas necesarias para asegurar el cumplimiento de las políticas y objetivos del SARO. </w:t>
      </w:r>
    </w:p>
    <w:p w14:paraId="7A6C2F0E"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procedimientos y metodologías para identificar, medir, controlar y monitorear los riesgos operativos y su nivel de aceptación. </w:t>
      </w:r>
    </w:p>
    <w:p w14:paraId="3AB4543E"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procedimientos y metodologías para implementar y mantener el registro de eventos. </w:t>
      </w:r>
    </w:p>
    <w:p w14:paraId="298AACD7" w14:textId="77777777" w:rsidR="008C3CD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Los procedimientos que deben implementar los órganos de control frente al SARO.</w:t>
      </w:r>
    </w:p>
    <w:p w14:paraId="6B5559B6" w14:textId="48157598"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Las estrategias de capacitación y divulgación del SARO </w:t>
      </w:r>
    </w:p>
    <w:p w14:paraId="445F8EF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0FC1FF4" w14:textId="0C2C8A87" w:rsidR="00F22508" w:rsidRPr="00952BFE" w:rsidRDefault="00F22508" w:rsidP="0016628C">
      <w:pPr>
        <w:pStyle w:val="Ttulo1"/>
        <w:spacing w:before="0" w:line="240" w:lineRule="auto"/>
        <w:jc w:val="both"/>
        <w:rPr>
          <w:rFonts w:ascii="Arial" w:hAnsi="Arial" w:cs="Arial"/>
          <w:b/>
          <w:bCs/>
          <w:color w:val="auto"/>
          <w:sz w:val="24"/>
          <w:szCs w:val="24"/>
        </w:rPr>
      </w:pPr>
      <w:bookmarkStart w:id="49" w:name="_Toc85117836"/>
      <w:r w:rsidRPr="00952BFE">
        <w:rPr>
          <w:rFonts w:ascii="Arial" w:hAnsi="Arial" w:cs="Arial"/>
          <w:b/>
          <w:bCs/>
          <w:color w:val="auto"/>
          <w:sz w:val="24"/>
          <w:szCs w:val="24"/>
        </w:rPr>
        <w:t>ESTRUCTURA ORGANIZACIONAL</w:t>
      </w:r>
      <w:bookmarkEnd w:id="49"/>
      <w:r w:rsidRPr="00952BFE">
        <w:rPr>
          <w:rFonts w:ascii="Arial" w:hAnsi="Arial" w:cs="Arial"/>
          <w:b/>
          <w:bCs/>
          <w:color w:val="auto"/>
          <w:sz w:val="24"/>
          <w:szCs w:val="24"/>
        </w:rPr>
        <w:t xml:space="preserve"> </w:t>
      </w:r>
    </w:p>
    <w:p w14:paraId="7AB63B6A"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03628A0B" w14:textId="3C123F6E"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establecerá y asignará como mínimo las siguientes funciones, en relación con las distintas etapas y elementos del SARO, a cargo de los órganos de dirección, administración y demás áreas de la cooperativa: </w:t>
      </w:r>
    </w:p>
    <w:p w14:paraId="2318246C" w14:textId="77777777" w:rsidR="008C3CD4" w:rsidRPr="00952BFE" w:rsidRDefault="008C3CD4" w:rsidP="0016628C">
      <w:pPr>
        <w:autoSpaceDE w:val="0"/>
        <w:autoSpaceDN w:val="0"/>
        <w:adjustRightInd w:val="0"/>
        <w:spacing w:after="0" w:line="240" w:lineRule="auto"/>
        <w:jc w:val="both"/>
        <w:rPr>
          <w:rFonts w:ascii="Arial" w:hAnsi="Arial" w:cs="Arial"/>
          <w:sz w:val="24"/>
          <w:szCs w:val="24"/>
        </w:rPr>
      </w:pPr>
    </w:p>
    <w:p w14:paraId="76567686" w14:textId="1A3FD4E9" w:rsidR="00F22508" w:rsidRPr="00952BFE" w:rsidRDefault="00F22508" w:rsidP="0016628C">
      <w:pPr>
        <w:pStyle w:val="Ttulo2"/>
        <w:spacing w:before="0" w:line="240" w:lineRule="auto"/>
        <w:jc w:val="both"/>
        <w:rPr>
          <w:rFonts w:ascii="Arial" w:hAnsi="Arial" w:cs="Arial"/>
          <w:b/>
          <w:bCs/>
          <w:color w:val="auto"/>
          <w:sz w:val="24"/>
          <w:szCs w:val="24"/>
        </w:rPr>
      </w:pPr>
      <w:bookmarkStart w:id="50" w:name="_Toc85117837"/>
      <w:r w:rsidRPr="00952BFE">
        <w:rPr>
          <w:rFonts w:ascii="Arial" w:hAnsi="Arial" w:cs="Arial"/>
          <w:b/>
          <w:bCs/>
          <w:color w:val="auto"/>
          <w:sz w:val="24"/>
          <w:szCs w:val="24"/>
        </w:rPr>
        <w:t>Consejo de Administración</w:t>
      </w:r>
      <w:bookmarkEnd w:id="50"/>
      <w:r w:rsidRPr="00952BFE">
        <w:rPr>
          <w:rFonts w:ascii="Arial" w:hAnsi="Arial" w:cs="Arial"/>
          <w:b/>
          <w:bCs/>
          <w:color w:val="auto"/>
          <w:sz w:val="24"/>
          <w:szCs w:val="24"/>
        </w:rPr>
        <w:t xml:space="preserve"> </w:t>
      </w:r>
    </w:p>
    <w:p w14:paraId="7CEAFC91" w14:textId="77777777" w:rsidR="008C3CD4" w:rsidRPr="00952BFE" w:rsidRDefault="008C3CD4" w:rsidP="00697093">
      <w:pPr>
        <w:autoSpaceDE w:val="0"/>
        <w:autoSpaceDN w:val="0"/>
        <w:adjustRightInd w:val="0"/>
        <w:spacing w:after="0" w:line="240" w:lineRule="auto"/>
        <w:jc w:val="both"/>
        <w:rPr>
          <w:rFonts w:ascii="Arial" w:hAnsi="Arial" w:cs="Arial"/>
          <w:sz w:val="24"/>
          <w:szCs w:val="24"/>
        </w:rPr>
      </w:pPr>
    </w:p>
    <w:p w14:paraId="6E0DEB29" w14:textId="14DFD7EF"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Las siguientes son las funciones mínimas a cargo del Consejo de Administración, en relación con el SARO: </w:t>
      </w:r>
    </w:p>
    <w:p w14:paraId="6A6B9DCD" w14:textId="77777777" w:rsidR="008C3CD4" w:rsidRPr="00952BFE" w:rsidRDefault="008C3CD4" w:rsidP="00697093">
      <w:pPr>
        <w:autoSpaceDE w:val="0"/>
        <w:autoSpaceDN w:val="0"/>
        <w:adjustRightInd w:val="0"/>
        <w:spacing w:after="0" w:line="240" w:lineRule="auto"/>
        <w:jc w:val="both"/>
        <w:rPr>
          <w:rFonts w:ascii="Arial" w:hAnsi="Arial" w:cs="Arial"/>
          <w:sz w:val="24"/>
          <w:szCs w:val="24"/>
        </w:rPr>
      </w:pPr>
    </w:p>
    <w:p w14:paraId="687F0FE0"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Establecer las políticas para la administración del SARO. </w:t>
      </w:r>
    </w:p>
    <w:p w14:paraId="7E641372"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Aprobar el Reglamento de riesgo operativo y sus actualizaciones. </w:t>
      </w:r>
    </w:p>
    <w:p w14:paraId="06582252"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Hacer seguimiento y pronunciarse sobre el perfil de riesgo operativo de </w:t>
      </w:r>
      <w:r w:rsidRPr="00952BFE">
        <w:rPr>
          <w:rFonts w:ascii="Arial" w:hAnsi="Arial" w:cs="Arial"/>
          <w:b/>
          <w:bCs/>
          <w:sz w:val="24"/>
          <w:szCs w:val="24"/>
        </w:rPr>
        <w:t>COOPEAIPE</w:t>
      </w:r>
      <w:r w:rsidRPr="00952BFE">
        <w:rPr>
          <w:rFonts w:ascii="Arial" w:hAnsi="Arial" w:cs="Arial"/>
          <w:sz w:val="24"/>
          <w:szCs w:val="24"/>
        </w:rPr>
        <w:t xml:space="preserve">. </w:t>
      </w:r>
    </w:p>
    <w:p w14:paraId="40891A37"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Establecer las medidas relativas al perfil de riesgo operativo, teniendo en cuenta el nivel de tolerancia al riesgo, el cual debe ser determinado por el mismo Consejo de Administración. </w:t>
      </w:r>
    </w:p>
    <w:p w14:paraId="617CEC31"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Pronunciarse y hacer seguimiento a los informes periódicos que presente el Representante Legal, dejando constancia en las actas de las reuniones respectivas. </w:t>
      </w:r>
    </w:p>
    <w:p w14:paraId="554143D3"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Pronunciarse sobre la evaluación periódica del SARO, que realicen los órganos de control, dejando constancia en las actas de las reuniones respectivas. </w:t>
      </w:r>
    </w:p>
    <w:p w14:paraId="108AF7E5"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Proveer los recursos necesarios para implementar y mantener en funcionamiento, de forma efectiva y eficiente el SARO. </w:t>
      </w:r>
    </w:p>
    <w:p w14:paraId="0171EB5A"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Aprobar los planes de contingencia, de continuidad del negocio y de seguridad de la información. </w:t>
      </w:r>
    </w:p>
    <w:p w14:paraId="7873DA90" w14:textId="0A5E87B8"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Designar el área o persona que actuará como responsable de la implementación y seguimiento del SARO. </w:t>
      </w:r>
    </w:p>
    <w:p w14:paraId="67894287" w14:textId="77777777" w:rsidR="008C3CD4" w:rsidRPr="00952BFE" w:rsidRDefault="008C3CD4" w:rsidP="008C3CD4">
      <w:pPr>
        <w:pStyle w:val="Prrafodelista"/>
        <w:autoSpaceDE w:val="0"/>
        <w:autoSpaceDN w:val="0"/>
        <w:adjustRightInd w:val="0"/>
        <w:spacing w:after="0" w:line="240" w:lineRule="auto"/>
        <w:ind w:left="426"/>
        <w:jc w:val="both"/>
        <w:rPr>
          <w:rFonts w:ascii="Arial" w:hAnsi="Arial" w:cs="Arial"/>
          <w:sz w:val="24"/>
          <w:szCs w:val="24"/>
        </w:rPr>
      </w:pPr>
    </w:p>
    <w:p w14:paraId="0F94C6D1" w14:textId="204C72BF" w:rsidR="00F22508" w:rsidRPr="00952BFE" w:rsidRDefault="00F22508" w:rsidP="0016628C">
      <w:pPr>
        <w:pStyle w:val="Ttulo2"/>
        <w:spacing w:before="0" w:line="240" w:lineRule="auto"/>
        <w:jc w:val="both"/>
        <w:rPr>
          <w:rFonts w:ascii="Arial" w:hAnsi="Arial" w:cs="Arial"/>
          <w:b/>
          <w:bCs/>
          <w:color w:val="auto"/>
          <w:sz w:val="24"/>
          <w:szCs w:val="24"/>
        </w:rPr>
      </w:pPr>
      <w:bookmarkStart w:id="51" w:name="_Toc85117838"/>
      <w:r w:rsidRPr="00952BFE">
        <w:rPr>
          <w:rFonts w:ascii="Arial" w:hAnsi="Arial" w:cs="Arial"/>
          <w:b/>
          <w:bCs/>
          <w:color w:val="auto"/>
          <w:sz w:val="24"/>
          <w:szCs w:val="24"/>
        </w:rPr>
        <w:t>Gerente General</w:t>
      </w:r>
      <w:bookmarkEnd w:id="51"/>
      <w:r w:rsidRPr="00952BFE">
        <w:rPr>
          <w:rFonts w:ascii="Arial" w:hAnsi="Arial" w:cs="Arial"/>
          <w:b/>
          <w:bCs/>
          <w:color w:val="auto"/>
          <w:sz w:val="24"/>
          <w:szCs w:val="24"/>
        </w:rPr>
        <w:t xml:space="preserve"> </w:t>
      </w:r>
    </w:p>
    <w:p w14:paraId="4099CFEE" w14:textId="77777777" w:rsidR="008C3CD4" w:rsidRPr="00952BFE" w:rsidRDefault="008C3CD4" w:rsidP="00697093">
      <w:pPr>
        <w:autoSpaceDE w:val="0"/>
        <w:autoSpaceDN w:val="0"/>
        <w:adjustRightInd w:val="0"/>
        <w:spacing w:after="0" w:line="240" w:lineRule="auto"/>
        <w:jc w:val="both"/>
        <w:rPr>
          <w:rFonts w:ascii="Arial" w:hAnsi="Arial" w:cs="Arial"/>
          <w:sz w:val="24"/>
          <w:szCs w:val="24"/>
        </w:rPr>
      </w:pPr>
    </w:p>
    <w:p w14:paraId="599C072E" w14:textId="2FDAC9AD"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Sin perjuicio de las funciones asignadas en otras disposiciones, son funciones mínimas del Gerente General frente al SARO: </w:t>
      </w:r>
    </w:p>
    <w:p w14:paraId="7777C5D7" w14:textId="77777777" w:rsidR="008C3CD4" w:rsidRPr="00952BFE" w:rsidRDefault="008C3CD4" w:rsidP="00697093">
      <w:pPr>
        <w:autoSpaceDE w:val="0"/>
        <w:autoSpaceDN w:val="0"/>
        <w:adjustRightInd w:val="0"/>
        <w:spacing w:after="0" w:line="240" w:lineRule="auto"/>
        <w:jc w:val="both"/>
        <w:rPr>
          <w:rFonts w:ascii="Arial" w:hAnsi="Arial" w:cs="Arial"/>
          <w:sz w:val="24"/>
          <w:szCs w:val="24"/>
        </w:rPr>
      </w:pPr>
    </w:p>
    <w:p w14:paraId="3832D5C8"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Diseñar y someter a aprobación del Consejo de Administración, el Reglamento de riesgo operativo y sus actualizaciones. </w:t>
      </w:r>
    </w:p>
    <w:p w14:paraId="7A226C91"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Velar por el cumplimiento efectivo de las políticas establecidas por el Consejo de Administración. </w:t>
      </w:r>
    </w:p>
    <w:p w14:paraId="22195D32"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Adelantar un seguimiento permanente de las etapas y elementos constitutivos del SARO. </w:t>
      </w:r>
    </w:p>
    <w:p w14:paraId="6E76D162"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Desarrollar y velar porque se implementen las estrategias con el fin de establecer el cambio cultural que la administración de este riesgo implica para </w:t>
      </w:r>
      <w:r w:rsidRPr="00952BFE">
        <w:rPr>
          <w:rFonts w:ascii="Arial" w:hAnsi="Arial" w:cs="Arial"/>
          <w:b/>
          <w:bCs/>
          <w:sz w:val="24"/>
          <w:szCs w:val="24"/>
        </w:rPr>
        <w:t>COOPEAIPE</w:t>
      </w:r>
      <w:r w:rsidRPr="00952BFE">
        <w:rPr>
          <w:rFonts w:ascii="Arial" w:hAnsi="Arial" w:cs="Arial"/>
          <w:sz w:val="24"/>
          <w:szCs w:val="24"/>
        </w:rPr>
        <w:t xml:space="preserve">. </w:t>
      </w:r>
    </w:p>
    <w:p w14:paraId="1008B41B"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Adoptar las medidas relativas al perfil de riesgo, teniendo en cuenta el nivel de tolerancia al riesgo operativo, fijado por el Consejo de Administración. </w:t>
      </w:r>
    </w:p>
    <w:p w14:paraId="5F080804"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Velar por la correcta aplicación de los controles del riesgo inherente.</w:t>
      </w:r>
    </w:p>
    <w:p w14:paraId="77675843"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Recibir y evaluar los informes presentados por el área o funcionario encargado del riesgo operativo. </w:t>
      </w:r>
    </w:p>
    <w:p w14:paraId="6FA52381"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Velar porque las etapas y elementos del SARO cumplan, como mínimo, con las disposiciones señaladas en el presente Reglamento. </w:t>
      </w:r>
    </w:p>
    <w:p w14:paraId="68CD510A"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Velar porque se implementen los procedimientos para la adecuada administración del riesgo operativo a que se vea expuesto </w:t>
      </w:r>
      <w:r w:rsidRPr="00952BFE">
        <w:rPr>
          <w:rFonts w:ascii="Arial" w:hAnsi="Arial" w:cs="Arial"/>
          <w:b/>
          <w:bCs/>
          <w:sz w:val="24"/>
          <w:szCs w:val="24"/>
        </w:rPr>
        <w:t>COOPEAIPE</w:t>
      </w:r>
      <w:r w:rsidRPr="00952BFE">
        <w:rPr>
          <w:rFonts w:ascii="Arial" w:hAnsi="Arial" w:cs="Arial"/>
          <w:sz w:val="24"/>
          <w:szCs w:val="24"/>
        </w:rPr>
        <w:t xml:space="preserve">, en desarrollo de su actividad. </w:t>
      </w:r>
    </w:p>
    <w:p w14:paraId="41644E24"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Presentar un informe periódico, al Consejo de Administración sobre la evolución y aspectos relevantes del SARO, incluyendo, entre otros, las acciones preventivas y correctivas implementadas o por implementar y el área o funcionario responsable. </w:t>
      </w:r>
    </w:p>
    <w:p w14:paraId="0B0C06C2" w14:textId="77777777" w:rsidR="008C3CD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Establecer un procedimiento para realizar el registro de eventos de riesgo operativo. </w:t>
      </w:r>
    </w:p>
    <w:p w14:paraId="32A8D2C1" w14:textId="368CD0DF" w:rsidR="008C3CD4" w:rsidRPr="00952BFE" w:rsidRDefault="00F22508" w:rsidP="00952BFE">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Velar porque el registro de eventos de riesgo operativo cumpla con los criterios de integridad, confiabilidad, disponibilidad, cumplimiento, eficiencia y confidencialidad de la información allí contenida. </w:t>
      </w:r>
    </w:p>
    <w:p w14:paraId="5335B96D" w14:textId="77777777" w:rsidR="00952BFE" w:rsidRPr="00952BFE" w:rsidRDefault="00952BFE" w:rsidP="00952BFE">
      <w:pPr>
        <w:autoSpaceDE w:val="0"/>
        <w:autoSpaceDN w:val="0"/>
        <w:adjustRightInd w:val="0"/>
        <w:spacing w:after="0" w:line="240" w:lineRule="auto"/>
        <w:ind w:left="66"/>
        <w:jc w:val="both"/>
        <w:rPr>
          <w:rFonts w:ascii="Arial" w:hAnsi="Arial" w:cs="Arial"/>
          <w:sz w:val="24"/>
          <w:szCs w:val="24"/>
        </w:rPr>
      </w:pPr>
    </w:p>
    <w:p w14:paraId="5AA51879" w14:textId="1C98E319" w:rsidR="00F22508" w:rsidRPr="00952BFE" w:rsidRDefault="00F24314" w:rsidP="0016628C">
      <w:pPr>
        <w:pStyle w:val="Ttulo2"/>
        <w:spacing w:before="0" w:line="240" w:lineRule="auto"/>
        <w:jc w:val="both"/>
        <w:rPr>
          <w:rFonts w:ascii="Arial" w:hAnsi="Arial" w:cs="Arial"/>
          <w:b/>
          <w:bCs/>
          <w:color w:val="auto"/>
          <w:sz w:val="24"/>
          <w:szCs w:val="24"/>
        </w:rPr>
      </w:pPr>
      <w:bookmarkStart w:id="52" w:name="_Toc85117839"/>
      <w:r w:rsidRPr="00952BFE">
        <w:rPr>
          <w:rFonts w:ascii="Arial" w:hAnsi="Arial" w:cs="Arial"/>
          <w:b/>
          <w:bCs/>
          <w:color w:val="auto"/>
          <w:sz w:val="24"/>
          <w:szCs w:val="24"/>
        </w:rPr>
        <w:t>Administración del SIAR</w:t>
      </w:r>
      <w:bookmarkEnd w:id="52"/>
      <w:r w:rsidR="00F22508" w:rsidRPr="00952BFE">
        <w:rPr>
          <w:rFonts w:ascii="Arial" w:hAnsi="Arial" w:cs="Arial"/>
          <w:b/>
          <w:bCs/>
          <w:color w:val="auto"/>
          <w:sz w:val="24"/>
          <w:szCs w:val="24"/>
        </w:rPr>
        <w:t xml:space="preserve"> </w:t>
      </w:r>
    </w:p>
    <w:p w14:paraId="4338C090" w14:textId="77777777" w:rsidR="008C3CD4" w:rsidRPr="00952BFE" w:rsidRDefault="008C3CD4" w:rsidP="00697093">
      <w:pPr>
        <w:autoSpaceDE w:val="0"/>
        <w:autoSpaceDN w:val="0"/>
        <w:adjustRightInd w:val="0"/>
        <w:spacing w:after="0" w:line="240" w:lineRule="auto"/>
        <w:jc w:val="both"/>
        <w:rPr>
          <w:rFonts w:ascii="Arial" w:hAnsi="Arial" w:cs="Arial"/>
          <w:sz w:val="24"/>
          <w:szCs w:val="24"/>
        </w:rPr>
      </w:pPr>
    </w:p>
    <w:p w14:paraId="0AA8BF1D" w14:textId="5433721B"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será la encargada del riesgo operativo y deberá cumplir como mínimo con las siguientes condiciones: </w:t>
      </w:r>
    </w:p>
    <w:p w14:paraId="54AD6932"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02F7D97C"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Deberá tener conocimientos y experiencia en administración de riesgo operativo. </w:t>
      </w:r>
    </w:p>
    <w:p w14:paraId="56F99C0B"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No tendrá dependencia de los órganos de control, ni de las áreas de operaciones o de tecnología, ni relaciones que originen conflictos de interés. </w:t>
      </w:r>
    </w:p>
    <w:p w14:paraId="54908F9B" w14:textId="2B1B7238"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Contará con los recursos suficientes para desarrollar sus funciones. </w:t>
      </w:r>
    </w:p>
    <w:p w14:paraId="48E21862" w14:textId="77777777" w:rsidR="00F22508" w:rsidRPr="00952BFE" w:rsidRDefault="00F22508" w:rsidP="00697093">
      <w:pPr>
        <w:autoSpaceDE w:val="0"/>
        <w:autoSpaceDN w:val="0"/>
        <w:adjustRightInd w:val="0"/>
        <w:spacing w:after="0" w:line="240" w:lineRule="auto"/>
        <w:jc w:val="both"/>
        <w:rPr>
          <w:rFonts w:ascii="Arial" w:hAnsi="Arial" w:cs="Arial"/>
          <w:sz w:val="24"/>
          <w:szCs w:val="24"/>
        </w:rPr>
      </w:pPr>
    </w:p>
    <w:p w14:paraId="24CE30BC" w14:textId="40E439B2"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tendrá, como mínimo, las siguientes funciones: </w:t>
      </w:r>
    </w:p>
    <w:p w14:paraId="0E864A7E"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0A3C095A"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Definir los instrumentos, metodologías y procedimientos tendientes a que </w:t>
      </w:r>
      <w:r w:rsidRPr="00952BFE">
        <w:rPr>
          <w:rFonts w:ascii="Arial" w:hAnsi="Arial" w:cs="Arial"/>
          <w:b/>
          <w:bCs/>
          <w:sz w:val="24"/>
          <w:szCs w:val="24"/>
        </w:rPr>
        <w:t>COOPEAIPE</w:t>
      </w:r>
      <w:r w:rsidRPr="00952BFE">
        <w:rPr>
          <w:rFonts w:ascii="Arial" w:hAnsi="Arial" w:cs="Arial"/>
          <w:sz w:val="24"/>
          <w:szCs w:val="24"/>
        </w:rPr>
        <w:t xml:space="preserve"> administre efectivamente sus riesgos operativos, en concordancia con los lineamientos, etapas y elementos mínimos previstos en este Reglamento. </w:t>
      </w:r>
    </w:p>
    <w:p w14:paraId="3C22D92B"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Desarrollar e implementar el sistema de reportes, internos y externos de riesgo operativo de </w:t>
      </w:r>
      <w:r w:rsidRPr="00952BFE">
        <w:rPr>
          <w:rFonts w:ascii="Arial" w:hAnsi="Arial" w:cs="Arial"/>
          <w:b/>
          <w:bCs/>
          <w:sz w:val="24"/>
          <w:szCs w:val="24"/>
        </w:rPr>
        <w:t>COOPEAIPE</w:t>
      </w:r>
      <w:r w:rsidRPr="00952BFE">
        <w:rPr>
          <w:rFonts w:ascii="Arial" w:hAnsi="Arial" w:cs="Arial"/>
          <w:sz w:val="24"/>
          <w:szCs w:val="24"/>
        </w:rPr>
        <w:t xml:space="preserve">. </w:t>
      </w:r>
    </w:p>
    <w:p w14:paraId="5AE32FE7"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Administrar la base de datos de eventos de riesgo operativo. </w:t>
      </w:r>
    </w:p>
    <w:p w14:paraId="7B202950"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Coordinar la recolección de la información para alimentar el registro de eventos de riesgo operativo. </w:t>
      </w:r>
    </w:p>
    <w:p w14:paraId="0CC9AACB"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Evaluar la efectividad de las medidas de control para los riesgos operativos medidos. </w:t>
      </w:r>
    </w:p>
    <w:p w14:paraId="3563FC4C"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Establecer y monitorear el perfil de riesgo operativo de </w:t>
      </w:r>
      <w:r w:rsidRPr="00952BFE">
        <w:rPr>
          <w:rFonts w:ascii="Arial" w:hAnsi="Arial" w:cs="Arial"/>
          <w:b/>
          <w:bCs/>
          <w:sz w:val="24"/>
          <w:szCs w:val="24"/>
        </w:rPr>
        <w:t>COOPEAIPE</w:t>
      </w:r>
      <w:r w:rsidRPr="00952BFE">
        <w:rPr>
          <w:rFonts w:ascii="Arial" w:hAnsi="Arial" w:cs="Arial"/>
          <w:sz w:val="24"/>
          <w:szCs w:val="24"/>
        </w:rPr>
        <w:t xml:space="preserve"> e informarlo al órgano correspondiente, en los términos del presente Reglamento. </w:t>
      </w:r>
    </w:p>
    <w:p w14:paraId="5E0C46E7"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Realizar el seguimiento permanente de los procedimientos y planes de acción relacionados con el SARO y proponer sus correspondientes actualizaciones y modificaciones. </w:t>
      </w:r>
    </w:p>
    <w:p w14:paraId="7EFDCF72"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Coordinar y desarrollar las metodologías definidas para gestionar las etapas de identificación, medición, control y monitoreo del riesgo operativo. </w:t>
      </w:r>
    </w:p>
    <w:p w14:paraId="25A471B4"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Coordinar con el Gerente General, el desarrollo de los programas de capacitación de </w:t>
      </w:r>
      <w:r w:rsidRPr="00952BFE">
        <w:rPr>
          <w:rFonts w:ascii="Arial" w:hAnsi="Arial" w:cs="Arial"/>
          <w:b/>
          <w:bCs/>
          <w:sz w:val="24"/>
          <w:szCs w:val="24"/>
        </w:rPr>
        <w:t>COOPEAIPE</w:t>
      </w:r>
      <w:r w:rsidRPr="00952BFE">
        <w:rPr>
          <w:rFonts w:ascii="Arial" w:hAnsi="Arial" w:cs="Arial"/>
          <w:sz w:val="24"/>
          <w:szCs w:val="24"/>
        </w:rPr>
        <w:t xml:space="preserve"> relacionados con el SARO. </w:t>
      </w:r>
    </w:p>
    <w:p w14:paraId="5A3404CE" w14:textId="77777777" w:rsidR="00F24314"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Realizar seguimiento a las medidas de control adoptadas para mitigar el riesgo operativo inherente, con el propósito de evaluar su efectividad.</w:t>
      </w:r>
    </w:p>
    <w:p w14:paraId="40AA32B5" w14:textId="0D6AE72B"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Presentar mensualmente al Gerente General y al Comité del SIAR, un informe sobre la evolución del riesgo operativo, los controles implementados y el monitoreo que se realice sobre el mismo, en los términos del presente Reglamento. </w:t>
      </w:r>
    </w:p>
    <w:p w14:paraId="59330C33" w14:textId="77777777" w:rsidR="0014535C" w:rsidRPr="00952BFE" w:rsidRDefault="0014535C" w:rsidP="0014535C">
      <w:pPr>
        <w:autoSpaceDE w:val="0"/>
        <w:autoSpaceDN w:val="0"/>
        <w:adjustRightInd w:val="0"/>
        <w:spacing w:after="0" w:line="240" w:lineRule="auto"/>
        <w:jc w:val="both"/>
        <w:rPr>
          <w:rFonts w:ascii="Arial" w:hAnsi="Arial" w:cs="Arial"/>
          <w:sz w:val="24"/>
          <w:szCs w:val="24"/>
        </w:rPr>
      </w:pPr>
    </w:p>
    <w:p w14:paraId="5C681FEC" w14:textId="18A948A0"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podrá contratar a un experto externo a la organización que lleve a cabo funciones o actividades operativas que apoyen el área o al funcionario responsable de la administración de las etapas y elementos del SARO. El experto deberá contar con conocimientos y experiencia demostrable en la administración de riesgos operativos. </w:t>
      </w:r>
    </w:p>
    <w:p w14:paraId="3153EA48"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219D763B" w14:textId="62468BC5" w:rsidR="00F22508" w:rsidRPr="00952BFE" w:rsidRDefault="00F22508" w:rsidP="0016628C">
      <w:pPr>
        <w:pStyle w:val="Ttulo1"/>
        <w:spacing w:before="0" w:line="240" w:lineRule="auto"/>
        <w:jc w:val="both"/>
        <w:rPr>
          <w:rFonts w:ascii="Arial" w:hAnsi="Arial" w:cs="Arial"/>
          <w:b/>
          <w:bCs/>
          <w:color w:val="auto"/>
          <w:sz w:val="24"/>
          <w:szCs w:val="24"/>
        </w:rPr>
      </w:pPr>
      <w:bookmarkStart w:id="53" w:name="_Toc85117840"/>
      <w:r w:rsidRPr="00952BFE">
        <w:rPr>
          <w:rFonts w:ascii="Arial" w:hAnsi="Arial" w:cs="Arial"/>
          <w:b/>
          <w:bCs/>
          <w:color w:val="auto"/>
          <w:sz w:val="24"/>
          <w:szCs w:val="24"/>
        </w:rPr>
        <w:t>REGISTRO DE EVENTOS DE RIESGO OPERATIVO</w:t>
      </w:r>
      <w:bookmarkEnd w:id="53"/>
      <w:r w:rsidRPr="00952BFE">
        <w:rPr>
          <w:rFonts w:ascii="Arial" w:hAnsi="Arial" w:cs="Arial"/>
          <w:b/>
          <w:bCs/>
          <w:color w:val="auto"/>
          <w:sz w:val="24"/>
          <w:szCs w:val="24"/>
        </w:rPr>
        <w:t xml:space="preserve"> </w:t>
      </w:r>
    </w:p>
    <w:p w14:paraId="392A1E9D"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30CD7294" w14:textId="1FE52FA6"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la administración del riesgo operativo, </w:t>
      </w:r>
      <w:r w:rsidRPr="00952BFE">
        <w:rPr>
          <w:rFonts w:ascii="Arial" w:hAnsi="Arial" w:cs="Arial"/>
          <w:b/>
          <w:bCs/>
          <w:sz w:val="24"/>
          <w:szCs w:val="24"/>
        </w:rPr>
        <w:t>COOPEAIPE</w:t>
      </w:r>
      <w:r w:rsidRPr="00952BFE">
        <w:rPr>
          <w:rFonts w:ascii="Arial" w:hAnsi="Arial" w:cs="Arial"/>
          <w:sz w:val="24"/>
          <w:szCs w:val="24"/>
        </w:rPr>
        <w:t xml:space="preserve"> construirá un registro de eventos de riesgo y lo mantendrá actualizado. Este registro debe contener todos los eventos de riesgo operativo ocurridos y que: </w:t>
      </w:r>
    </w:p>
    <w:p w14:paraId="3661B924"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7592BF12" w14:textId="77777777" w:rsidR="0014535C"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Generen pérdidas y que afecten el estado de resultados. </w:t>
      </w:r>
    </w:p>
    <w:p w14:paraId="51A5BA4F" w14:textId="2F734E62"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No generen pérdidas y por lo tanto no afectan el estado de resultados de </w:t>
      </w:r>
      <w:r w:rsidRPr="00952BFE">
        <w:rPr>
          <w:rFonts w:ascii="Arial" w:hAnsi="Arial" w:cs="Arial"/>
          <w:b/>
          <w:bCs/>
          <w:sz w:val="24"/>
          <w:szCs w:val="24"/>
        </w:rPr>
        <w:t>COOPEAIPE</w:t>
      </w:r>
      <w:r w:rsidRPr="00952BFE">
        <w:rPr>
          <w:rFonts w:ascii="Arial" w:hAnsi="Arial" w:cs="Arial"/>
          <w:sz w:val="24"/>
          <w:szCs w:val="24"/>
        </w:rPr>
        <w:t xml:space="preserve">. </w:t>
      </w:r>
    </w:p>
    <w:p w14:paraId="5DE93A85" w14:textId="77777777" w:rsidR="00F22508" w:rsidRPr="00952BFE" w:rsidRDefault="00F22508" w:rsidP="00697093">
      <w:pPr>
        <w:autoSpaceDE w:val="0"/>
        <w:autoSpaceDN w:val="0"/>
        <w:adjustRightInd w:val="0"/>
        <w:spacing w:after="0" w:line="240" w:lineRule="auto"/>
        <w:jc w:val="both"/>
        <w:rPr>
          <w:rFonts w:ascii="Arial" w:hAnsi="Arial" w:cs="Arial"/>
          <w:sz w:val="24"/>
          <w:szCs w:val="24"/>
        </w:rPr>
      </w:pPr>
    </w:p>
    <w:p w14:paraId="487B50BF" w14:textId="5A0C4FBD" w:rsidR="00F22508" w:rsidRPr="00952BFE" w:rsidRDefault="00F22508" w:rsidP="00F24314">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Estos eventos deben revelarse en los términos señalados en el presente</w:t>
      </w:r>
      <w:r w:rsidR="00F24314" w:rsidRPr="00952BFE">
        <w:rPr>
          <w:rFonts w:ascii="Arial" w:hAnsi="Arial" w:cs="Arial"/>
          <w:sz w:val="24"/>
          <w:szCs w:val="24"/>
        </w:rPr>
        <w:t xml:space="preserve"> </w:t>
      </w:r>
      <w:r w:rsidRPr="00952BFE">
        <w:rPr>
          <w:rFonts w:ascii="Arial" w:hAnsi="Arial" w:cs="Arial"/>
          <w:sz w:val="24"/>
          <w:szCs w:val="24"/>
        </w:rPr>
        <w:t xml:space="preserve">Reglamento, </w:t>
      </w:r>
      <w:r w:rsidRPr="00952BFE">
        <w:rPr>
          <w:rFonts w:ascii="Arial" w:hAnsi="Arial" w:cs="Arial"/>
          <w:sz w:val="24"/>
          <w:szCs w:val="24"/>
        </w:rPr>
        <w:lastRenderedPageBreak/>
        <w:t xml:space="preserve">teniendo en cuenta que en los casos del literal b) del presente numeral, la medición será de carácter cualitativo. </w:t>
      </w:r>
    </w:p>
    <w:p w14:paraId="25160D63" w14:textId="77777777" w:rsidR="00F24314" w:rsidRPr="00952BFE" w:rsidRDefault="00F24314" w:rsidP="00F24314">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3DD578E4" w14:textId="64D26FEB" w:rsidR="00F22508" w:rsidRPr="00952BFE" w:rsidRDefault="00F22508" w:rsidP="0014535C">
      <w:pPr>
        <w:pStyle w:val="Ttulo2"/>
        <w:spacing w:before="0" w:line="240" w:lineRule="auto"/>
        <w:jc w:val="both"/>
        <w:rPr>
          <w:rFonts w:ascii="Arial" w:hAnsi="Arial" w:cs="Arial"/>
          <w:b/>
          <w:bCs/>
          <w:color w:val="auto"/>
          <w:sz w:val="24"/>
          <w:szCs w:val="24"/>
        </w:rPr>
      </w:pPr>
      <w:bookmarkStart w:id="54" w:name="_Toc85117841"/>
      <w:r w:rsidRPr="00952BFE">
        <w:rPr>
          <w:rFonts w:ascii="Arial" w:hAnsi="Arial" w:cs="Arial"/>
          <w:b/>
          <w:bCs/>
          <w:color w:val="auto"/>
          <w:sz w:val="24"/>
          <w:szCs w:val="24"/>
        </w:rPr>
        <w:t>Procedimiento para registrar los eventos de riesgo operativo</w:t>
      </w:r>
      <w:bookmarkEnd w:id="54"/>
      <w:r w:rsidRPr="00952BFE">
        <w:rPr>
          <w:rFonts w:ascii="Arial" w:hAnsi="Arial" w:cs="Arial"/>
          <w:b/>
          <w:bCs/>
          <w:color w:val="auto"/>
          <w:sz w:val="24"/>
          <w:szCs w:val="24"/>
        </w:rPr>
        <w:t xml:space="preserve"> </w:t>
      </w:r>
    </w:p>
    <w:p w14:paraId="53A39027"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418BA3EF" w14:textId="44DDFBDD"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Los eventos de pérdida por riesgo operativo y su registro en una base de datos, parte de un enfoque sistémico del entendimiento de los sucesos derivados de los riesgos operativos, entendiendo la interrelación entre la identificación de los riesgos operativos, sus causas, consecuencias y controles, de manera que se pueda priorizar en aquellos riesgos que tengan mayor severidad en su operación. </w:t>
      </w:r>
    </w:p>
    <w:p w14:paraId="13142302"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251CF140" w14:textId="068FAF6A"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contará con un procedimiento que asegure el correcto levantamiento de eventos por riesgo operativo importantes. Esto se cumple con información completa, valorada y validada del evento. Para ello, el procedimiento debe contemplar al menos los siguientes aspectos: </w:t>
      </w:r>
    </w:p>
    <w:p w14:paraId="51492503"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029993EA" w14:textId="0938F982" w:rsidR="0014535C"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Un procedimiento claro, no complejo, que permita a los funcionarios identificar que está sucediendo un “potencial evento o pérdida” por riesgo operativo. Se debe definir un formulario, con información mínima, para ser diligenciada por el funcionario que identifica el problema, para luego ser enviado a la </w:t>
      </w:r>
      <w:r w:rsidR="00F24314" w:rsidRPr="00952BFE">
        <w:rPr>
          <w:rFonts w:ascii="Arial" w:hAnsi="Arial" w:cs="Arial"/>
          <w:sz w:val="24"/>
          <w:szCs w:val="24"/>
        </w:rPr>
        <w:t>Administración del SIAR</w:t>
      </w:r>
      <w:r w:rsidRPr="00952BFE">
        <w:rPr>
          <w:rFonts w:ascii="Arial" w:hAnsi="Arial" w:cs="Arial"/>
          <w:sz w:val="24"/>
          <w:szCs w:val="24"/>
        </w:rPr>
        <w:t xml:space="preserve">, quien es responsable del SARO. </w:t>
      </w:r>
    </w:p>
    <w:p w14:paraId="284437D6"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es quien debe finalmente recibir y analizar la información del potencial evento o pérdida, y tomar la decisión de su relevancia o no para iniciar la documentación y registro de un nuevo evento de pérdida por riesgo operativo. </w:t>
      </w:r>
    </w:p>
    <w:p w14:paraId="4D7413ED" w14:textId="22F19094"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Para asegurar la integridad de la información de la base de datos de eventos por riesgo operativo, el procedimiento debe contener unas actividades de revisión y certificación de la calidad de la información registrada. </w:t>
      </w:r>
    </w:p>
    <w:p w14:paraId="792D51F9" w14:textId="77777777" w:rsidR="00F22508" w:rsidRPr="00952BFE" w:rsidRDefault="00F22508" w:rsidP="00697093">
      <w:pPr>
        <w:autoSpaceDE w:val="0"/>
        <w:autoSpaceDN w:val="0"/>
        <w:adjustRightInd w:val="0"/>
        <w:spacing w:after="0" w:line="240" w:lineRule="auto"/>
        <w:jc w:val="both"/>
        <w:rPr>
          <w:rFonts w:ascii="Arial" w:hAnsi="Arial" w:cs="Arial"/>
          <w:sz w:val="24"/>
          <w:szCs w:val="24"/>
        </w:rPr>
      </w:pPr>
    </w:p>
    <w:p w14:paraId="5AAEA65B" w14:textId="122A38DF" w:rsidR="00F22508" w:rsidRPr="00952BFE" w:rsidRDefault="00F22508" w:rsidP="006C6415">
      <w:pPr>
        <w:pStyle w:val="Ttulo2"/>
        <w:spacing w:before="0" w:line="240" w:lineRule="auto"/>
        <w:jc w:val="both"/>
        <w:rPr>
          <w:rFonts w:ascii="Arial" w:hAnsi="Arial" w:cs="Arial"/>
          <w:b/>
          <w:bCs/>
          <w:color w:val="auto"/>
          <w:sz w:val="24"/>
          <w:szCs w:val="24"/>
        </w:rPr>
      </w:pPr>
      <w:bookmarkStart w:id="55" w:name="_Toc85117842"/>
      <w:r w:rsidRPr="00952BFE">
        <w:rPr>
          <w:rFonts w:ascii="Arial" w:hAnsi="Arial" w:cs="Arial"/>
          <w:b/>
          <w:bCs/>
          <w:color w:val="auto"/>
          <w:sz w:val="24"/>
          <w:szCs w:val="24"/>
        </w:rPr>
        <w:t>Información del registro de eventos de riesgo operativo</w:t>
      </w:r>
      <w:bookmarkEnd w:id="55"/>
      <w:r w:rsidRPr="00952BFE">
        <w:rPr>
          <w:rFonts w:ascii="Arial" w:hAnsi="Arial" w:cs="Arial"/>
          <w:b/>
          <w:bCs/>
          <w:color w:val="auto"/>
          <w:sz w:val="24"/>
          <w:szCs w:val="24"/>
        </w:rPr>
        <w:t xml:space="preserve"> </w:t>
      </w:r>
    </w:p>
    <w:p w14:paraId="56F7DA87"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324C1C69" w14:textId="77777777" w:rsidR="00F24314"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El registro de un evento por riesgo operativo debe contener, como mínimo, los siguientes campos: </w:t>
      </w:r>
    </w:p>
    <w:p w14:paraId="44E454EF"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4EE6009F"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Referencia: un código interno que relacione el evento en forma secuencial. </w:t>
      </w:r>
    </w:p>
    <w:p w14:paraId="6A35EBAD"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Fecha de inicio del evento: Fecha en que se inició el evento, indicando día, mes año, hora </w:t>
      </w:r>
    </w:p>
    <w:p w14:paraId="38399F75"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Fecha de finalización del evento: Fecha en que se finalizó el evento, indicando día, mes, año, hora. </w:t>
      </w:r>
    </w:p>
    <w:p w14:paraId="1E9BB9FA"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Fecha del descubrimiento: Fecha en que se descubre el evento, indicando día, mes año, hora. </w:t>
      </w:r>
    </w:p>
    <w:p w14:paraId="203CDD2B"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Fecha de contabilización: Fecha en que se registra contablemente la pérdida tipo a) por el evento, según lo señalado en el numeral 5.5 del presente Reglamento.</w:t>
      </w:r>
    </w:p>
    <w:p w14:paraId="3B07517F"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Cuantía: El monto de dinero al que asciende la pérdida según la descripción contenida en el numeral 5.5, del presente Reglamento. </w:t>
      </w:r>
    </w:p>
    <w:p w14:paraId="6DC27E4E"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lastRenderedPageBreak/>
        <w:t xml:space="preserve">Cuantía total recuperada: El monto de dinero recuperado por acción directa de </w:t>
      </w:r>
      <w:r w:rsidRPr="00952BFE">
        <w:rPr>
          <w:rFonts w:ascii="Arial" w:hAnsi="Arial" w:cs="Arial"/>
          <w:b/>
          <w:bCs/>
          <w:sz w:val="24"/>
          <w:szCs w:val="24"/>
        </w:rPr>
        <w:t>COOPEAIPE</w:t>
      </w:r>
      <w:r w:rsidRPr="00952BFE">
        <w:rPr>
          <w:rFonts w:ascii="Arial" w:hAnsi="Arial" w:cs="Arial"/>
          <w:sz w:val="24"/>
          <w:szCs w:val="24"/>
        </w:rPr>
        <w:t xml:space="preserve">. </w:t>
      </w:r>
    </w:p>
    <w:p w14:paraId="38FB35A1"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Cuantía recuperada por seguros: Corresponde al monto de dinero recuperado por el cubrimiento a través de un seguro. </w:t>
      </w:r>
    </w:p>
    <w:p w14:paraId="4541028A"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Clase de riesgo operativo: Se establece la clasificación por factor de riesgo operativo asociada al evento registrado, según la clasificación definida en el Anexo 1 del Capítulo IV del Título V de la Circular Básica Contable y Financiera. </w:t>
      </w:r>
    </w:p>
    <w:p w14:paraId="127A48A7"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Cuenta Contable afectada: Identifica la cuenta del Plan Único de Información Financiera con fines de supervisión afectada, donde se registra contablemente la pérdida por el evento, si aplica. </w:t>
      </w:r>
    </w:p>
    <w:p w14:paraId="024226CA"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Producto/servicio afectado: Identifica el principal producto o servicio afectado, si aplica. </w:t>
      </w:r>
    </w:p>
    <w:p w14:paraId="4751C83C"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Proceso: Identifica el proceso principal afectado. </w:t>
      </w:r>
    </w:p>
    <w:p w14:paraId="7ED03AB6"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Descripción del evento: Descripción detallada del evento. </w:t>
      </w:r>
    </w:p>
    <w:p w14:paraId="0B0BF93B" w14:textId="77777777" w:rsidR="006C6415"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Canal de servicio o atención al cliente donde se evidencio el evento, si aplica. </w:t>
      </w:r>
    </w:p>
    <w:p w14:paraId="26DE2551" w14:textId="559332AD" w:rsidR="00F22508" w:rsidRPr="00952BFE" w:rsidRDefault="00F22508" w:rsidP="00697093">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Ciudad o zona geográfica donde se materializó el evento, si aplica. </w:t>
      </w:r>
    </w:p>
    <w:p w14:paraId="71919E98" w14:textId="77777777" w:rsidR="006C6415" w:rsidRPr="00952BFE" w:rsidRDefault="006C6415"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158564E" w14:textId="656512DD" w:rsidR="00F22508" w:rsidRPr="00952BFE" w:rsidRDefault="00F22508"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 xml:space="preserve">Para la construcción de la base de datos de registro de eventos de riesgo operativo, </w:t>
      </w:r>
      <w:r w:rsidRPr="00952BFE">
        <w:rPr>
          <w:rFonts w:ascii="Arial" w:hAnsi="Arial" w:cs="Arial"/>
          <w:b/>
          <w:bCs/>
          <w:sz w:val="24"/>
          <w:szCs w:val="24"/>
        </w:rPr>
        <w:t>COOPEAIPE</w:t>
      </w:r>
      <w:r w:rsidRPr="00952BFE">
        <w:rPr>
          <w:rFonts w:ascii="Arial" w:hAnsi="Arial" w:cs="Arial"/>
          <w:sz w:val="24"/>
          <w:szCs w:val="24"/>
        </w:rPr>
        <w:t xml:space="preserve"> podrá utilizar, además de los campos descritos en este numeral, otros que considere relevantes.</w:t>
      </w:r>
    </w:p>
    <w:p w14:paraId="0BC15144" w14:textId="77777777" w:rsidR="00F24314" w:rsidRPr="00952BFE" w:rsidRDefault="00F24314" w:rsidP="00697093">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128EAA56" w14:textId="749463DF" w:rsidR="00F22508" w:rsidRPr="00952BFE" w:rsidRDefault="00F22508" w:rsidP="00071994">
      <w:pPr>
        <w:pStyle w:val="Ttulo2"/>
        <w:spacing w:before="0" w:line="240" w:lineRule="auto"/>
        <w:jc w:val="both"/>
        <w:rPr>
          <w:rFonts w:ascii="Arial" w:hAnsi="Arial" w:cs="Arial"/>
          <w:b/>
          <w:bCs/>
          <w:color w:val="auto"/>
          <w:sz w:val="24"/>
          <w:szCs w:val="24"/>
        </w:rPr>
      </w:pPr>
      <w:bookmarkStart w:id="56" w:name="_Toc85117843"/>
      <w:r w:rsidRPr="00952BFE">
        <w:rPr>
          <w:rFonts w:ascii="Arial" w:hAnsi="Arial" w:cs="Arial"/>
          <w:b/>
          <w:bCs/>
          <w:color w:val="auto"/>
          <w:sz w:val="24"/>
          <w:szCs w:val="24"/>
        </w:rPr>
        <w:t>Metodología para el registro de eventos de riesgo operativo</w:t>
      </w:r>
      <w:bookmarkEnd w:id="56"/>
      <w:r w:rsidRPr="00952BFE">
        <w:rPr>
          <w:rFonts w:ascii="Arial" w:hAnsi="Arial" w:cs="Arial"/>
          <w:b/>
          <w:bCs/>
          <w:color w:val="auto"/>
          <w:sz w:val="24"/>
          <w:szCs w:val="24"/>
        </w:rPr>
        <w:t xml:space="preserve"> </w:t>
      </w:r>
    </w:p>
    <w:p w14:paraId="3E0B1E44"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0629556D" w14:textId="4B94F69C" w:rsidR="00F22508" w:rsidRPr="00952BFE" w:rsidRDefault="00F22508" w:rsidP="00697093">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metodología establecida consiste en la participación de todos los funcionarios en la identificación y reporte de los eventos que ocurran en los procesos a su cargo, para que la </w:t>
      </w:r>
      <w:r w:rsidR="00F24314" w:rsidRPr="00952BFE">
        <w:rPr>
          <w:rFonts w:ascii="Arial" w:hAnsi="Arial" w:cs="Arial"/>
          <w:sz w:val="24"/>
          <w:szCs w:val="24"/>
        </w:rPr>
        <w:t>Administración del SIAR</w:t>
      </w:r>
      <w:r w:rsidRPr="00952BFE">
        <w:rPr>
          <w:rFonts w:ascii="Arial" w:hAnsi="Arial" w:cs="Arial"/>
          <w:sz w:val="24"/>
          <w:szCs w:val="24"/>
        </w:rPr>
        <w:t xml:space="preserve"> se encargue de consolidarlos en un sistema que permita construir una base de datos histórica, que se pueda consultar y permita su agrupación por diferentes criterios, con el fin de evaluar en cualquier momento el comportamiento histórico de los eventos ocurridos en </w:t>
      </w:r>
      <w:r w:rsidRPr="00952BFE">
        <w:rPr>
          <w:rFonts w:ascii="Arial" w:hAnsi="Arial" w:cs="Arial"/>
          <w:b/>
          <w:bCs/>
          <w:sz w:val="24"/>
          <w:szCs w:val="24"/>
        </w:rPr>
        <w:t>COOPEAIPE</w:t>
      </w:r>
      <w:r w:rsidRPr="00952BFE">
        <w:rPr>
          <w:rFonts w:ascii="Arial" w:hAnsi="Arial" w:cs="Arial"/>
          <w:sz w:val="24"/>
          <w:szCs w:val="24"/>
        </w:rPr>
        <w:t xml:space="preserve">. </w:t>
      </w:r>
    </w:p>
    <w:p w14:paraId="2CC5ABB2" w14:textId="77777777" w:rsidR="00F24314" w:rsidRPr="00952BFE" w:rsidRDefault="00F24314" w:rsidP="00697093">
      <w:pPr>
        <w:autoSpaceDE w:val="0"/>
        <w:autoSpaceDN w:val="0"/>
        <w:adjustRightInd w:val="0"/>
        <w:spacing w:after="0" w:line="240" w:lineRule="auto"/>
        <w:jc w:val="both"/>
        <w:rPr>
          <w:rFonts w:ascii="Arial" w:hAnsi="Arial" w:cs="Arial"/>
          <w:sz w:val="24"/>
          <w:szCs w:val="24"/>
        </w:rPr>
      </w:pPr>
    </w:p>
    <w:p w14:paraId="7ABEE234" w14:textId="144C2DA5" w:rsidR="00F22508" w:rsidRPr="00952BFE" w:rsidRDefault="00F22508" w:rsidP="0016628C">
      <w:pPr>
        <w:pStyle w:val="Ttulo1"/>
        <w:spacing w:before="0" w:line="240" w:lineRule="auto"/>
        <w:jc w:val="both"/>
        <w:rPr>
          <w:rFonts w:ascii="Arial" w:hAnsi="Arial" w:cs="Arial"/>
          <w:b/>
          <w:bCs/>
          <w:color w:val="auto"/>
          <w:sz w:val="24"/>
          <w:szCs w:val="24"/>
        </w:rPr>
      </w:pPr>
      <w:bookmarkStart w:id="57" w:name="_Toc85117844"/>
      <w:r w:rsidRPr="00952BFE">
        <w:rPr>
          <w:rFonts w:ascii="Arial" w:hAnsi="Arial" w:cs="Arial"/>
          <w:b/>
          <w:bCs/>
          <w:color w:val="auto"/>
          <w:sz w:val="24"/>
          <w:szCs w:val="24"/>
        </w:rPr>
        <w:t>ÓRGANOS DE CONTROL</w:t>
      </w:r>
      <w:bookmarkEnd w:id="57"/>
      <w:r w:rsidRPr="00952BFE">
        <w:rPr>
          <w:rFonts w:ascii="Arial" w:hAnsi="Arial" w:cs="Arial"/>
          <w:b/>
          <w:bCs/>
          <w:color w:val="auto"/>
          <w:sz w:val="24"/>
          <w:szCs w:val="24"/>
        </w:rPr>
        <w:t xml:space="preserve"> </w:t>
      </w:r>
    </w:p>
    <w:p w14:paraId="7DB8E6BC"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07F8DA28" w14:textId="3978C211"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deberá establecer instancias responsables de efectuar una evaluación del SARO, las cuales deberán informar, de forma oportuna, los resultados obtenidos, a los órganos competentes y en ningún caso cumplirán las funciones asignadas a la </w:t>
      </w:r>
      <w:r w:rsidR="00F24314" w:rsidRPr="00952BFE">
        <w:rPr>
          <w:rFonts w:ascii="Arial" w:hAnsi="Arial" w:cs="Arial"/>
          <w:sz w:val="24"/>
          <w:szCs w:val="24"/>
        </w:rPr>
        <w:t>Administración del SIAR</w:t>
      </w:r>
      <w:r w:rsidRPr="00952BFE">
        <w:rPr>
          <w:rFonts w:ascii="Arial" w:hAnsi="Arial" w:cs="Arial"/>
          <w:sz w:val="24"/>
          <w:szCs w:val="24"/>
        </w:rPr>
        <w:t xml:space="preserve">. </w:t>
      </w:r>
    </w:p>
    <w:p w14:paraId="68B9E51C"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70D5EE58" w14:textId="3E97425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En </w:t>
      </w:r>
      <w:r w:rsidRPr="00952BFE">
        <w:rPr>
          <w:rFonts w:ascii="Arial" w:hAnsi="Arial" w:cs="Arial"/>
          <w:b/>
          <w:bCs/>
          <w:sz w:val="24"/>
          <w:szCs w:val="24"/>
        </w:rPr>
        <w:t>COOPEAIPE</w:t>
      </w:r>
      <w:r w:rsidRPr="00952BFE">
        <w:rPr>
          <w:rFonts w:ascii="Arial" w:hAnsi="Arial" w:cs="Arial"/>
          <w:sz w:val="24"/>
          <w:szCs w:val="24"/>
        </w:rPr>
        <w:t xml:space="preserve"> los órganos de control será la Revisoría Fiscal y Auditoría Interna los cuales tendrán las funciones que se relacionan a continuación: </w:t>
      </w:r>
    </w:p>
    <w:p w14:paraId="4BD88494"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5A25A08D" w14:textId="53BB62E0" w:rsidR="00F22508" w:rsidRPr="00952BFE" w:rsidRDefault="00F22508" w:rsidP="0016628C">
      <w:pPr>
        <w:pStyle w:val="Ttulo2"/>
        <w:spacing w:before="0" w:line="240" w:lineRule="auto"/>
        <w:jc w:val="both"/>
        <w:rPr>
          <w:rFonts w:ascii="Arial" w:hAnsi="Arial" w:cs="Arial"/>
          <w:b/>
          <w:bCs/>
          <w:color w:val="auto"/>
          <w:sz w:val="24"/>
          <w:szCs w:val="24"/>
        </w:rPr>
      </w:pPr>
      <w:bookmarkStart w:id="58" w:name="_Toc85117845"/>
      <w:r w:rsidRPr="00952BFE">
        <w:rPr>
          <w:rFonts w:ascii="Arial" w:hAnsi="Arial" w:cs="Arial"/>
          <w:b/>
          <w:bCs/>
          <w:color w:val="auto"/>
          <w:sz w:val="24"/>
          <w:szCs w:val="24"/>
        </w:rPr>
        <w:t>Revisoría Fiscal</w:t>
      </w:r>
      <w:bookmarkEnd w:id="58"/>
      <w:r w:rsidRPr="00952BFE">
        <w:rPr>
          <w:rFonts w:ascii="Arial" w:hAnsi="Arial" w:cs="Arial"/>
          <w:b/>
          <w:bCs/>
          <w:color w:val="auto"/>
          <w:sz w:val="24"/>
          <w:szCs w:val="24"/>
        </w:rPr>
        <w:t xml:space="preserve"> </w:t>
      </w:r>
    </w:p>
    <w:p w14:paraId="0E6F030F"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708D215A" w14:textId="53D50E58"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Sin perjuicio de las funciones asignadas en otras disposiciones al Revisor Fiscal, éste debe cumplir como mínimo, con las siguientes funciones frente al SARO: </w:t>
      </w:r>
    </w:p>
    <w:p w14:paraId="2F943324"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59760732"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Poner en conocimiento del Gerente General, Comité del SIAR y Consejo de administración, los incumplimientos del SARO que evidencie en el desarrollo de sus auditorías, incluyendo el seguimiento a las recomendaciones. sin perjuicio de la obligación de informar sobre ellos al Consejo de Administración. </w:t>
      </w:r>
    </w:p>
    <w:p w14:paraId="5A3422DE"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Informar de manera oportuna y permanente a la Superintendencia de Economía Solidaria, las irregularidades materiales que advierta en la aplicación de lo dispuesto en el presente Reglamento, en desarrollo de lo dispuesto en el numeral 3) del artículo 207, del Código de Comercio. </w:t>
      </w:r>
    </w:p>
    <w:p w14:paraId="0CFF7A3F"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Elaborar un informe al cierre de cada ejercicio contable, dirigido al consejo de administración, Gerente General y Comité del SIAR acerca de las conclusiones obtenidas en el proceso de evaluación del cumplimiento de las normas e instructivos sobre el SARO y la efectividad del sistema adoptado por </w:t>
      </w:r>
      <w:r w:rsidRPr="00952BFE">
        <w:rPr>
          <w:rFonts w:ascii="Arial" w:hAnsi="Arial" w:cs="Arial"/>
          <w:b/>
          <w:bCs/>
          <w:sz w:val="24"/>
          <w:szCs w:val="24"/>
        </w:rPr>
        <w:t>COOPEAIPE</w:t>
      </w:r>
      <w:r w:rsidRPr="00952BFE">
        <w:rPr>
          <w:rFonts w:ascii="Arial" w:hAnsi="Arial" w:cs="Arial"/>
          <w:sz w:val="24"/>
          <w:szCs w:val="24"/>
        </w:rPr>
        <w:t xml:space="preserve">. </w:t>
      </w:r>
    </w:p>
    <w:p w14:paraId="716F7070" w14:textId="399B119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Incluir un pronunciamiento expreso sobre el SARO en el dictamen sobre los estados financieros. </w:t>
      </w:r>
    </w:p>
    <w:p w14:paraId="51A5EDD8"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1BCF5192" w14:textId="77777777" w:rsidR="00F22508" w:rsidRPr="00720A19" w:rsidRDefault="00F22508" w:rsidP="00697093">
      <w:pPr>
        <w:autoSpaceDE w:val="0"/>
        <w:autoSpaceDN w:val="0"/>
        <w:adjustRightInd w:val="0"/>
        <w:spacing w:after="0" w:line="240" w:lineRule="auto"/>
        <w:jc w:val="both"/>
        <w:rPr>
          <w:rFonts w:ascii="Arial" w:hAnsi="Arial" w:cs="Arial"/>
          <w:sz w:val="24"/>
          <w:szCs w:val="24"/>
        </w:rPr>
      </w:pPr>
    </w:p>
    <w:p w14:paraId="7B790DF3" w14:textId="25ADF03B" w:rsidR="00F22508" w:rsidRPr="00952BFE" w:rsidRDefault="00F22508" w:rsidP="0016628C">
      <w:pPr>
        <w:pStyle w:val="Ttulo1"/>
        <w:spacing w:before="0" w:line="240" w:lineRule="auto"/>
        <w:jc w:val="both"/>
        <w:rPr>
          <w:rFonts w:ascii="Arial" w:hAnsi="Arial" w:cs="Arial"/>
          <w:b/>
          <w:bCs/>
          <w:color w:val="auto"/>
          <w:sz w:val="24"/>
          <w:szCs w:val="24"/>
        </w:rPr>
      </w:pPr>
      <w:bookmarkStart w:id="59" w:name="_Toc85117847"/>
      <w:r w:rsidRPr="00952BFE">
        <w:rPr>
          <w:rFonts w:ascii="Arial" w:hAnsi="Arial" w:cs="Arial"/>
          <w:b/>
          <w:bCs/>
          <w:color w:val="auto"/>
          <w:sz w:val="24"/>
          <w:szCs w:val="24"/>
        </w:rPr>
        <w:t>INFRAESTRUCTURA TECNOLÓGICA Y SISTEMAS DE INFORMACIÓN</w:t>
      </w:r>
      <w:bookmarkEnd w:id="59"/>
      <w:r w:rsidRPr="00952BFE">
        <w:rPr>
          <w:rFonts w:ascii="Arial" w:hAnsi="Arial" w:cs="Arial"/>
          <w:b/>
          <w:bCs/>
          <w:color w:val="auto"/>
          <w:sz w:val="24"/>
          <w:szCs w:val="24"/>
        </w:rPr>
        <w:t xml:space="preserve"> </w:t>
      </w:r>
    </w:p>
    <w:p w14:paraId="0D23CF18"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6E192128" w14:textId="31CC90F4"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contará con la tecnología y los sistemas necesarios para garantizar el funcionamiento eficiente, eficaz y oportuno del SARO. </w:t>
      </w:r>
    </w:p>
    <w:p w14:paraId="0FE1B430"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5519DB5D" w14:textId="60CA5D38"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Para tal fin, </w:t>
      </w:r>
      <w:r w:rsidRPr="00952BFE">
        <w:rPr>
          <w:rFonts w:ascii="Arial" w:hAnsi="Arial" w:cs="Arial"/>
          <w:b/>
          <w:bCs/>
          <w:sz w:val="24"/>
          <w:szCs w:val="24"/>
        </w:rPr>
        <w:t>COOPEAIPE</w:t>
      </w:r>
      <w:r w:rsidRPr="00952BFE">
        <w:rPr>
          <w:rFonts w:ascii="Arial" w:hAnsi="Arial" w:cs="Arial"/>
          <w:sz w:val="24"/>
          <w:szCs w:val="24"/>
        </w:rPr>
        <w:t xml:space="preserve"> cuenta con el apoyo de las siguientes plataformas tecnológicas: </w:t>
      </w:r>
    </w:p>
    <w:p w14:paraId="024EAC97" w14:textId="77777777" w:rsidR="00071994" w:rsidRPr="00952BFE" w:rsidRDefault="00071994" w:rsidP="0016628C">
      <w:pPr>
        <w:autoSpaceDE w:val="0"/>
        <w:autoSpaceDN w:val="0"/>
        <w:adjustRightInd w:val="0"/>
        <w:spacing w:after="0" w:line="240" w:lineRule="auto"/>
        <w:jc w:val="both"/>
        <w:rPr>
          <w:rFonts w:ascii="Arial" w:hAnsi="Arial" w:cs="Arial"/>
          <w:sz w:val="24"/>
          <w:szCs w:val="24"/>
        </w:rPr>
      </w:pPr>
    </w:p>
    <w:p w14:paraId="10D899BD" w14:textId="53C8E9F7" w:rsidR="00071994" w:rsidRPr="005C3F2D"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5C3F2D">
        <w:rPr>
          <w:rFonts w:ascii="Arial" w:hAnsi="Arial" w:cs="Arial"/>
          <w:b/>
          <w:bCs/>
          <w:sz w:val="24"/>
          <w:szCs w:val="24"/>
        </w:rPr>
        <w:t>SOFTWARE ERP</w:t>
      </w:r>
      <w:r w:rsidR="005C3F2D" w:rsidRPr="005C3F2D">
        <w:rPr>
          <w:rFonts w:ascii="Arial" w:hAnsi="Arial" w:cs="Arial"/>
          <w:b/>
          <w:bCs/>
          <w:sz w:val="24"/>
          <w:szCs w:val="24"/>
        </w:rPr>
        <w:t xml:space="preserve"> </w:t>
      </w:r>
      <w:r w:rsidR="005C3F2D" w:rsidRPr="005C3F2D">
        <w:rPr>
          <w:rFonts w:ascii="Arial" w:hAnsi="Arial" w:cs="Arial"/>
          <w:bCs/>
          <w:sz w:val="24"/>
          <w:szCs w:val="24"/>
        </w:rPr>
        <w:t>(sistemas clarificación de recursos empresariales)</w:t>
      </w:r>
      <w:r w:rsidRPr="005C3F2D">
        <w:rPr>
          <w:rFonts w:ascii="Arial" w:hAnsi="Arial" w:cs="Arial"/>
          <w:sz w:val="24"/>
          <w:szCs w:val="24"/>
        </w:rPr>
        <w:t>: Permite realizar el control y monitoreo del cumplimiento de las políticas, límites establecidos, y seguridad de la información tanto documental como electrónica. Adicionalmente, genera los informes que deben ser presentados periódicamente ante el ente supervisor.</w:t>
      </w:r>
    </w:p>
    <w:p w14:paraId="75CD1891" w14:textId="400EBF95" w:rsidR="00F22508" w:rsidRPr="005C3F2D"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5C3F2D">
        <w:rPr>
          <w:rFonts w:ascii="Arial" w:hAnsi="Arial" w:cs="Arial"/>
          <w:b/>
          <w:bCs/>
          <w:sz w:val="24"/>
          <w:szCs w:val="24"/>
        </w:rPr>
        <w:t>SERVICIOS DE ANÁLISIS DE DATOS</w:t>
      </w:r>
      <w:r w:rsidRPr="005C3F2D">
        <w:rPr>
          <w:rFonts w:ascii="Arial" w:hAnsi="Arial" w:cs="Arial"/>
          <w:sz w:val="24"/>
          <w:szCs w:val="24"/>
        </w:rPr>
        <w:t xml:space="preserve">: Permite una adecuada gestión del riesgo a través del análisis de las variables empleadas para la medición y monitoreo del Riesgo Operativo. Estas plataformas están disponibles en línea y se accede desde cualquier dispositivo con acceso a internet. </w:t>
      </w:r>
    </w:p>
    <w:p w14:paraId="583457FA"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155A8BAD" w14:textId="619CA6F8"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r w:rsidRPr="00952BFE">
        <w:rPr>
          <w:rFonts w:ascii="Arial" w:hAnsi="Arial" w:cs="Arial"/>
          <w:sz w:val="24"/>
          <w:szCs w:val="24"/>
        </w:rPr>
        <w:t>Con el objetivo de brindar un tratamiento adecuado a la información sensible en materia de riesgo operativo y garantizar la confidencialidad, calidad, disponibilidad, integridad, consistencia y consolidación de esta, los administradores de las plataformas tecnológicas pueden parametrizar el nivel de las contraseñas de cada tipo de usuario, además, tienen la posibilidad de restringir los accesos ya sea por usuario o equipos (direcciones IP y acceso VPN) de acuerdo con las responsabilidades que se tienen asignadas según el cargo del funcionario. Adicionalmente, estos sistemas monitorean el tiempo de inactividad y cierra la sesión cuando lo considera oportuno, garantizando así la seguridad de los datos.</w:t>
      </w:r>
    </w:p>
    <w:p w14:paraId="51BE5F1F" w14:textId="77777777" w:rsidR="00F24314" w:rsidRPr="00952BFE" w:rsidRDefault="00F24314" w:rsidP="0016628C">
      <w:pPr>
        <w:pStyle w:val="Prrafodelista"/>
        <w:widowControl w:val="0"/>
        <w:pBdr>
          <w:top w:val="nil"/>
          <w:left w:val="nil"/>
          <w:bottom w:val="nil"/>
          <w:right w:val="nil"/>
          <w:between w:val="nil"/>
        </w:pBdr>
        <w:spacing w:after="0" w:line="240" w:lineRule="auto"/>
        <w:ind w:left="0"/>
        <w:jc w:val="both"/>
        <w:rPr>
          <w:rFonts w:ascii="Arial" w:hAnsi="Arial" w:cs="Arial"/>
          <w:sz w:val="24"/>
          <w:szCs w:val="24"/>
        </w:rPr>
      </w:pPr>
    </w:p>
    <w:p w14:paraId="62F77056" w14:textId="578FC0C2" w:rsidR="00F22508" w:rsidRPr="00952BFE" w:rsidRDefault="00F22508" w:rsidP="0016628C">
      <w:pPr>
        <w:pStyle w:val="Ttulo1"/>
        <w:spacing w:before="0" w:line="240" w:lineRule="auto"/>
        <w:jc w:val="both"/>
        <w:rPr>
          <w:rFonts w:ascii="Arial" w:hAnsi="Arial" w:cs="Arial"/>
          <w:b/>
          <w:bCs/>
          <w:color w:val="auto"/>
          <w:sz w:val="24"/>
          <w:szCs w:val="24"/>
        </w:rPr>
      </w:pPr>
      <w:bookmarkStart w:id="60" w:name="_Toc85117848"/>
      <w:r w:rsidRPr="00952BFE">
        <w:rPr>
          <w:rFonts w:ascii="Arial" w:hAnsi="Arial" w:cs="Arial"/>
          <w:b/>
          <w:bCs/>
          <w:color w:val="auto"/>
          <w:sz w:val="24"/>
          <w:szCs w:val="24"/>
        </w:rPr>
        <w:lastRenderedPageBreak/>
        <w:t>DIVULGACIÓN DE INFORMACIÓN</w:t>
      </w:r>
      <w:bookmarkEnd w:id="60"/>
      <w:r w:rsidRPr="00952BFE">
        <w:rPr>
          <w:rFonts w:ascii="Arial" w:hAnsi="Arial" w:cs="Arial"/>
          <w:b/>
          <w:bCs/>
          <w:color w:val="auto"/>
          <w:sz w:val="24"/>
          <w:szCs w:val="24"/>
        </w:rPr>
        <w:t xml:space="preserve"> </w:t>
      </w:r>
    </w:p>
    <w:p w14:paraId="237A2149"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499D74A6" w14:textId="1F5BB0F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divulgación de la información deberá hacerse en forma periódica y estar disponible, cuando así se requiera, para hacer un seguimiento continuo del nivel de exposición al riesgo operativo, al igual que de los avances y mejoras realizadas al SARO. </w:t>
      </w:r>
    </w:p>
    <w:p w14:paraId="1BA06CC4"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208AFC72"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Como parte integral de la capacitación y divulgación de la información, el Reglamento del Sistema de Administración del Riesgo Operativo deberá ser socializado a todos los funcionarios de la Cooperativa. </w:t>
      </w:r>
    </w:p>
    <w:p w14:paraId="390EBBAD"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 deberá garantizar que la matriz de riesgos de </w:t>
      </w:r>
      <w:r w:rsidRPr="00952BFE">
        <w:rPr>
          <w:rFonts w:ascii="Arial" w:hAnsi="Arial" w:cs="Arial"/>
          <w:b/>
          <w:bCs/>
          <w:sz w:val="24"/>
          <w:szCs w:val="24"/>
        </w:rPr>
        <w:t>COOPEAIPE</w:t>
      </w:r>
      <w:r w:rsidRPr="00952BFE">
        <w:rPr>
          <w:rFonts w:ascii="Arial" w:hAnsi="Arial" w:cs="Arial"/>
          <w:sz w:val="24"/>
          <w:szCs w:val="24"/>
        </w:rPr>
        <w:t xml:space="preserve">, sea de fácil acceso y de conocimiento de todos los funcionarios. </w:t>
      </w:r>
    </w:p>
    <w:p w14:paraId="7B0CEF40"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deberá realizar el seguimiento a los planes de acción, el avance de estos deberá ser de conocimiento de la Gerencia General y del Consejo de Administración. </w:t>
      </w:r>
    </w:p>
    <w:p w14:paraId="757BDC0F"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El monitoreo de los riesgos operativos deberá realizarse mínimo dos</w:t>
      </w:r>
      <w:r w:rsidR="00071994" w:rsidRPr="00952BFE">
        <w:rPr>
          <w:rFonts w:ascii="Arial" w:hAnsi="Arial" w:cs="Arial"/>
          <w:sz w:val="24"/>
          <w:szCs w:val="24"/>
        </w:rPr>
        <w:t xml:space="preserve"> </w:t>
      </w:r>
      <w:r w:rsidRPr="00952BFE">
        <w:rPr>
          <w:rFonts w:ascii="Arial" w:hAnsi="Arial" w:cs="Arial"/>
          <w:sz w:val="24"/>
          <w:szCs w:val="24"/>
        </w:rPr>
        <w:t xml:space="preserve">veces al año y el resultado de este se deberá presentar para aprobación del Comité del SIAR y al Consejo de Administración. </w:t>
      </w:r>
    </w:p>
    <w:p w14:paraId="4528B468"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cambios que se presenten durante las diferentes etapas del SARO con su respectiva justificación, y que hacen parte integral del monitoreo, deberán ser presentados en su orden a: la Gerencia General, al Comité del SIAR y al Consejo de Administración. </w:t>
      </w:r>
    </w:p>
    <w:p w14:paraId="20FD0916"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Matriz de Riesgo Operativo se deberá actualizar cada vez que existan riesgos asociados a cambios de productos, servicios o programas tecnología o nuevos proyectos, para presentarlos a la Gerencia General, al Comité del SIAR y al Consejo de Administración, o mínimo una vez al año. </w:t>
      </w:r>
    </w:p>
    <w:p w14:paraId="574F6D4E" w14:textId="77777777" w:rsidR="00071994"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 copia de la Matriz de Riesgo Operativo deberá reposar en los servidores de </w:t>
      </w:r>
      <w:r w:rsidRPr="00952BFE">
        <w:rPr>
          <w:rFonts w:ascii="Arial" w:hAnsi="Arial" w:cs="Arial"/>
          <w:b/>
          <w:bCs/>
          <w:sz w:val="24"/>
          <w:szCs w:val="24"/>
        </w:rPr>
        <w:t>COOPEAIPE</w:t>
      </w:r>
      <w:r w:rsidRPr="00952BFE">
        <w:rPr>
          <w:rFonts w:ascii="Arial" w:hAnsi="Arial" w:cs="Arial"/>
          <w:sz w:val="24"/>
          <w:szCs w:val="24"/>
        </w:rPr>
        <w:t xml:space="preserve"> y deberá encontrarse disponible para los órganos de control y vigilancia internos y externos cuando estos lo requieran, asegurando las medidas de seguridad en acceso y registro. </w:t>
      </w:r>
    </w:p>
    <w:p w14:paraId="2C7E3109" w14:textId="449D082D"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Los resultados del SARO deberán darse a conocer a través de informes internos y externos periódicos. </w:t>
      </w:r>
    </w:p>
    <w:p w14:paraId="035BA9AC" w14:textId="77777777" w:rsidR="00F22508" w:rsidRPr="00952BFE" w:rsidRDefault="00F22508" w:rsidP="0016628C">
      <w:pPr>
        <w:pStyle w:val="Prrafodelista"/>
        <w:widowControl w:val="0"/>
        <w:pBdr>
          <w:top w:val="nil"/>
          <w:left w:val="nil"/>
          <w:bottom w:val="nil"/>
          <w:right w:val="nil"/>
          <w:between w:val="nil"/>
        </w:pBdr>
        <w:spacing w:after="0" w:line="240" w:lineRule="auto"/>
        <w:ind w:left="0"/>
        <w:jc w:val="both"/>
        <w:rPr>
          <w:rFonts w:ascii="Arial" w:eastAsia="Arial" w:hAnsi="Arial" w:cs="Arial"/>
          <w:bCs/>
          <w:sz w:val="24"/>
          <w:szCs w:val="24"/>
        </w:rPr>
      </w:pPr>
    </w:p>
    <w:p w14:paraId="04E48B02" w14:textId="56E94713" w:rsidR="00F22508" w:rsidRPr="00952BFE" w:rsidRDefault="00F22508" w:rsidP="0016628C">
      <w:pPr>
        <w:pStyle w:val="Ttulo2"/>
        <w:spacing w:before="0" w:line="240" w:lineRule="auto"/>
        <w:jc w:val="both"/>
        <w:rPr>
          <w:rFonts w:ascii="Arial" w:hAnsi="Arial" w:cs="Arial"/>
          <w:b/>
          <w:bCs/>
          <w:color w:val="auto"/>
          <w:sz w:val="24"/>
          <w:szCs w:val="24"/>
        </w:rPr>
      </w:pPr>
      <w:bookmarkStart w:id="61" w:name="_Toc85117849"/>
      <w:r w:rsidRPr="00952BFE">
        <w:rPr>
          <w:rFonts w:ascii="Arial" w:hAnsi="Arial" w:cs="Arial"/>
          <w:b/>
          <w:bCs/>
          <w:color w:val="auto"/>
          <w:sz w:val="24"/>
          <w:szCs w:val="24"/>
        </w:rPr>
        <w:t>Interna</w:t>
      </w:r>
      <w:bookmarkEnd w:id="61"/>
      <w:r w:rsidRPr="00952BFE">
        <w:rPr>
          <w:rFonts w:ascii="Arial" w:hAnsi="Arial" w:cs="Arial"/>
          <w:b/>
          <w:bCs/>
          <w:color w:val="auto"/>
          <w:sz w:val="24"/>
          <w:szCs w:val="24"/>
        </w:rPr>
        <w:t xml:space="preserve"> </w:t>
      </w:r>
    </w:p>
    <w:p w14:paraId="6D6A53C4" w14:textId="77777777" w:rsidR="00F24314" w:rsidRPr="00952BFE" w:rsidRDefault="00F24314" w:rsidP="0016628C">
      <w:pPr>
        <w:spacing w:after="0" w:line="240" w:lineRule="auto"/>
        <w:rPr>
          <w:rFonts w:ascii="Arial" w:hAnsi="Arial" w:cs="Arial"/>
          <w:sz w:val="24"/>
          <w:szCs w:val="24"/>
        </w:rPr>
      </w:pPr>
    </w:p>
    <w:p w14:paraId="4EB58FC3" w14:textId="231C898E"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diseñará un sistema adecuado de reportes internos, que garantice el funcionamiento de sus propios procedimientos y el cumplimiento de los requerimientos normativos. </w:t>
      </w:r>
    </w:p>
    <w:p w14:paraId="18D5D019"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265902FC" w14:textId="7BD826C1"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Como resultado del monitoreo, se deben elaborar reportes semestrales que permitan establecer el perfil de riesgo residual de </w:t>
      </w:r>
      <w:r w:rsidRPr="00952BFE">
        <w:rPr>
          <w:rFonts w:ascii="Arial" w:hAnsi="Arial" w:cs="Arial"/>
          <w:b/>
          <w:bCs/>
          <w:sz w:val="24"/>
          <w:szCs w:val="24"/>
        </w:rPr>
        <w:t>COOPEAIPE</w:t>
      </w:r>
      <w:r w:rsidRPr="00952BFE">
        <w:rPr>
          <w:rFonts w:ascii="Arial" w:hAnsi="Arial" w:cs="Arial"/>
          <w:sz w:val="24"/>
          <w:szCs w:val="24"/>
        </w:rPr>
        <w:t xml:space="preserve">, en concordancia con lo previsto en el presente Reglamento. </w:t>
      </w:r>
    </w:p>
    <w:p w14:paraId="6F40AE09"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3FD43A8A" w14:textId="73B720C9" w:rsidR="00F22508" w:rsidRPr="00952BFE" w:rsidRDefault="00F22508" w:rsidP="0016628C">
      <w:pPr>
        <w:pStyle w:val="Ttulo2"/>
        <w:spacing w:before="0" w:line="240" w:lineRule="auto"/>
        <w:jc w:val="both"/>
        <w:rPr>
          <w:rFonts w:ascii="Arial" w:hAnsi="Arial" w:cs="Arial"/>
          <w:b/>
          <w:bCs/>
          <w:color w:val="auto"/>
          <w:sz w:val="24"/>
          <w:szCs w:val="24"/>
        </w:rPr>
      </w:pPr>
      <w:bookmarkStart w:id="62" w:name="_Toc85117850"/>
      <w:r w:rsidRPr="00952BFE">
        <w:rPr>
          <w:rFonts w:ascii="Arial" w:hAnsi="Arial" w:cs="Arial"/>
          <w:b/>
          <w:bCs/>
          <w:color w:val="auto"/>
          <w:sz w:val="24"/>
          <w:szCs w:val="24"/>
        </w:rPr>
        <w:t>Externa</w:t>
      </w:r>
      <w:bookmarkEnd w:id="62"/>
      <w:r w:rsidRPr="00952BFE">
        <w:rPr>
          <w:rFonts w:ascii="Arial" w:hAnsi="Arial" w:cs="Arial"/>
          <w:b/>
          <w:bCs/>
          <w:color w:val="auto"/>
          <w:sz w:val="24"/>
          <w:szCs w:val="24"/>
        </w:rPr>
        <w:t xml:space="preserve"> </w:t>
      </w:r>
    </w:p>
    <w:p w14:paraId="7B9094DF"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4BD6946D" w14:textId="74AC3189"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lastRenderedPageBreak/>
        <w:t xml:space="preserve">En su informe de gestión, al cierre de cada ejercicio contable, la </w:t>
      </w:r>
      <w:r w:rsidR="00F24314" w:rsidRPr="00952BFE">
        <w:rPr>
          <w:rFonts w:ascii="Arial" w:hAnsi="Arial" w:cs="Arial"/>
          <w:sz w:val="24"/>
          <w:szCs w:val="24"/>
        </w:rPr>
        <w:t>Administración del SIAR</w:t>
      </w:r>
      <w:r w:rsidRPr="00952BFE">
        <w:rPr>
          <w:rFonts w:ascii="Arial" w:hAnsi="Arial" w:cs="Arial"/>
          <w:sz w:val="24"/>
          <w:szCs w:val="24"/>
        </w:rPr>
        <w:t xml:space="preserve"> deben incluir información sobre la gestión adelantada en materia de administración del riesgo operativo. </w:t>
      </w:r>
    </w:p>
    <w:p w14:paraId="0CF53ECC"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020900B4" w14:textId="3776CC7C"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Así mismo, en las revelaciones que acompañan los estados financieros de cierre de ejercicio, se debe presentar un detalle de la situación en materia de riesgo operativo, señalando las causas que originaron los eventos de riesgo operativo. </w:t>
      </w:r>
    </w:p>
    <w:p w14:paraId="638F899C"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2E6CAA78" w14:textId="5F4DA9E9" w:rsidR="00F22508" w:rsidRPr="00952BFE" w:rsidRDefault="00F22508" w:rsidP="0016628C">
      <w:pPr>
        <w:pStyle w:val="Ttulo2"/>
        <w:spacing w:before="0" w:line="240" w:lineRule="auto"/>
        <w:jc w:val="both"/>
        <w:rPr>
          <w:rFonts w:ascii="Arial" w:hAnsi="Arial" w:cs="Arial"/>
          <w:b/>
          <w:bCs/>
          <w:color w:val="auto"/>
          <w:sz w:val="24"/>
          <w:szCs w:val="24"/>
        </w:rPr>
      </w:pPr>
      <w:bookmarkStart w:id="63" w:name="_Toc85117851"/>
      <w:r w:rsidRPr="00952BFE">
        <w:rPr>
          <w:rFonts w:ascii="Arial" w:hAnsi="Arial" w:cs="Arial"/>
          <w:b/>
          <w:bCs/>
          <w:color w:val="auto"/>
          <w:sz w:val="24"/>
          <w:szCs w:val="24"/>
        </w:rPr>
        <w:t>Revelación de información</w:t>
      </w:r>
      <w:bookmarkEnd w:id="63"/>
      <w:r w:rsidRPr="00952BFE">
        <w:rPr>
          <w:rFonts w:ascii="Arial" w:hAnsi="Arial" w:cs="Arial"/>
          <w:b/>
          <w:bCs/>
          <w:color w:val="auto"/>
          <w:sz w:val="24"/>
          <w:szCs w:val="24"/>
        </w:rPr>
        <w:t xml:space="preserve"> </w:t>
      </w:r>
    </w:p>
    <w:p w14:paraId="36C227F7"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5894AAEA" w14:textId="77777777" w:rsidR="00CC4600"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Las pérdidas causadas por un evento operativo, cuando afecten el estado de resultados, deben registrarse en cuentas de gastos en el período en el que se materializó la pérdida. </w:t>
      </w:r>
    </w:p>
    <w:p w14:paraId="223C7DBF" w14:textId="1B16E67B"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Las recuperaciones por concepto de riesgo operativo cuando afecten el estado de resultados deben registrarse en cuentas de ingreso en el período en el que se materializó la recuperación. </w:t>
      </w:r>
    </w:p>
    <w:p w14:paraId="05B0D292"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6B8AD7C5" w14:textId="5183F696"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Las cuentas de gastos e ingresos requeridas serán definidas por la Superintendencia de Economía Solidaria, en el Catálogo Único de Información con fines de supervisión. </w:t>
      </w:r>
    </w:p>
    <w:p w14:paraId="4E97B9C0"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48848B44" w14:textId="29A123B3" w:rsidR="00F22508" w:rsidRPr="00952BFE" w:rsidRDefault="00CC4600" w:rsidP="0016628C">
      <w:pPr>
        <w:pStyle w:val="Ttulo1"/>
        <w:spacing w:before="0" w:line="240" w:lineRule="auto"/>
        <w:jc w:val="both"/>
        <w:rPr>
          <w:rFonts w:ascii="Arial" w:hAnsi="Arial" w:cs="Arial"/>
          <w:b/>
          <w:bCs/>
          <w:color w:val="auto"/>
          <w:sz w:val="24"/>
          <w:szCs w:val="24"/>
        </w:rPr>
      </w:pPr>
      <w:bookmarkStart w:id="64" w:name="_Toc85117852"/>
      <w:r w:rsidRPr="00952BFE">
        <w:rPr>
          <w:rFonts w:ascii="Arial" w:hAnsi="Arial" w:cs="Arial"/>
          <w:b/>
          <w:bCs/>
          <w:color w:val="auto"/>
          <w:sz w:val="24"/>
          <w:szCs w:val="24"/>
        </w:rPr>
        <w:t>CAPACITACIÓN</w:t>
      </w:r>
      <w:bookmarkEnd w:id="64"/>
      <w:r w:rsidR="00F22508" w:rsidRPr="00952BFE">
        <w:rPr>
          <w:rFonts w:ascii="Arial" w:hAnsi="Arial" w:cs="Arial"/>
          <w:b/>
          <w:bCs/>
          <w:color w:val="auto"/>
          <w:sz w:val="24"/>
          <w:szCs w:val="24"/>
        </w:rPr>
        <w:t xml:space="preserve"> </w:t>
      </w:r>
    </w:p>
    <w:p w14:paraId="653E45C9"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1FDF7C5B" w14:textId="21082356"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diseñará, programará y coordinará planes de capacitación sobre el SARO dirigidos a todas las áreas, funcionarios e integrantes de los órganos de administración y control. Tales programas deben cumplir mínimo, con las siguientes condiciones: </w:t>
      </w:r>
    </w:p>
    <w:p w14:paraId="5040629F"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169C1238" w14:textId="77777777" w:rsidR="00A9496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Periodicidad anual. </w:t>
      </w:r>
    </w:p>
    <w:p w14:paraId="00984C5F" w14:textId="77777777" w:rsidR="00A9496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Ser impartidos durante el proceso de inducción de los nuevos funcionarios. </w:t>
      </w:r>
    </w:p>
    <w:p w14:paraId="5683FCAD" w14:textId="77777777" w:rsidR="00A9496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Ser impartidos a los terceros siempre que exista una relación contractual con éstos y desempeñen funciones de la organización.</w:t>
      </w:r>
    </w:p>
    <w:p w14:paraId="45C7410F" w14:textId="77777777" w:rsidR="00A94962"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Ser constantemente revisados y actualizados.</w:t>
      </w:r>
    </w:p>
    <w:p w14:paraId="546DC492" w14:textId="4622F2BE"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Contar con los mecanismos de evaluación de los resultados obtenidos con el fin de determinar la eficacia de dichos programas y el alcance de los objetivos propuestos. </w:t>
      </w:r>
    </w:p>
    <w:p w14:paraId="14B7D1D7"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121B0476" w14:textId="79912DFF" w:rsidR="00F22508" w:rsidRPr="00952BFE" w:rsidRDefault="00F22508" w:rsidP="0016628C">
      <w:pPr>
        <w:pStyle w:val="Ttulo2"/>
        <w:spacing w:before="0" w:line="240" w:lineRule="auto"/>
        <w:jc w:val="both"/>
        <w:rPr>
          <w:rFonts w:ascii="Arial" w:hAnsi="Arial" w:cs="Arial"/>
          <w:b/>
          <w:bCs/>
          <w:color w:val="auto"/>
          <w:sz w:val="24"/>
          <w:szCs w:val="24"/>
        </w:rPr>
      </w:pPr>
      <w:bookmarkStart w:id="65" w:name="_Toc85117853"/>
      <w:r w:rsidRPr="00952BFE">
        <w:rPr>
          <w:rFonts w:ascii="Arial" w:hAnsi="Arial" w:cs="Arial"/>
          <w:b/>
          <w:bCs/>
          <w:color w:val="auto"/>
          <w:sz w:val="24"/>
          <w:szCs w:val="24"/>
        </w:rPr>
        <w:t>Mecanismos de capacitación</w:t>
      </w:r>
      <w:bookmarkEnd w:id="65"/>
      <w:r w:rsidRPr="00952BFE">
        <w:rPr>
          <w:rFonts w:ascii="Arial" w:hAnsi="Arial" w:cs="Arial"/>
          <w:b/>
          <w:bCs/>
          <w:color w:val="auto"/>
          <w:sz w:val="24"/>
          <w:szCs w:val="24"/>
        </w:rPr>
        <w:t xml:space="preserve"> </w:t>
      </w:r>
    </w:p>
    <w:p w14:paraId="106381DF"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3186DA2A" w14:textId="5479F365"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desarrollará las capacitaciones a través de cualquier mecanismo que le permita llevar a cabo dicha gestión, como: </w:t>
      </w:r>
    </w:p>
    <w:p w14:paraId="657B4A0C"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1D6C590C" w14:textId="701FC6FC"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Capacitaciones presenciales </w:t>
      </w:r>
    </w:p>
    <w:p w14:paraId="60A0E864" w14:textId="3DF4C130"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Capacitaciones virtuales </w:t>
      </w:r>
    </w:p>
    <w:p w14:paraId="180025AA" w14:textId="4367896B"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Curso de inducción y reinducción de la Intranet Corporativa. </w:t>
      </w:r>
    </w:p>
    <w:p w14:paraId="58B19C5C"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30C858B4" w14:textId="1CD572D0" w:rsidR="00F22508" w:rsidRPr="00952BFE" w:rsidRDefault="00F22508" w:rsidP="0016628C">
      <w:pPr>
        <w:pStyle w:val="Ttulo2"/>
        <w:spacing w:before="0" w:line="240" w:lineRule="auto"/>
        <w:jc w:val="both"/>
        <w:rPr>
          <w:rFonts w:ascii="Arial" w:hAnsi="Arial" w:cs="Arial"/>
          <w:b/>
          <w:bCs/>
          <w:color w:val="auto"/>
          <w:sz w:val="24"/>
          <w:szCs w:val="24"/>
        </w:rPr>
      </w:pPr>
      <w:bookmarkStart w:id="66" w:name="_Toc85117854"/>
      <w:r w:rsidRPr="00952BFE">
        <w:rPr>
          <w:rFonts w:ascii="Arial" w:hAnsi="Arial" w:cs="Arial"/>
          <w:b/>
          <w:bCs/>
          <w:color w:val="auto"/>
          <w:sz w:val="24"/>
          <w:szCs w:val="24"/>
        </w:rPr>
        <w:lastRenderedPageBreak/>
        <w:t>Mecanismos de evaluación</w:t>
      </w:r>
      <w:bookmarkEnd w:id="66"/>
      <w:r w:rsidRPr="00952BFE">
        <w:rPr>
          <w:rFonts w:ascii="Arial" w:hAnsi="Arial" w:cs="Arial"/>
          <w:b/>
          <w:bCs/>
          <w:color w:val="auto"/>
          <w:sz w:val="24"/>
          <w:szCs w:val="24"/>
        </w:rPr>
        <w:t xml:space="preserve"> </w:t>
      </w:r>
    </w:p>
    <w:p w14:paraId="08DDF725"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10FFBEB8" w14:textId="465F0EE6"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b/>
          <w:bCs/>
          <w:sz w:val="24"/>
          <w:szCs w:val="24"/>
        </w:rPr>
        <w:t>COOPEAIPE</w:t>
      </w:r>
      <w:r w:rsidRPr="00952BFE">
        <w:rPr>
          <w:rFonts w:ascii="Arial" w:hAnsi="Arial" w:cs="Arial"/>
          <w:sz w:val="24"/>
          <w:szCs w:val="24"/>
        </w:rPr>
        <w:t xml:space="preserve"> desarrollará las evaluaciones a través de cualquier mecanismo que le permita llevar a cabo dicha gestión, como: </w:t>
      </w:r>
    </w:p>
    <w:p w14:paraId="47CB59D5"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3E445DB4" w14:textId="11EA6E01"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Intranet </w:t>
      </w:r>
    </w:p>
    <w:p w14:paraId="5FCB9975" w14:textId="0DF255AB" w:rsidR="00F22508" w:rsidRPr="00952BFE" w:rsidRDefault="00F22508" w:rsidP="0016628C">
      <w:pPr>
        <w:pStyle w:val="Prrafodelista"/>
        <w:numPr>
          <w:ilvl w:val="0"/>
          <w:numId w:val="9"/>
        </w:numPr>
        <w:autoSpaceDE w:val="0"/>
        <w:autoSpaceDN w:val="0"/>
        <w:adjustRightInd w:val="0"/>
        <w:spacing w:after="0" w:line="240" w:lineRule="auto"/>
        <w:ind w:left="426"/>
        <w:jc w:val="both"/>
        <w:rPr>
          <w:rFonts w:ascii="Arial" w:hAnsi="Arial" w:cs="Arial"/>
          <w:sz w:val="24"/>
          <w:szCs w:val="24"/>
        </w:rPr>
      </w:pPr>
      <w:r w:rsidRPr="00952BFE">
        <w:rPr>
          <w:rFonts w:ascii="Arial" w:hAnsi="Arial" w:cs="Arial"/>
          <w:sz w:val="24"/>
          <w:szCs w:val="24"/>
        </w:rPr>
        <w:t xml:space="preserve">Evaluación presencial </w:t>
      </w:r>
    </w:p>
    <w:p w14:paraId="20CAF9E5" w14:textId="77777777" w:rsidR="00F22508" w:rsidRPr="00952BFE" w:rsidRDefault="00F22508" w:rsidP="0016628C">
      <w:pPr>
        <w:autoSpaceDE w:val="0"/>
        <w:autoSpaceDN w:val="0"/>
        <w:adjustRightInd w:val="0"/>
        <w:spacing w:after="0" w:line="240" w:lineRule="auto"/>
        <w:jc w:val="both"/>
        <w:rPr>
          <w:rFonts w:ascii="Arial" w:hAnsi="Arial" w:cs="Arial"/>
          <w:sz w:val="24"/>
          <w:szCs w:val="24"/>
        </w:rPr>
      </w:pPr>
    </w:p>
    <w:p w14:paraId="25E1783F" w14:textId="06F91EED" w:rsidR="00F22508" w:rsidRPr="00952BFE" w:rsidRDefault="00F22508" w:rsidP="0016628C">
      <w:pPr>
        <w:pStyle w:val="Ttulo2"/>
        <w:spacing w:before="0" w:line="240" w:lineRule="auto"/>
        <w:jc w:val="both"/>
        <w:rPr>
          <w:rFonts w:ascii="Arial" w:hAnsi="Arial" w:cs="Arial"/>
          <w:b/>
          <w:bCs/>
          <w:color w:val="auto"/>
          <w:sz w:val="24"/>
          <w:szCs w:val="24"/>
        </w:rPr>
      </w:pPr>
      <w:bookmarkStart w:id="67" w:name="_Toc85117855"/>
      <w:r w:rsidRPr="00952BFE">
        <w:rPr>
          <w:rFonts w:ascii="Arial" w:hAnsi="Arial" w:cs="Arial"/>
          <w:b/>
          <w:bCs/>
          <w:color w:val="auto"/>
          <w:sz w:val="24"/>
          <w:szCs w:val="24"/>
        </w:rPr>
        <w:t>Reportes de la evaluación</w:t>
      </w:r>
      <w:bookmarkEnd w:id="67"/>
      <w:r w:rsidRPr="00952BFE">
        <w:rPr>
          <w:rFonts w:ascii="Arial" w:hAnsi="Arial" w:cs="Arial"/>
          <w:b/>
          <w:bCs/>
          <w:color w:val="auto"/>
          <w:sz w:val="24"/>
          <w:szCs w:val="24"/>
        </w:rPr>
        <w:t xml:space="preserve"> </w:t>
      </w:r>
    </w:p>
    <w:p w14:paraId="05706DF8"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55CEC940" w14:textId="453773DF"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La </w:t>
      </w:r>
      <w:r w:rsidR="00F24314" w:rsidRPr="00952BFE">
        <w:rPr>
          <w:rFonts w:ascii="Arial" w:hAnsi="Arial" w:cs="Arial"/>
          <w:sz w:val="24"/>
          <w:szCs w:val="24"/>
        </w:rPr>
        <w:t>Administración del SIAR</w:t>
      </w:r>
      <w:r w:rsidRPr="00952BFE">
        <w:rPr>
          <w:rFonts w:ascii="Arial" w:hAnsi="Arial" w:cs="Arial"/>
          <w:sz w:val="24"/>
          <w:szCs w:val="24"/>
        </w:rPr>
        <w:t xml:space="preserve"> deberá reportar al Comité del SIAR los resultados de sus procesos de capacitación y evaluación, al igual que al Consejo de Administración como órgano directamente responsable del SARO. </w:t>
      </w:r>
    </w:p>
    <w:p w14:paraId="7B65155D" w14:textId="77777777" w:rsidR="00F24314" w:rsidRPr="00952BFE" w:rsidRDefault="00F24314" w:rsidP="0016628C">
      <w:pPr>
        <w:autoSpaceDE w:val="0"/>
        <w:autoSpaceDN w:val="0"/>
        <w:adjustRightInd w:val="0"/>
        <w:spacing w:after="0" w:line="240" w:lineRule="auto"/>
        <w:jc w:val="both"/>
        <w:rPr>
          <w:rFonts w:ascii="Arial" w:hAnsi="Arial" w:cs="Arial"/>
          <w:sz w:val="24"/>
          <w:szCs w:val="24"/>
        </w:rPr>
      </w:pPr>
    </w:p>
    <w:p w14:paraId="790B7736" w14:textId="0526CA32" w:rsidR="00F22508" w:rsidRPr="00952BFE" w:rsidRDefault="00F22508" w:rsidP="0016628C">
      <w:pPr>
        <w:autoSpaceDE w:val="0"/>
        <w:autoSpaceDN w:val="0"/>
        <w:adjustRightInd w:val="0"/>
        <w:spacing w:after="0" w:line="240" w:lineRule="auto"/>
        <w:jc w:val="both"/>
        <w:rPr>
          <w:rFonts w:ascii="Arial" w:hAnsi="Arial" w:cs="Arial"/>
          <w:sz w:val="24"/>
          <w:szCs w:val="24"/>
        </w:rPr>
      </w:pPr>
      <w:r w:rsidRPr="00952BFE">
        <w:rPr>
          <w:rFonts w:ascii="Arial" w:hAnsi="Arial" w:cs="Arial"/>
          <w:sz w:val="24"/>
          <w:szCs w:val="24"/>
        </w:rPr>
        <w:t xml:space="preserve">Eventualmente la </w:t>
      </w:r>
      <w:r w:rsidR="00F24314" w:rsidRPr="00952BFE">
        <w:rPr>
          <w:rFonts w:ascii="Arial" w:hAnsi="Arial" w:cs="Arial"/>
          <w:sz w:val="24"/>
          <w:szCs w:val="24"/>
        </w:rPr>
        <w:t>Administración del SIAR</w:t>
      </w:r>
      <w:r w:rsidRPr="00952BFE">
        <w:rPr>
          <w:rFonts w:ascii="Arial" w:hAnsi="Arial" w:cs="Arial"/>
          <w:sz w:val="24"/>
          <w:szCs w:val="24"/>
        </w:rPr>
        <w:t xml:space="preserve"> deberá emitir información relacionada con el SARO a través de los medios de comunicación internos establecidos como refuerzo a los programas de capacitación. </w:t>
      </w:r>
    </w:p>
    <w:p w14:paraId="30B4B659"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FC43034"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Comuníquese y cúmplase</w:t>
      </w:r>
    </w:p>
    <w:p w14:paraId="4479F363"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57AF529" w14:textId="0E18696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r w:rsidRPr="00952BFE">
        <w:rPr>
          <w:rFonts w:ascii="Arial" w:eastAsia="Arial" w:hAnsi="Arial" w:cs="Arial"/>
          <w:bCs/>
          <w:sz w:val="24"/>
          <w:szCs w:val="24"/>
        </w:rPr>
        <w:t xml:space="preserve">En constancia firman, en </w:t>
      </w:r>
      <w:proofErr w:type="spellStart"/>
      <w:r w:rsidRPr="00952BFE">
        <w:rPr>
          <w:rFonts w:ascii="Arial" w:eastAsia="Arial" w:hAnsi="Arial" w:cs="Arial"/>
          <w:bCs/>
          <w:sz w:val="24"/>
          <w:szCs w:val="24"/>
        </w:rPr>
        <w:t>Aipe</w:t>
      </w:r>
      <w:proofErr w:type="spellEnd"/>
      <w:r w:rsidRPr="00952BFE">
        <w:rPr>
          <w:rFonts w:ascii="Arial" w:eastAsia="Arial" w:hAnsi="Arial" w:cs="Arial"/>
          <w:bCs/>
          <w:sz w:val="24"/>
          <w:szCs w:val="24"/>
        </w:rPr>
        <w:t xml:space="preserve">, Huila a los </w:t>
      </w:r>
      <w:r w:rsidR="0066471F">
        <w:rPr>
          <w:rFonts w:ascii="Arial" w:eastAsia="Arial" w:hAnsi="Arial" w:cs="Arial"/>
          <w:bCs/>
          <w:sz w:val="24"/>
          <w:szCs w:val="24"/>
        </w:rPr>
        <w:t>29</w:t>
      </w:r>
      <w:r w:rsidRPr="00952BFE">
        <w:rPr>
          <w:rFonts w:ascii="Arial" w:eastAsia="Arial" w:hAnsi="Arial" w:cs="Arial"/>
          <w:bCs/>
          <w:sz w:val="24"/>
          <w:szCs w:val="24"/>
        </w:rPr>
        <w:t xml:space="preserve"> días del mes de </w:t>
      </w:r>
      <w:r w:rsidR="0066471F">
        <w:rPr>
          <w:rFonts w:ascii="Arial" w:eastAsia="Arial" w:hAnsi="Arial" w:cs="Arial"/>
          <w:bCs/>
          <w:sz w:val="24"/>
          <w:szCs w:val="24"/>
        </w:rPr>
        <w:t>diciembre</w:t>
      </w:r>
      <w:r w:rsidRPr="00952BFE">
        <w:rPr>
          <w:rFonts w:ascii="Arial" w:eastAsia="Arial" w:hAnsi="Arial" w:cs="Arial"/>
          <w:bCs/>
          <w:sz w:val="24"/>
          <w:szCs w:val="24"/>
        </w:rPr>
        <w:t xml:space="preserve"> del año 2021</w:t>
      </w:r>
    </w:p>
    <w:p w14:paraId="291BD15B"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B3B5106"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1DA0192A" w14:textId="7BBF975B" w:rsidR="00F22508"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001E7CC4" w14:textId="26FF14E1" w:rsidR="0066471F" w:rsidRDefault="0066471F"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22D0C206" w14:textId="77777777" w:rsidR="00691170" w:rsidRDefault="00691170"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bookmarkStart w:id="68" w:name="_GoBack"/>
      <w:bookmarkEnd w:id="68"/>
    </w:p>
    <w:p w14:paraId="73CE670A" w14:textId="77777777" w:rsidR="0066471F" w:rsidRPr="00952BFE" w:rsidRDefault="0066471F"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629444A9" w14:textId="1313C289" w:rsidR="0066471F" w:rsidRPr="0066471F" w:rsidRDefault="0066471F" w:rsidP="0066471F">
      <w:pPr>
        <w:spacing w:after="0" w:line="240" w:lineRule="auto"/>
        <w:rPr>
          <w:rFonts w:ascii="Arial" w:hAnsi="Arial" w:cs="Arial"/>
          <w:sz w:val="24"/>
          <w:szCs w:val="24"/>
          <w:lang w:val="en-US"/>
        </w:rPr>
      </w:pPr>
      <w:r w:rsidRPr="0066471F">
        <w:rPr>
          <w:rFonts w:ascii="Arial" w:hAnsi="Arial" w:cs="Arial"/>
          <w:b/>
          <w:color w:val="000000" w:themeColor="text1"/>
          <w:sz w:val="24"/>
          <w:szCs w:val="24"/>
          <w:lang w:val="en-US"/>
        </w:rPr>
        <w:t>GASPAR AVILES CHARRY</w:t>
      </w:r>
      <w:r w:rsidRPr="0066471F">
        <w:rPr>
          <w:rFonts w:ascii="Arial" w:hAnsi="Arial" w:cs="Arial"/>
          <w:b/>
          <w:color w:val="000000" w:themeColor="text1"/>
          <w:sz w:val="24"/>
          <w:szCs w:val="24"/>
          <w:lang w:val="en-US"/>
        </w:rPr>
        <w:tab/>
      </w:r>
      <w:r w:rsidRPr="0066471F">
        <w:rPr>
          <w:rFonts w:ascii="Arial" w:hAnsi="Arial" w:cs="Arial"/>
          <w:b/>
          <w:sz w:val="24"/>
          <w:szCs w:val="24"/>
          <w:lang w:val="en-US"/>
        </w:rPr>
        <w:tab/>
      </w:r>
      <w:r w:rsidRPr="0066471F">
        <w:rPr>
          <w:rFonts w:ascii="Arial" w:hAnsi="Arial" w:cs="Arial"/>
          <w:b/>
          <w:sz w:val="24"/>
          <w:szCs w:val="24"/>
          <w:lang w:val="en-US"/>
        </w:rPr>
        <w:tab/>
        <w:t xml:space="preserve">AGUSTIN CHARRY </w:t>
      </w:r>
      <w:proofErr w:type="spellStart"/>
      <w:r w:rsidRPr="0066471F">
        <w:rPr>
          <w:rFonts w:ascii="Arial" w:hAnsi="Arial" w:cs="Arial"/>
          <w:b/>
          <w:sz w:val="24"/>
          <w:szCs w:val="24"/>
          <w:lang w:val="en-US"/>
        </w:rPr>
        <w:t>CHARRY</w:t>
      </w:r>
      <w:proofErr w:type="spellEnd"/>
    </w:p>
    <w:p w14:paraId="62ABF9C6" w14:textId="7DF2C8C4" w:rsidR="00F22508" w:rsidRPr="0066471F" w:rsidRDefault="0066471F" w:rsidP="0066471F">
      <w:pPr>
        <w:widowControl w:val="0"/>
        <w:pBdr>
          <w:top w:val="nil"/>
          <w:left w:val="nil"/>
          <w:bottom w:val="nil"/>
          <w:right w:val="nil"/>
          <w:between w:val="nil"/>
        </w:pBdr>
        <w:spacing w:after="0" w:line="240" w:lineRule="auto"/>
        <w:jc w:val="both"/>
        <w:rPr>
          <w:rFonts w:ascii="Arial" w:eastAsia="Arial" w:hAnsi="Arial" w:cs="Arial"/>
          <w:bCs/>
          <w:sz w:val="24"/>
          <w:szCs w:val="24"/>
        </w:rPr>
      </w:pPr>
      <w:r w:rsidRPr="0066471F">
        <w:rPr>
          <w:rFonts w:ascii="Arial" w:hAnsi="Arial" w:cs="Arial"/>
          <w:sz w:val="24"/>
          <w:szCs w:val="24"/>
        </w:rPr>
        <w:t>Presidente ad hoc de la Reunión</w:t>
      </w:r>
      <w:r w:rsidRPr="0066471F">
        <w:rPr>
          <w:rFonts w:ascii="Arial" w:hAnsi="Arial" w:cs="Arial"/>
          <w:sz w:val="24"/>
          <w:szCs w:val="24"/>
        </w:rPr>
        <w:tab/>
      </w:r>
      <w:r w:rsidRPr="0066471F">
        <w:rPr>
          <w:rFonts w:ascii="Arial" w:hAnsi="Arial" w:cs="Arial"/>
          <w:sz w:val="24"/>
          <w:szCs w:val="24"/>
        </w:rPr>
        <w:tab/>
      </w:r>
      <w:r w:rsidRPr="0066471F">
        <w:rPr>
          <w:rFonts w:ascii="Arial" w:hAnsi="Arial" w:cs="Arial"/>
          <w:sz w:val="24"/>
          <w:szCs w:val="24"/>
        </w:rPr>
        <w:tab/>
        <w:t>Secretario Consejo Administración</w:t>
      </w:r>
    </w:p>
    <w:p w14:paraId="7A99FEF6" w14:textId="77777777" w:rsidR="00F22508" w:rsidRPr="00952BFE" w:rsidRDefault="00F22508" w:rsidP="0016628C">
      <w:pPr>
        <w:widowControl w:val="0"/>
        <w:pBdr>
          <w:top w:val="nil"/>
          <w:left w:val="nil"/>
          <w:bottom w:val="nil"/>
          <w:right w:val="nil"/>
          <w:between w:val="nil"/>
        </w:pBdr>
        <w:spacing w:after="0" w:line="240" w:lineRule="auto"/>
        <w:jc w:val="both"/>
        <w:rPr>
          <w:rFonts w:ascii="Arial" w:eastAsia="Arial" w:hAnsi="Arial" w:cs="Arial"/>
          <w:bCs/>
          <w:sz w:val="24"/>
          <w:szCs w:val="24"/>
        </w:rPr>
      </w:pPr>
    </w:p>
    <w:p w14:paraId="7BF64826" w14:textId="4C35C55E" w:rsidR="0066471F" w:rsidRDefault="00F22508" w:rsidP="0066471F">
      <w:pPr>
        <w:spacing w:after="0" w:line="240" w:lineRule="auto"/>
        <w:jc w:val="both"/>
        <w:rPr>
          <w:rFonts w:ascii="Arial" w:hAnsi="Arial" w:cs="Arial"/>
          <w:sz w:val="24"/>
          <w:szCs w:val="24"/>
        </w:rPr>
      </w:pPr>
      <w:r w:rsidRPr="00952BFE">
        <w:rPr>
          <w:rFonts w:ascii="Arial" w:eastAsia="Arial" w:hAnsi="Arial" w:cs="Arial"/>
          <w:bCs/>
          <w:sz w:val="24"/>
          <w:szCs w:val="24"/>
        </w:rPr>
        <w:t xml:space="preserve">El presente Manual, fue socializado y aprobado por el Consejo de Administración, en uso de sus facultades legales, estatutarias y reglamentarias, en reunión del día </w:t>
      </w:r>
      <w:r w:rsidR="0066471F">
        <w:rPr>
          <w:rFonts w:ascii="Arial" w:eastAsia="Arial" w:hAnsi="Arial" w:cs="Arial"/>
          <w:bCs/>
          <w:sz w:val="24"/>
          <w:szCs w:val="24"/>
        </w:rPr>
        <w:t>29</w:t>
      </w:r>
      <w:r w:rsidRPr="00952BFE">
        <w:rPr>
          <w:rFonts w:ascii="Arial" w:eastAsia="Arial" w:hAnsi="Arial" w:cs="Arial"/>
          <w:bCs/>
          <w:sz w:val="24"/>
          <w:szCs w:val="24"/>
        </w:rPr>
        <w:t xml:space="preserve"> del mes </w:t>
      </w:r>
      <w:r w:rsidR="0066471F">
        <w:rPr>
          <w:rFonts w:ascii="Arial" w:eastAsia="Arial" w:hAnsi="Arial" w:cs="Arial"/>
          <w:bCs/>
          <w:sz w:val="24"/>
          <w:szCs w:val="24"/>
        </w:rPr>
        <w:t xml:space="preserve">diciembre </w:t>
      </w:r>
      <w:r w:rsidRPr="00952BFE">
        <w:rPr>
          <w:rFonts w:ascii="Arial" w:eastAsia="Arial" w:hAnsi="Arial" w:cs="Arial"/>
          <w:bCs/>
          <w:sz w:val="24"/>
          <w:szCs w:val="24"/>
        </w:rPr>
        <w:t xml:space="preserve">del año 2021, y según consta en el acta número </w:t>
      </w:r>
      <w:r w:rsidR="0066471F">
        <w:rPr>
          <w:rFonts w:ascii="Arial" w:eastAsia="Arial" w:hAnsi="Arial" w:cs="Arial"/>
          <w:bCs/>
          <w:sz w:val="24"/>
          <w:szCs w:val="24"/>
        </w:rPr>
        <w:t>27 de 2021</w:t>
      </w:r>
      <w:r w:rsidRPr="00952BFE">
        <w:rPr>
          <w:rFonts w:ascii="Arial" w:eastAsia="Arial" w:hAnsi="Arial" w:cs="Arial"/>
          <w:bCs/>
          <w:sz w:val="24"/>
          <w:szCs w:val="24"/>
        </w:rPr>
        <w:t>.</w:t>
      </w:r>
    </w:p>
    <w:p w14:paraId="37B4D3BC" w14:textId="77777777" w:rsidR="0066471F" w:rsidRPr="0066471F" w:rsidRDefault="0066471F" w:rsidP="0066471F">
      <w:pPr>
        <w:rPr>
          <w:rFonts w:ascii="Arial" w:hAnsi="Arial" w:cs="Arial"/>
          <w:sz w:val="24"/>
          <w:szCs w:val="24"/>
        </w:rPr>
      </w:pPr>
    </w:p>
    <w:p w14:paraId="3E44BD69" w14:textId="6B3BA9ED" w:rsidR="0071780A" w:rsidRPr="00952BFE" w:rsidRDefault="0071780A" w:rsidP="0066471F">
      <w:pPr>
        <w:tabs>
          <w:tab w:val="left" w:pos="2430"/>
        </w:tabs>
        <w:rPr>
          <w:rFonts w:ascii="Arial" w:hAnsi="Arial" w:cs="Arial"/>
          <w:sz w:val="24"/>
          <w:szCs w:val="24"/>
        </w:rPr>
      </w:pPr>
    </w:p>
    <w:sectPr w:rsidR="0071780A" w:rsidRPr="00952BFE" w:rsidSect="00691170">
      <w:pgSz w:w="12240" w:h="15840" w:code="1"/>
      <w:pgMar w:top="1440" w:right="1440" w:bottom="1440" w:left="1440" w:header="709" w:footer="542"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34B979" w14:textId="77777777" w:rsidR="00A862D0" w:rsidRDefault="00A862D0" w:rsidP="0071780A">
      <w:pPr>
        <w:spacing w:after="0" w:line="240" w:lineRule="auto"/>
      </w:pPr>
      <w:r>
        <w:separator/>
      </w:r>
    </w:p>
  </w:endnote>
  <w:endnote w:type="continuationSeparator" w:id="0">
    <w:p w14:paraId="467E3840" w14:textId="77777777" w:rsidR="00A862D0" w:rsidRDefault="00A862D0" w:rsidP="0071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4DFD8" w14:textId="3EDA6D7D" w:rsidR="00191BE9" w:rsidRPr="0071780A" w:rsidRDefault="00191BE9" w:rsidP="0071780A">
    <w:pPr>
      <w:pStyle w:val="Piedepgina1"/>
      <w:jc w:val="center"/>
      <w:rPr>
        <w:color w:val="808080"/>
      </w:rPr>
    </w:pPr>
    <w:bookmarkStart w:id="2" w:name="_Hlk54964190"/>
    <w:r>
      <w:rPr>
        <w:rFonts w:cs="Arial Narrow"/>
        <w:bCs/>
        <w:color w:val="808080"/>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la entidad.</w:t>
    </w:r>
    <w:bookmarkEnd w:id="2"/>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5DF505" w14:textId="77777777" w:rsidR="00A862D0" w:rsidRDefault="00A862D0" w:rsidP="0071780A">
      <w:pPr>
        <w:spacing w:after="0" w:line="240" w:lineRule="auto"/>
      </w:pPr>
      <w:r>
        <w:separator/>
      </w:r>
    </w:p>
  </w:footnote>
  <w:footnote w:type="continuationSeparator" w:id="0">
    <w:p w14:paraId="4BB8F2A9" w14:textId="77777777" w:rsidR="00A862D0" w:rsidRDefault="00A862D0" w:rsidP="007178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5000" w:type="pct"/>
      <w:tblInd w:w="0" w:type="dxa"/>
      <w:tblLook w:val="04A0" w:firstRow="1" w:lastRow="0" w:firstColumn="1" w:lastColumn="0" w:noHBand="0" w:noVBand="1"/>
    </w:tblPr>
    <w:tblGrid>
      <w:gridCol w:w="2159"/>
      <w:gridCol w:w="781"/>
      <w:gridCol w:w="1089"/>
      <w:gridCol w:w="818"/>
      <w:gridCol w:w="309"/>
      <w:gridCol w:w="855"/>
      <w:gridCol w:w="1038"/>
      <w:gridCol w:w="745"/>
      <w:gridCol w:w="1556"/>
    </w:tblGrid>
    <w:tr w:rsidR="00191BE9" w:rsidRPr="00670FFF" w14:paraId="6450F83B" w14:textId="77777777" w:rsidTr="00A015C2">
      <w:trPr>
        <w:trHeight w:val="96"/>
      </w:trPr>
      <w:tc>
        <w:tcPr>
          <w:tcW w:w="1155" w:type="pct"/>
          <w:vMerge w:val="restart"/>
          <w:noWrap/>
          <w:hideMark/>
        </w:tcPr>
        <w:p w14:paraId="67BC7C90" w14:textId="77777777" w:rsidR="00191BE9" w:rsidRPr="00670FFF" w:rsidRDefault="00191BE9" w:rsidP="0071780A">
          <w:pPr>
            <w:pStyle w:val="Encabezado"/>
            <w:rPr>
              <w:rFonts w:ascii="Arial Narrow" w:eastAsiaTheme="minorHAnsi" w:hAnsi="Arial Narrow" w:cstheme="minorBidi"/>
              <w:lang w:eastAsia="en-US"/>
            </w:rPr>
          </w:pPr>
          <w:bookmarkStart w:id="0" w:name="_Hlk9596007"/>
          <w:bookmarkStart w:id="1" w:name="_Hlk54964086"/>
          <w:r>
            <w:rPr>
              <w:rFonts w:ascii="Arial Narrow" w:hAnsi="Arial Narrow"/>
              <w:noProof/>
              <w:lang w:val="en-US"/>
            </w:rPr>
            <w:drawing>
              <wp:anchor distT="0" distB="0" distL="114300" distR="114300" simplePos="0" relativeHeight="251656704" behindDoc="0" locked="0" layoutInCell="1" allowOverlap="1" wp14:anchorId="3785A928" wp14:editId="1DB73D00">
                <wp:simplePos x="0" y="0"/>
                <wp:positionH relativeFrom="column">
                  <wp:posOffset>4445</wp:posOffset>
                </wp:positionH>
                <wp:positionV relativeFrom="paragraph">
                  <wp:posOffset>65346</wp:posOffset>
                </wp:positionV>
                <wp:extent cx="1200150" cy="400050"/>
                <wp:effectExtent l="0" t="0" r="0" b="0"/>
                <wp:wrapSquare wrapText="bothSides"/>
                <wp:docPr id="17" name="Imagen 17"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1200150" cy="400050"/>
                        </a:xfrm>
                        <a:prstGeom prst="rect">
                          <a:avLst/>
                        </a:prstGeom>
                      </pic:spPr>
                    </pic:pic>
                  </a:graphicData>
                </a:graphic>
                <wp14:sizeRelH relativeFrom="page">
                  <wp14:pctWidth>0</wp14:pctWidth>
                </wp14:sizeRelH>
                <wp14:sizeRelV relativeFrom="page">
                  <wp14:pctHeight>0</wp14:pctHeight>
                </wp14:sizeRelV>
              </wp:anchor>
            </w:drawing>
          </w:r>
        </w:p>
      </w:tc>
      <w:tc>
        <w:tcPr>
          <w:tcW w:w="1001" w:type="pct"/>
          <w:gridSpan w:val="2"/>
          <w:noWrap/>
          <w:hideMark/>
        </w:tcPr>
        <w:p w14:paraId="45039DF8" w14:textId="77777777" w:rsidR="00191BE9" w:rsidRPr="00670FFF" w:rsidRDefault="00191BE9" w:rsidP="0071780A">
          <w:pPr>
            <w:pStyle w:val="Encabezado"/>
            <w:rPr>
              <w:rFonts w:ascii="Arial Narrow" w:eastAsiaTheme="minorHAnsi" w:hAnsi="Arial Narrow" w:cstheme="minorBidi"/>
              <w:b/>
              <w:bCs/>
              <w:lang w:eastAsia="en-US"/>
            </w:rPr>
          </w:pPr>
          <w:r w:rsidRPr="00670FFF">
            <w:rPr>
              <w:rFonts w:ascii="Arial Narrow" w:eastAsiaTheme="minorHAnsi" w:hAnsi="Arial Narrow" w:cstheme="minorBidi"/>
              <w:b/>
              <w:bCs/>
              <w:lang w:eastAsia="en-US"/>
            </w:rPr>
            <w:t>PROCESO</w:t>
          </w:r>
        </w:p>
      </w:tc>
      <w:tc>
        <w:tcPr>
          <w:tcW w:w="2844" w:type="pct"/>
          <w:gridSpan w:val="6"/>
          <w:hideMark/>
        </w:tcPr>
        <w:p w14:paraId="36CFFE06" w14:textId="1DA4D510" w:rsidR="00191BE9" w:rsidRPr="00670FFF" w:rsidRDefault="00191BE9" w:rsidP="0071780A">
          <w:pPr>
            <w:pStyle w:val="Encabezado"/>
            <w:rPr>
              <w:rFonts w:ascii="Arial Narrow" w:eastAsiaTheme="minorHAnsi" w:hAnsi="Arial Narrow" w:cstheme="minorBidi"/>
              <w:b/>
              <w:bCs/>
              <w:lang w:eastAsia="en-US"/>
            </w:rPr>
          </w:pPr>
          <w:r>
            <w:rPr>
              <w:rFonts w:ascii="Arial Narrow" w:eastAsiaTheme="minorHAnsi" w:hAnsi="Arial Narrow" w:cstheme="minorBidi"/>
              <w:b/>
              <w:bCs/>
              <w:lang w:eastAsia="en-US"/>
            </w:rPr>
            <w:t>SISTEMA DE ADMINISTRACION DE RIESGO</w:t>
          </w:r>
        </w:p>
      </w:tc>
    </w:tr>
    <w:tr w:rsidR="00191BE9" w:rsidRPr="00670FFF" w14:paraId="176B6FE3" w14:textId="77777777" w:rsidTr="00A015C2">
      <w:trPr>
        <w:trHeight w:val="20"/>
      </w:trPr>
      <w:tc>
        <w:tcPr>
          <w:tcW w:w="1155" w:type="pct"/>
          <w:vMerge/>
          <w:hideMark/>
        </w:tcPr>
        <w:p w14:paraId="114FD74A" w14:textId="77777777" w:rsidR="00191BE9" w:rsidRPr="00670FFF" w:rsidRDefault="00191BE9" w:rsidP="0071780A">
          <w:pPr>
            <w:pStyle w:val="Encabezado"/>
            <w:rPr>
              <w:rFonts w:ascii="Arial Narrow" w:eastAsiaTheme="minorHAnsi" w:hAnsi="Arial Narrow" w:cstheme="minorBidi"/>
              <w:lang w:eastAsia="en-US"/>
            </w:rPr>
          </w:pPr>
        </w:p>
      </w:tc>
      <w:tc>
        <w:tcPr>
          <w:tcW w:w="1001" w:type="pct"/>
          <w:gridSpan w:val="2"/>
          <w:noWrap/>
          <w:vAlign w:val="center"/>
          <w:hideMark/>
        </w:tcPr>
        <w:p w14:paraId="3F02DBEB"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MANUAL</w:t>
          </w:r>
        </w:p>
      </w:tc>
      <w:tc>
        <w:tcPr>
          <w:tcW w:w="2844" w:type="pct"/>
          <w:gridSpan w:val="6"/>
          <w:hideMark/>
        </w:tcPr>
        <w:p w14:paraId="6BBB9C63" w14:textId="166ACD81" w:rsidR="00191BE9" w:rsidRPr="00670FFF" w:rsidRDefault="00191BE9" w:rsidP="0071780A">
          <w:pPr>
            <w:pStyle w:val="Encabezado"/>
            <w:rPr>
              <w:rFonts w:ascii="Arial Narrow" w:eastAsiaTheme="minorHAnsi" w:hAnsi="Arial Narrow" w:cstheme="minorBidi"/>
              <w:b/>
              <w:lang w:eastAsia="en-US"/>
            </w:rPr>
          </w:pPr>
          <w:r w:rsidRPr="00602B63">
            <w:rPr>
              <w:rFonts w:ascii="Arial Narrow" w:eastAsiaTheme="minorHAnsi" w:hAnsi="Arial Narrow" w:cstheme="minorBidi"/>
              <w:b/>
              <w:lang w:eastAsia="en-US"/>
            </w:rPr>
            <w:t>MANUAL</w:t>
          </w:r>
          <w:r>
            <w:rPr>
              <w:rFonts w:ascii="Arial Narrow" w:eastAsiaTheme="minorHAnsi" w:hAnsi="Arial Narrow" w:cstheme="minorBidi"/>
              <w:b/>
              <w:lang w:eastAsia="en-US"/>
            </w:rPr>
            <w:t xml:space="preserve"> DEL</w:t>
          </w:r>
          <w:r w:rsidRPr="00602B63">
            <w:rPr>
              <w:rFonts w:ascii="Arial Narrow" w:eastAsiaTheme="minorHAnsi" w:hAnsi="Arial Narrow" w:cstheme="minorBidi"/>
              <w:b/>
              <w:lang w:eastAsia="en-US"/>
            </w:rPr>
            <w:t xml:space="preserve"> </w:t>
          </w:r>
          <w:r w:rsidRPr="0071780A">
            <w:rPr>
              <w:rFonts w:ascii="Arial Narrow" w:eastAsiaTheme="minorHAnsi" w:hAnsi="Arial Narrow" w:cstheme="minorBidi"/>
              <w:b/>
              <w:lang w:eastAsia="en-US"/>
            </w:rPr>
            <w:t>SISTEMA DE ADMINISTRACIÓN DEL RIESGO OPERATIVO</w:t>
          </w:r>
        </w:p>
      </w:tc>
    </w:tr>
    <w:tr w:rsidR="00191BE9" w:rsidRPr="00670FFF" w14:paraId="4CD2369B" w14:textId="77777777" w:rsidTr="00A015C2">
      <w:trPr>
        <w:trHeight w:val="20"/>
      </w:trPr>
      <w:tc>
        <w:tcPr>
          <w:tcW w:w="1155" w:type="pct"/>
          <w:vMerge/>
          <w:hideMark/>
        </w:tcPr>
        <w:p w14:paraId="0FB01CED" w14:textId="77777777" w:rsidR="00191BE9" w:rsidRPr="00670FFF" w:rsidRDefault="00191BE9" w:rsidP="0071780A">
          <w:pPr>
            <w:pStyle w:val="Encabezado"/>
            <w:rPr>
              <w:rFonts w:ascii="Arial Narrow" w:eastAsiaTheme="minorHAnsi" w:hAnsi="Arial Narrow" w:cstheme="minorBidi"/>
              <w:lang w:eastAsia="en-US"/>
            </w:rPr>
          </w:pPr>
        </w:p>
      </w:tc>
      <w:tc>
        <w:tcPr>
          <w:tcW w:w="418" w:type="pct"/>
          <w:noWrap/>
          <w:hideMark/>
        </w:tcPr>
        <w:p w14:paraId="7252722F"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Código</w:t>
          </w:r>
        </w:p>
      </w:tc>
      <w:tc>
        <w:tcPr>
          <w:tcW w:w="583" w:type="pct"/>
          <w:noWrap/>
          <w:hideMark/>
        </w:tcPr>
        <w:p w14:paraId="5FF356DB" w14:textId="41F6CF7C" w:rsidR="00191BE9" w:rsidRPr="00670FFF" w:rsidRDefault="00191BE9" w:rsidP="0071780A">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SR-MA-003</w:t>
          </w:r>
        </w:p>
      </w:tc>
      <w:tc>
        <w:tcPr>
          <w:tcW w:w="437" w:type="pct"/>
          <w:noWrap/>
          <w:hideMark/>
        </w:tcPr>
        <w:p w14:paraId="1557EB0D"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Versión</w:t>
          </w:r>
        </w:p>
      </w:tc>
      <w:tc>
        <w:tcPr>
          <w:tcW w:w="165" w:type="pct"/>
          <w:noWrap/>
          <w:hideMark/>
        </w:tcPr>
        <w:p w14:paraId="68E0FCE1"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1</w:t>
          </w:r>
        </w:p>
      </w:tc>
      <w:tc>
        <w:tcPr>
          <w:tcW w:w="457" w:type="pct"/>
          <w:noWrap/>
          <w:hideMark/>
        </w:tcPr>
        <w:p w14:paraId="1A52358F"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Emisión</w:t>
          </w:r>
        </w:p>
      </w:tc>
      <w:tc>
        <w:tcPr>
          <w:tcW w:w="555" w:type="pct"/>
          <w:noWrap/>
          <w:hideMark/>
        </w:tcPr>
        <w:p w14:paraId="5EDD5F0D" w14:textId="55BAF2A3" w:rsidR="00191BE9" w:rsidRPr="00670FFF" w:rsidRDefault="00191BE9" w:rsidP="0071780A">
          <w:pPr>
            <w:pStyle w:val="Encabezado"/>
            <w:rPr>
              <w:rFonts w:ascii="Arial Narrow" w:eastAsiaTheme="minorHAnsi" w:hAnsi="Arial Narrow" w:cstheme="minorBidi"/>
              <w:b/>
              <w:lang w:eastAsia="en-US"/>
            </w:rPr>
          </w:pPr>
          <w:r>
            <w:rPr>
              <w:rFonts w:ascii="Arial Narrow" w:eastAsiaTheme="minorHAnsi" w:hAnsi="Arial Narrow" w:cstheme="minorBidi"/>
              <w:b/>
              <w:lang w:eastAsia="en-US"/>
            </w:rPr>
            <w:t>Dic/</w:t>
          </w:r>
          <w:r w:rsidRPr="00670FFF">
            <w:rPr>
              <w:rFonts w:ascii="Arial Narrow" w:eastAsiaTheme="minorHAnsi" w:hAnsi="Arial Narrow" w:cstheme="minorBidi"/>
              <w:b/>
              <w:lang w:eastAsia="en-US"/>
            </w:rPr>
            <w:t>202</w:t>
          </w:r>
          <w:r>
            <w:rPr>
              <w:rFonts w:ascii="Arial Narrow" w:eastAsiaTheme="minorHAnsi" w:hAnsi="Arial Narrow" w:cstheme="minorBidi"/>
              <w:b/>
              <w:lang w:eastAsia="en-US"/>
            </w:rPr>
            <w:t>1</w:t>
          </w:r>
        </w:p>
      </w:tc>
      <w:tc>
        <w:tcPr>
          <w:tcW w:w="398" w:type="pct"/>
          <w:noWrap/>
          <w:hideMark/>
        </w:tcPr>
        <w:p w14:paraId="6D946716" w14:textId="77777777"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eastAsia="en-US"/>
            </w:rPr>
            <w:t>pagina</w:t>
          </w:r>
        </w:p>
      </w:tc>
      <w:tc>
        <w:tcPr>
          <w:tcW w:w="833" w:type="pct"/>
          <w:noWrap/>
          <w:hideMark/>
        </w:tcPr>
        <w:p w14:paraId="7143B060" w14:textId="0E99F99C" w:rsidR="00191BE9" w:rsidRPr="00670FFF" w:rsidRDefault="00191BE9" w:rsidP="0071780A">
          <w:pPr>
            <w:pStyle w:val="Encabezado"/>
            <w:rPr>
              <w:rFonts w:ascii="Arial Narrow" w:eastAsiaTheme="minorHAnsi" w:hAnsi="Arial Narrow" w:cstheme="minorBidi"/>
              <w:b/>
              <w:lang w:eastAsia="en-US"/>
            </w:rPr>
          </w:pPr>
          <w:r w:rsidRPr="00670FFF">
            <w:rPr>
              <w:rFonts w:ascii="Arial Narrow" w:eastAsiaTheme="minorHAnsi" w:hAnsi="Arial Narrow" w:cstheme="minorBidi"/>
              <w:b/>
              <w:lang w:val="pt-BR" w:eastAsia="en-US"/>
            </w:rPr>
            <w:t xml:space="preserve"> </w:t>
          </w:r>
          <w:r w:rsidRPr="00670FFF">
            <w:rPr>
              <w:rFonts w:ascii="Arial Narrow" w:hAnsi="Arial Narrow"/>
            </w:rPr>
            <w:fldChar w:fldCharType="begin"/>
          </w:r>
          <w:r w:rsidRPr="00670FFF">
            <w:rPr>
              <w:rFonts w:ascii="Arial Narrow" w:eastAsiaTheme="minorHAnsi" w:hAnsi="Arial Narrow" w:cstheme="minorBidi"/>
              <w:b/>
              <w:lang w:val="pt-BR" w:eastAsia="en-US"/>
            </w:rPr>
            <w:instrText xml:space="preserve"> PAGE  \* MERGEFORMAT </w:instrText>
          </w:r>
          <w:r w:rsidRPr="00670FFF">
            <w:rPr>
              <w:rFonts w:ascii="Arial Narrow" w:hAnsi="Arial Narrow"/>
            </w:rPr>
            <w:fldChar w:fldCharType="separate"/>
          </w:r>
          <w:r w:rsidR="00691170" w:rsidRPr="00691170">
            <w:rPr>
              <w:rFonts w:ascii="Arial Narrow" w:eastAsiaTheme="minorHAnsi" w:hAnsi="Arial Narrow" w:cstheme="minorBidi"/>
              <w:b/>
              <w:noProof/>
              <w:lang w:eastAsia="en-US"/>
            </w:rPr>
            <w:t>35</w:t>
          </w:r>
          <w:r w:rsidRPr="00670FFF">
            <w:rPr>
              <w:rFonts w:ascii="Arial Narrow" w:hAnsi="Arial Narrow"/>
            </w:rPr>
            <w:fldChar w:fldCharType="end"/>
          </w:r>
          <w:r w:rsidRPr="00670FFF">
            <w:rPr>
              <w:rFonts w:ascii="Arial Narrow" w:eastAsiaTheme="minorHAnsi" w:hAnsi="Arial Narrow" w:cstheme="minorBidi"/>
              <w:b/>
              <w:lang w:eastAsia="en-US"/>
            </w:rPr>
            <w:t xml:space="preserve"> de </w:t>
          </w:r>
          <w:r w:rsidRPr="00670FFF">
            <w:rPr>
              <w:rFonts w:ascii="Arial Narrow" w:hAnsi="Arial Narrow"/>
            </w:rPr>
            <w:fldChar w:fldCharType="begin"/>
          </w:r>
          <w:r w:rsidRPr="00670FFF">
            <w:rPr>
              <w:rFonts w:ascii="Arial Narrow" w:eastAsiaTheme="minorHAnsi" w:hAnsi="Arial Narrow" w:cstheme="minorBidi"/>
              <w:b/>
              <w:lang w:eastAsia="en-US"/>
            </w:rPr>
            <w:instrText xml:space="preserve"> NUMPAGES  \* MERGEFORMAT </w:instrText>
          </w:r>
          <w:r w:rsidRPr="00670FFF">
            <w:rPr>
              <w:rFonts w:ascii="Arial Narrow" w:hAnsi="Arial Narrow"/>
            </w:rPr>
            <w:fldChar w:fldCharType="separate"/>
          </w:r>
          <w:r w:rsidR="00691170">
            <w:rPr>
              <w:rFonts w:ascii="Arial Narrow" w:eastAsiaTheme="minorHAnsi" w:hAnsi="Arial Narrow" w:cstheme="minorBidi"/>
              <w:b/>
              <w:noProof/>
              <w:lang w:eastAsia="en-US"/>
            </w:rPr>
            <w:t>35</w:t>
          </w:r>
          <w:r w:rsidRPr="00670FFF">
            <w:rPr>
              <w:rFonts w:ascii="Arial Narrow" w:hAnsi="Arial Narrow"/>
            </w:rPr>
            <w:fldChar w:fldCharType="end"/>
          </w:r>
        </w:p>
      </w:tc>
      <w:bookmarkEnd w:id="0"/>
      <w:bookmarkEnd w:id="1"/>
    </w:tr>
  </w:tbl>
  <w:p w14:paraId="5D19790F" w14:textId="1D6BA9DE" w:rsidR="00191BE9" w:rsidRPr="0071780A" w:rsidRDefault="00191BE9" w:rsidP="0071780A">
    <w:pPr>
      <w:pStyle w:val="Encabezado"/>
      <w:rPr>
        <w:color w:val="FFFFFF" w:themeColor="background1"/>
      </w:rPr>
    </w:pPr>
    <w:r w:rsidRPr="0071780A">
      <w:rPr>
        <w:rFonts w:cs="Arial Narrow"/>
        <w:bCs/>
        <w:color w:val="FFFFFF" w:themeColor="background1"/>
        <w:sz w:val="16"/>
        <w:szCs w:val="16"/>
        <w:lang w:val="es-ES"/>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55F9"/>
    <w:multiLevelType w:val="hybridMultilevel"/>
    <w:tmpl w:val="20E4156A"/>
    <w:lvl w:ilvl="0" w:tplc="240A0001">
      <w:start w:val="1"/>
      <w:numFmt w:val="bullet"/>
      <w:lvlText w:val=""/>
      <w:lvlJc w:val="left"/>
      <w:pPr>
        <w:ind w:left="720" w:hanging="360"/>
      </w:pPr>
      <w:rPr>
        <w:rFonts w:ascii="Symbol" w:hAnsi="Symbol" w:hint="default"/>
      </w:rPr>
    </w:lvl>
    <w:lvl w:ilvl="1" w:tplc="E76CC522">
      <w:numFmt w:val="bullet"/>
      <w:lvlText w:val="-"/>
      <w:lvlJc w:val="left"/>
      <w:pPr>
        <w:ind w:left="1440" w:hanging="360"/>
      </w:pPr>
      <w:rPr>
        <w:rFonts w:ascii="Arial" w:eastAsiaTheme="minorHAns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D000D6"/>
    <w:multiLevelType w:val="hybridMultilevel"/>
    <w:tmpl w:val="7E5029A8"/>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01C454C"/>
    <w:multiLevelType w:val="multilevel"/>
    <w:tmpl w:val="20B2911C"/>
    <w:lvl w:ilvl="0">
      <w:start w:val="3"/>
      <w:numFmt w:val="decimal"/>
      <w:suff w:val="space"/>
      <w:lvlText w:val="ARTÍCULO %1"/>
      <w:lvlJc w:val="left"/>
      <w:pPr>
        <w:ind w:left="0" w:firstLine="0"/>
      </w:pPr>
      <w:rPr>
        <w:rFonts w:ascii="Arial" w:hAnsi="Arial" w:hint="default"/>
        <w:b/>
        <w:i w:val="0"/>
        <w:sz w:val="24"/>
        <w:szCs w:val="24"/>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114B14F0"/>
    <w:multiLevelType w:val="multilevel"/>
    <w:tmpl w:val="F4FCF0FA"/>
    <w:lvl w:ilvl="0">
      <w:start w:val="1"/>
      <w:numFmt w:val="decimal"/>
      <w:suff w:val="space"/>
      <w:lvlText w:val="Artículo %1."/>
      <w:lvlJc w:val="left"/>
      <w:pPr>
        <w:ind w:left="0" w:firstLine="0"/>
      </w:pPr>
      <w:rPr>
        <w:rFonts w:hint="default"/>
        <w:b/>
        <w:i w:val="0"/>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5738B7"/>
    <w:multiLevelType w:val="hybridMultilevel"/>
    <w:tmpl w:val="FCD03E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D0F59D9"/>
    <w:multiLevelType w:val="hybridMultilevel"/>
    <w:tmpl w:val="21F8AA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3E3813"/>
    <w:multiLevelType w:val="hybridMultilevel"/>
    <w:tmpl w:val="F9FA8E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9902C3"/>
    <w:multiLevelType w:val="hybridMultilevel"/>
    <w:tmpl w:val="600AC0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4391FBA"/>
    <w:multiLevelType w:val="hybridMultilevel"/>
    <w:tmpl w:val="B630EE0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15:restartNumberingAfterBreak="0">
    <w:nsid w:val="73A7117C"/>
    <w:multiLevelType w:val="hybridMultilevel"/>
    <w:tmpl w:val="0E7616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B0E2B0A"/>
    <w:multiLevelType w:val="hybridMultilevel"/>
    <w:tmpl w:val="B5ECB2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7E543B64"/>
    <w:multiLevelType w:val="hybridMultilevel"/>
    <w:tmpl w:val="4A7CD4E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9"/>
  </w:num>
  <w:num w:numId="4">
    <w:abstractNumId w:val="0"/>
  </w:num>
  <w:num w:numId="5">
    <w:abstractNumId w:val="10"/>
  </w:num>
  <w:num w:numId="6">
    <w:abstractNumId w:val="7"/>
  </w:num>
  <w:num w:numId="7">
    <w:abstractNumId w:val="11"/>
  </w:num>
  <w:num w:numId="8">
    <w:abstractNumId w:val="5"/>
  </w:num>
  <w:num w:numId="9">
    <w:abstractNumId w:val="4"/>
  </w:num>
  <w:num w:numId="10">
    <w:abstractNumId w:val="8"/>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80A"/>
    <w:rsid w:val="000055E3"/>
    <w:rsid w:val="0004457E"/>
    <w:rsid w:val="00063255"/>
    <w:rsid w:val="000669DE"/>
    <w:rsid w:val="00071994"/>
    <w:rsid w:val="000B3BB2"/>
    <w:rsid w:val="0011338B"/>
    <w:rsid w:val="001419E5"/>
    <w:rsid w:val="0014535C"/>
    <w:rsid w:val="0016628C"/>
    <w:rsid w:val="00191BE9"/>
    <w:rsid w:val="001A3CFE"/>
    <w:rsid w:val="001C0F7A"/>
    <w:rsid w:val="00200C4C"/>
    <w:rsid w:val="00202B3B"/>
    <w:rsid w:val="00232F5D"/>
    <w:rsid w:val="002F0149"/>
    <w:rsid w:val="00300610"/>
    <w:rsid w:val="0031095E"/>
    <w:rsid w:val="003628A8"/>
    <w:rsid w:val="003A5A47"/>
    <w:rsid w:val="003B7322"/>
    <w:rsid w:val="003C144D"/>
    <w:rsid w:val="0042475E"/>
    <w:rsid w:val="00425126"/>
    <w:rsid w:val="00426B69"/>
    <w:rsid w:val="0046537C"/>
    <w:rsid w:val="00522BAB"/>
    <w:rsid w:val="0054465E"/>
    <w:rsid w:val="00546BA8"/>
    <w:rsid w:val="00551098"/>
    <w:rsid w:val="00562993"/>
    <w:rsid w:val="005942C6"/>
    <w:rsid w:val="00597B0D"/>
    <w:rsid w:val="005A1F27"/>
    <w:rsid w:val="005C3F2D"/>
    <w:rsid w:val="005E5CAA"/>
    <w:rsid w:val="00643063"/>
    <w:rsid w:val="0065550F"/>
    <w:rsid w:val="0066471F"/>
    <w:rsid w:val="0068505D"/>
    <w:rsid w:val="006852B0"/>
    <w:rsid w:val="00691170"/>
    <w:rsid w:val="00697093"/>
    <w:rsid w:val="006C6415"/>
    <w:rsid w:val="0071780A"/>
    <w:rsid w:val="00720A19"/>
    <w:rsid w:val="007772A8"/>
    <w:rsid w:val="0077750D"/>
    <w:rsid w:val="007B44FC"/>
    <w:rsid w:val="007C0DBE"/>
    <w:rsid w:val="00814C1A"/>
    <w:rsid w:val="00840E5B"/>
    <w:rsid w:val="00853B8A"/>
    <w:rsid w:val="00856FCF"/>
    <w:rsid w:val="008B7FE8"/>
    <w:rsid w:val="008C3CD4"/>
    <w:rsid w:val="008D74E0"/>
    <w:rsid w:val="008F436E"/>
    <w:rsid w:val="008F759A"/>
    <w:rsid w:val="00926932"/>
    <w:rsid w:val="00952BFE"/>
    <w:rsid w:val="009743A9"/>
    <w:rsid w:val="009C14EC"/>
    <w:rsid w:val="009C1514"/>
    <w:rsid w:val="009F3E0E"/>
    <w:rsid w:val="00A015C2"/>
    <w:rsid w:val="00A0339C"/>
    <w:rsid w:val="00A159A2"/>
    <w:rsid w:val="00A862D0"/>
    <w:rsid w:val="00A94962"/>
    <w:rsid w:val="00B150DD"/>
    <w:rsid w:val="00B1610A"/>
    <w:rsid w:val="00BB5535"/>
    <w:rsid w:val="00C21013"/>
    <w:rsid w:val="00C72163"/>
    <w:rsid w:val="00CB1C9C"/>
    <w:rsid w:val="00CC4600"/>
    <w:rsid w:val="00CF011E"/>
    <w:rsid w:val="00D748C5"/>
    <w:rsid w:val="00D8019C"/>
    <w:rsid w:val="00DC2C49"/>
    <w:rsid w:val="00E129B2"/>
    <w:rsid w:val="00E7513A"/>
    <w:rsid w:val="00F22508"/>
    <w:rsid w:val="00F231A9"/>
    <w:rsid w:val="00F24314"/>
    <w:rsid w:val="00F33705"/>
    <w:rsid w:val="00F374A0"/>
    <w:rsid w:val="00F61057"/>
    <w:rsid w:val="00FC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0DA12"/>
  <w15:chartTrackingRefBased/>
  <w15:docId w15:val="{5BB97042-8A7C-4F87-B9C4-EFE2A274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508"/>
    <w:pPr>
      <w:spacing w:after="200" w:line="276" w:lineRule="auto"/>
    </w:pPr>
    <w:rPr>
      <w:lang w:val="es-CO"/>
    </w:rPr>
  </w:style>
  <w:style w:type="paragraph" w:styleId="Ttulo1">
    <w:name w:val="heading 1"/>
    <w:basedOn w:val="Normal"/>
    <w:next w:val="Normal"/>
    <w:link w:val="Ttulo1Car"/>
    <w:uiPriority w:val="9"/>
    <w:qFormat/>
    <w:rsid w:val="00F225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22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F43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6970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71780A"/>
    <w:pPr>
      <w:autoSpaceDE w:val="0"/>
      <w:autoSpaceDN w:val="0"/>
      <w:adjustRightInd w:val="0"/>
      <w:spacing w:after="0" w:line="240" w:lineRule="auto"/>
    </w:pPr>
    <w:rPr>
      <w:rFonts w:ascii="Tahoma" w:hAnsi="Tahoma" w:cs="Tahoma"/>
      <w:color w:val="000000"/>
      <w:sz w:val="24"/>
      <w:szCs w:val="24"/>
      <w:lang w:val="es-ES"/>
    </w:rPr>
  </w:style>
  <w:style w:type="paragraph" w:styleId="Encabezado">
    <w:name w:val="header"/>
    <w:basedOn w:val="Normal"/>
    <w:link w:val="EncabezadoCar"/>
    <w:uiPriority w:val="99"/>
    <w:unhideWhenUsed/>
    <w:rsid w:val="0071780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780A"/>
    <w:rPr>
      <w:lang w:val="es-CO"/>
    </w:rPr>
  </w:style>
  <w:style w:type="paragraph" w:styleId="Piedepgina">
    <w:name w:val="footer"/>
    <w:basedOn w:val="Normal"/>
    <w:link w:val="PiedepginaCar"/>
    <w:uiPriority w:val="99"/>
    <w:unhideWhenUsed/>
    <w:rsid w:val="0071780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1780A"/>
    <w:rPr>
      <w:lang w:val="es-CO"/>
    </w:rPr>
  </w:style>
  <w:style w:type="table" w:styleId="Tablaconcuadrcula">
    <w:name w:val="Table Grid"/>
    <w:basedOn w:val="Tablanormal"/>
    <w:rsid w:val="0071780A"/>
    <w:pPr>
      <w:spacing w:after="0" w:line="240" w:lineRule="auto"/>
    </w:pPr>
    <w:rPr>
      <w:rFonts w:ascii="Times New Roman" w:eastAsia="Times New Roman" w:hAnsi="Times New Roman" w:cs="Times New Roman"/>
      <w:sz w:val="20"/>
      <w:szCs w:val="20"/>
      <w:lang w:val="es-CO" w:eastAsia="es-C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rsid w:val="0071780A"/>
    <w:pPr>
      <w:tabs>
        <w:tab w:val="center" w:pos="4419"/>
        <w:tab w:val="right" w:pos="8838"/>
      </w:tabs>
      <w:spacing w:after="0" w:line="240" w:lineRule="auto"/>
      <w:jc w:val="both"/>
    </w:pPr>
    <w:rPr>
      <w:rFonts w:ascii="Arial Narrow" w:eastAsiaTheme="minorEastAsia" w:hAnsi="Arial Narrow"/>
      <w:lang w:val="es-419"/>
    </w:rPr>
  </w:style>
  <w:style w:type="paragraph" w:styleId="Prrafodelista">
    <w:name w:val="List Paragraph"/>
    <w:basedOn w:val="Normal"/>
    <w:uiPriority w:val="34"/>
    <w:qFormat/>
    <w:rsid w:val="0071780A"/>
    <w:pPr>
      <w:ind w:left="720"/>
      <w:contextualSpacing/>
    </w:pPr>
  </w:style>
  <w:style w:type="paragraph" w:styleId="Sinespaciado">
    <w:name w:val="No Spacing"/>
    <w:link w:val="SinespaciadoCar"/>
    <w:uiPriority w:val="1"/>
    <w:qFormat/>
    <w:rsid w:val="0071780A"/>
    <w:pPr>
      <w:spacing w:after="0" w:line="240" w:lineRule="auto"/>
    </w:pPr>
    <w:rPr>
      <w:rFonts w:eastAsiaTheme="minorEastAsia"/>
      <w:lang w:val="es-CO" w:eastAsia="es-CO"/>
    </w:rPr>
  </w:style>
  <w:style w:type="character" w:customStyle="1" w:styleId="SinespaciadoCar">
    <w:name w:val="Sin espaciado Car"/>
    <w:basedOn w:val="Fuentedeprrafopredeter"/>
    <w:link w:val="Sinespaciado"/>
    <w:uiPriority w:val="1"/>
    <w:rsid w:val="0071780A"/>
    <w:rPr>
      <w:rFonts w:eastAsiaTheme="minorEastAsia"/>
      <w:lang w:val="es-CO" w:eastAsia="es-CO"/>
    </w:rPr>
  </w:style>
  <w:style w:type="character" w:customStyle="1" w:styleId="Ttulo1Car">
    <w:name w:val="Título 1 Car"/>
    <w:basedOn w:val="Fuentedeprrafopredeter"/>
    <w:link w:val="Ttulo1"/>
    <w:uiPriority w:val="9"/>
    <w:rsid w:val="00F22508"/>
    <w:rPr>
      <w:rFonts w:asciiTheme="majorHAnsi" w:eastAsiaTheme="majorEastAsia" w:hAnsiTheme="majorHAnsi" w:cstheme="majorBidi"/>
      <w:color w:val="2F5496" w:themeColor="accent1" w:themeShade="BF"/>
      <w:sz w:val="32"/>
      <w:szCs w:val="32"/>
      <w:lang w:val="es-CO"/>
    </w:rPr>
  </w:style>
  <w:style w:type="character" w:customStyle="1" w:styleId="Ttulo2Car">
    <w:name w:val="Título 2 Car"/>
    <w:basedOn w:val="Fuentedeprrafopredeter"/>
    <w:link w:val="Ttulo2"/>
    <w:uiPriority w:val="9"/>
    <w:rsid w:val="00F22508"/>
    <w:rPr>
      <w:rFonts w:asciiTheme="majorHAnsi" w:eastAsiaTheme="majorEastAsia" w:hAnsiTheme="majorHAnsi" w:cstheme="majorBidi"/>
      <w:color w:val="2F5496" w:themeColor="accent1" w:themeShade="BF"/>
      <w:sz w:val="26"/>
      <w:szCs w:val="26"/>
      <w:lang w:val="es-CO"/>
    </w:rPr>
  </w:style>
  <w:style w:type="paragraph" w:styleId="TtuloTDC">
    <w:name w:val="TOC Heading"/>
    <w:basedOn w:val="Ttulo1"/>
    <w:next w:val="Normal"/>
    <w:uiPriority w:val="39"/>
    <w:unhideWhenUsed/>
    <w:qFormat/>
    <w:rsid w:val="007B44FC"/>
    <w:pPr>
      <w:spacing w:line="259" w:lineRule="auto"/>
      <w:outlineLvl w:val="9"/>
    </w:pPr>
    <w:rPr>
      <w:lang w:eastAsia="es-CO"/>
    </w:rPr>
  </w:style>
  <w:style w:type="paragraph" w:styleId="TDC1">
    <w:name w:val="toc 1"/>
    <w:basedOn w:val="Normal"/>
    <w:next w:val="Normal"/>
    <w:autoRedefine/>
    <w:uiPriority w:val="39"/>
    <w:unhideWhenUsed/>
    <w:rsid w:val="007B44FC"/>
    <w:pPr>
      <w:spacing w:after="100"/>
    </w:pPr>
  </w:style>
  <w:style w:type="paragraph" w:styleId="TDC2">
    <w:name w:val="toc 2"/>
    <w:basedOn w:val="Normal"/>
    <w:next w:val="Normal"/>
    <w:autoRedefine/>
    <w:uiPriority w:val="39"/>
    <w:unhideWhenUsed/>
    <w:rsid w:val="007B44FC"/>
    <w:pPr>
      <w:spacing w:after="100"/>
      <w:ind w:left="220"/>
    </w:pPr>
  </w:style>
  <w:style w:type="character" w:styleId="Hipervnculo">
    <w:name w:val="Hyperlink"/>
    <w:basedOn w:val="Fuentedeprrafopredeter"/>
    <w:uiPriority w:val="99"/>
    <w:unhideWhenUsed/>
    <w:rsid w:val="007B44FC"/>
    <w:rPr>
      <w:color w:val="0563C1" w:themeColor="hyperlink"/>
      <w:u w:val="single"/>
    </w:rPr>
  </w:style>
  <w:style w:type="character" w:customStyle="1" w:styleId="Ttulo3Car">
    <w:name w:val="Título 3 Car"/>
    <w:basedOn w:val="Fuentedeprrafopredeter"/>
    <w:link w:val="Ttulo3"/>
    <w:uiPriority w:val="9"/>
    <w:rsid w:val="008F436E"/>
    <w:rPr>
      <w:rFonts w:asciiTheme="majorHAnsi" w:eastAsiaTheme="majorEastAsia" w:hAnsiTheme="majorHAnsi" w:cstheme="majorBidi"/>
      <w:color w:val="1F3763" w:themeColor="accent1" w:themeShade="7F"/>
      <w:sz w:val="24"/>
      <w:szCs w:val="24"/>
      <w:lang w:val="es-CO"/>
    </w:rPr>
  </w:style>
  <w:style w:type="paragraph" w:styleId="TDC3">
    <w:name w:val="toc 3"/>
    <w:basedOn w:val="Normal"/>
    <w:next w:val="Normal"/>
    <w:autoRedefine/>
    <w:uiPriority w:val="39"/>
    <w:unhideWhenUsed/>
    <w:rsid w:val="000055E3"/>
    <w:pPr>
      <w:spacing w:after="100"/>
      <w:ind w:left="440"/>
    </w:pPr>
  </w:style>
  <w:style w:type="table" w:styleId="Tablanormal2">
    <w:name w:val="Plain Table 2"/>
    <w:basedOn w:val="Tablanormal"/>
    <w:uiPriority w:val="42"/>
    <w:rsid w:val="000055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tulo4Car">
    <w:name w:val="Título 4 Car"/>
    <w:basedOn w:val="Fuentedeprrafopredeter"/>
    <w:link w:val="Ttulo4"/>
    <w:uiPriority w:val="9"/>
    <w:rsid w:val="00697093"/>
    <w:rPr>
      <w:rFonts w:asciiTheme="majorHAnsi" w:eastAsiaTheme="majorEastAsia" w:hAnsiTheme="majorHAnsi" w:cstheme="majorBidi"/>
      <w:i/>
      <w:iCs/>
      <w:color w:val="2F5496" w:themeColor="accent1" w:themeShade="BF"/>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179AE17A934C0FBB5842944F009F99"/>
        <w:category>
          <w:name w:val="General"/>
          <w:gallery w:val="placeholder"/>
        </w:category>
        <w:types>
          <w:type w:val="bbPlcHdr"/>
        </w:types>
        <w:behaviors>
          <w:behavior w:val="content"/>
        </w:behaviors>
        <w:guid w:val="{FE8AF0BB-7A8E-41BD-B9D2-53E58CD3D0FC}"/>
      </w:docPartPr>
      <w:docPartBody>
        <w:p w:rsidR="00336ECD" w:rsidRDefault="006C1521" w:rsidP="006C1521">
          <w:pPr>
            <w:pStyle w:val="0A179AE17A934C0FBB5842944F009F99"/>
          </w:pPr>
          <w:r w:rsidRPr="00D334DF">
            <w:rPr>
              <w:rStyle w:val="Textodelmarcadordeposicin"/>
            </w:rPr>
            <w:t>Haga clic o pulse aquí para escribir texto.</w:t>
          </w:r>
        </w:p>
      </w:docPartBody>
    </w:docPart>
    <w:docPart>
      <w:docPartPr>
        <w:name w:val="ECA502971D0A4124B0DF12FB612A70F7"/>
        <w:category>
          <w:name w:val="General"/>
          <w:gallery w:val="placeholder"/>
        </w:category>
        <w:types>
          <w:type w:val="bbPlcHdr"/>
        </w:types>
        <w:behaviors>
          <w:behavior w:val="content"/>
        </w:behaviors>
        <w:guid w:val="{53C85420-3CB6-4ADD-90A0-50C3ECB7A0C2}"/>
      </w:docPartPr>
      <w:docPartBody>
        <w:p w:rsidR="00336ECD" w:rsidRDefault="006C1521" w:rsidP="006C1521">
          <w:r>
            <w:rPr>
              <w:rFonts w:asciiTheme="majorHAnsi" w:eastAsiaTheme="majorEastAsia" w:hAnsiTheme="majorHAnsi" w:cstheme="majorBidi"/>
              <w:color w:val="5B9BD5" w:themeColor="accent1"/>
              <w:sz w:val="88"/>
              <w:szCs w:val="88"/>
              <w:lang w:val="es-ES"/>
            </w:rPr>
            <w:t>[Título del documento]</w:t>
          </w:r>
        </w:p>
      </w:docPartBody>
    </w:docPart>
    <w:docPart>
      <w:docPartPr>
        <w:name w:val="93916603C7BA4553988BF1772036B0E9"/>
        <w:category>
          <w:name w:val="General"/>
          <w:gallery w:val="placeholder"/>
        </w:category>
        <w:types>
          <w:type w:val="bbPlcHdr"/>
        </w:types>
        <w:behaviors>
          <w:behavior w:val="content"/>
        </w:behaviors>
        <w:guid w:val="{7F5037BA-A94E-47D7-BE52-D802974E07A2}"/>
      </w:docPartPr>
      <w:docPartBody>
        <w:p w:rsidR="00336ECD" w:rsidRDefault="006C1521" w:rsidP="006C1521">
          <w:r>
            <w:rPr>
              <w:color w:val="5B9BD5" w:themeColor="accent1"/>
              <w:sz w:val="28"/>
              <w:szCs w:val="28"/>
              <w:lang w:val="es-ES"/>
            </w:rPr>
            <w:t>[Nombre del autor]</w:t>
          </w:r>
        </w:p>
      </w:docPartBody>
    </w:docPart>
    <w:docPart>
      <w:docPartPr>
        <w:name w:val="6A9459A14DDE434C84F9B67CC6FD56E0"/>
        <w:category>
          <w:name w:val="General"/>
          <w:gallery w:val="placeholder"/>
        </w:category>
        <w:types>
          <w:type w:val="bbPlcHdr"/>
        </w:types>
        <w:behaviors>
          <w:behavior w:val="content"/>
        </w:behaviors>
        <w:guid w:val="{5190B346-26FA-4683-87F2-86C8A545C223}"/>
      </w:docPartPr>
      <w:docPartBody>
        <w:p w:rsidR="00336ECD" w:rsidRDefault="006C1521" w:rsidP="006C1521">
          <w:r>
            <w:rPr>
              <w:color w:val="5B9BD5" w:themeColor="accent1"/>
              <w:sz w:val="28"/>
              <w:szCs w:val="28"/>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521"/>
    <w:rsid w:val="00336ECD"/>
    <w:rsid w:val="003819BC"/>
    <w:rsid w:val="003F190D"/>
    <w:rsid w:val="00466780"/>
    <w:rsid w:val="004B204E"/>
    <w:rsid w:val="004C03DF"/>
    <w:rsid w:val="006C1521"/>
    <w:rsid w:val="00AA7712"/>
    <w:rsid w:val="00EA0726"/>
    <w:rsid w:val="00F67EF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C1521"/>
    <w:rPr>
      <w:color w:val="808080"/>
    </w:rPr>
  </w:style>
  <w:style w:type="paragraph" w:customStyle="1" w:styleId="0A179AE17A934C0FBB5842944F009F99">
    <w:name w:val="0A179AE17A934C0FBB5842944F009F99"/>
    <w:rsid w:val="006C15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Septiembre de 2021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1390E-0657-4F43-B00E-C04B9D761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35</Pages>
  <Words>10991</Words>
  <Characters>62652</Characters>
  <Application>Microsoft Office Word</Application>
  <DocSecurity>0</DocSecurity>
  <Lines>522</Lines>
  <Paragraphs>146</Paragraphs>
  <ScaleCrop>false</ScaleCrop>
  <HeadingPairs>
    <vt:vector size="2" baseType="variant">
      <vt:variant>
        <vt:lpstr>Título</vt:lpstr>
      </vt:variant>
      <vt:variant>
        <vt:i4>1</vt:i4>
      </vt:variant>
    </vt:vector>
  </HeadingPairs>
  <TitlesOfParts>
    <vt:vector size="1" baseType="lpstr">
      <vt:lpstr>MANUAL DEL SISTEMA DE ADMINISTRACIÓN DEL RIESGO OPERATIVO - SARO</vt:lpstr>
    </vt:vector>
  </TitlesOfParts>
  <Company/>
  <LinksUpToDate>false</LinksUpToDate>
  <CharactersWithSpaces>73497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DEL SISTEMA DE ADMINISTRACIÓN DEL RIESGO OPERATIVO - SARO</dc:title>
  <dc:subject/>
  <dc:creator>Consejo de Administración</dc:creator>
  <cp:keywords/>
  <dc:description/>
  <cp:lastModifiedBy>Windows User</cp:lastModifiedBy>
  <cp:revision>49</cp:revision>
  <dcterms:created xsi:type="dcterms:W3CDTF">2021-12-10T16:48:00Z</dcterms:created>
  <dcterms:modified xsi:type="dcterms:W3CDTF">2022-02-28T14:45:00Z</dcterms:modified>
</cp:coreProperties>
</file>