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6"/>
        <w:gridCol w:w="2185"/>
        <w:gridCol w:w="830"/>
        <w:gridCol w:w="2763"/>
        <w:gridCol w:w="825"/>
        <w:gridCol w:w="1923"/>
      </w:tblGrid>
      <w:tr w:rsidR="00CE6479" w:rsidRPr="007041BD" w14:paraId="3A664FF3" w14:textId="77777777" w:rsidTr="00026C01">
        <w:trPr>
          <w:trHeight w:val="102"/>
        </w:trPr>
        <w:tc>
          <w:tcPr>
            <w:tcW w:w="1610" w:type="pct"/>
            <w:gridSpan w:val="2"/>
            <w:shd w:val="clear" w:color="auto" w:fill="auto"/>
            <w:hideMark/>
          </w:tcPr>
          <w:p w14:paraId="22D9C70F" w14:textId="77777777" w:rsidR="00CE6479" w:rsidRPr="007041BD" w:rsidRDefault="00CE6479" w:rsidP="00026C01">
            <w:pPr>
              <w:ind w:left="708" w:hanging="708"/>
              <w:jc w:val="both"/>
              <w:rPr>
                <w:rFonts w:ascii="Arial" w:eastAsia="Calibri" w:hAnsi="Arial" w:cs="Arial"/>
                <w:b/>
                <w:bCs/>
                <w:sz w:val="14"/>
                <w:szCs w:val="14"/>
              </w:rPr>
            </w:pPr>
            <w:r w:rsidRPr="007041BD">
              <w:rPr>
                <w:rFonts w:ascii="Arial" w:eastAsia="Calibri" w:hAnsi="Arial" w:cs="Arial"/>
                <w:b/>
                <w:bCs/>
                <w:sz w:val="14"/>
                <w:szCs w:val="14"/>
              </w:rPr>
              <w:t>Elaboro:</w:t>
            </w:r>
          </w:p>
        </w:tc>
        <w:tc>
          <w:tcPr>
            <w:tcW w:w="1921" w:type="pct"/>
            <w:gridSpan w:val="2"/>
            <w:shd w:val="clear" w:color="auto" w:fill="auto"/>
            <w:hideMark/>
          </w:tcPr>
          <w:p w14:paraId="17B6506F" w14:textId="77777777" w:rsidR="00CE6479" w:rsidRPr="007041BD" w:rsidRDefault="00CE6479" w:rsidP="00026C01">
            <w:pPr>
              <w:jc w:val="both"/>
              <w:rPr>
                <w:rFonts w:ascii="Arial" w:eastAsia="Calibri" w:hAnsi="Arial" w:cs="Arial"/>
                <w:b/>
                <w:bCs/>
                <w:sz w:val="14"/>
                <w:szCs w:val="14"/>
              </w:rPr>
            </w:pPr>
            <w:r w:rsidRPr="007041BD">
              <w:rPr>
                <w:rFonts w:ascii="Arial" w:eastAsia="Calibri" w:hAnsi="Arial" w:cs="Arial"/>
                <w:b/>
                <w:bCs/>
                <w:sz w:val="14"/>
                <w:szCs w:val="14"/>
              </w:rPr>
              <w:t>Reviso:</w:t>
            </w:r>
          </w:p>
        </w:tc>
        <w:tc>
          <w:tcPr>
            <w:tcW w:w="1469" w:type="pct"/>
            <w:gridSpan w:val="2"/>
            <w:shd w:val="clear" w:color="auto" w:fill="auto"/>
            <w:hideMark/>
          </w:tcPr>
          <w:p w14:paraId="48387ED3"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Aprobó</w:t>
            </w:r>
            <w:r w:rsidRPr="007041BD">
              <w:rPr>
                <w:rFonts w:ascii="Arial" w:eastAsia="Calibri" w:hAnsi="Arial" w:cs="Arial"/>
                <w:sz w:val="14"/>
                <w:szCs w:val="14"/>
              </w:rPr>
              <w:t xml:space="preserve"> </w:t>
            </w:r>
          </w:p>
        </w:tc>
      </w:tr>
      <w:tr w:rsidR="00CE6479" w:rsidRPr="007041BD" w14:paraId="6464C112" w14:textId="77777777" w:rsidTr="00026C01">
        <w:trPr>
          <w:trHeight w:val="64"/>
        </w:trPr>
        <w:tc>
          <w:tcPr>
            <w:tcW w:w="442" w:type="pct"/>
            <w:shd w:val="clear" w:color="auto" w:fill="auto"/>
            <w:hideMark/>
          </w:tcPr>
          <w:p w14:paraId="0215FB51"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168" w:type="pct"/>
            <w:shd w:val="clear" w:color="auto" w:fill="auto"/>
          </w:tcPr>
          <w:p w14:paraId="20570455"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Edward Izquierdo Arizmendi</w:t>
            </w:r>
          </w:p>
        </w:tc>
        <w:tc>
          <w:tcPr>
            <w:tcW w:w="444" w:type="pct"/>
            <w:shd w:val="clear" w:color="auto" w:fill="auto"/>
            <w:hideMark/>
          </w:tcPr>
          <w:p w14:paraId="454DE34F"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477" w:type="pct"/>
            <w:shd w:val="clear" w:color="auto" w:fill="auto"/>
          </w:tcPr>
          <w:p w14:paraId="5816218B"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Jaime Cárdenas</w:t>
            </w:r>
          </w:p>
        </w:tc>
        <w:tc>
          <w:tcPr>
            <w:tcW w:w="441" w:type="pct"/>
            <w:shd w:val="clear" w:color="auto" w:fill="auto"/>
            <w:hideMark/>
          </w:tcPr>
          <w:p w14:paraId="6411B526"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Nombre:</w:t>
            </w:r>
          </w:p>
        </w:tc>
        <w:tc>
          <w:tcPr>
            <w:tcW w:w="1028" w:type="pct"/>
            <w:shd w:val="clear" w:color="auto" w:fill="auto"/>
          </w:tcPr>
          <w:p w14:paraId="165F62FA"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Yina Cubillos Gutiérrez</w:t>
            </w:r>
          </w:p>
        </w:tc>
      </w:tr>
      <w:tr w:rsidR="00CE6479" w:rsidRPr="007041BD" w14:paraId="68720026" w14:textId="77777777" w:rsidTr="00026C01">
        <w:tc>
          <w:tcPr>
            <w:tcW w:w="442" w:type="pct"/>
            <w:shd w:val="clear" w:color="auto" w:fill="auto"/>
            <w:hideMark/>
          </w:tcPr>
          <w:p w14:paraId="084FCED9"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168" w:type="pct"/>
            <w:shd w:val="clear" w:color="auto" w:fill="auto"/>
          </w:tcPr>
          <w:p w14:paraId="78BEFF3E"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Asesor externo de Procesos</w:t>
            </w:r>
          </w:p>
        </w:tc>
        <w:tc>
          <w:tcPr>
            <w:tcW w:w="444" w:type="pct"/>
            <w:shd w:val="clear" w:color="auto" w:fill="auto"/>
            <w:hideMark/>
          </w:tcPr>
          <w:p w14:paraId="5252F85D"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477" w:type="pct"/>
            <w:shd w:val="clear" w:color="auto" w:fill="auto"/>
          </w:tcPr>
          <w:p w14:paraId="540EF7F4"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Administrador de Riesgos</w:t>
            </w:r>
          </w:p>
        </w:tc>
        <w:tc>
          <w:tcPr>
            <w:tcW w:w="441" w:type="pct"/>
            <w:shd w:val="clear" w:color="auto" w:fill="auto"/>
            <w:hideMark/>
          </w:tcPr>
          <w:p w14:paraId="5D4B2242"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Cargo:</w:t>
            </w:r>
          </w:p>
        </w:tc>
        <w:tc>
          <w:tcPr>
            <w:tcW w:w="1028" w:type="pct"/>
            <w:shd w:val="clear" w:color="auto" w:fill="auto"/>
          </w:tcPr>
          <w:p w14:paraId="266E16EB"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Gerente</w:t>
            </w:r>
          </w:p>
        </w:tc>
      </w:tr>
      <w:tr w:rsidR="00CE6479" w:rsidRPr="007041BD" w14:paraId="4C3B2513" w14:textId="77777777" w:rsidTr="00026C01">
        <w:tc>
          <w:tcPr>
            <w:tcW w:w="442" w:type="pct"/>
            <w:shd w:val="clear" w:color="auto" w:fill="auto"/>
            <w:hideMark/>
          </w:tcPr>
          <w:p w14:paraId="787C9648"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168" w:type="pct"/>
            <w:shd w:val="clear" w:color="auto" w:fill="auto"/>
          </w:tcPr>
          <w:p w14:paraId="5E9E383F"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4" w:type="pct"/>
            <w:shd w:val="clear" w:color="auto" w:fill="auto"/>
            <w:hideMark/>
          </w:tcPr>
          <w:p w14:paraId="76E0BEE5"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477" w:type="pct"/>
            <w:shd w:val="clear" w:color="auto" w:fill="auto"/>
          </w:tcPr>
          <w:p w14:paraId="27085A9E"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29/09/2021</w:t>
            </w:r>
          </w:p>
        </w:tc>
        <w:tc>
          <w:tcPr>
            <w:tcW w:w="441" w:type="pct"/>
            <w:shd w:val="clear" w:color="auto" w:fill="auto"/>
            <w:hideMark/>
          </w:tcPr>
          <w:p w14:paraId="068929F5" w14:textId="77777777" w:rsidR="00CE6479" w:rsidRPr="007041BD" w:rsidRDefault="00CE6479" w:rsidP="00026C01">
            <w:pPr>
              <w:jc w:val="both"/>
              <w:rPr>
                <w:rFonts w:ascii="Arial" w:eastAsia="Calibri" w:hAnsi="Arial" w:cs="Arial"/>
                <w:b/>
                <w:sz w:val="14"/>
                <w:szCs w:val="14"/>
              </w:rPr>
            </w:pPr>
            <w:r w:rsidRPr="007041BD">
              <w:rPr>
                <w:rFonts w:ascii="Arial" w:eastAsia="Calibri" w:hAnsi="Arial" w:cs="Arial"/>
                <w:b/>
                <w:sz w:val="14"/>
                <w:szCs w:val="14"/>
              </w:rPr>
              <w:t>Fecha:</w:t>
            </w:r>
          </w:p>
        </w:tc>
        <w:tc>
          <w:tcPr>
            <w:tcW w:w="1028" w:type="pct"/>
            <w:shd w:val="clear" w:color="auto" w:fill="auto"/>
          </w:tcPr>
          <w:p w14:paraId="571B4537" w14:textId="77777777" w:rsidR="00CE6479" w:rsidRPr="007041BD" w:rsidRDefault="00CE6479" w:rsidP="00026C01">
            <w:pPr>
              <w:jc w:val="both"/>
              <w:rPr>
                <w:rFonts w:ascii="Arial" w:eastAsia="Calibri" w:hAnsi="Arial" w:cs="Arial"/>
                <w:sz w:val="14"/>
                <w:szCs w:val="14"/>
              </w:rPr>
            </w:pPr>
            <w:r w:rsidRPr="007041BD">
              <w:rPr>
                <w:rFonts w:ascii="Arial" w:eastAsia="Calibri" w:hAnsi="Arial" w:cs="Arial"/>
                <w:sz w:val="14"/>
                <w:szCs w:val="14"/>
              </w:rPr>
              <w:t>29/09/2021</w:t>
            </w:r>
          </w:p>
        </w:tc>
      </w:tr>
    </w:tbl>
    <w:p w14:paraId="76CA3766" w14:textId="77777777" w:rsidR="00D12AB6" w:rsidRPr="007C2E78" w:rsidRDefault="00D12AB6" w:rsidP="0085688C">
      <w:pPr>
        <w:tabs>
          <w:tab w:val="num" w:pos="720"/>
          <w:tab w:val="left" w:pos="4111"/>
        </w:tabs>
        <w:ind w:left="720" w:hanging="720"/>
        <w:jc w:val="both"/>
        <w:rPr>
          <w:rFonts w:ascii="Arial" w:hAnsi="Arial" w:cs="Arial"/>
          <w:sz w:val="24"/>
          <w:szCs w:val="24"/>
        </w:rPr>
      </w:pPr>
    </w:p>
    <w:p w14:paraId="551399DD" w14:textId="77777777" w:rsidR="00E5217E" w:rsidRPr="007C2E78" w:rsidRDefault="00E5217E" w:rsidP="0085688C">
      <w:pPr>
        <w:numPr>
          <w:ilvl w:val="0"/>
          <w:numId w:val="1"/>
        </w:numPr>
        <w:tabs>
          <w:tab w:val="left" w:pos="4111"/>
        </w:tabs>
        <w:jc w:val="both"/>
        <w:rPr>
          <w:rFonts w:ascii="Arial" w:hAnsi="Arial" w:cs="Arial"/>
          <w:spacing w:val="-3"/>
          <w:sz w:val="24"/>
          <w:szCs w:val="24"/>
        </w:rPr>
      </w:pPr>
      <w:r w:rsidRPr="007C2E78">
        <w:rPr>
          <w:rFonts w:ascii="Arial" w:hAnsi="Arial" w:cs="Arial"/>
          <w:b/>
          <w:spacing w:val="-3"/>
          <w:sz w:val="24"/>
          <w:szCs w:val="24"/>
        </w:rPr>
        <w:t>OBJETIVO</w:t>
      </w:r>
    </w:p>
    <w:p w14:paraId="6C029DAE" w14:textId="77777777" w:rsidR="00E5217E" w:rsidRPr="007C2E78" w:rsidRDefault="00E5217E" w:rsidP="0085688C">
      <w:pPr>
        <w:tabs>
          <w:tab w:val="left" w:pos="4111"/>
        </w:tabs>
        <w:jc w:val="both"/>
        <w:rPr>
          <w:rFonts w:ascii="Arial" w:hAnsi="Arial" w:cs="Arial"/>
          <w:b/>
          <w:spacing w:val="-3"/>
          <w:sz w:val="24"/>
          <w:szCs w:val="24"/>
        </w:rPr>
      </w:pPr>
    </w:p>
    <w:p w14:paraId="3B6819B7" w14:textId="77777777" w:rsidR="00991E52" w:rsidRPr="007C2E78" w:rsidRDefault="005D1B72" w:rsidP="0085688C">
      <w:pPr>
        <w:tabs>
          <w:tab w:val="left" w:pos="-720"/>
          <w:tab w:val="left" w:pos="4111"/>
        </w:tabs>
        <w:suppressAutoHyphens/>
        <w:jc w:val="both"/>
        <w:rPr>
          <w:rFonts w:ascii="Arial" w:hAnsi="Arial" w:cs="Arial"/>
          <w:spacing w:val="-3"/>
          <w:sz w:val="24"/>
          <w:szCs w:val="24"/>
        </w:rPr>
      </w:pPr>
      <w:r w:rsidRPr="007C2E78">
        <w:rPr>
          <w:rFonts w:ascii="Arial" w:hAnsi="Arial" w:cs="Arial"/>
          <w:spacing w:val="-3"/>
          <w:sz w:val="24"/>
          <w:szCs w:val="24"/>
        </w:rPr>
        <w:t>Establecer el procedimiento que se debe seguir para la gestión del castigo de cartera, unificando y garantizando su correcta aplicación.</w:t>
      </w:r>
    </w:p>
    <w:p w14:paraId="23AF64EA" w14:textId="77777777" w:rsidR="005D1B72" w:rsidRPr="007C2E78" w:rsidRDefault="005D1B72" w:rsidP="0085688C">
      <w:pPr>
        <w:tabs>
          <w:tab w:val="left" w:pos="-720"/>
          <w:tab w:val="left" w:pos="4111"/>
        </w:tabs>
        <w:suppressAutoHyphens/>
        <w:jc w:val="both"/>
        <w:rPr>
          <w:rFonts w:ascii="Arial" w:hAnsi="Arial" w:cs="Arial"/>
          <w:spacing w:val="-3"/>
          <w:sz w:val="24"/>
          <w:szCs w:val="24"/>
        </w:rPr>
      </w:pPr>
    </w:p>
    <w:p w14:paraId="1ABF19E9" w14:textId="77777777" w:rsidR="00533E1C" w:rsidRPr="007C2E78" w:rsidRDefault="00D07FC0" w:rsidP="0085688C">
      <w:pPr>
        <w:numPr>
          <w:ilvl w:val="0"/>
          <w:numId w:val="1"/>
        </w:numPr>
        <w:tabs>
          <w:tab w:val="left" w:pos="4111"/>
        </w:tabs>
        <w:jc w:val="both"/>
        <w:rPr>
          <w:rFonts w:ascii="Arial" w:hAnsi="Arial" w:cs="Arial"/>
          <w:spacing w:val="-3"/>
          <w:sz w:val="24"/>
          <w:szCs w:val="24"/>
        </w:rPr>
      </w:pPr>
      <w:r w:rsidRPr="007C2E78">
        <w:rPr>
          <w:rFonts w:ascii="Arial" w:hAnsi="Arial" w:cs="Arial"/>
          <w:b/>
          <w:spacing w:val="-3"/>
          <w:sz w:val="24"/>
          <w:szCs w:val="24"/>
        </w:rPr>
        <w:t>ALCANCE</w:t>
      </w:r>
    </w:p>
    <w:p w14:paraId="3051BC43" w14:textId="77777777" w:rsidR="00533E1C" w:rsidRPr="007C2E78" w:rsidRDefault="00533E1C" w:rsidP="0085688C">
      <w:pPr>
        <w:tabs>
          <w:tab w:val="left" w:pos="4111"/>
        </w:tabs>
        <w:jc w:val="both"/>
        <w:rPr>
          <w:rFonts w:ascii="Arial" w:hAnsi="Arial" w:cs="Arial"/>
          <w:spacing w:val="-3"/>
          <w:sz w:val="24"/>
          <w:szCs w:val="24"/>
        </w:rPr>
      </w:pPr>
    </w:p>
    <w:p w14:paraId="4AB02E28" w14:textId="3BDC812D" w:rsidR="00F132F0" w:rsidRPr="007C2E78" w:rsidRDefault="005D1B72" w:rsidP="0085688C">
      <w:pPr>
        <w:tabs>
          <w:tab w:val="left" w:pos="4111"/>
        </w:tabs>
        <w:jc w:val="both"/>
        <w:rPr>
          <w:rFonts w:ascii="Arial" w:hAnsi="Arial" w:cs="Arial"/>
          <w:spacing w:val="-3"/>
          <w:sz w:val="24"/>
          <w:szCs w:val="24"/>
        </w:rPr>
      </w:pPr>
      <w:r w:rsidRPr="007C2E78">
        <w:rPr>
          <w:rFonts w:ascii="Arial" w:hAnsi="Arial" w:cs="Arial"/>
          <w:spacing w:val="-3"/>
          <w:sz w:val="24"/>
          <w:szCs w:val="24"/>
        </w:rPr>
        <w:t xml:space="preserve">Aplica a las áreas de </w:t>
      </w:r>
      <w:r w:rsidR="00CE6479">
        <w:rPr>
          <w:rFonts w:ascii="Arial" w:hAnsi="Arial" w:cs="Arial"/>
          <w:spacing w:val="-3"/>
          <w:sz w:val="24"/>
          <w:szCs w:val="24"/>
        </w:rPr>
        <w:t>COOPEAIPE</w:t>
      </w:r>
      <w:r w:rsidRPr="007C2E78">
        <w:rPr>
          <w:rFonts w:ascii="Arial" w:hAnsi="Arial" w:cs="Arial"/>
          <w:spacing w:val="-3"/>
          <w:sz w:val="24"/>
          <w:szCs w:val="24"/>
        </w:rPr>
        <w:t>, en el momento de proceder a realizar un castigo de cartera; desde su aplicación, aprobación y reportes a la Supersolidaria.</w:t>
      </w:r>
    </w:p>
    <w:p w14:paraId="63E789DF" w14:textId="77777777" w:rsidR="005D1B72" w:rsidRPr="007C2E78" w:rsidRDefault="005D1B72" w:rsidP="0085688C">
      <w:pPr>
        <w:tabs>
          <w:tab w:val="left" w:pos="4111"/>
        </w:tabs>
        <w:jc w:val="both"/>
        <w:rPr>
          <w:rFonts w:ascii="Arial" w:hAnsi="Arial" w:cs="Arial"/>
          <w:spacing w:val="-3"/>
          <w:sz w:val="24"/>
          <w:szCs w:val="24"/>
        </w:rPr>
      </w:pPr>
    </w:p>
    <w:p w14:paraId="44A12BF1" w14:textId="77777777" w:rsidR="00D07FC0" w:rsidRPr="007C2E78" w:rsidRDefault="00D07FC0" w:rsidP="0085688C">
      <w:pPr>
        <w:numPr>
          <w:ilvl w:val="0"/>
          <w:numId w:val="1"/>
        </w:numPr>
        <w:tabs>
          <w:tab w:val="clear" w:pos="720"/>
        </w:tabs>
        <w:ind w:left="680" w:hanging="680"/>
        <w:jc w:val="both"/>
        <w:rPr>
          <w:rFonts w:ascii="Arial" w:hAnsi="Arial" w:cs="Arial"/>
          <w:spacing w:val="-3"/>
          <w:sz w:val="24"/>
          <w:szCs w:val="24"/>
        </w:rPr>
      </w:pPr>
      <w:bookmarkStart w:id="0" w:name="_Hlk9521203"/>
      <w:r w:rsidRPr="007C2E78">
        <w:rPr>
          <w:rFonts w:ascii="Arial" w:hAnsi="Arial" w:cs="Arial"/>
          <w:b/>
          <w:spacing w:val="-3"/>
          <w:sz w:val="24"/>
          <w:szCs w:val="24"/>
        </w:rPr>
        <w:t>NORMATIVIDAD.</w:t>
      </w:r>
    </w:p>
    <w:p w14:paraId="761FA705" w14:textId="77777777" w:rsidR="00D07FC0" w:rsidRPr="007C2E78" w:rsidRDefault="00D07FC0" w:rsidP="0085688C">
      <w:pPr>
        <w:jc w:val="both"/>
        <w:rPr>
          <w:rFonts w:ascii="Arial" w:hAnsi="Arial" w:cs="Arial"/>
          <w:spacing w:val="-3"/>
          <w:sz w:val="24"/>
          <w:szCs w:val="24"/>
        </w:rPr>
      </w:pPr>
    </w:p>
    <w:p w14:paraId="37576F4A" w14:textId="4301FBC4" w:rsidR="00D07FC0" w:rsidRPr="007C2E78" w:rsidRDefault="00D07FC0" w:rsidP="0085688C">
      <w:pPr>
        <w:pStyle w:val="Prrafodelista"/>
        <w:numPr>
          <w:ilvl w:val="1"/>
          <w:numId w:val="5"/>
        </w:numPr>
        <w:tabs>
          <w:tab w:val="clear" w:pos="680"/>
        </w:tabs>
        <w:jc w:val="both"/>
        <w:rPr>
          <w:rFonts w:ascii="Arial" w:hAnsi="Arial" w:cs="Arial"/>
          <w:spacing w:val="-3"/>
          <w:sz w:val="24"/>
          <w:szCs w:val="24"/>
        </w:rPr>
      </w:pPr>
      <w:r w:rsidRPr="007C2E78">
        <w:rPr>
          <w:rFonts w:ascii="Arial" w:hAnsi="Arial" w:cs="Arial"/>
          <w:b/>
          <w:spacing w:val="-3"/>
          <w:sz w:val="24"/>
          <w:szCs w:val="24"/>
        </w:rPr>
        <w:t>INTERNA.</w:t>
      </w:r>
    </w:p>
    <w:p w14:paraId="3E246951" w14:textId="77777777" w:rsidR="00BD52D4" w:rsidRPr="007C2E78" w:rsidRDefault="00BD52D4" w:rsidP="0085688C">
      <w:pPr>
        <w:pStyle w:val="Prrafodelista"/>
        <w:ind w:left="680"/>
        <w:jc w:val="both"/>
        <w:rPr>
          <w:rFonts w:ascii="Arial" w:hAnsi="Arial" w:cs="Arial"/>
          <w:spacing w:val="-3"/>
          <w:sz w:val="24"/>
          <w:szCs w:val="24"/>
        </w:rPr>
      </w:pPr>
    </w:p>
    <w:p w14:paraId="3055491E" w14:textId="7DF4E394" w:rsidR="00D07FC0" w:rsidRPr="00CE6479" w:rsidRDefault="00BD52D4" w:rsidP="0085688C">
      <w:pPr>
        <w:pStyle w:val="Prrafodelista"/>
        <w:numPr>
          <w:ilvl w:val="2"/>
          <w:numId w:val="5"/>
        </w:numPr>
        <w:tabs>
          <w:tab w:val="clear" w:pos="680"/>
        </w:tabs>
        <w:jc w:val="both"/>
        <w:rPr>
          <w:rFonts w:ascii="Arial" w:hAnsi="Arial" w:cs="Arial"/>
          <w:spacing w:val="-3"/>
          <w:sz w:val="24"/>
          <w:szCs w:val="24"/>
        </w:rPr>
      </w:pPr>
      <w:r w:rsidRPr="007C2E78">
        <w:rPr>
          <w:rFonts w:ascii="Arial" w:hAnsi="Arial" w:cs="Arial"/>
          <w:bCs/>
          <w:spacing w:val="-3"/>
          <w:sz w:val="24"/>
          <w:szCs w:val="24"/>
        </w:rPr>
        <w:t>Manual</w:t>
      </w:r>
      <w:r w:rsidRPr="007C2E78">
        <w:rPr>
          <w:rFonts w:ascii="Arial" w:hAnsi="Arial" w:cs="Arial"/>
          <w:b/>
          <w:spacing w:val="-3"/>
          <w:sz w:val="24"/>
          <w:szCs w:val="24"/>
        </w:rPr>
        <w:t xml:space="preserve"> SARC.</w:t>
      </w:r>
    </w:p>
    <w:p w14:paraId="36CBA365" w14:textId="556FDD76" w:rsidR="00CE6479" w:rsidRPr="00CE6479" w:rsidRDefault="007E2F1E" w:rsidP="00CE6479">
      <w:pPr>
        <w:pStyle w:val="Prrafodelista"/>
        <w:numPr>
          <w:ilvl w:val="2"/>
          <w:numId w:val="5"/>
        </w:numPr>
        <w:jc w:val="both"/>
        <w:rPr>
          <w:rFonts w:ascii="Arial" w:hAnsi="Arial" w:cs="Arial"/>
          <w:b/>
          <w:spacing w:val="-3"/>
          <w:sz w:val="24"/>
          <w:szCs w:val="24"/>
          <w:lang w:val="es-ES_tradnl"/>
        </w:rPr>
      </w:pPr>
      <w:hyperlink r:id="rId8" w:history="1">
        <w:r w:rsidR="00CE6479" w:rsidRPr="00FC0BE8">
          <w:rPr>
            <w:rStyle w:val="Hipervnculo"/>
            <w:rFonts w:ascii="Arial" w:hAnsi="Arial" w:cs="Arial"/>
            <w:color w:val="auto"/>
            <w:sz w:val="24"/>
            <w:szCs w:val="24"/>
            <w:u w:val="none"/>
          </w:rPr>
          <w:t>Reglamento de Cartera</w:t>
        </w:r>
      </w:hyperlink>
    </w:p>
    <w:p w14:paraId="52E2D891" w14:textId="77777777" w:rsidR="00D07FC0" w:rsidRPr="007C2E78" w:rsidRDefault="00D07FC0" w:rsidP="0085688C">
      <w:pPr>
        <w:jc w:val="both"/>
        <w:rPr>
          <w:rFonts w:ascii="Arial" w:hAnsi="Arial" w:cs="Arial"/>
          <w:spacing w:val="-3"/>
          <w:sz w:val="24"/>
          <w:szCs w:val="24"/>
        </w:rPr>
      </w:pPr>
    </w:p>
    <w:p w14:paraId="639B1641" w14:textId="77777777" w:rsidR="00034B6B" w:rsidRPr="007C2E78" w:rsidRDefault="00D07FC0" w:rsidP="0085688C">
      <w:pPr>
        <w:pStyle w:val="Prrafodelista"/>
        <w:numPr>
          <w:ilvl w:val="1"/>
          <w:numId w:val="5"/>
        </w:numPr>
        <w:tabs>
          <w:tab w:val="clear" w:pos="680"/>
        </w:tabs>
        <w:jc w:val="both"/>
        <w:rPr>
          <w:rFonts w:ascii="Arial" w:hAnsi="Arial" w:cs="Arial"/>
          <w:spacing w:val="-3"/>
          <w:sz w:val="24"/>
          <w:szCs w:val="24"/>
        </w:rPr>
      </w:pPr>
      <w:r w:rsidRPr="007C2E78">
        <w:rPr>
          <w:rFonts w:ascii="Arial" w:hAnsi="Arial" w:cs="Arial"/>
          <w:b/>
          <w:spacing w:val="-3"/>
          <w:sz w:val="24"/>
          <w:szCs w:val="24"/>
        </w:rPr>
        <w:t>EXTERNA.</w:t>
      </w:r>
    </w:p>
    <w:p w14:paraId="4FB1A4D0" w14:textId="77777777" w:rsidR="00034B6B" w:rsidRPr="007C2E78" w:rsidRDefault="00034B6B" w:rsidP="0085688C">
      <w:pPr>
        <w:jc w:val="both"/>
        <w:rPr>
          <w:rFonts w:ascii="Arial" w:hAnsi="Arial" w:cs="Arial"/>
          <w:spacing w:val="-3"/>
          <w:sz w:val="24"/>
          <w:szCs w:val="24"/>
        </w:rPr>
      </w:pPr>
    </w:p>
    <w:p w14:paraId="6D0C9A4C" w14:textId="67E0E47C" w:rsidR="00D07FC0" w:rsidRDefault="00034B6B" w:rsidP="0085688C">
      <w:pPr>
        <w:pStyle w:val="Prrafodelista"/>
        <w:numPr>
          <w:ilvl w:val="2"/>
          <w:numId w:val="5"/>
        </w:numPr>
        <w:tabs>
          <w:tab w:val="clear" w:pos="680"/>
        </w:tabs>
        <w:jc w:val="both"/>
        <w:rPr>
          <w:rFonts w:ascii="Arial" w:hAnsi="Arial" w:cs="Arial"/>
          <w:spacing w:val="-3"/>
          <w:sz w:val="24"/>
          <w:szCs w:val="24"/>
        </w:rPr>
      </w:pPr>
      <w:r w:rsidRPr="007C2E78">
        <w:rPr>
          <w:rFonts w:ascii="Arial" w:hAnsi="Arial" w:cs="Arial"/>
          <w:spacing w:val="-3"/>
          <w:sz w:val="24"/>
          <w:szCs w:val="24"/>
        </w:rPr>
        <w:t>Decreto 2649 de 1993.</w:t>
      </w:r>
    </w:p>
    <w:p w14:paraId="39AA6760" w14:textId="0CB5E371" w:rsidR="00CE6479" w:rsidRPr="00CE6479" w:rsidRDefault="00CE6479" w:rsidP="00CE6479">
      <w:pPr>
        <w:pStyle w:val="Prrafodelista"/>
        <w:numPr>
          <w:ilvl w:val="2"/>
          <w:numId w:val="5"/>
        </w:numPr>
        <w:rPr>
          <w:rFonts w:ascii="Arial" w:hAnsi="Arial" w:cs="Arial"/>
          <w:spacing w:val="-3"/>
          <w:sz w:val="24"/>
          <w:szCs w:val="24"/>
        </w:rPr>
      </w:pPr>
      <w:r w:rsidRPr="00CE6479">
        <w:rPr>
          <w:rFonts w:ascii="Arial" w:hAnsi="Arial" w:cs="Arial"/>
          <w:spacing w:val="-3"/>
          <w:sz w:val="24"/>
          <w:szCs w:val="24"/>
        </w:rPr>
        <w:t>Circular Básica Contable y Financiera por medio de la Circular Externa 22 de 2020 – Supersolidaria</w:t>
      </w:r>
    </w:p>
    <w:p w14:paraId="77582CBE" w14:textId="77777777" w:rsidR="00D07FC0" w:rsidRPr="007C2E78" w:rsidRDefault="00D07FC0" w:rsidP="0085688C">
      <w:pPr>
        <w:jc w:val="both"/>
        <w:rPr>
          <w:rFonts w:ascii="Arial" w:hAnsi="Arial" w:cs="Arial"/>
          <w:spacing w:val="-3"/>
          <w:sz w:val="24"/>
          <w:szCs w:val="24"/>
        </w:rPr>
      </w:pPr>
    </w:p>
    <w:bookmarkEnd w:id="0"/>
    <w:p w14:paraId="1472713D" w14:textId="491BFDE1" w:rsidR="007C2E78" w:rsidRPr="0085688C" w:rsidRDefault="00C52C52" w:rsidP="0085688C">
      <w:pPr>
        <w:numPr>
          <w:ilvl w:val="0"/>
          <w:numId w:val="5"/>
        </w:numPr>
        <w:tabs>
          <w:tab w:val="left" w:pos="4111"/>
        </w:tabs>
        <w:jc w:val="both"/>
        <w:rPr>
          <w:rFonts w:ascii="Arial" w:hAnsi="Arial" w:cs="Arial"/>
          <w:spacing w:val="-3"/>
          <w:sz w:val="24"/>
          <w:szCs w:val="24"/>
        </w:rPr>
      </w:pPr>
      <w:r w:rsidRPr="007C2E78">
        <w:rPr>
          <w:rFonts w:ascii="Arial" w:hAnsi="Arial" w:cs="Arial"/>
          <w:b/>
          <w:spacing w:val="-3"/>
          <w:sz w:val="24"/>
          <w:szCs w:val="24"/>
        </w:rPr>
        <w:t>DEFINICIONES.</w:t>
      </w:r>
      <w:bookmarkStart w:id="1" w:name="_Hlk528326136"/>
    </w:p>
    <w:p w14:paraId="51E78A29" w14:textId="77777777" w:rsidR="0085688C" w:rsidRDefault="0085688C" w:rsidP="0085688C">
      <w:pPr>
        <w:tabs>
          <w:tab w:val="left" w:pos="4111"/>
        </w:tabs>
        <w:ind w:left="720"/>
        <w:jc w:val="both"/>
        <w:rPr>
          <w:rFonts w:ascii="Arial" w:hAnsi="Arial" w:cs="Arial"/>
          <w:spacing w:val="-3"/>
          <w:sz w:val="24"/>
          <w:szCs w:val="24"/>
        </w:rPr>
      </w:pPr>
    </w:p>
    <w:bookmarkEnd w:id="1"/>
    <w:p w14:paraId="2793A1F6" w14:textId="77777777" w:rsidR="0085688C" w:rsidRDefault="0085688C" w:rsidP="0085688C">
      <w:pPr>
        <w:numPr>
          <w:ilvl w:val="1"/>
          <w:numId w:val="5"/>
        </w:numPr>
        <w:tabs>
          <w:tab w:val="left" w:pos="4111"/>
        </w:tabs>
        <w:jc w:val="both"/>
        <w:rPr>
          <w:rFonts w:ascii="Arial" w:hAnsi="Arial" w:cs="Arial"/>
          <w:spacing w:val="-3"/>
          <w:sz w:val="24"/>
          <w:szCs w:val="24"/>
        </w:rPr>
      </w:pPr>
      <w:r w:rsidRPr="0085688C">
        <w:rPr>
          <w:rFonts w:ascii="Arial" w:hAnsi="Arial" w:cs="Arial"/>
          <w:b/>
          <w:bCs/>
          <w:spacing w:val="-3"/>
          <w:sz w:val="24"/>
          <w:szCs w:val="24"/>
        </w:rPr>
        <w:t>Cartera castigada</w:t>
      </w:r>
      <w:r w:rsidRPr="0085688C">
        <w:rPr>
          <w:rFonts w:ascii="Arial" w:hAnsi="Arial" w:cs="Arial"/>
          <w:spacing w:val="-3"/>
          <w:sz w:val="24"/>
          <w:szCs w:val="24"/>
        </w:rPr>
        <w:t>: Cuando se habla de castigar la cartera, en realidad se está hablando de provisión de cartera, que es el procedimiento contable y/o fiscal mediante el cual se reconoce en el gasto la cartera que se considera imposible de recuperar.</w:t>
      </w:r>
    </w:p>
    <w:p w14:paraId="49B7D29F" w14:textId="65B9139D" w:rsidR="00C83068" w:rsidRDefault="0085688C" w:rsidP="0085688C">
      <w:pPr>
        <w:numPr>
          <w:ilvl w:val="1"/>
          <w:numId w:val="5"/>
        </w:numPr>
        <w:tabs>
          <w:tab w:val="left" w:pos="4111"/>
        </w:tabs>
        <w:jc w:val="both"/>
        <w:rPr>
          <w:rFonts w:ascii="Arial" w:hAnsi="Arial" w:cs="Arial"/>
          <w:spacing w:val="-3"/>
          <w:sz w:val="24"/>
          <w:szCs w:val="24"/>
        </w:rPr>
      </w:pPr>
      <w:r w:rsidRPr="0085688C">
        <w:rPr>
          <w:rFonts w:ascii="Arial" w:hAnsi="Arial" w:cs="Arial"/>
          <w:b/>
          <w:bCs/>
          <w:spacing w:val="-3"/>
          <w:sz w:val="24"/>
          <w:szCs w:val="24"/>
        </w:rPr>
        <w:t>Saldo insoluto</w:t>
      </w:r>
      <w:r w:rsidRPr="0085688C">
        <w:rPr>
          <w:rFonts w:ascii="Arial" w:hAnsi="Arial" w:cs="Arial"/>
          <w:spacing w:val="-3"/>
          <w:sz w:val="24"/>
          <w:szCs w:val="24"/>
        </w:rPr>
        <w:t>: La parte de la deuda no cubierta en una fecha dada se conoce como saldo o capital insolutos en la fecha.</w:t>
      </w:r>
    </w:p>
    <w:p w14:paraId="08324AB0" w14:textId="77777777" w:rsidR="0085688C" w:rsidRPr="0085688C" w:rsidRDefault="0085688C" w:rsidP="0085688C">
      <w:pPr>
        <w:tabs>
          <w:tab w:val="left" w:pos="4111"/>
        </w:tabs>
        <w:ind w:left="680"/>
        <w:jc w:val="both"/>
        <w:rPr>
          <w:rFonts w:ascii="Arial" w:hAnsi="Arial" w:cs="Arial"/>
          <w:spacing w:val="-3"/>
          <w:sz w:val="24"/>
          <w:szCs w:val="24"/>
        </w:rPr>
      </w:pPr>
    </w:p>
    <w:p w14:paraId="2C1806E3" w14:textId="77777777" w:rsidR="00D07FC0" w:rsidRPr="007C2E78" w:rsidRDefault="00D07FC0" w:rsidP="0085688C">
      <w:pPr>
        <w:numPr>
          <w:ilvl w:val="0"/>
          <w:numId w:val="5"/>
        </w:numPr>
        <w:tabs>
          <w:tab w:val="left" w:pos="4111"/>
        </w:tabs>
        <w:jc w:val="both"/>
        <w:rPr>
          <w:rFonts w:ascii="Arial" w:hAnsi="Arial" w:cs="Arial"/>
          <w:spacing w:val="-3"/>
          <w:sz w:val="24"/>
          <w:szCs w:val="24"/>
        </w:rPr>
      </w:pPr>
      <w:bookmarkStart w:id="2" w:name="_Ref528327707"/>
      <w:r w:rsidRPr="007C2E78">
        <w:rPr>
          <w:rFonts w:ascii="Arial" w:hAnsi="Arial" w:cs="Arial"/>
          <w:b/>
          <w:sz w:val="24"/>
          <w:szCs w:val="24"/>
        </w:rPr>
        <w:t>RESPONSABLES</w:t>
      </w:r>
      <w:r w:rsidRPr="007C2E78">
        <w:rPr>
          <w:rFonts w:ascii="Arial" w:hAnsi="Arial" w:cs="Arial"/>
          <w:b/>
          <w:spacing w:val="-3"/>
          <w:sz w:val="24"/>
          <w:szCs w:val="24"/>
        </w:rPr>
        <w:t>.</w:t>
      </w:r>
    </w:p>
    <w:p w14:paraId="30CD063C" w14:textId="77777777" w:rsidR="00034B6B" w:rsidRPr="007C2E78" w:rsidRDefault="00034B6B" w:rsidP="0085688C">
      <w:pPr>
        <w:tabs>
          <w:tab w:val="left" w:pos="4111"/>
        </w:tabs>
        <w:jc w:val="both"/>
        <w:rPr>
          <w:rFonts w:ascii="Arial" w:hAnsi="Arial" w:cs="Arial"/>
          <w:spacing w:val="-3"/>
          <w:sz w:val="24"/>
          <w:szCs w:val="24"/>
        </w:rPr>
      </w:pPr>
    </w:p>
    <w:p w14:paraId="5943652B" w14:textId="77777777" w:rsidR="00CE6479" w:rsidRPr="00CE6479" w:rsidRDefault="00CE6479" w:rsidP="00CE6479">
      <w:pPr>
        <w:numPr>
          <w:ilvl w:val="1"/>
          <w:numId w:val="5"/>
        </w:numPr>
        <w:tabs>
          <w:tab w:val="clear" w:pos="680"/>
          <w:tab w:val="left" w:pos="4111"/>
        </w:tabs>
        <w:jc w:val="both"/>
        <w:rPr>
          <w:rFonts w:ascii="Arial" w:hAnsi="Arial" w:cs="Arial"/>
          <w:spacing w:val="-3"/>
          <w:sz w:val="24"/>
          <w:szCs w:val="24"/>
        </w:rPr>
      </w:pPr>
      <w:r w:rsidRPr="00CE6479">
        <w:rPr>
          <w:rFonts w:ascii="Arial" w:hAnsi="Arial" w:cs="Arial"/>
          <w:spacing w:val="-3"/>
          <w:sz w:val="24"/>
          <w:szCs w:val="24"/>
        </w:rPr>
        <w:t>Coordinador de Cartera</w:t>
      </w:r>
    </w:p>
    <w:p w14:paraId="098D00BC" w14:textId="77777777" w:rsidR="00CE6479" w:rsidRPr="00CE6479" w:rsidRDefault="00CE6479" w:rsidP="00CE6479">
      <w:pPr>
        <w:numPr>
          <w:ilvl w:val="1"/>
          <w:numId w:val="5"/>
        </w:numPr>
        <w:tabs>
          <w:tab w:val="clear" w:pos="680"/>
          <w:tab w:val="left" w:pos="4111"/>
        </w:tabs>
        <w:jc w:val="both"/>
        <w:rPr>
          <w:rFonts w:ascii="Arial" w:hAnsi="Arial" w:cs="Arial"/>
          <w:spacing w:val="-3"/>
          <w:sz w:val="24"/>
          <w:szCs w:val="24"/>
        </w:rPr>
      </w:pPr>
      <w:r w:rsidRPr="00CE6479">
        <w:rPr>
          <w:rFonts w:ascii="Arial" w:hAnsi="Arial" w:cs="Arial"/>
          <w:spacing w:val="-3"/>
          <w:sz w:val="24"/>
          <w:szCs w:val="24"/>
        </w:rPr>
        <w:t>Subgerente Financiero</w:t>
      </w:r>
    </w:p>
    <w:p w14:paraId="0161E52C" w14:textId="77777777" w:rsidR="00CE6479" w:rsidRPr="00CE6479" w:rsidRDefault="00CE6479" w:rsidP="00CE6479">
      <w:pPr>
        <w:numPr>
          <w:ilvl w:val="1"/>
          <w:numId w:val="5"/>
        </w:numPr>
        <w:tabs>
          <w:tab w:val="clear" w:pos="680"/>
          <w:tab w:val="left" w:pos="4111"/>
        </w:tabs>
        <w:jc w:val="both"/>
        <w:rPr>
          <w:rFonts w:ascii="Arial" w:hAnsi="Arial" w:cs="Arial"/>
          <w:spacing w:val="-3"/>
          <w:sz w:val="24"/>
          <w:szCs w:val="24"/>
        </w:rPr>
      </w:pPr>
      <w:r w:rsidRPr="00CE6479">
        <w:rPr>
          <w:rFonts w:ascii="Arial" w:hAnsi="Arial" w:cs="Arial"/>
          <w:spacing w:val="-3"/>
          <w:sz w:val="24"/>
          <w:szCs w:val="24"/>
        </w:rPr>
        <w:t>Gerente</w:t>
      </w:r>
    </w:p>
    <w:p w14:paraId="23A1774B" w14:textId="77777777" w:rsidR="00CE6479" w:rsidRPr="00CE6479" w:rsidRDefault="00CE6479" w:rsidP="00CE6479">
      <w:pPr>
        <w:numPr>
          <w:ilvl w:val="1"/>
          <w:numId w:val="5"/>
        </w:numPr>
        <w:tabs>
          <w:tab w:val="clear" w:pos="680"/>
          <w:tab w:val="left" w:pos="4111"/>
        </w:tabs>
        <w:jc w:val="both"/>
        <w:rPr>
          <w:rFonts w:ascii="Arial" w:hAnsi="Arial" w:cs="Arial"/>
          <w:spacing w:val="-3"/>
          <w:sz w:val="24"/>
          <w:szCs w:val="24"/>
        </w:rPr>
      </w:pPr>
      <w:r w:rsidRPr="00CE6479">
        <w:rPr>
          <w:rFonts w:ascii="Arial" w:hAnsi="Arial" w:cs="Arial"/>
          <w:spacing w:val="-3"/>
          <w:sz w:val="24"/>
          <w:szCs w:val="24"/>
        </w:rPr>
        <w:t>Consejo de Administración.</w:t>
      </w:r>
    </w:p>
    <w:p w14:paraId="6CF3AC98" w14:textId="42C18625" w:rsidR="00A03665" w:rsidRPr="007C2E78" w:rsidRDefault="00A03665" w:rsidP="0085688C">
      <w:pPr>
        <w:numPr>
          <w:ilvl w:val="1"/>
          <w:numId w:val="5"/>
        </w:numPr>
        <w:tabs>
          <w:tab w:val="clear" w:pos="680"/>
          <w:tab w:val="left" w:pos="4111"/>
        </w:tabs>
        <w:jc w:val="both"/>
        <w:rPr>
          <w:rFonts w:ascii="Arial" w:hAnsi="Arial" w:cs="Arial"/>
          <w:spacing w:val="-3"/>
          <w:sz w:val="24"/>
          <w:szCs w:val="24"/>
        </w:rPr>
      </w:pPr>
      <w:r>
        <w:rPr>
          <w:rFonts w:ascii="Arial" w:hAnsi="Arial" w:cs="Arial"/>
          <w:spacing w:val="-3"/>
          <w:sz w:val="24"/>
          <w:szCs w:val="24"/>
        </w:rPr>
        <w:lastRenderedPageBreak/>
        <w:t>Revisor Fiscal</w:t>
      </w:r>
    </w:p>
    <w:p w14:paraId="5F8A977D" w14:textId="77777777" w:rsidR="00034B6B" w:rsidRPr="007C2E78" w:rsidRDefault="00034B6B" w:rsidP="0085688C">
      <w:pPr>
        <w:numPr>
          <w:ilvl w:val="1"/>
          <w:numId w:val="5"/>
        </w:numPr>
        <w:tabs>
          <w:tab w:val="clear" w:pos="680"/>
          <w:tab w:val="left" w:pos="4111"/>
        </w:tabs>
        <w:jc w:val="both"/>
        <w:rPr>
          <w:rFonts w:ascii="Arial" w:hAnsi="Arial" w:cs="Arial"/>
          <w:spacing w:val="-3"/>
          <w:sz w:val="24"/>
          <w:szCs w:val="24"/>
        </w:rPr>
      </w:pPr>
      <w:r w:rsidRPr="007C2E78">
        <w:rPr>
          <w:rFonts w:ascii="Arial" w:hAnsi="Arial" w:cs="Arial"/>
          <w:spacing w:val="-3"/>
          <w:sz w:val="24"/>
          <w:szCs w:val="24"/>
        </w:rPr>
        <w:t>Abogado Externo</w:t>
      </w:r>
    </w:p>
    <w:p w14:paraId="62E275CB" w14:textId="77777777" w:rsidR="00D07FC0" w:rsidRPr="007C2E78" w:rsidRDefault="00D07FC0" w:rsidP="0085688C">
      <w:pPr>
        <w:tabs>
          <w:tab w:val="left" w:pos="4111"/>
        </w:tabs>
        <w:jc w:val="both"/>
        <w:rPr>
          <w:rFonts w:ascii="Arial" w:hAnsi="Arial" w:cs="Arial"/>
          <w:spacing w:val="-3"/>
          <w:sz w:val="24"/>
          <w:szCs w:val="24"/>
        </w:rPr>
      </w:pPr>
    </w:p>
    <w:bookmarkEnd w:id="2"/>
    <w:p w14:paraId="24CDCF5B" w14:textId="65932736" w:rsidR="00894EEA" w:rsidRPr="007C2E78" w:rsidRDefault="00B162DC" w:rsidP="0085688C">
      <w:pPr>
        <w:numPr>
          <w:ilvl w:val="0"/>
          <w:numId w:val="5"/>
        </w:numPr>
        <w:tabs>
          <w:tab w:val="left" w:pos="4111"/>
        </w:tabs>
        <w:jc w:val="both"/>
        <w:rPr>
          <w:rFonts w:ascii="Arial" w:hAnsi="Arial" w:cs="Arial"/>
          <w:spacing w:val="-3"/>
          <w:sz w:val="24"/>
          <w:szCs w:val="24"/>
        </w:rPr>
      </w:pPr>
      <w:r w:rsidRPr="007C2E78">
        <w:rPr>
          <w:rFonts w:ascii="Arial" w:hAnsi="Arial" w:cs="Arial"/>
          <w:b/>
          <w:spacing w:val="-3"/>
          <w:sz w:val="24"/>
          <w:szCs w:val="24"/>
        </w:rPr>
        <w:t>POLÍTICA DE OPERACIÓN</w:t>
      </w:r>
    </w:p>
    <w:p w14:paraId="06988B09" w14:textId="77777777" w:rsidR="00AD1307" w:rsidRPr="007C2E78" w:rsidRDefault="00AD1307" w:rsidP="0085688C">
      <w:pPr>
        <w:tabs>
          <w:tab w:val="left" w:pos="4111"/>
        </w:tabs>
        <w:jc w:val="both"/>
        <w:rPr>
          <w:rFonts w:ascii="Arial" w:hAnsi="Arial" w:cs="Arial"/>
          <w:spacing w:val="-3"/>
          <w:sz w:val="24"/>
          <w:szCs w:val="24"/>
        </w:rPr>
      </w:pPr>
    </w:p>
    <w:p w14:paraId="251A9BDB" w14:textId="77777777" w:rsidR="00034B6B" w:rsidRPr="007C2E78" w:rsidRDefault="00034B6B" w:rsidP="0085688C">
      <w:pPr>
        <w:pStyle w:val="Prrafodelista"/>
        <w:numPr>
          <w:ilvl w:val="0"/>
          <w:numId w:val="3"/>
        </w:numPr>
        <w:tabs>
          <w:tab w:val="left" w:pos="4111"/>
        </w:tabs>
        <w:jc w:val="both"/>
        <w:rPr>
          <w:rFonts w:ascii="Arial" w:hAnsi="Arial" w:cs="Arial"/>
          <w:vanish/>
          <w:spacing w:val="-3"/>
          <w:sz w:val="24"/>
          <w:szCs w:val="24"/>
        </w:rPr>
      </w:pPr>
    </w:p>
    <w:p w14:paraId="08D9F442" w14:textId="77777777" w:rsidR="00034B6B" w:rsidRPr="007C2E78" w:rsidRDefault="00034B6B" w:rsidP="0085688C">
      <w:pPr>
        <w:pStyle w:val="Prrafodelista"/>
        <w:numPr>
          <w:ilvl w:val="0"/>
          <w:numId w:val="3"/>
        </w:numPr>
        <w:tabs>
          <w:tab w:val="left" w:pos="4111"/>
        </w:tabs>
        <w:jc w:val="both"/>
        <w:rPr>
          <w:rFonts w:ascii="Arial" w:hAnsi="Arial" w:cs="Arial"/>
          <w:vanish/>
          <w:spacing w:val="-3"/>
          <w:sz w:val="24"/>
          <w:szCs w:val="24"/>
        </w:rPr>
      </w:pPr>
    </w:p>
    <w:p w14:paraId="2C7C3755" w14:textId="77777777" w:rsidR="00034B6B" w:rsidRPr="007C2E78" w:rsidRDefault="00034B6B" w:rsidP="0085688C">
      <w:pPr>
        <w:pStyle w:val="Prrafodelista"/>
        <w:numPr>
          <w:ilvl w:val="0"/>
          <w:numId w:val="3"/>
        </w:numPr>
        <w:tabs>
          <w:tab w:val="left" w:pos="4111"/>
        </w:tabs>
        <w:jc w:val="both"/>
        <w:rPr>
          <w:rFonts w:ascii="Arial" w:hAnsi="Arial" w:cs="Arial"/>
          <w:vanish/>
          <w:spacing w:val="-3"/>
          <w:sz w:val="24"/>
          <w:szCs w:val="24"/>
        </w:rPr>
      </w:pPr>
    </w:p>
    <w:p w14:paraId="4FDF3F20" w14:textId="19A43D9C" w:rsidR="00A03665" w:rsidRPr="007C2E78" w:rsidRDefault="00A03665" w:rsidP="00A03665">
      <w:pPr>
        <w:pStyle w:val="Prrafodelista"/>
        <w:numPr>
          <w:ilvl w:val="1"/>
          <w:numId w:val="3"/>
        </w:numPr>
        <w:jc w:val="both"/>
        <w:rPr>
          <w:rFonts w:ascii="Arial" w:hAnsi="Arial" w:cs="Arial"/>
          <w:sz w:val="24"/>
          <w:szCs w:val="24"/>
          <w:lang w:eastAsia="es-CO"/>
        </w:rPr>
      </w:pPr>
      <w:r w:rsidRPr="007C2E78">
        <w:rPr>
          <w:rFonts w:ascii="Arial" w:hAnsi="Arial" w:cs="Arial"/>
          <w:sz w:val="24"/>
          <w:szCs w:val="24"/>
          <w:lang w:eastAsia="es-CO"/>
        </w:rPr>
        <w:t xml:space="preserve">Revisa que los créditos y activos que se van a castigar cumplan con </w:t>
      </w:r>
      <w:r>
        <w:rPr>
          <w:rFonts w:ascii="Arial" w:hAnsi="Arial" w:cs="Arial"/>
          <w:sz w:val="24"/>
          <w:szCs w:val="24"/>
          <w:lang w:eastAsia="es-CO"/>
        </w:rPr>
        <w:t>est</w:t>
      </w:r>
      <w:r w:rsidRPr="007C2E78">
        <w:rPr>
          <w:rFonts w:ascii="Arial" w:hAnsi="Arial" w:cs="Arial"/>
          <w:sz w:val="24"/>
          <w:szCs w:val="24"/>
          <w:lang w:eastAsia="es-CO"/>
        </w:rPr>
        <w:t>as condiciones:</w:t>
      </w:r>
    </w:p>
    <w:p w14:paraId="42859EA5" w14:textId="77777777" w:rsidR="00A03665" w:rsidRPr="007C2E78" w:rsidRDefault="00A03665" w:rsidP="00A03665">
      <w:pPr>
        <w:pStyle w:val="Prrafodelista"/>
        <w:ind w:left="680"/>
        <w:jc w:val="both"/>
        <w:rPr>
          <w:rFonts w:ascii="Arial" w:hAnsi="Arial" w:cs="Arial"/>
          <w:sz w:val="24"/>
          <w:szCs w:val="24"/>
          <w:lang w:eastAsia="es-CO"/>
        </w:rPr>
      </w:pPr>
    </w:p>
    <w:p w14:paraId="1B23F703" w14:textId="487C43FA" w:rsidR="00A03665" w:rsidRPr="007C2E78"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El deudor No debe estar Vinculado como asociado de</w:t>
      </w:r>
      <w:r w:rsidR="00CE6479">
        <w:rPr>
          <w:rFonts w:ascii="Arial" w:hAnsi="Arial" w:cs="Arial"/>
          <w:spacing w:val="-3"/>
          <w:sz w:val="24"/>
          <w:szCs w:val="24"/>
        </w:rPr>
        <w:t xml:space="preserve"> </w:t>
      </w:r>
      <w:r w:rsidRPr="007C2E78">
        <w:rPr>
          <w:rFonts w:ascii="Arial" w:hAnsi="Arial" w:cs="Arial"/>
          <w:spacing w:val="-3"/>
          <w:sz w:val="24"/>
          <w:szCs w:val="24"/>
        </w:rPr>
        <w:t>l</w:t>
      </w:r>
      <w:r w:rsidR="00CE6479">
        <w:rPr>
          <w:rFonts w:ascii="Arial" w:hAnsi="Arial" w:cs="Arial"/>
          <w:spacing w:val="-3"/>
          <w:sz w:val="24"/>
          <w:szCs w:val="24"/>
        </w:rPr>
        <w:t>a</w:t>
      </w:r>
      <w:r w:rsidRPr="007C2E78">
        <w:rPr>
          <w:rFonts w:ascii="Arial" w:hAnsi="Arial" w:cs="Arial"/>
          <w:spacing w:val="-3"/>
          <w:sz w:val="24"/>
          <w:szCs w:val="24"/>
        </w:rPr>
        <w:t xml:space="preserve"> </w:t>
      </w:r>
      <w:r w:rsidR="00CE6479">
        <w:rPr>
          <w:rFonts w:ascii="Arial" w:hAnsi="Arial" w:cs="Arial"/>
          <w:spacing w:val="-3"/>
          <w:sz w:val="24"/>
          <w:szCs w:val="24"/>
        </w:rPr>
        <w:t>cooperativa</w:t>
      </w:r>
    </w:p>
    <w:p w14:paraId="4DC7E41D" w14:textId="77777777" w:rsidR="00A03665" w:rsidRPr="007C2E78"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Haber constituido las respectivas provisiones en un cien por ciento (100%) del capital e intereses corrientes.</w:t>
      </w:r>
    </w:p>
    <w:p w14:paraId="088704F4" w14:textId="77777777" w:rsidR="00A03665" w:rsidRPr="007C2E78"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El crédito debe tener calificación de irrecuperable y/o de no conversión en efectivo por parte del abogado.</w:t>
      </w:r>
    </w:p>
    <w:p w14:paraId="54EF40FD" w14:textId="43F376DE" w:rsidR="00A03665" w:rsidRDefault="00A03665" w:rsidP="00A03665">
      <w:pPr>
        <w:numPr>
          <w:ilvl w:val="2"/>
          <w:numId w:val="3"/>
        </w:num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Haber realizado todas las gestiones de tipo legal, administrativo y operativo para su recuperación.</w:t>
      </w:r>
    </w:p>
    <w:p w14:paraId="6E23FA2A" w14:textId="77777777" w:rsidR="00A03665" w:rsidRDefault="00A03665" w:rsidP="00A03665">
      <w:pPr>
        <w:tabs>
          <w:tab w:val="left" w:pos="4111"/>
        </w:tabs>
        <w:autoSpaceDE w:val="0"/>
        <w:autoSpaceDN w:val="0"/>
        <w:adjustRightInd w:val="0"/>
        <w:ind w:left="680"/>
        <w:jc w:val="both"/>
        <w:rPr>
          <w:rFonts w:ascii="Arial" w:hAnsi="Arial" w:cs="Arial"/>
          <w:spacing w:val="-3"/>
          <w:sz w:val="24"/>
          <w:szCs w:val="24"/>
        </w:rPr>
      </w:pPr>
    </w:p>
    <w:p w14:paraId="346389ED" w14:textId="778C1ADB" w:rsidR="00AD1307" w:rsidRPr="00A03665" w:rsidRDefault="00AD1307" w:rsidP="00A03665">
      <w:pPr>
        <w:numPr>
          <w:ilvl w:val="1"/>
          <w:numId w:val="3"/>
        </w:numPr>
        <w:tabs>
          <w:tab w:val="left" w:pos="4111"/>
        </w:tabs>
        <w:autoSpaceDE w:val="0"/>
        <w:autoSpaceDN w:val="0"/>
        <w:adjustRightInd w:val="0"/>
        <w:jc w:val="both"/>
        <w:rPr>
          <w:rFonts w:ascii="Arial" w:hAnsi="Arial" w:cs="Arial"/>
          <w:spacing w:val="-3"/>
          <w:sz w:val="24"/>
          <w:szCs w:val="24"/>
        </w:rPr>
      </w:pPr>
      <w:r w:rsidRPr="00A03665">
        <w:rPr>
          <w:rFonts w:ascii="Arial" w:hAnsi="Arial" w:cs="Arial"/>
          <w:spacing w:val="-3"/>
          <w:sz w:val="24"/>
          <w:szCs w:val="24"/>
        </w:rPr>
        <w:t>Castigo de Cartera es una operación contable encaminada al saneamiento de las cifras de cartera en los estados financieros y solo se tramita cuando agotados los medios de cobro, se haga evidente la imposibilidad de recuperación de una o más obligaciones.</w:t>
      </w:r>
    </w:p>
    <w:p w14:paraId="69AF1EF7"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El castigo registra el valor de los activos que se dan de baja porque dejaron de generar beneficios económicos futuros, incumpliendo con ello el artículo 35 del Decreto 2649 de 1993. </w:t>
      </w:r>
    </w:p>
    <w:p w14:paraId="7E43C9B6"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El castigo corresponde a una depuración (dar de baja) contable sobre partidas o cantidades registradas en el activo consideradas irrecuperables o de no conversión en efectivo, cumpliendo de esta manera con la integridad, verificabilidad y objetividad de las cifras reveladas frente a la realidad económica de los bienes, derechos y obligaciones existentes. </w:t>
      </w:r>
    </w:p>
    <w:p w14:paraId="099E3F1C"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Mientras se toman los datos y se aprueba el castigo de cartera, no se pueden modificar los saldos, ni para aumentarlos ni para disminuirlos; en caso de haber un pago se debe recibir como un depósito especial y si llega una cuenta de cobro, se crea una cuenta por cobrar al ex - asociado.</w:t>
      </w:r>
    </w:p>
    <w:p w14:paraId="16E7CF8B"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En términos generales, para el castigo de activos se debe proceder en primera instancia a la constitución del 100% de las provisiones del valor de los activos correspondientes.</w:t>
      </w:r>
    </w:p>
    <w:p w14:paraId="5611CE14"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Un crédito moroso podrá ser susceptible de castigo cuando el proceso de cobro jurídico demuestre su irrecuperabilidad total. Agotados los trámites necesarios y corroborada esta situación se procederá, por consideraciones del monto, antigüedad o desmejoramiento de la garantía, a solicitar el castigo respectivo. Así mismo se puede castigar por la incapacidad de pago comprobada por deudor y codeudores, desde el cobro administrativo sin necesidad de haber sido enviado a Cobro Jurídico.</w:t>
      </w:r>
    </w:p>
    <w:p w14:paraId="041BB328" w14:textId="77777777" w:rsidR="00AD1307" w:rsidRPr="007C2E78" w:rsidRDefault="00AD1307"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lastRenderedPageBreak/>
        <w:t>En el caso de castigo de cartera de crédito y cuentas por cobrar derivadas de ésta se deberá, en caso de exclusión o retiro voluntario del asociado, efectuar el cruce de aportes sociales y otros valores a favor del asociado retirado; por lo tanto, no puede existir castigo de estas operaciones sobre asociados activos. En caso de pérdidas del ejercicio se deberá aplicar lo señalado en el capítulo VIII de la circular básica y contable de la Supersolidaria y luego castigar el saldo insoluto de la obligación.</w:t>
      </w:r>
    </w:p>
    <w:p w14:paraId="35B4A97F" w14:textId="3CA5765B" w:rsidR="00AD1307" w:rsidRPr="007C2E78" w:rsidRDefault="00803952" w:rsidP="0085688C">
      <w:pPr>
        <w:numPr>
          <w:ilvl w:val="1"/>
          <w:numId w:val="3"/>
        </w:numPr>
        <w:tabs>
          <w:tab w:val="left" w:pos="4111"/>
        </w:tabs>
        <w:jc w:val="both"/>
        <w:rPr>
          <w:rFonts w:ascii="Arial" w:hAnsi="Arial" w:cs="Arial"/>
          <w:spacing w:val="-3"/>
          <w:sz w:val="24"/>
          <w:szCs w:val="24"/>
        </w:rPr>
      </w:pPr>
      <w:r>
        <w:rPr>
          <w:rFonts w:ascii="Arial" w:hAnsi="Arial" w:cs="Arial"/>
          <w:spacing w:val="-3"/>
          <w:sz w:val="24"/>
          <w:szCs w:val="24"/>
        </w:rPr>
        <w:t>El Consejo de Administración</w:t>
      </w:r>
      <w:r w:rsidR="00AD1307" w:rsidRPr="007C2E78">
        <w:rPr>
          <w:rFonts w:ascii="Arial" w:hAnsi="Arial" w:cs="Arial"/>
          <w:spacing w:val="-3"/>
          <w:sz w:val="24"/>
          <w:szCs w:val="24"/>
        </w:rPr>
        <w:t xml:space="preserve"> debe ampararse en los informes presentados por el estamento encargado (gerente, comités y/o abogados). Los informes deben estar debidamente motivados, indicando en forma detallada el origen de la decisión, los documentos técnicos que demuestren el estudio adelantado y los resultados de la gestión efectuada.</w:t>
      </w:r>
    </w:p>
    <w:p w14:paraId="6ED74E2B" w14:textId="77777777" w:rsidR="006514EC" w:rsidRPr="007C2E78" w:rsidRDefault="006514EC" w:rsidP="0085688C">
      <w:pPr>
        <w:tabs>
          <w:tab w:val="left" w:pos="4111"/>
        </w:tabs>
        <w:jc w:val="both"/>
        <w:rPr>
          <w:rFonts w:ascii="Arial" w:hAnsi="Arial" w:cs="Arial"/>
          <w:spacing w:val="-3"/>
          <w:sz w:val="24"/>
          <w:szCs w:val="24"/>
        </w:rPr>
      </w:pPr>
    </w:p>
    <w:p w14:paraId="54DEAA13" w14:textId="01C3E565" w:rsidR="006514EC" w:rsidRPr="007C2E78" w:rsidRDefault="006514EC"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Criterios Mínimos para Proceder a Castigar Cartera:</w:t>
      </w:r>
      <w:r w:rsidRPr="007C2E78">
        <w:rPr>
          <w:rFonts w:ascii="Arial" w:hAnsi="Arial" w:cs="Arial"/>
          <w:spacing w:val="-3"/>
          <w:sz w:val="24"/>
          <w:szCs w:val="24"/>
        </w:rPr>
        <w:t xml:space="preserve"> Tomando como base los conceptos del Abogado, del </w:t>
      </w:r>
      <w:r w:rsidR="00803952">
        <w:rPr>
          <w:rFonts w:ascii="Arial" w:hAnsi="Arial" w:cs="Arial"/>
          <w:spacing w:val="-3"/>
          <w:sz w:val="24"/>
          <w:szCs w:val="24"/>
        </w:rPr>
        <w:t>Coordinador de Cartera</w:t>
      </w:r>
      <w:r w:rsidRPr="007C2E78">
        <w:rPr>
          <w:rFonts w:ascii="Arial" w:hAnsi="Arial" w:cs="Arial"/>
          <w:spacing w:val="-3"/>
          <w:sz w:val="24"/>
          <w:szCs w:val="24"/>
        </w:rPr>
        <w:t xml:space="preserve"> y la Gerencia, periódicamente se analizarán las obligaciones y si no existen posibilidades de recaudo, se tendrán en cuenta las siguientes circunstancias, condiciones y criterios mínimos para proceder al castigo de cartera de créditos:</w:t>
      </w:r>
    </w:p>
    <w:p w14:paraId="7D2F8ED0" w14:textId="77777777" w:rsidR="006514EC" w:rsidRPr="007C2E78" w:rsidRDefault="006514EC" w:rsidP="0085688C">
      <w:pPr>
        <w:jc w:val="both"/>
        <w:rPr>
          <w:rFonts w:ascii="Arial" w:hAnsi="Arial" w:cs="Arial"/>
          <w:spacing w:val="-3"/>
          <w:sz w:val="24"/>
          <w:szCs w:val="24"/>
        </w:rPr>
      </w:pPr>
    </w:p>
    <w:p w14:paraId="2486C1B1" w14:textId="77777777" w:rsidR="006514EC" w:rsidRPr="007C2E78" w:rsidRDefault="006514EC"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Que la obligación tenga más de treinta y seis (36) meses de vencida.</w:t>
      </w:r>
    </w:p>
    <w:p w14:paraId="60C16E27" w14:textId="77777777" w:rsidR="006514EC" w:rsidRPr="007C2E78" w:rsidRDefault="006514EC"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La desaparición o desubicación residencial de los deudores y codeudores de la obligación, en un período superior a 360 días de mora</w:t>
      </w:r>
    </w:p>
    <w:p w14:paraId="77ABB99D"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En caso de muerte del deudor, cuando el seguro del crédito no cubra la totalidad de la obligación y la garantía sea incierta.</w:t>
      </w:r>
    </w:p>
    <w:p w14:paraId="11FCA803"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Que el concepto previo del abogado ejecutor que recomienda el castigo haga referencia a la irrecuperabilidad de la obligación.</w:t>
      </w:r>
    </w:p>
    <w:p w14:paraId="24C624D4" w14:textId="72278190"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Que la evaluación por parte del </w:t>
      </w:r>
      <w:r w:rsidR="00803952">
        <w:rPr>
          <w:rFonts w:ascii="Arial" w:hAnsi="Arial" w:cs="Arial"/>
          <w:spacing w:val="-3"/>
          <w:sz w:val="24"/>
          <w:szCs w:val="24"/>
        </w:rPr>
        <w:t>Coordinador de Cartera</w:t>
      </w:r>
      <w:r w:rsidRPr="007C2E78">
        <w:rPr>
          <w:rFonts w:ascii="Arial" w:hAnsi="Arial" w:cs="Arial"/>
          <w:spacing w:val="-3"/>
          <w:sz w:val="24"/>
          <w:szCs w:val="24"/>
        </w:rPr>
        <w:t xml:space="preserve"> y la Gerencia, tenga mérito suficiente.</w:t>
      </w:r>
    </w:p>
    <w:p w14:paraId="607F9329" w14:textId="2093C19A"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Todos los saldos de cartera de créditos que a juicio del </w:t>
      </w:r>
      <w:r w:rsidR="00803952">
        <w:rPr>
          <w:rFonts w:ascii="Arial" w:hAnsi="Arial" w:cs="Arial"/>
          <w:spacing w:val="-3"/>
          <w:sz w:val="24"/>
          <w:szCs w:val="24"/>
        </w:rPr>
        <w:t>Coordinador de Cartera</w:t>
      </w:r>
      <w:r w:rsidRPr="007C2E78">
        <w:rPr>
          <w:rFonts w:ascii="Arial" w:hAnsi="Arial" w:cs="Arial"/>
          <w:spacing w:val="-3"/>
          <w:sz w:val="24"/>
          <w:szCs w:val="24"/>
        </w:rPr>
        <w:t xml:space="preserve"> no ameriten por su cuantía, abrir juicio legal para su recuperación, previo visto bueno de la Gerencia.</w:t>
      </w:r>
    </w:p>
    <w:p w14:paraId="193D63F0" w14:textId="2F557CB9" w:rsidR="00AD1307"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Previa la recomendación del Abogado, el </w:t>
      </w:r>
      <w:r w:rsidR="00803952">
        <w:rPr>
          <w:rFonts w:ascii="Arial" w:hAnsi="Arial" w:cs="Arial"/>
          <w:spacing w:val="-3"/>
          <w:sz w:val="24"/>
          <w:szCs w:val="24"/>
        </w:rPr>
        <w:t>Coordinador de Cartera</w:t>
      </w:r>
      <w:r w:rsidRPr="007C2E78">
        <w:rPr>
          <w:rFonts w:ascii="Arial" w:hAnsi="Arial" w:cs="Arial"/>
          <w:spacing w:val="-3"/>
          <w:sz w:val="24"/>
          <w:szCs w:val="24"/>
        </w:rPr>
        <w:t xml:space="preserve"> o Gerencia, independiente de su cuantía, será competencia exclusiva d</w:t>
      </w:r>
      <w:r w:rsidR="00B162DC" w:rsidRPr="007C2E78">
        <w:rPr>
          <w:rFonts w:ascii="Arial" w:hAnsi="Arial" w:cs="Arial"/>
          <w:spacing w:val="-3"/>
          <w:sz w:val="24"/>
          <w:szCs w:val="24"/>
        </w:rPr>
        <w:t xml:space="preserve">e </w:t>
      </w:r>
      <w:r w:rsidR="00803952">
        <w:rPr>
          <w:rFonts w:ascii="Arial" w:hAnsi="Arial" w:cs="Arial"/>
          <w:spacing w:val="-3"/>
          <w:sz w:val="24"/>
          <w:szCs w:val="24"/>
        </w:rPr>
        <w:t>El Consejo de Administración</w:t>
      </w:r>
      <w:r w:rsidRPr="007C2E78">
        <w:rPr>
          <w:rFonts w:ascii="Arial" w:hAnsi="Arial" w:cs="Arial"/>
          <w:spacing w:val="-3"/>
          <w:sz w:val="24"/>
          <w:szCs w:val="24"/>
        </w:rPr>
        <w:t>, aprobar el castigo de la cartera.</w:t>
      </w:r>
    </w:p>
    <w:p w14:paraId="632FB212" w14:textId="77777777" w:rsidR="002F5C70" w:rsidRPr="007C2E78" w:rsidRDefault="002F5C70" w:rsidP="0085688C">
      <w:pPr>
        <w:tabs>
          <w:tab w:val="left" w:pos="4111"/>
        </w:tabs>
        <w:jc w:val="both"/>
        <w:rPr>
          <w:rFonts w:ascii="Arial" w:hAnsi="Arial" w:cs="Arial"/>
          <w:spacing w:val="-3"/>
          <w:sz w:val="24"/>
          <w:szCs w:val="24"/>
        </w:rPr>
      </w:pPr>
    </w:p>
    <w:p w14:paraId="37CF4C1C" w14:textId="48318D93" w:rsidR="002F5C70" w:rsidRPr="007C2E78" w:rsidRDefault="002F5C70"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Sin perjuicio de las acciones que se deriven como responsabilidades a cargo de los administradores como consecuencia de castigar activos que dejaron de generar un beneficio económico </w:t>
      </w:r>
      <w:r w:rsidR="006E15A5" w:rsidRPr="007C2E78">
        <w:rPr>
          <w:rFonts w:ascii="Arial" w:hAnsi="Arial" w:cs="Arial"/>
          <w:spacing w:val="-3"/>
          <w:sz w:val="24"/>
          <w:szCs w:val="24"/>
        </w:rPr>
        <w:t xml:space="preserve">futuro, </w:t>
      </w:r>
      <w:r w:rsidR="00803952">
        <w:rPr>
          <w:rFonts w:ascii="Arial" w:hAnsi="Arial" w:cs="Arial"/>
          <w:spacing w:val="-3"/>
          <w:sz w:val="24"/>
          <w:szCs w:val="24"/>
        </w:rPr>
        <w:t>El Consejo de Administración</w:t>
      </w:r>
      <w:r w:rsidRPr="007C2E78">
        <w:rPr>
          <w:rFonts w:ascii="Arial" w:hAnsi="Arial" w:cs="Arial"/>
          <w:spacing w:val="-3"/>
          <w:sz w:val="24"/>
          <w:szCs w:val="24"/>
        </w:rPr>
        <w:t>, previo el análisis y el cumplimiento de los requisitos mínimos señalados en la presente norma, podrá autorizar el castigo de activos, tales como:</w:t>
      </w:r>
    </w:p>
    <w:p w14:paraId="26A79368" w14:textId="77777777" w:rsidR="002F5C70" w:rsidRPr="007C2E78" w:rsidRDefault="002F5C70" w:rsidP="0085688C">
      <w:pPr>
        <w:tabs>
          <w:tab w:val="left" w:pos="4111"/>
        </w:tabs>
        <w:jc w:val="both"/>
        <w:rPr>
          <w:rFonts w:ascii="Arial" w:hAnsi="Arial" w:cs="Arial"/>
          <w:spacing w:val="-3"/>
          <w:sz w:val="24"/>
          <w:szCs w:val="24"/>
        </w:rPr>
      </w:pPr>
    </w:p>
    <w:p w14:paraId="05CED055"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lastRenderedPageBreak/>
        <w:t>Partidas conciliatorias antiguas que no sean posible incorporarlas como operaciones ciertas.</w:t>
      </w:r>
    </w:p>
    <w:p w14:paraId="6A1AEE4B"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Diferencias negativas entre el saldo contable y el valor comercial en las inversiones.</w:t>
      </w:r>
    </w:p>
    <w:p w14:paraId="2634B3E6"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Diferencias entre los saldos contables y la existencia físicas de bienes y derechos.</w:t>
      </w:r>
    </w:p>
    <w:p w14:paraId="4EE653AC"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Por baja de bienes muebles por obsolescencia técnica, siniestro o robo.</w:t>
      </w:r>
    </w:p>
    <w:p w14:paraId="7524D482"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La cartera de créditos y cuentas por cobrar derivadas de la operación de créditos que sean calificadas como incobrables.</w:t>
      </w:r>
    </w:p>
    <w:p w14:paraId="20F97611" w14:textId="77777777" w:rsidR="002F5C70" w:rsidRPr="007C2E78" w:rsidRDefault="002F5C70"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Cuando se contabilicen activos sin la existencia de comprobantes de contabilidad o de sus </w:t>
      </w:r>
      <w:r w:rsidR="006E15A5" w:rsidRPr="007C2E78">
        <w:rPr>
          <w:rFonts w:ascii="Arial" w:hAnsi="Arial" w:cs="Arial"/>
          <w:spacing w:val="-3"/>
          <w:sz w:val="24"/>
          <w:szCs w:val="24"/>
        </w:rPr>
        <w:t>documentos soporte</w:t>
      </w:r>
      <w:r w:rsidRPr="007C2E78">
        <w:rPr>
          <w:rFonts w:ascii="Arial" w:hAnsi="Arial" w:cs="Arial"/>
          <w:spacing w:val="-3"/>
          <w:sz w:val="24"/>
          <w:szCs w:val="24"/>
        </w:rPr>
        <w:t>.</w:t>
      </w:r>
    </w:p>
    <w:p w14:paraId="1D3320F3" w14:textId="77777777" w:rsidR="00154568" w:rsidRPr="007C2E78" w:rsidRDefault="00154568" w:rsidP="0085688C">
      <w:pPr>
        <w:tabs>
          <w:tab w:val="left" w:pos="4111"/>
        </w:tabs>
        <w:ind w:left="680"/>
        <w:jc w:val="both"/>
        <w:rPr>
          <w:rFonts w:ascii="Arial" w:hAnsi="Arial" w:cs="Arial"/>
          <w:spacing w:val="-3"/>
          <w:sz w:val="24"/>
          <w:szCs w:val="24"/>
        </w:rPr>
      </w:pPr>
    </w:p>
    <w:p w14:paraId="4D83DBA6" w14:textId="1D84330A" w:rsidR="00154568" w:rsidRPr="007C2E78" w:rsidRDefault="00803952" w:rsidP="0085688C">
      <w:pPr>
        <w:numPr>
          <w:ilvl w:val="1"/>
          <w:numId w:val="3"/>
        </w:numPr>
        <w:tabs>
          <w:tab w:val="left" w:pos="4111"/>
        </w:tabs>
        <w:jc w:val="both"/>
        <w:rPr>
          <w:rFonts w:ascii="Arial" w:hAnsi="Arial" w:cs="Arial"/>
          <w:spacing w:val="-3"/>
          <w:sz w:val="24"/>
          <w:szCs w:val="24"/>
        </w:rPr>
      </w:pPr>
      <w:r>
        <w:rPr>
          <w:rFonts w:ascii="Arial" w:hAnsi="Arial" w:cs="Arial"/>
          <w:spacing w:val="-3"/>
          <w:sz w:val="24"/>
          <w:szCs w:val="24"/>
        </w:rPr>
        <w:t>El Consejo de Administración</w:t>
      </w:r>
      <w:r w:rsidR="00154568" w:rsidRPr="007C2E78">
        <w:rPr>
          <w:rFonts w:ascii="Arial" w:hAnsi="Arial" w:cs="Arial"/>
          <w:spacing w:val="-3"/>
          <w:sz w:val="24"/>
          <w:szCs w:val="24"/>
        </w:rPr>
        <w:t xml:space="preserve">, según sea el caso, debe ampararse en los informes presentados por el Abogado, el </w:t>
      </w:r>
      <w:r>
        <w:rPr>
          <w:rFonts w:ascii="Arial" w:hAnsi="Arial" w:cs="Arial"/>
          <w:spacing w:val="-3"/>
          <w:sz w:val="24"/>
          <w:szCs w:val="24"/>
        </w:rPr>
        <w:t>Coordinador de Cartera</w:t>
      </w:r>
      <w:r w:rsidR="00154568" w:rsidRPr="007C2E78">
        <w:rPr>
          <w:rFonts w:ascii="Arial" w:hAnsi="Arial" w:cs="Arial"/>
          <w:spacing w:val="-3"/>
          <w:sz w:val="24"/>
          <w:szCs w:val="24"/>
        </w:rPr>
        <w:t xml:space="preserve"> o Gerencia. Los informes deben estar debidamente motivados, indicando en forma detallada el origen de la decisión, los documentos técnicos que demuestren el estudio adelantado y los resultados de la gestión efectuada.</w:t>
      </w:r>
    </w:p>
    <w:p w14:paraId="568E532F" w14:textId="5350262E" w:rsidR="002F5C70" w:rsidRPr="007C2E78" w:rsidRDefault="00154568"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La decisión de castigo dependerá de lo establecido en la presente norma, sin que ello libere </w:t>
      </w:r>
      <w:r w:rsidR="00990624" w:rsidRPr="007C2E78">
        <w:rPr>
          <w:rFonts w:ascii="Arial" w:hAnsi="Arial" w:cs="Arial"/>
          <w:spacing w:val="-3"/>
          <w:sz w:val="24"/>
          <w:szCs w:val="24"/>
        </w:rPr>
        <w:t xml:space="preserve">al </w:t>
      </w:r>
      <w:r w:rsidR="00803952">
        <w:rPr>
          <w:rFonts w:ascii="Arial" w:hAnsi="Arial" w:cs="Arial"/>
          <w:spacing w:val="-3"/>
          <w:sz w:val="24"/>
          <w:szCs w:val="24"/>
        </w:rPr>
        <w:t>Coordinador de Cartera</w:t>
      </w:r>
      <w:r w:rsidRPr="007C2E78">
        <w:rPr>
          <w:rFonts w:ascii="Arial" w:hAnsi="Arial" w:cs="Arial"/>
          <w:spacing w:val="-3"/>
          <w:sz w:val="24"/>
          <w:szCs w:val="24"/>
        </w:rPr>
        <w:t xml:space="preserve"> o Gerencia, de la responsabilidad a que haya lugar por las decisiones adoptadas en relación con la cartera de créditos, cuentas por cobrar e inversiones y en modo alguno releva a </w:t>
      </w:r>
      <w:r w:rsidR="00CE6479">
        <w:rPr>
          <w:rFonts w:ascii="Arial" w:hAnsi="Arial" w:cs="Arial"/>
          <w:spacing w:val="-3"/>
          <w:sz w:val="24"/>
          <w:szCs w:val="24"/>
        </w:rPr>
        <w:t>COOPEAIPE</w:t>
      </w:r>
      <w:r w:rsidRPr="007C2E78">
        <w:rPr>
          <w:rFonts w:ascii="Arial" w:hAnsi="Arial" w:cs="Arial"/>
          <w:spacing w:val="-3"/>
          <w:sz w:val="24"/>
          <w:szCs w:val="24"/>
        </w:rPr>
        <w:t xml:space="preserve"> de su obligación de proseguir las gestiones de cobro que sean conducentes</w:t>
      </w:r>
      <w:r w:rsidR="00C92A2D" w:rsidRPr="007C2E78">
        <w:rPr>
          <w:rFonts w:ascii="Arial" w:hAnsi="Arial" w:cs="Arial"/>
          <w:spacing w:val="-3"/>
          <w:sz w:val="24"/>
          <w:szCs w:val="24"/>
        </w:rPr>
        <w:t>.</w:t>
      </w:r>
    </w:p>
    <w:p w14:paraId="2D1A10C9" w14:textId="4FF96955" w:rsidR="00B61DB5" w:rsidRPr="007C2E78" w:rsidRDefault="00C92A2D"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Competencia para Conceptualizar Casos:</w:t>
      </w:r>
      <w:r w:rsidRPr="007C2E78">
        <w:rPr>
          <w:rFonts w:ascii="Arial" w:hAnsi="Arial" w:cs="Arial"/>
          <w:spacing w:val="-3"/>
          <w:sz w:val="24"/>
          <w:szCs w:val="24"/>
        </w:rPr>
        <w:t xml:space="preserve"> Conceptualizarán los casos para registro de deudas de Castigo de Cartera el Abogado, el </w:t>
      </w:r>
      <w:r w:rsidR="00803952">
        <w:rPr>
          <w:rFonts w:ascii="Arial" w:hAnsi="Arial" w:cs="Arial"/>
          <w:spacing w:val="-3"/>
          <w:sz w:val="24"/>
          <w:szCs w:val="24"/>
        </w:rPr>
        <w:t>Coordinador de Cartera</w:t>
      </w:r>
      <w:r w:rsidRPr="007C2E78">
        <w:rPr>
          <w:rFonts w:ascii="Arial" w:hAnsi="Arial" w:cs="Arial"/>
          <w:spacing w:val="-3"/>
          <w:sz w:val="24"/>
          <w:szCs w:val="24"/>
        </w:rPr>
        <w:t xml:space="preserve"> y la Gerencia.</w:t>
      </w:r>
      <w:r w:rsidR="00B61DB5" w:rsidRPr="007C2E78">
        <w:rPr>
          <w:rFonts w:ascii="Arial" w:hAnsi="Arial" w:cs="Arial"/>
          <w:spacing w:val="-3"/>
          <w:sz w:val="24"/>
          <w:szCs w:val="24"/>
        </w:rPr>
        <w:t xml:space="preserve"> </w:t>
      </w:r>
      <w:r w:rsidRPr="007C2E78">
        <w:rPr>
          <w:rFonts w:ascii="Arial" w:hAnsi="Arial" w:cs="Arial"/>
          <w:spacing w:val="-3"/>
          <w:sz w:val="24"/>
          <w:szCs w:val="24"/>
        </w:rPr>
        <w:t>Las conceptualizaciones anteriores, deberán quedar registradas en los formatos diseñados para tal fin los cuales serán firmados por las personas que intervinieron en dichas conceptualizaciones.</w:t>
      </w:r>
      <w:r w:rsidR="00B61DB5" w:rsidRPr="007C2E78">
        <w:rPr>
          <w:rFonts w:ascii="Arial" w:hAnsi="Arial" w:cs="Arial"/>
          <w:spacing w:val="-3"/>
          <w:sz w:val="24"/>
          <w:szCs w:val="24"/>
        </w:rPr>
        <w:t xml:space="preserve"> </w:t>
      </w:r>
    </w:p>
    <w:p w14:paraId="5C02B946" w14:textId="60B6F964" w:rsidR="00C92A2D" w:rsidRPr="007C2E78" w:rsidRDefault="00C92A2D"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El único organismo facultado para autorizar castigos de cartera es </w:t>
      </w:r>
      <w:r w:rsidR="00803952">
        <w:rPr>
          <w:rFonts w:ascii="Arial" w:hAnsi="Arial" w:cs="Arial"/>
          <w:spacing w:val="-3"/>
          <w:sz w:val="24"/>
          <w:szCs w:val="24"/>
        </w:rPr>
        <w:t>El Consejo de Administración</w:t>
      </w:r>
      <w:r w:rsidR="00B61DB5" w:rsidRPr="007C2E78">
        <w:rPr>
          <w:rFonts w:ascii="Arial" w:hAnsi="Arial" w:cs="Arial"/>
          <w:spacing w:val="-3"/>
          <w:sz w:val="24"/>
          <w:szCs w:val="24"/>
        </w:rPr>
        <w:t>.</w:t>
      </w:r>
    </w:p>
    <w:p w14:paraId="6F8A8C7E" w14:textId="77777777" w:rsidR="00B61DB5" w:rsidRPr="007C2E78" w:rsidRDefault="00B61DB5" w:rsidP="0085688C">
      <w:pPr>
        <w:pStyle w:val="Prrafodelista"/>
        <w:jc w:val="both"/>
        <w:rPr>
          <w:rFonts w:ascii="Arial" w:hAnsi="Arial" w:cs="Arial"/>
          <w:spacing w:val="-3"/>
          <w:sz w:val="24"/>
          <w:szCs w:val="24"/>
        </w:rPr>
      </w:pPr>
    </w:p>
    <w:p w14:paraId="313CA45A" w14:textId="64836A7F" w:rsidR="00B61DB5" w:rsidRPr="007C2E78" w:rsidRDefault="00B61DB5"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Remisión y Aprobación del Castigo de Cartera</w:t>
      </w:r>
      <w:r w:rsidRPr="007C2E78">
        <w:rPr>
          <w:rFonts w:ascii="Arial" w:hAnsi="Arial" w:cs="Arial"/>
          <w:spacing w:val="-3"/>
          <w:sz w:val="24"/>
          <w:szCs w:val="24"/>
        </w:rPr>
        <w:t>: La Gerencia será la encargada de remitir a</w:t>
      </w:r>
      <w:r w:rsidR="00B162DC" w:rsidRPr="007C2E78">
        <w:rPr>
          <w:rFonts w:ascii="Arial" w:hAnsi="Arial" w:cs="Arial"/>
          <w:spacing w:val="-3"/>
          <w:sz w:val="24"/>
          <w:szCs w:val="24"/>
        </w:rPr>
        <w:t xml:space="preserve"> </w:t>
      </w:r>
      <w:r w:rsidR="00803952">
        <w:rPr>
          <w:rFonts w:ascii="Arial" w:hAnsi="Arial" w:cs="Arial"/>
          <w:spacing w:val="-3"/>
          <w:sz w:val="24"/>
          <w:szCs w:val="24"/>
        </w:rPr>
        <w:t>El Consejo de Administración</w:t>
      </w:r>
      <w:r w:rsidRPr="007C2E78">
        <w:rPr>
          <w:rFonts w:ascii="Arial" w:hAnsi="Arial" w:cs="Arial"/>
          <w:spacing w:val="-3"/>
          <w:sz w:val="24"/>
          <w:szCs w:val="24"/>
        </w:rPr>
        <w:t xml:space="preserve"> la propuesta de créditos a castigar, utilizará un formato establecido para tal fin, anexando la siguiente información:</w:t>
      </w:r>
    </w:p>
    <w:p w14:paraId="7E79DDCB" w14:textId="77777777" w:rsidR="00B61DB5" w:rsidRPr="007C2E78" w:rsidRDefault="00B61DB5" w:rsidP="0085688C">
      <w:pPr>
        <w:pStyle w:val="Prrafodelista"/>
        <w:jc w:val="both"/>
        <w:rPr>
          <w:rFonts w:ascii="Arial" w:hAnsi="Arial" w:cs="Arial"/>
          <w:spacing w:val="-3"/>
          <w:sz w:val="24"/>
          <w:szCs w:val="24"/>
        </w:rPr>
      </w:pPr>
    </w:p>
    <w:p w14:paraId="243EB16E"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Monto de la cartera de créditos a castigar, discriminando las condiciones de cada una de las obligaciones.</w:t>
      </w:r>
    </w:p>
    <w:p w14:paraId="14298608"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Concepto del Abogado ejecutor sobre la irrecuperabilidad de la obligación, si ésta se encuentra en cobro jurídico.</w:t>
      </w:r>
    </w:p>
    <w:p w14:paraId="180795CF" w14:textId="062F9B14"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Concepto del </w:t>
      </w:r>
      <w:r w:rsidR="00803952">
        <w:rPr>
          <w:rFonts w:ascii="Arial" w:hAnsi="Arial" w:cs="Arial"/>
          <w:spacing w:val="-3"/>
          <w:sz w:val="24"/>
          <w:szCs w:val="24"/>
        </w:rPr>
        <w:t>Coordinador de Cartera</w:t>
      </w:r>
      <w:r w:rsidRPr="007C2E78">
        <w:rPr>
          <w:rFonts w:ascii="Arial" w:hAnsi="Arial" w:cs="Arial"/>
          <w:spacing w:val="-3"/>
          <w:sz w:val="24"/>
          <w:szCs w:val="24"/>
        </w:rPr>
        <w:t xml:space="preserve"> y Gerencia sobre las obligaciones a castigar.</w:t>
      </w:r>
    </w:p>
    <w:p w14:paraId="760AE2D0"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En caso de remates, se deben adjuntar comprobante de contabilidad.</w:t>
      </w:r>
    </w:p>
    <w:p w14:paraId="1AAC43BF" w14:textId="77777777" w:rsidR="00B61DB5" w:rsidRPr="007C2E78" w:rsidRDefault="00B61DB5"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Gestiones realizadas y el procedimiento de reconocido valor técnico tenido en cuenta para considerar las obligaciones crediticias a castigar como incobrables o irrecuperables.</w:t>
      </w:r>
    </w:p>
    <w:p w14:paraId="5DAFA55E" w14:textId="77777777" w:rsidR="00B61DB5" w:rsidRPr="007C2E78" w:rsidRDefault="00B61DB5" w:rsidP="0085688C">
      <w:pPr>
        <w:tabs>
          <w:tab w:val="left" w:pos="4111"/>
        </w:tabs>
        <w:ind w:left="680"/>
        <w:jc w:val="both"/>
        <w:rPr>
          <w:rFonts w:ascii="Arial" w:hAnsi="Arial" w:cs="Arial"/>
          <w:spacing w:val="-3"/>
          <w:sz w:val="24"/>
          <w:szCs w:val="24"/>
        </w:rPr>
      </w:pPr>
    </w:p>
    <w:p w14:paraId="3667DCB8" w14:textId="66513699" w:rsidR="00B61DB5" w:rsidRPr="007C2E78" w:rsidRDefault="00803952" w:rsidP="0085688C">
      <w:pPr>
        <w:pStyle w:val="Prrafodelista"/>
        <w:numPr>
          <w:ilvl w:val="1"/>
          <w:numId w:val="3"/>
        </w:numPr>
        <w:jc w:val="both"/>
        <w:rPr>
          <w:rFonts w:ascii="Arial" w:hAnsi="Arial" w:cs="Arial"/>
          <w:spacing w:val="-3"/>
          <w:sz w:val="24"/>
          <w:szCs w:val="24"/>
        </w:rPr>
      </w:pPr>
      <w:r>
        <w:rPr>
          <w:rFonts w:ascii="Arial" w:hAnsi="Arial" w:cs="Arial"/>
          <w:spacing w:val="-3"/>
          <w:sz w:val="24"/>
          <w:szCs w:val="24"/>
        </w:rPr>
        <w:t>El Consejo de Administración</w:t>
      </w:r>
      <w:r w:rsidR="00B61DB5" w:rsidRPr="007C2E78">
        <w:rPr>
          <w:rFonts w:ascii="Arial" w:hAnsi="Arial" w:cs="Arial"/>
          <w:spacing w:val="-3"/>
          <w:sz w:val="24"/>
          <w:szCs w:val="24"/>
        </w:rPr>
        <w:t xml:space="preserve"> analizará la información presentada para el castigo y aprobará o rechazará parcial o totalmente la propuesta, de lo cual dejará constancia el presidente y el secretario, firmando el formato de la relación de los castigos. Igualmente quedará constancia en el Acta d</w:t>
      </w:r>
      <w:r w:rsidR="00B162DC" w:rsidRPr="007C2E78">
        <w:rPr>
          <w:rFonts w:ascii="Arial" w:hAnsi="Arial" w:cs="Arial"/>
          <w:spacing w:val="-3"/>
          <w:sz w:val="24"/>
          <w:szCs w:val="24"/>
        </w:rPr>
        <w:t xml:space="preserve">e </w:t>
      </w:r>
      <w:r>
        <w:rPr>
          <w:rFonts w:ascii="Arial" w:hAnsi="Arial" w:cs="Arial"/>
          <w:spacing w:val="-3"/>
          <w:sz w:val="24"/>
          <w:szCs w:val="24"/>
        </w:rPr>
        <w:t>El Consejo de Administración</w:t>
      </w:r>
      <w:r w:rsidR="00B61DB5" w:rsidRPr="007C2E78">
        <w:rPr>
          <w:rFonts w:ascii="Arial" w:hAnsi="Arial" w:cs="Arial"/>
          <w:spacing w:val="-3"/>
          <w:sz w:val="24"/>
          <w:szCs w:val="24"/>
        </w:rPr>
        <w:t>.</w:t>
      </w:r>
    </w:p>
    <w:p w14:paraId="498B42F4" w14:textId="505A8826" w:rsidR="002607F6" w:rsidRPr="007C2E78" w:rsidRDefault="002607F6" w:rsidP="0085688C">
      <w:pPr>
        <w:numPr>
          <w:ilvl w:val="1"/>
          <w:numId w:val="3"/>
        </w:numPr>
        <w:tabs>
          <w:tab w:val="left" w:pos="4111"/>
        </w:tabs>
        <w:jc w:val="both"/>
        <w:rPr>
          <w:rFonts w:ascii="Arial" w:hAnsi="Arial" w:cs="Arial"/>
          <w:spacing w:val="-3"/>
          <w:sz w:val="24"/>
          <w:szCs w:val="24"/>
        </w:rPr>
      </w:pPr>
      <w:bookmarkStart w:id="3" w:name="_Ref528328133"/>
      <w:r w:rsidRPr="007C2E78">
        <w:rPr>
          <w:rFonts w:ascii="Arial" w:hAnsi="Arial" w:cs="Arial"/>
          <w:b/>
          <w:spacing w:val="-3"/>
          <w:sz w:val="24"/>
          <w:szCs w:val="24"/>
        </w:rPr>
        <w:t>Plazos para Reportar los Castigos:</w:t>
      </w:r>
      <w:r w:rsidRPr="007C2E78">
        <w:rPr>
          <w:rFonts w:ascii="Arial" w:hAnsi="Arial" w:cs="Arial"/>
          <w:spacing w:val="-3"/>
          <w:sz w:val="24"/>
          <w:szCs w:val="24"/>
        </w:rPr>
        <w:t xml:space="preserve"> </w:t>
      </w:r>
      <w:r w:rsidR="00CE6479">
        <w:rPr>
          <w:rFonts w:ascii="Arial" w:hAnsi="Arial" w:cs="Arial"/>
          <w:spacing w:val="-3"/>
          <w:sz w:val="24"/>
          <w:szCs w:val="24"/>
        </w:rPr>
        <w:t>COOPEAIPE</w:t>
      </w:r>
      <w:r w:rsidRPr="007C2E78">
        <w:rPr>
          <w:rFonts w:ascii="Arial" w:hAnsi="Arial" w:cs="Arial"/>
          <w:spacing w:val="-3"/>
          <w:sz w:val="24"/>
          <w:szCs w:val="24"/>
        </w:rPr>
        <w:t xml:space="preserve"> presentará a la Superintendencia de la Economía Solidaria una relación de los castigos de cartera de créditos que hayan sido debidamente aprobados por </w:t>
      </w:r>
      <w:r w:rsidR="00803952">
        <w:rPr>
          <w:rFonts w:ascii="Arial" w:hAnsi="Arial" w:cs="Arial"/>
          <w:spacing w:val="-3"/>
          <w:sz w:val="24"/>
          <w:szCs w:val="24"/>
        </w:rPr>
        <w:t>El Consejo de Administración</w:t>
      </w:r>
      <w:r w:rsidRPr="007C2E78">
        <w:rPr>
          <w:rFonts w:ascii="Arial" w:hAnsi="Arial" w:cs="Arial"/>
          <w:spacing w:val="-3"/>
          <w:sz w:val="24"/>
          <w:szCs w:val="24"/>
        </w:rPr>
        <w:t xml:space="preserve">, y en capítulo separado los castigos de obligaciones a cargo del representante legal, miembros de </w:t>
      </w:r>
      <w:r w:rsidR="00803952">
        <w:rPr>
          <w:rFonts w:ascii="Arial" w:hAnsi="Arial" w:cs="Arial"/>
          <w:spacing w:val="-3"/>
          <w:sz w:val="24"/>
          <w:szCs w:val="24"/>
        </w:rPr>
        <w:t>El Consejo de Administración</w:t>
      </w:r>
      <w:r w:rsidRPr="007C2E78">
        <w:rPr>
          <w:rFonts w:ascii="Arial" w:hAnsi="Arial" w:cs="Arial"/>
          <w:spacing w:val="-3"/>
          <w:sz w:val="24"/>
          <w:szCs w:val="24"/>
        </w:rPr>
        <w:t>, Junta de Vigilancia y aquellos que correspondan a obligaciones a cargo del cónyuge, compañero(a) permanente, y quienes se encuentren dentro del segundo grado de consanguinidad y primero civil de éstos. Este informe deberá presentarse en el mes siguiente a la realización de los castigos correspondientes.</w:t>
      </w:r>
      <w:bookmarkEnd w:id="3"/>
    </w:p>
    <w:p w14:paraId="7E9468BF" w14:textId="77777777" w:rsidR="00E30F73" w:rsidRPr="007C2E78" w:rsidRDefault="00E30F73"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La anterior relación se reportará en el formato correspondiente, de conformidad con la periodicidad del reporte del formulario de rendición de cuentas y del nivel de supervisión de las organizaciones solidarias (numeral 2.2., capítulo XII de la circular básica contable).</w:t>
      </w:r>
    </w:p>
    <w:p w14:paraId="1E836CFC" w14:textId="77777777" w:rsidR="00E30F73" w:rsidRPr="007C2E78" w:rsidRDefault="00E30F73" w:rsidP="0085688C">
      <w:pPr>
        <w:tabs>
          <w:tab w:val="left" w:pos="4111"/>
        </w:tabs>
        <w:ind w:left="680"/>
        <w:jc w:val="both"/>
        <w:rPr>
          <w:rFonts w:ascii="Arial" w:hAnsi="Arial" w:cs="Arial"/>
          <w:spacing w:val="-3"/>
          <w:sz w:val="24"/>
          <w:szCs w:val="24"/>
        </w:rPr>
      </w:pPr>
    </w:p>
    <w:p w14:paraId="32F8D44B" w14:textId="4BC88D48" w:rsidR="00E30F73" w:rsidRPr="007C2E78" w:rsidRDefault="00E30F73" w:rsidP="0085688C">
      <w:pPr>
        <w:numPr>
          <w:ilvl w:val="1"/>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Dicha relación, suscrita por la Gerencia de </w:t>
      </w:r>
      <w:r w:rsidR="00CE6479">
        <w:rPr>
          <w:rFonts w:ascii="Arial" w:hAnsi="Arial" w:cs="Arial"/>
          <w:spacing w:val="-3"/>
          <w:sz w:val="24"/>
          <w:szCs w:val="24"/>
        </w:rPr>
        <w:t>COOPEAIPE</w:t>
      </w:r>
      <w:r w:rsidRPr="007C2E78">
        <w:rPr>
          <w:rFonts w:ascii="Arial" w:hAnsi="Arial" w:cs="Arial"/>
          <w:spacing w:val="-3"/>
          <w:sz w:val="24"/>
          <w:szCs w:val="24"/>
        </w:rPr>
        <w:t>, se remitirá de forma obligatoria junto con los estados financieros en los cuales se efectúe el registro contable correspondiente y deberá acompañarse con los siguientes documentos:</w:t>
      </w:r>
    </w:p>
    <w:p w14:paraId="0EF5056F" w14:textId="77777777" w:rsidR="00E30F73" w:rsidRPr="007C2E78" w:rsidRDefault="00E30F73" w:rsidP="0085688C">
      <w:pPr>
        <w:tabs>
          <w:tab w:val="left" w:pos="4111"/>
        </w:tabs>
        <w:ind w:left="680"/>
        <w:jc w:val="both"/>
        <w:rPr>
          <w:rFonts w:ascii="Arial" w:hAnsi="Arial" w:cs="Arial"/>
          <w:spacing w:val="-3"/>
          <w:sz w:val="24"/>
          <w:szCs w:val="24"/>
        </w:rPr>
      </w:pPr>
    </w:p>
    <w:p w14:paraId="68DE3209"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Certificación del Revisor Fiscal donde conste la exactitud de los datos relacionados y las provisiones correspondientes para realizar el castigo.</w:t>
      </w:r>
    </w:p>
    <w:p w14:paraId="2F3284BF"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Estados financieros en los cuales se refleje el registro contable correspondientes (cuentas del balance y cuentas de orden). </w:t>
      </w:r>
    </w:p>
    <w:p w14:paraId="401B686E" w14:textId="158563B0"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 xml:space="preserve">Copia del acta de </w:t>
      </w:r>
      <w:r w:rsidR="00803952">
        <w:rPr>
          <w:rFonts w:ascii="Arial" w:hAnsi="Arial" w:cs="Arial"/>
          <w:spacing w:val="-3"/>
          <w:sz w:val="24"/>
          <w:szCs w:val="24"/>
        </w:rPr>
        <w:t>El Consejo de Administración</w:t>
      </w:r>
      <w:r w:rsidRPr="007C2E78">
        <w:rPr>
          <w:rFonts w:ascii="Arial" w:hAnsi="Arial" w:cs="Arial"/>
          <w:spacing w:val="-3"/>
          <w:sz w:val="24"/>
          <w:szCs w:val="24"/>
        </w:rPr>
        <w:t>, donde conste la aprobación de los castigos, según corresponda.</w:t>
      </w:r>
    </w:p>
    <w:p w14:paraId="76822404"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El concepto de la Gerencia.</w:t>
      </w:r>
    </w:p>
    <w:p w14:paraId="79ACA868"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Las gestiones realizadas para considerar los valores a castigar como incobrables o irrecuperables.</w:t>
      </w:r>
    </w:p>
    <w:p w14:paraId="6FC5A0D4" w14:textId="77777777" w:rsidR="00E30F73" w:rsidRPr="007C2E78" w:rsidRDefault="00E30F73" w:rsidP="0085688C">
      <w:pPr>
        <w:numPr>
          <w:ilvl w:val="2"/>
          <w:numId w:val="3"/>
        </w:numPr>
        <w:tabs>
          <w:tab w:val="left" w:pos="4111"/>
        </w:tabs>
        <w:jc w:val="both"/>
        <w:rPr>
          <w:rFonts w:ascii="Arial" w:hAnsi="Arial" w:cs="Arial"/>
          <w:spacing w:val="-3"/>
          <w:sz w:val="24"/>
          <w:szCs w:val="24"/>
        </w:rPr>
      </w:pPr>
      <w:r w:rsidRPr="007C2E78">
        <w:rPr>
          <w:rFonts w:ascii="Arial" w:hAnsi="Arial" w:cs="Arial"/>
          <w:spacing w:val="-3"/>
          <w:sz w:val="24"/>
          <w:szCs w:val="24"/>
        </w:rPr>
        <w:t>El concepto jurídico, técnico y legal sobre la irrecuperabilidad de la obligación y/o pérdida del activo.</w:t>
      </w:r>
    </w:p>
    <w:p w14:paraId="0BB7D962" w14:textId="77777777" w:rsidR="00E30F73" w:rsidRPr="007C2E78" w:rsidRDefault="00E30F73" w:rsidP="0085688C">
      <w:pPr>
        <w:tabs>
          <w:tab w:val="left" w:pos="4111"/>
        </w:tabs>
        <w:ind w:left="680"/>
        <w:jc w:val="both"/>
        <w:rPr>
          <w:rFonts w:ascii="Arial" w:hAnsi="Arial" w:cs="Arial"/>
          <w:spacing w:val="-3"/>
          <w:sz w:val="24"/>
          <w:szCs w:val="24"/>
        </w:rPr>
      </w:pPr>
    </w:p>
    <w:p w14:paraId="5AC762FD" w14:textId="11F9255B" w:rsidR="00E30F73" w:rsidRPr="00A03665" w:rsidRDefault="00E30F73" w:rsidP="00A03665">
      <w:pPr>
        <w:numPr>
          <w:ilvl w:val="1"/>
          <w:numId w:val="3"/>
        </w:numPr>
        <w:tabs>
          <w:tab w:val="left" w:pos="4111"/>
        </w:tabs>
        <w:jc w:val="both"/>
        <w:rPr>
          <w:rFonts w:ascii="Arial" w:hAnsi="Arial" w:cs="Arial"/>
          <w:spacing w:val="-3"/>
          <w:sz w:val="24"/>
          <w:szCs w:val="24"/>
        </w:rPr>
      </w:pPr>
      <w:bookmarkStart w:id="4" w:name="_Ref528328136"/>
      <w:r w:rsidRPr="007C2E78">
        <w:rPr>
          <w:rFonts w:ascii="Arial" w:hAnsi="Arial" w:cs="Arial"/>
          <w:spacing w:val="-3"/>
          <w:sz w:val="24"/>
          <w:szCs w:val="24"/>
        </w:rPr>
        <w:t xml:space="preserve">De acuerdo con lo anterior, </w:t>
      </w:r>
      <w:r w:rsidR="00CE6479">
        <w:rPr>
          <w:rFonts w:ascii="Arial" w:hAnsi="Arial" w:cs="Arial"/>
          <w:spacing w:val="-3"/>
          <w:sz w:val="24"/>
          <w:szCs w:val="24"/>
        </w:rPr>
        <w:t>la cooperativa</w:t>
      </w:r>
      <w:r w:rsidR="00BC0A8E" w:rsidRPr="007C2E78">
        <w:rPr>
          <w:rFonts w:ascii="Arial" w:hAnsi="Arial" w:cs="Arial"/>
          <w:spacing w:val="-3"/>
          <w:sz w:val="24"/>
          <w:szCs w:val="24"/>
        </w:rPr>
        <w:t xml:space="preserve"> </w:t>
      </w:r>
      <w:r w:rsidRPr="007C2E78">
        <w:rPr>
          <w:rFonts w:ascii="Arial" w:hAnsi="Arial" w:cs="Arial"/>
          <w:spacing w:val="-3"/>
          <w:sz w:val="24"/>
          <w:szCs w:val="24"/>
        </w:rPr>
        <w:t xml:space="preserve">reportará a la </w:t>
      </w:r>
      <w:r w:rsidR="00592928" w:rsidRPr="007C2E78">
        <w:rPr>
          <w:rFonts w:ascii="Arial" w:hAnsi="Arial" w:cs="Arial"/>
          <w:spacing w:val="-3"/>
          <w:sz w:val="24"/>
          <w:szCs w:val="24"/>
        </w:rPr>
        <w:t xml:space="preserve">Superintendencia de </w:t>
      </w:r>
      <w:r w:rsidR="00F50FFC" w:rsidRPr="007C2E78">
        <w:rPr>
          <w:rFonts w:ascii="Arial" w:hAnsi="Arial" w:cs="Arial"/>
          <w:spacing w:val="-3"/>
          <w:sz w:val="24"/>
          <w:szCs w:val="24"/>
        </w:rPr>
        <w:t>Economía</w:t>
      </w:r>
      <w:r w:rsidR="00592928" w:rsidRPr="007C2E78">
        <w:rPr>
          <w:rFonts w:ascii="Arial" w:hAnsi="Arial" w:cs="Arial"/>
          <w:spacing w:val="-3"/>
          <w:sz w:val="24"/>
          <w:szCs w:val="24"/>
        </w:rPr>
        <w:t xml:space="preserve"> Solidaria</w:t>
      </w:r>
      <w:r w:rsidRPr="007C2E78">
        <w:rPr>
          <w:rFonts w:ascii="Arial" w:hAnsi="Arial" w:cs="Arial"/>
          <w:spacing w:val="-3"/>
          <w:sz w:val="24"/>
          <w:szCs w:val="24"/>
        </w:rPr>
        <w:t xml:space="preserve"> en la fecha de reporte de la rendición de cuentas los castigos efectuados dentro de dichos periodos.</w:t>
      </w:r>
      <w:bookmarkEnd w:id="4"/>
    </w:p>
    <w:p w14:paraId="2E2D5F8D" w14:textId="77777777" w:rsidR="00602D08" w:rsidRPr="007C2E78" w:rsidRDefault="00E30F73"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Responsabilidad del Revisor Fiscal</w:t>
      </w:r>
      <w:r w:rsidRPr="007C2E78">
        <w:rPr>
          <w:rFonts w:ascii="Arial" w:hAnsi="Arial" w:cs="Arial"/>
          <w:spacing w:val="-3"/>
          <w:sz w:val="24"/>
          <w:szCs w:val="24"/>
        </w:rPr>
        <w:t xml:space="preserve">: En desarrollo de lo dispuesto en el artículo 207, numerales 3°, 5° y 6° del Código de Comercio, el revisor fiscal deberá informar a la Superintendencia de la Economía Solidaria las irregularidades que en la </w:t>
      </w:r>
      <w:r w:rsidRPr="007C2E78">
        <w:rPr>
          <w:rFonts w:ascii="Arial" w:hAnsi="Arial" w:cs="Arial"/>
          <w:spacing w:val="-3"/>
          <w:sz w:val="24"/>
          <w:szCs w:val="24"/>
        </w:rPr>
        <w:lastRenderedPageBreak/>
        <w:t>aplicación del presente capítulo advierta en el ejercicio de sus labores, cuando las mismas sean materiales.</w:t>
      </w:r>
    </w:p>
    <w:p w14:paraId="1DB75D52" w14:textId="77777777" w:rsidR="00602D08" w:rsidRPr="007C2E78" w:rsidRDefault="00602D08"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 xml:space="preserve">Castigo de Cartera de Créditos: </w:t>
      </w:r>
      <w:r w:rsidRPr="007C2E78">
        <w:rPr>
          <w:rFonts w:ascii="Arial" w:hAnsi="Arial" w:cs="Arial"/>
          <w:spacing w:val="-3"/>
          <w:sz w:val="24"/>
          <w:szCs w:val="24"/>
        </w:rPr>
        <w:t>Para castigar activos, entre ellos la cartera de créditos y las operaciones derivadas de la misma, tales como costas judiciales e intereses, estos deben estar completamente provisionadas y sin aportes sociales; es decir, los aportes sociales se deben cruzar con la obligación, antes del respectivo castigo.</w:t>
      </w:r>
    </w:p>
    <w:p w14:paraId="1E83D601" w14:textId="77777777" w:rsidR="00602D08" w:rsidRPr="007C2E78" w:rsidRDefault="00602D08" w:rsidP="0085688C">
      <w:pPr>
        <w:numPr>
          <w:ilvl w:val="1"/>
          <w:numId w:val="3"/>
        </w:numPr>
        <w:tabs>
          <w:tab w:val="left" w:pos="4111"/>
        </w:tabs>
        <w:jc w:val="both"/>
        <w:rPr>
          <w:rFonts w:ascii="Arial" w:hAnsi="Arial" w:cs="Arial"/>
          <w:spacing w:val="-3"/>
          <w:sz w:val="24"/>
          <w:szCs w:val="24"/>
        </w:rPr>
      </w:pPr>
      <w:r w:rsidRPr="007C2E78">
        <w:rPr>
          <w:rFonts w:ascii="Arial" w:hAnsi="Arial" w:cs="Arial"/>
          <w:b/>
          <w:spacing w:val="-3"/>
          <w:sz w:val="24"/>
          <w:szCs w:val="24"/>
        </w:rPr>
        <w:t xml:space="preserve">Castigo de Intereses de Cartera de Créditos: </w:t>
      </w:r>
      <w:r w:rsidRPr="007C2E78">
        <w:rPr>
          <w:rFonts w:ascii="Arial" w:hAnsi="Arial" w:cs="Arial"/>
          <w:spacing w:val="-3"/>
          <w:sz w:val="24"/>
          <w:szCs w:val="24"/>
        </w:rPr>
        <w:t>Se castigan únicamente los interese corrientes que estén registrados en las cuentas por cobrar por intereses, los cuales deben estar provisionados totalmente. Con respecto a los intereses contingentes, éstos no se castigan, sino que se deben descargar a la respectiva cuenda de orden. Los intereses moratorios no se castigan, porque éstos no se causan.</w:t>
      </w:r>
    </w:p>
    <w:p w14:paraId="06F3FBF4" w14:textId="77777777" w:rsidR="00A03665" w:rsidRPr="007C2E78" w:rsidRDefault="00A03665" w:rsidP="0085688C">
      <w:pPr>
        <w:tabs>
          <w:tab w:val="left" w:pos="-720"/>
        </w:tabs>
        <w:suppressAutoHyphens/>
        <w:jc w:val="both"/>
        <w:rPr>
          <w:rFonts w:ascii="Arial" w:hAnsi="Arial" w:cs="Arial"/>
          <w:spacing w:val="-3"/>
          <w:sz w:val="24"/>
          <w:szCs w:val="24"/>
        </w:rPr>
      </w:pPr>
    </w:p>
    <w:p w14:paraId="4B2A494E" w14:textId="77777777" w:rsidR="003C68A9" w:rsidRPr="007C2E78" w:rsidRDefault="003C68A9" w:rsidP="0085688C">
      <w:pPr>
        <w:numPr>
          <w:ilvl w:val="0"/>
          <w:numId w:val="3"/>
        </w:numPr>
        <w:tabs>
          <w:tab w:val="left" w:pos="4111"/>
        </w:tabs>
        <w:jc w:val="both"/>
        <w:rPr>
          <w:rFonts w:ascii="Arial" w:hAnsi="Arial" w:cs="Arial"/>
          <w:spacing w:val="-3"/>
          <w:sz w:val="24"/>
          <w:szCs w:val="24"/>
        </w:rPr>
      </w:pPr>
      <w:r w:rsidRPr="007C2E78">
        <w:rPr>
          <w:rFonts w:ascii="Arial" w:hAnsi="Arial" w:cs="Arial"/>
          <w:b/>
          <w:spacing w:val="-3"/>
          <w:sz w:val="24"/>
          <w:szCs w:val="24"/>
        </w:rPr>
        <w:t>DESCRIPCIÓN DE ACTIVIDADES.</w:t>
      </w:r>
    </w:p>
    <w:p w14:paraId="304B0583" w14:textId="0C949224" w:rsidR="006F1E9E" w:rsidRDefault="006F1E9E" w:rsidP="0085688C">
      <w:pPr>
        <w:tabs>
          <w:tab w:val="left" w:pos="4111"/>
        </w:tabs>
        <w:jc w:val="both"/>
        <w:rPr>
          <w:rFonts w:ascii="Arial" w:hAnsi="Arial" w:cs="Arial"/>
          <w:spacing w:val="-3"/>
          <w:sz w:val="24"/>
          <w:szCs w:val="24"/>
        </w:rPr>
      </w:pPr>
    </w:p>
    <w:tbl>
      <w:tblPr>
        <w:tblStyle w:val="Tablaconcuadrcula"/>
        <w:tblW w:w="9355" w:type="dxa"/>
        <w:tblLook w:val="04A0" w:firstRow="1" w:lastRow="0" w:firstColumn="1" w:lastColumn="0" w:noHBand="0" w:noVBand="1"/>
      </w:tblPr>
      <w:tblGrid>
        <w:gridCol w:w="603"/>
        <w:gridCol w:w="4517"/>
        <w:gridCol w:w="2326"/>
        <w:gridCol w:w="1909"/>
      </w:tblGrid>
      <w:tr w:rsidR="00A03665" w:rsidRPr="00980B00" w14:paraId="2E5A918B" w14:textId="77777777" w:rsidTr="006859C9">
        <w:tc>
          <w:tcPr>
            <w:tcW w:w="603" w:type="dxa"/>
            <w:vAlign w:val="center"/>
          </w:tcPr>
          <w:p w14:paraId="1F8A29B1" w14:textId="77777777" w:rsidR="00A03665" w:rsidRPr="00980B00" w:rsidRDefault="00A03665" w:rsidP="006859C9">
            <w:pPr>
              <w:pStyle w:val="Default"/>
              <w:jc w:val="both"/>
            </w:pPr>
            <w:r w:rsidRPr="00980B00">
              <w:rPr>
                <w:b/>
                <w:bCs/>
              </w:rPr>
              <w:t>No.</w:t>
            </w:r>
          </w:p>
        </w:tc>
        <w:tc>
          <w:tcPr>
            <w:tcW w:w="4517" w:type="dxa"/>
            <w:vAlign w:val="center"/>
          </w:tcPr>
          <w:p w14:paraId="126E2047" w14:textId="77777777" w:rsidR="00A03665" w:rsidRPr="00980B00" w:rsidRDefault="00A03665" w:rsidP="006859C9">
            <w:pPr>
              <w:jc w:val="both"/>
              <w:rPr>
                <w:rFonts w:ascii="Arial" w:hAnsi="Arial" w:cs="Arial"/>
                <w:b/>
                <w:spacing w:val="-3"/>
                <w:sz w:val="24"/>
                <w:szCs w:val="24"/>
              </w:rPr>
            </w:pPr>
            <w:r w:rsidRPr="00980B00">
              <w:rPr>
                <w:rFonts w:ascii="Arial" w:hAnsi="Arial" w:cs="Arial"/>
                <w:b/>
                <w:spacing w:val="-3"/>
                <w:sz w:val="24"/>
                <w:szCs w:val="24"/>
              </w:rPr>
              <w:t>Actividad</w:t>
            </w:r>
          </w:p>
        </w:tc>
        <w:tc>
          <w:tcPr>
            <w:tcW w:w="2326" w:type="dxa"/>
            <w:vAlign w:val="center"/>
          </w:tcPr>
          <w:p w14:paraId="25D90761" w14:textId="77777777" w:rsidR="00A03665" w:rsidRPr="00980B00" w:rsidRDefault="00A03665" w:rsidP="006859C9">
            <w:pPr>
              <w:jc w:val="both"/>
              <w:rPr>
                <w:rFonts w:ascii="Arial" w:hAnsi="Arial" w:cs="Arial"/>
                <w:b/>
                <w:spacing w:val="-3"/>
                <w:sz w:val="24"/>
                <w:szCs w:val="24"/>
              </w:rPr>
            </w:pPr>
            <w:r w:rsidRPr="00980B00">
              <w:rPr>
                <w:rFonts w:ascii="Arial" w:hAnsi="Arial" w:cs="Arial"/>
                <w:b/>
                <w:spacing w:val="-3"/>
                <w:sz w:val="24"/>
                <w:szCs w:val="24"/>
              </w:rPr>
              <w:t>Responsable</w:t>
            </w:r>
          </w:p>
        </w:tc>
        <w:tc>
          <w:tcPr>
            <w:tcW w:w="1909" w:type="dxa"/>
            <w:vAlign w:val="center"/>
          </w:tcPr>
          <w:p w14:paraId="11FCE7F0" w14:textId="77777777" w:rsidR="00A03665" w:rsidRPr="00980B00" w:rsidRDefault="00A03665" w:rsidP="006859C9">
            <w:pPr>
              <w:jc w:val="both"/>
              <w:rPr>
                <w:rFonts w:ascii="Arial" w:hAnsi="Arial" w:cs="Arial"/>
                <w:b/>
                <w:spacing w:val="-3"/>
                <w:sz w:val="24"/>
                <w:szCs w:val="24"/>
              </w:rPr>
            </w:pPr>
            <w:r w:rsidRPr="00980B00">
              <w:rPr>
                <w:rFonts w:ascii="Arial" w:hAnsi="Arial" w:cs="Arial"/>
                <w:b/>
                <w:spacing w:val="-3"/>
                <w:sz w:val="24"/>
                <w:szCs w:val="24"/>
              </w:rPr>
              <w:t>Registro</w:t>
            </w:r>
          </w:p>
        </w:tc>
      </w:tr>
      <w:tr w:rsidR="00A03665" w:rsidRPr="00980B00" w14:paraId="53B55F59" w14:textId="77777777" w:rsidTr="006859C9">
        <w:tc>
          <w:tcPr>
            <w:tcW w:w="603" w:type="dxa"/>
            <w:vAlign w:val="center"/>
          </w:tcPr>
          <w:p w14:paraId="638E538A" w14:textId="77777777" w:rsidR="00A03665" w:rsidRPr="00980B00" w:rsidRDefault="00A03665" w:rsidP="006859C9">
            <w:pPr>
              <w:jc w:val="both"/>
              <w:rPr>
                <w:rFonts w:ascii="Arial" w:hAnsi="Arial" w:cs="Arial"/>
                <w:bCs/>
                <w:spacing w:val="-3"/>
                <w:sz w:val="24"/>
                <w:szCs w:val="24"/>
              </w:rPr>
            </w:pPr>
            <w:r w:rsidRPr="00980B00">
              <w:rPr>
                <w:rFonts w:ascii="Arial" w:hAnsi="Arial" w:cs="Arial"/>
                <w:bCs/>
                <w:spacing w:val="-3"/>
                <w:sz w:val="24"/>
                <w:szCs w:val="24"/>
              </w:rPr>
              <w:t>1</w:t>
            </w:r>
          </w:p>
        </w:tc>
        <w:tc>
          <w:tcPr>
            <w:tcW w:w="4517" w:type="dxa"/>
            <w:vAlign w:val="center"/>
          </w:tcPr>
          <w:p w14:paraId="00E19904" w14:textId="48E91F3D" w:rsidR="00A03665" w:rsidRDefault="00A03665" w:rsidP="00A03665">
            <w:pPr>
              <w:pStyle w:val="Default"/>
              <w:jc w:val="both"/>
              <w:rPr>
                <w:b/>
                <w:bCs/>
              </w:rPr>
            </w:pPr>
            <w:r w:rsidRPr="00A03665">
              <w:rPr>
                <w:b/>
                <w:bCs/>
              </w:rPr>
              <w:t>Generar el informe</w:t>
            </w:r>
          </w:p>
          <w:p w14:paraId="32603EAD" w14:textId="77777777" w:rsidR="00A03665" w:rsidRPr="00A03665" w:rsidRDefault="00A03665" w:rsidP="00A03665">
            <w:pPr>
              <w:pStyle w:val="Default"/>
              <w:jc w:val="both"/>
              <w:rPr>
                <w:b/>
                <w:bCs/>
              </w:rPr>
            </w:pPr>
          </w:p>
          <w:p w14:paraId="14E5FAA5" w14:textId="77777777" w:rsidR="00A03665" w:rsidRPr="00A03665" w:rsidRDefault="00A03665" w:rsidP="00A03665">
            <w:pPr>
              <w:pStyle w:val="Default"/>
              <w:jc w:val="both"/>
            </w:pPr>
            <w:r w:rsidRPr="00A03665">
              <w:t>Generar el informe de créditos con mora superior a los 360 días.</w:t>
            </w:r>
          </w:p>
          <w:p w14:paraId="3D2687A1" w14:textId="77777777" w:rsidR="00A03665" w:rsidRPr="00A03665" w:rsidRDefault="00A03665" w:rsidP="00A03665">
            <w:pPr>
              <w:pStyle w:val="Default"/>
              <w:jc w:val="both"/>
            </w:pPr>
          </w:p>
          <w:p w14:paraId="22B4FB89" w14:textId="55CD3992" w:rsidR="00A03665" w:rsidRPr="00A03665" w:rsidRDefault="00A03665" w:rsidP="00A03665">
            <w:pPr>
              <w:pStyle w:val="Default"/>
              <w:jc w:val="both"/>
              <w:rPr>
                <w:b/>
                <w:bCs/>
              </w:rPr>
            </w:pPr>
            <w:r w:rsidRPr="00A03665">
              <w:t>Revisar el inventario de los créditos en cobro jurídico y que tenga el concepto del abogado de irrecuperable o que su pagaré sea prescrito.</w:t>
            </w:r>
          </w:p>
        </w:tc>
        <w:tc>
          <w:tcPr>
            <w:tcW w:w="2326" w:type="dxa"/>
            <w:vAlign w:val="center"/>
          </w:tcPr>
          <w:p w14:paraId="14227D6E" w14:textId="08683E55" w:rsidR="00A03665" w:rsidRPr="00980B00" w:rsidRDefault="00CE6479" w:rsidP="006859C9">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0A32A374" w14:textId="13E7C03F" w:rsidR="00A03665" w:rsidRPr="00980B00" w:rsidRDefault="00A03665" w:rsidP="006859C9">
            <w:pPr>
              <w:jc w:val="center"/>
              <w:rPr>
                <w:rFonts w:ascii="Arial" w:hAnsi="Arial" w:cs="Arial"/>
                <w:bCs/>
                <w:spacing w:val="-3"/>
                <w:sz w:val="24"/>
                <w:szCs w:val="24"/>
              </w:rPr>
            </w:pPr>
            <w:r w:rsidRPr="00A03665">
              <w:rPr>
                <w:rFonts w:ascii="Arial" w:hAnsi="Arial" w:cs="Arial"/>
                <w:bCs/>
                <w:spacing w:val="-3"/>
                <w:sz w:val="24"/>
                <w:szCs w:val="24"/>
              </w:rPr>
              <w:t>Informe Final de Cartera a Castigar</w:t>
            </w:r>
          </w:p>
        </w:tc>
      </w:tr>
      <w:tr w:rsidR="00A03665" w:rsidRPr="00980B00" w14:paraId="2693EFBE" w14:textId="77777777" w:rsidTr="006859C9">
        <w:tc>
          <w:tcPr>
            <w:tcW w:w="603" w:type="dxa"/>
            <w:vAlign w:val="center"/>
          </w:tcPr>
          <w:p w14:paraId="05F36BAC" w14:textId="0484E4E1" w:rsidR="00A03665" w:rsidRPr="00980B00" w:rsidRDefault="00A03665" w:rsidP="006859C9">
            <w:pPr>
              <w:jc w:val="both"/>
              <w:rPr>
                <w:rFonts w:ascii="Arial" w:hAnsi="Arial" w:cs="Arial"/>
                <w:bCs/>
                <w:spacing w:val="-3"/>
                <w:sz w:val="24"/>
                <w:szCs w:val="24"/>
              </w:rPr>
            </w:pPr>
            <w:r>
              <w:rPr>
                <w:rFonts w:ascii="Arial" w:hAnsi="Arial" w:cs="Arial"/>
                <w:bCs/>
                <w:spacing w:val="-3"/>
                <w:sz w:val="24"/>
                <w:szCs w:val="24"/>
              </w:rPr>
              <w:t>2</w:t>
            </w:r>
          </w:p>
        </w:tc>
        <w:tc>
          <w:tcPr>
            <w:tcW w:w="4517" w:type="dxa"/>
            <w:vAlign w:val="center"/>
          </w:tcPr>
          <w:p w14:paraId="7215B7D0" w14:textId="7FC564A3" w:rsidR="004E56FE" w:rsidRPr="004E56FE" w:rsidRDefault="004E56FE" w:rsidP="004E56FE">
            <w:pPr>
              <w:tabs>
                <w:tab w:val="left" w:pos="4111"/>
              </w:tabs>
              <w:autoSpaceDE w:val="0"/>
              <w:autoSpaceDN w:val="0"/>
              <w:adjustRightInd w:val="0"/>
              <w:jc w:val="both"/>
              <w:rPr>
                <w:rFonts w:ascii="Arial" w:hAnsi="Arial" w:cs="Arial"/>
                <w:b/>
                <w:spacing w:val="-3"/>
                <w:sz w:val="24"/>
                <w:szCs w:val="24"/>
              </w:rPr>
            </w:pPr>
            <w:r w:rsidRPr="004E56FE">
              <w:rPr>
                <w:rFonts w:ascii="Arial" w:hAnsi="Arial" w:cs="Arial"/>
                <w:b/>
                <w:spacing w:val="-3"/>
                <w:sz w:val="24"/>
                <w:szCs w:val="24"/>
              </w:rPr>
              <w:t xml:space="preserve">Diligenciar Formato </w:t>
            </w:r>
            <w:r w:rsidR="00803952">
              <w:rPr>
                <w:rFonts w:ascii="Arial" w:hAnsi="Arial" w:cs="Arial"/>
                <w:b/>
                <w:spacing w:val="-3"/>
                <w:sz w:val="24"/>
                <w:szCs w:val="24"/>
              </w:rPr>
              <w:t>CAFO006</w:t>
            </w:r>
            <w:r w:rsidRPr="004E56FE">
              <w:rPr>
                <w:rFonts w:ascii="Arial" w:hAnsi="Arial" w:cs="Arial"/>
                <w:b/>
                <w:spacing w:val="-3"/>
                <w:sz w:val="24"/>
                <w:szCs w:val="24"/>
              </w:rPr>
              <w:t xml:space="preserve"> Solicitud Castigo De Cartera</w:t>
            </w:r>
          </w:p>
          <w:p w14:paraId="56838BD4"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3232777B" w14:textId="090724A6" w:rsidR="004E56FE" w:rsidRPr="007C2E78"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 xml:space="preserve">Diligencia el formato </w:t>
            </w:r>
            <w:r w:rsidRPr="007C2E78">
              <w:rPr>
                <w:rFonts w:ascii="Arial" w:hAnsi="Arial" w:cs="Arial"/>
                <w:b/>
                <w:spacing w:val="-3"/>
                <w:sz w:val="24"/>
                <w:szCs w:val="24"/>
              </w:rPr>
              <w:t xml:space="preserve">CA-F-007 </w:t>
            </w:r>
            <w:r w:rsidRPr="007C2E78">
              <w:rPr>
                <w:rFonts w:ascii="Arial" w:hAnsi="Arial" w:cs="Arial"/>
                <w:spacing w:val="-3"/>
                <w:sz w:val="24"/>
                <w:szCs w:val="24"/>
              </w:rPr>
              <w:t>Solicitud Castigo de Cartera (Un formato por cada crédito), tomando la información del crédito, del Informe de cartera del corte del mes inmediatamente anterior al actual. (por ejemplo, para los castigos de cartera que se envían en febrero, se toma la información del informe de cartera del 31 de enero).</w:t>
            </w:r>
          </w:p>
          <w:p w14:paraId="5D6A21F0"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37DAE527" w14:textId="6B5CF5AD" w:rsid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 xml:space="preserve">Imprime tres (3) Ejemplares y si el crédito está en cobro jurídico, lo envía al abogado para que emita su concepto sobre las </w:t>
            </w:r>
            <w:r w:rsidRPr="007C2E78">
              <w:rPr>
                <w:rFonts w:ascii="Arial" w:hAnsi="Arial" w:cs="Arial"/>
                <w:spacing w:val="-3"/>
                <w:sz w:val="24"/>
                <w:szCs w:val="24"/>
              </w:rPr>
              <w:lastRenderedPageBreak/>
              <w:t>oportunidades de recuperación y el motivo del castigo. El abogado debe firmar este concepto.</w:t>
            </w:r>
          </w:p>
          <w:p w14:paraId="6849DC84" w14:textId="77777777" w:rsidR="00803952" w:rsidRDefault="00803952" w:rsidP="004E56FE">
            <w:pPr>
              <w:tabs>
                <w:tab w:val="left" w:pos="4111"/>
              </w:tabs>
              <w:autoSpaceDE w:val="0"/>
              <w:autoSpaceDN w:val="0"/>
              <w:adjustRightInd w:val="0"/>
              <w:jc w:val="both"/>
              <w:rPr>
                <w:rFonts w:ascii="Arial" w:hAnsi="Arial" w:cs="Arial"/>
                <w:spacing w:val="-3"/>
                <w:sz w:val="24"/>
                <w:szCs w:val="24"/>
              </w:rPr>
            </w:pPr>
          </w:p>
          <w:p w14:paraId="74271739"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 xml:space="preserve">Una vez el abogado haya emitido el concepto y firmado el formato, lo revisa y verifica que se encuentre correctamente diligenciado y cumpla con las condiciones para castigo de cartera. </w:t>
            </w:r>
          </w:p>
          <w:p w14:paraId="5A8A2038"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360164D3"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Firma el formato y procede a diligenciar en original y copia del formato Relación Cuentas Castigo de Cartera y le anexa los formatos de Solicitud de Castigos de Cartera.</w:t>
            </w:r>
          </w:p>
          <w:p w14:paraId="1C442F88" w14:textId="77777777" w:rsidR="004E56FE" w:rsidRDefault="004E56FE" w:rsidP="004E56FE">
            <w:pPr>
              <w:tabs>
                <w:tab w:val="left" w:pos="4111"/>
              </w:tabs>
              <w:autoSpaceDE w:val="0"/>
              <w:autoSpaceDN w:val="0"/>
              <w:adjustRightInd w:val="0"/>
              <w:jc w:val="both"/>
              <w:rPr>
                <w:rFonts w:ascii="Arial" w:hAnsi="Arial" w:cs="Arial"/>
                <w:spacing w:val="-3"/>
                <w:sz w:val="24"/>
                <w:szCs w:val="24"/>
              </w:rPr>
            </w:pPr>
          </w:p>
          <w:p w14:paraId="6676677F" w14:textId="7EE0410E" w:rsidR="00A03665" w:rsidRPr="004E56FE" w:rsidRDefault="004E56FE" w:rsidP="004E56FE">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Entrega esta relación con los formatos anexos a la Gerencia, durante los primeros cinco (5) días hábiles del mes; pasada esta fecha los castigos quedarán para el mes siguiente debiendo actualizar la información registrada en los formatos enviados.</w:t>
            </w:r>
          </w:p>
        </w:tc>
        <w:tc>
          <w:tcPr>
            <w:tcW w:w="2326" w:type="dxa"/>
            <w:vAlign w:val="center"/>
          </w:tcPr>
          <w:p w14:paraId="676D4DF3" w14:textId="093B2DE4" w:rsidR="00A03665" w:rsidRPr="00980B00" w:rsidRDefault="00CE6479" w:rsidP="006859C9">
            <w:pPr>
              <w:jc w:val="center"/>
              <w:rPr>
                <w:rFonts w:ascii="Arial" w:hAnsi="Arial" w:cs="Arial"/>
                <w:bCs/>
                <w:spacing w:val="-3"/>
                <w:sz w:val="24"/>
                <w:szCs w:val="24"/>
              </w:rPr>
            </w:pPr>
            <w:r>
              <w:rPr>
                <w:rFonts w:ascii="Arial" w:hAnsi="Arial" w:cs="Arial"/>
                <w:bCs/>
                <w:spacing w:val="-3"/>
                <w:sz w:val="24"/>
                <w:szCs w:val="24"/>
              </w:rPr>
              <w:lastRenderedPageBreak/>
              <w:t>Coordinador de Cartera</w:t>
            </w:r>
          </w:p>
        </w:tc>
        <w:tc>
          <w:tcPr>
            <w:tcW w:w="1909" w:type="dxa"/>
            <w:vAlign w:val="center"/>
          </w:tcPr>
          <w:p w14:paraId="675442CF" w14:textId="2C2F1497" w:rsidR="00A03665" w:rsidRPr="00A03665" w:rsidRDefault="004E56FE" w:rsidP="006859C9">
            <w:pPr>
              <w:jc w:val="center"/>
              <w:rPr>
                <w:rFonts w:ascii="Arial" w:hAnsi="Arial" w:cs="Arial"/>
                <w:bCs/>
                <w:spacing w:val="-3"/>
                <w:sz w:val="24"/>
                <w:szCs w:val="24"/>
              </w:rPr>
            </w:pPr>
            <w:r>
              <w:rPr>
                <w:rFonts w:ascii="Arial" w:hAnsi="Arial" w:cs="Arial"/>
                <w:bCs/>
                <w:spacing w:val="-3"/>
                <w:sz w:val="24"/>
                <w:szCs w:val="24"/>
              </w:rPr>
              <w:t xml:space="preserve">Diligenciar Formato </w:t>
            </w:r>
            <w:r w:rsidR="00803952">
              <w:rPr>
                <w:rFonts w:ascii="Arial" w:hAnsi="Arial" w:cs="Arial"/>
                <w:bCs/>
                <w:spacing w:val="-3"/>
                <w:sz w:val="24"/>
                <w:szCs w:val="24"/>
              </w:rPr>
              <w:t>CAFO006</w:t>
            </w:r>
            <w:r w:rsidRPr="004E56FE">
              <w:rPr>
                <w:rFonts w:ascii="Arial" w:hAnsi="Arial" w:cs="Arial"/>
                <w:bCs/>
                <w:spacing w:val="-3"/>
                <w:sz w:val="24"/>
                <w:szCs w:val="24"/>
              </w:rPr>
              <w:t xml:space="preserve"> Solicitud Castigo De Cartera</w:t>
            </w:r>
          </w:p>
        </w:tc>
      </w:tr>
      <w:tr w:rsidR="00624CCA" w:rsidRPr="00980B00" w14:paraId="1F39468F" w14:textId="77777777" w:rsidTr="006859C9">
        <w:tc>
          <w:tcPr>
            <w:tcW w:w="603" w:type="dxa"/>
            <w:vAlign w:val="center"/>
          </w:tcPr>
          <w:p w14:paraId="3F5FB342" w14:textId="7354A9A6" w:rsidR="00624CCA" w:rsidRDefault="00624CCA" w:rsidP="006859C9">
            <w:pPr>
              <w:jc w:val="both"/>
              <w:rPr>
                <w:rFonts w:ascii="Arial" w:hAnsi="Arial" w:cs="Arial"/>
                <w:bCs/>
                <w:spacing w:val="-3"/>
                <w:sz w:val="24"/>
                <w:szCs w:val="24"/>
              </w:rPr>
            </w:pPr>
            <w:r>
              <w:rPr>
                <w:rFonts w:ascii="Arial" w:hAnsi="Arial" w:cs="Arial"/>
                <w:bCs/>
                <w:spacing w:val="-3"/>
                <w:sz w:val="24"/>
                <w:szCs w:val="24"/>
              </w:rPr>
              <w:t>3</w:t>
            </w:r>
          </w:p>
        </w:tc>
        <w:tc>
          <w:tcPr>
            <w:tcW w:w="4517" w:type="dxa"/>
            <w:vAlign w:val="center"/>
          </w:tcPr>
          <w:p w14:paraId="0F497C8C" w14:textId="75CE5827" w:rsidR="00624CCA" w:rsidRPr="00AD7EAA" w:rsidRDefault="00AD7EAA" w:rsidP="004E56FE">
            <w:pPr>
              <w:tabs>
                <w:tab w:val="left" w:pos="4111"/>
              </w:tabs>
              <w:autoSpaceDE w:val="0"/>
              <w:autoSpaceDN w:val="0"/>
              <w:adjustRightInd w:val="0"/>
              <w:jc w:val="both"/>
              <w:rPr>
                <w:rFonts w:ascii="Arial" w:hAnsi="Arial" w:cs="Arial"/>
                <w:b/>
                <w:spacing w:val="-3"/>
                <w:sz w:val="24"/>
                <w:szCs w:val="24"/>
              </w:rPr>
            </w:pPr>
            <w:r w:rsidRPr="00AD7EAA">
              <w:rPr>
                <w:rFonts w:ascii="Arial" w:hAnsi="Arial" w:cs="Arial"/>
                <w:b/>
                <w:spacing w:val="-3"/>
                <w:sz w:val="24"/>
                <w:szCs w:val="24"/>
              </w:rPr>
              <w:t xml:space="preserve">Firma </w:t>
            </w:r>
            <w:r w:rsidR="00624CCA" w:rsidRPr="00AD7EAA">
              <w:rPr>
                <w:rFonts w:ascii="Arial" w:hAnsi="Arial" w:cs="Arial"/>
                <w:b/>
                <w:spacing w:val="-3"/>
                <w:sz w:val="24"/>
                <w:szCs w:val="24"/>
              </w:rPr>
              <w:t xml:space="preserve">Formato </w:t>
            </w:r>
            <w:r w:rsidR="00803952">
              <w:rPr>
                <w:rFonts w:ascii="Arial" w:hAnsi="Arial" w:cs="Arial"/>
                <w:b/>
                <w:spacing w:val="-3"/>
                <w:sz w:val="24"/>
                <w:szCs w:val="24"/>
              </w:rPr>
              <w:t>CAFO006</w:t>
            </w:r>
            <w:r w:rsidR="00624CCA" w:rsidRPr="00AD7EAA">
              <w:rPr>
                <w:rFonts w:ascii="Arial" w:hAnsi="Arial" w:cs="Arial"/>
                <w:b/>
                <w:spacing w:val="-3"/>
                <w:sz w:val="24"/>
                <w:szCs w:val="24"/>
              </w:rPr>
              <w:t xml:space="preserve"> Solicitud Castigo De Cartera</w:t>
            </w:r>
          </w:p>
          <w:p w14:paraId="0C68868C" w14:textId="77777777" w:rsidR="00624CCA" w:rsidRDefault="00624CCA" w:rsidP="004E56FE">
            <w:pPr>
              <w:tabs>
                <w:tab w:val="left" w:pos="4111"/>
              </w:tabs>
              <w:autoSpaceDE w:val="0"/>
              <w:autoSpaceDN w:val="0"/>
              <w:adjustRightInd w:val="0"/>
              <w:jc w:val="both"/>
              <w:rPr>
                <w:rFonts w:ascii="Arial" w:hAnsi="Arial" w:cs="Arial"/>
                <w:b/>
                <w:spacing w:val="-3"/>
                <w:sz w:val="24"/>
                <w:szCs w:val="24"/>
              </w:rPr>
            </w:pPr>
          </w:p>
          <w:p w14:paraId="22BDC7A9" w14:textId="1577D72A" w:rsidR="00624CCA" w:rsidRDefault="00624CCA" w:rsidP="00624CCA">
            <w:pPr>
              <w:tabs>
                <w:tab w:val="left" w:pos="4111"/>
              </w:tabs>
              <w:autoSpaceDE w:val="0"/>
              <w:autoSpaceDN w:val="0"/>
              <w:adjustRightInd w:val="0"/>
              <w:jc w:val="both"/>
              <w:rPr>
                <w:rFonts w:ascii="Arial" w:hAnsi="Arial" w:cs="Arial"/>
                <w:spacing w:val="-3"/>
                <w:sz w:val="24"/>
                <w:szCs w:val="24"/>
              </w:rPr>
            </w:pPr>
            <w:r w:rsidRPr="007C2E78">
              <w:rPr>
                <w:rFonts w:ascii="Arial" w:hAnsi="Arial" w:cs="Arial"/>
                <w:spacing w:val="-3"/>
                <w:sz w:val="24"/>
                <w:szCs w:val="24"/>
              </w:rPr>
              <w:t xml:space="preserve">Revisa que los formatos </w:t>
            </w:r>
            <w:r>
              <w:rPr>
                <w:rFonts w:ascii="Arial" w:hAnsi="Arial" w:cs="Arial"/>
                <w:bCs/>
                <w:spacing w:val="-3"/>
                <w:sz w:val="24"/>
                <w:szCs w:val="24"/>
              </w:rPr>
              <w:t xml:space="preserve">Formato </w:t>
            </w:r>
            <w:r w:rsidR="00803952">
              <w:rPr>
                <w:rFonts w:ascii="Arial" w:hAnsi="Arial" w:cs="Arial"/>
                <w:bCs/>
                <w:spacing w:val="-3"/>
                <w:sz w:val="24"/>
                <w:szCs w:val="24"/>
              </w:rPr>
              <w:t>CAFO006</w:t>
            </w:r>
            <w:r w:rsidRPr="004E56FE">
              <w:rPr>
                <w:rFonts w:ascii="Arial" w:hAnsi="Arial" w:cs="Arial"/>
                <w:bCs/>
                <w:spacing w:val="-3"/>
                <w:sz w:val="24"/>
                <w:szCs w:val="24"/>
              </w:rPr>
              <w:t xml:space="preserve"> Solicitud Castigo De Cartera</w:t>
            </w:r>
            <w:r w:rsidRPr="007C2E78">
              <w:rPr>
                <w:rFonts w:ascii="Arial" w:hAnsi="Arial" w:cs="Arial"/>
                <w:spacing w:val="-3"/>
                <w:sz w:val="24"/>
                <w:szCs w:val="24"/>
              </w:rPr>
              <w:t xml:space="preserve"> y verifica desde el Sistema Financiero que los créditos cumplan los requisitos para el castigo de cartera. Si considera que algún formato requiere de alguna modificación coordina este proceso con el </w:t>
            </w:r>
            <w:r w:rsidR="00803952">
              <w:rPr>
                <w:rFonts w:ascii="Arial" w:hAnsi="Arial" w:cs="Arial"/>
                <w:spacing w:val="-3"/>
                <w:sz w:val="24"/>
                <w:szCs w:val="24"/>
              </w:rPr>
              <w:t>Coordinador de Cartera</w:t>
            </w:r>
            <w:r w:rsidRPr="007C2E78">
              <w:rPr>
                <w:rFonts w:ascii="Arial" w:hAnsi="Arial" w:cs="Arial"/>
                <w:spacing w:val="-3"/>
                <w:sz w:val="24"/>
                <w:szCs w:val="24"/>
              </w:rPr>
              <w:t>.</w:t>
            </w:r>
          </w:p>
          <w:p w14:paraId="7D779403" w14:textId="77777777" w:rsidR="00624CCA" w:rsidRDefault="00624CCA" w:rsidP="00624CCA">
            <w:pPr>
              <w:tabs>
                <w:tab w:val="left" w:pos="4111"/>
              </w:tabs>
              <w:autoSpaceDE w:val="0"/>
              <w:autoSpaceDN w:val="0"/>
              <w:adjustRightInd w:val="0"/>
              <w:jc w:val="both"/>
              <w:rPr>
                <w:rFonts w:ascii="Arial" w:hAnsi="Arial" w:cs="Arial"/>
                <w:spacing w:val="-3"/>
                <w:sz w:val="24"/>
                <w:szCs w:val="24"/>
              </w:rPr>
            </w:pPr>
          </w:p>
          <w:p w14:paraId="21576954" w14:textId="02E98B10" w:rsidR="00624CCA" w:rsidRPr="00624CCA" w:rsidRDefault="00624CCA" w:rsidP="00624CCA">
            <w:pPr>
              <w:tabs>
                <w:tab w:val="left" w:pos="4111"/>
              </w:tabs>
              <w:autoSpaceDE w:val="0"/>
              <w:autoSpaceDN w:val="0"/>
              <w:adjustRightInd w:val="0"/>
              <w:jc w:val="both"/>
              <w:rPr>
                <w:rFonts w:ascii="Arial" w:hAnsi="Arial" w:cs="Arial"/>
                <w:spacing w:val="-3"/>
                <w:sz w:val="24"/>
                <w:szCs w:val="24"/>
              </w:rPr>
            </w:pPr>
            <w:r w:rsidRPr="00624CCA">
              <w:rPr>
                <w:rFonts w:ascii="Arial" w:hAnsi="Arial" w:cs="Arial"/>
                <w:spacing w:val="-3"/>
                <w:sz w:val="24"/>
                <w:szCs w:val="24"/>
              </w:rPr>
              <w:t xml:space="preserve">Firma los formatos </w:t>
            </w:r>
            <w:r>
              <w:rPr>
                <w:rFonts w:ascii="Arial" w:hAnsi="Arial" w:cs="Arial"/>
                <w:bCs/>
                <w:spacing w:val="-3"/>
                <w:sz w:val="24"/>
                <w:szCs w:val="24"/>
              </w:rPr>
              <w:t xml:space="preserve">Formato </w:t>
            </w:r>
            <w:r w:rsidR="00803952">
              <w:rPr>
                <w:rFonts w:ascii="Arial" w:hAnsi="Arial" w:cs="Arial"/>
                <w:bCs/>
                <w:spacing w:val="-3"/>
                <w:sz w:val="24"/>
                <w:szCs w:val="24"/>
              </w:rPr>
              <w:t>CAFO006</w:t>
            </w:r>
            <w:r w:rsidRPr="004E56FE">
              <w:rPr>
                <w:rFonts w:ascii="Arial" w:hAnsi="Arial" w:cs="Arial"/>
                <w:bCs/>
                <w:spacing w:val="-3"/>
                <w:sz w:val="24"/>
                <w:szCs w:val="24"/>
              </w:rPr>
              <w:t xml:space="preserve"> Solicitud Castigo De Cartera</w:t>
            </w:r>
            <w:r w:rsidRPr="00624CCA">
              <w:rPr>
                <w:rFonts w:ascii="Arial" w:hAnsi="Arial" w:cs="Arial"/>
                <w:spacing w:val="-3"/>
                <w:sz w:val="24"/>
                <w:szCs w:val="24"/>
              </w:rPr>
              <w:t xml:space="preserve"> y los archiva temporalmente para ser presentados al </w:t>
            </w:r>
            <w:r w:rsidR="00803952">
              <w:rPr>
                <w:rFonts w:ascii="Arial" w:hAnsi="Arial" w:cs="Arial"/>
                <w:spacing w:val="-3"/>
                <w:sz w:val="24"/>
                <w:szCs w:val="24"/>
              </w:rPr>
              <w:t>El Consejo de Administración</w:t>
            </w:r>
            <w:r w:rsidRPr="00624CCA">
              <w:rPr>
                <w:rFonts w:ascii="Arial" w:hAnsi="Arial" w:cs="Arial"/>
                <w:spacing w:val="-3"/>
                <w:sz w:val="24"/>
                <w:szCs w:val="24"/>
              </w:rPr>
              <w:t xml:space="preserve">. </w:t>
            </w:r>
          </w:p>
          <w:p w14:paraId="556CB12F" w14:textId="3A18B4D6" w:rsidR="00624CCA" w:rsidRPr="004E56FE" w:rsidRDefault="00624CCA" w:rsidP="004E56FE">
            <w:pPr>
              <w:tabs>
                <w:tab w:val="left" w:pos="4111"/>
              </w:tabs>
              <w:autoSpaceDE w:val="0"/>
              <w:autoSpaceDN w:val="0"/>
              <w:adjustRightInd w:val="0"/>
              <w:jc w:val="both"/>
              <w:rPr>
                <w:rFonts w:ascii="Arial" w:hAnsi="Arial" w:cs="Arial"/>
                <w:b/>
                <w:spacing w:val="-3"/>
                <w:sz w:val="24"/>
                <w:szCs w:val="24"/>
              </w:rPr>
            </w:pPr>
          </w:p>
        </w:tc>
        <w:tc>
          <w:tcPr>
            <w:tcW w:w="2326" w:type="dxa"/>
            <w:vAlign w:val="center"/>
          </w:tcPr>
          <w:p w14:paraId="45D6397B" w14:textId="64CD9A27" w:rsidR="00624CCA" w:rsidRPr="00980B00" w:rsidRDefault="00624CCA" w:rsidP="006859C9">
            <w:pPr>
              <w:jc w:val="center"/>
              <w:rPr>
                <w:rFonts w:ascii="Arial" w:hAnsi="Arial" w:cs="Arial"/>
                <w:bCs/>
                <w:spacing w:val="-3"/>
                <w:sz w:val="24"/>
                <w:szCs w:val="24"/>
              </w:rPr>
            </w:pPr>
            <w:r>
              <w:rPr>
                <w:rFonts w:ascii="Arial" w:hAnsi="Arial" w:cs="Arial"/>
                <w:bCs/>
                <w:spacing w:val="-3"/>
                <w:sz w:val="24"/>
                <w:szCs w:val="24"/>
              </w:rPr>
              <w:t>Gerente</w:t>
            </w:r>
          </w:p>
        </w:tc>
        <w:tc>
          <w:tcPr>
            <w:tcW w:w="1909" w:type="dxa"/>
            <w:vAlign w:val="center"/>
          </w:tcPr>
          <w:p w14:paraId="4668029E" w14:textId="37D5B372" w:rsidR="00624CCA" w:rsidRDefault="00624CCA" w:rsidP="006859C9">
            <w:pPr>
              <w:jc w:val="center"/>
              <w:rPr>
                <w:rFonts w:ascii="Arial" w:hAnsi="Arial" w:cs="Arial"/>
                <w:bCs/>
                <w:spacing w:val="-3"/>
                <w:sz w:val="24"/>
                <w:szCs w:val="24"/>
              </w:rPr>
            </w:pPr>
            <w:r>
              <w:rPr>
                <w:rFonts w:ascii="Arial" w:hAnsi="Arial" w:cs="Arial"/>
                <w:bCs/>
                <w:spacing w:val="-3"/>
                <w:sz w:val="24"/>
                <w:szCs w:val="24"/>
              </w:rPr>
              <w:t xml:space="preserve">Firma Formato </w:t>
            </w:r>
            <w:r w:rsidR="00803952">
              <w:rPr>
                <w:rFonts w:ascii="Arial" w:hAnsi="Arial" w:cs="Arial"/>
                <w:bCs/>
                <w:spacing w:val="-3"/>
                <w:sz w:val="24"/>
                <w:szCs w:val="24"/>
              </w:rPr>
              <w:t>CAFO006</w:t>
            </w:r>
            <w:r w:rsidRPr="004E56FE">
              <w:rPr>
                <w:rFonts w:ascii="Arial" w:hAnsi="Arial" w:cs="Arial"/>
                <w:bCs/>
                <w:spacing w:val="-3"/>
                <w:sz w:val="24"/>
                <w:szCs w:val="24"/>
              </w:rPr>
              <w:t xml:space="preserve"> Solicitud Castigo De Cartera</w:t>
            </w:r>
          </w:p>
        </w:tc>
      </w:tr>
      <w:tr w:rsidR="00AD7EAA" w:rsidRPr="00980B00" w14:paraId="444A1213" w14:textId="77777777" w:rsidTr="006859C9">
        <w:tc>
          <w:tcPr>
            <w:tcW w:w="603" w:type="dxa"/>
            <w:vAlign w:val="center"/>
          </w:tcPr>
          <w:p w14:paraId="1A73292E" w14:textId="68A42DC1" w:rsidR="00AD7EAA" w:rsidRDefault="00AD7EAA" w:rsidP="006859C9">
            <w:pPr>
              <w:jc w:val="both"/>
              <w:rPr>
                <w:rFonts w:ascii="Arial" w:hAnsi="Arial" w:cs="Arial"/>
                <w:bCs/>
                <w:spacing w:val="-3"/>
                <w:sz w:val="24"/>
                <w:szCs w:val="24"/>
              </w:rPr>
            </w:pPr>
            <w:r>
              <w:rPr>
                <w:rFonts w:ascii="Arial" w:hAnsi="Arial" w:cs="Arial"/>
                <w:bCs/>
                <w:spacing w:val="-3"/>
                <w:sz w:val="24"/>
                <w:szCs w:val="24"/>
              </w:rPr>
              <w:lastRenderedPageBreak/>
              <w:t>4</w:t>
            </w:r>
          </w:p>
        </w:tc>
        <w:tc>
          <w:tcPr>
            <w:tcW w:w="4517" w:type="dxa"/>
            <w:vAlign w:val="center"/>
          </w:tcPr>
          <w:p w14:paraId="48ADCDEB" w14:textId="0E1A6364" w:rsidR="00AD7EAA" w:rsidRDefault="00AD7EAA" w:rsidP="00AD7EAA">
            <w:pPr>
              <w:tabs>
                <w:tab w:val="left" w:pos="4111"/>
              </w:tabs>
              <w:autoSpaceDE w:val="0"/>
              <w:autoSpaceDN w:val="0"/>
              <w:adjustRightInd w:val="0"/>
              <w:jc w:val="both"/>
              <w:rPr>
                <w:rFonts w:ascii="Arial" w:hAnsi="Arial" w:cs="Arial"/>
                <w:b/>
                <w:spacing w:val="-3"/>
                <w:sz w:val="24"/>
                <w:szCs w:val="24"/>
              </w:rPr>
            </w:pPr>
            <w:r w:rsidRPr="00AD7EAA">
              <w:rPr>
                <w:rFonts w:ascii="Arial" w:hAnsi="Arial" w:cs="Arial"/>
                <w:b/>
                <w:spacing w:val="-3"/>
                <w:sz w:val="24"/>
                <w:szCs w:val="24"/>
              </w:rPr>
              <w:t>Presentar informe a</w:t>
            </w:r>
            <w:r w:rsidR="00803952">
              <w:rPr>
                <w:rFonts w:ascii="Arial" w:hAnsi="Arial" w:cs="Arial"/>
                <w:b/>
                <w:spacing w:val="-3"/>
                <w:sz w:val="24"/>
                <w:szCs w:val="24"/>
              </w:rPr>
              <w:t>l Consejo de Administración</w:t>
            </w:r>
          </w:p>
          <w:p w14:paraId="2FB496E4" w14:textId="77777777" w:rsidR="00AD7EAA" w:rsidRDefault="00AD7EAA" w:rsidP="00AD7EAA">
            <w:pPr>
              <w:tabs>
                <w:tab w:val="left" w:pos="4111"/>
              </w:tabs>
              <w:autoSpaceDE w:val="0"/>
              <w:autoSpaceDN w:val="0"/>
              <w:adjustRightInd w:val="0"/>
              <w:jc w:val="both"/>
              <w:rPr>
                <w:rFonts w:ascii="Arial" w:hAnsi="Arial" w:cs="Arial"/>
                <w:b/>
                <w:spacing w:val="-3"/>
                <w:sz w:val="24"/>
                <w:szCs w:val="24"/>
              </w:rPr>
            </w:pPr>
          </w:p>
          <w:p w14:paraId="7E0B8BB0" w14:textId="5CF92389" w:rsidR="00AD7EAA" w:rsidRPr="00AD7EAA" w:rsidRDefault="00AD7EAA" w:rsidP="00AD7EAA">
            <w:pPr>
              <w:tabs>
                <w:tab w:val="left" w:pos="4111"/>
              </w:tabs>
              <w:autoSpaceDE w:val="0"/>
              <w:autoSpaceDN w:val="0"/>
              <w:adjustRightInd w:val="0"/>
              <w:jc w:val="both"/>
              <w:rPr>
                <w:rFonts w:ascii="Arial" w:hAnsi="Arial" w:cs="Arial"/>
                <w:bCs/>
                <w:spacing w:val="-3"/>
                <w:sz w:val="24"/>
                <w:szCs w:val="24"/>
              </w:rPr>
            </w:pPr>
            <w:r w:rsidRPr="00AD7EAA">
              <w:rPr>
                <w:rFonts w:ascii="Arial" w:hAnsi="Arial" w:cs="Arial"/>
                <w:bCs/>
                <w:spacing w:val="-3"/>
                <w:sz w:val="24"/>
                <w:szCs w:val="24"/>
              </w:rPr>
              <w:t xml:space="preserve">Realizar la presentación de la cartera a castigar ante </w:t>
            </w:r>
            <w:r w:rsidR="00803952">
              <w:rPr>
                <w:rFonts w:ascii="Arial" w:hAnsi="Arial" w:cs="Arial"/>
                <w:bCs/>
                <w:spacing w:val="-3"/>
                <w:sz w:val="24"/>
                <w:szCs w:val="24"/>
              </w:rPr>
              <w:t>El Consejo de Administración</w:t>
            </w:r>
          </w:p>
          <w:p w14:paraId="4EFF9683" w14:textId="1BFAE536" w:rsidR="00AD7EAA" w:rsidRPr="00AD7EAA" w:rsidRDefault="00AD7EAA" w:rsidP="00AD7EAA">
            <w:pPr>
              <w:tabs>
                <w:tab w:val="left" w:pos="4111"/>
              </w:tabs>
              <w:autoSpaceDE w:val="0"/>
              <w:autoSpaceDN w:val="0"/>
              <w:adjustRightInd w:val="0"/>
              <w:jc w:val="both"/>
              <w:rPr>
                <w:rFonts w:ascii="Arial" w:hAnsi="Arial" w:cs="Arial"/>
                <w:b/>
                <w:spacing w:val="-3"/>
                <w:sz w:val="24"/>
                <w:szCs w:val="24"/>
              </w:rPr>
            </w:pPr>
            <w:r w:rsidRPr="00AD7EAA">
              <w:rPr>
                <w:rFonts w:ascii="Arial" w:hAnsi="Arial" w:cs="Arial"/>
                <w:bCs/>
                <w:spacing w:val="-3"/>
                <w:sz w:val="24"/>
                <w:szCs w:val="24"/>
              </w:rPr>
              <w:t>Solicitar la aprobación del listado de asociados y el valor de la cartera.</w:t>
            </w:r>
          </w:p>
        </w:tc>
        <w:tc>
          <w:tcPr>
            <w:tcW w:w="2326" w:type="dxa"/>
            <w:vAlign w:val="center"/>
          </w:tcPr>
          <w:p w14:paraId="766CD9AD" w14:textId="77777777" w:rsidR="00AD7EAA" w:rsidRDefault="00AD7EAA" w:rsidP="006859C9">
            <w:pPr>
              <w:jc w:val="center"/>
              <w:rPr>
                <w:rFonts w:ascii="Arial" w:hAnsi="Arial" w:cs="Arial"/>
                <w:bCs/>
                <w:spacing w:val="-3"/>
                <w:sz w:val="24"/>
                <w:szCs w:val="24"/>
              </w:rPr>
            </w:pPr>
            <w:r>
              <w:rPr>
                <w:rFonts w:ascii="Arial" w:hAnsi="Arial" w:cs="Arial"/>
                <w:bCs/>
                <w:spacing w:val="-3"/>
                <w:sz w:val="24"/>
                <w:szCs w:val="24"/>
              </w:rPr>
              <w:t>Gerente</w:t>
            </w:r>
          </w:p>
          <w:p w14:paraId="7AF5C1F5" w14:textId="77777777" w:rsidR="00AD7EAA" w:rsidRDefault="00AD7EAA" w:rsidP="006859C9">
            <w:pPr>
              <w:jc w:val="center"/>
              <w:rPr>
                <w:rFonts w:ascii="Arial" w:hAnsi="Arial" w:cs="Arial"/>
                <w:bCs/>
                <w:spacing w:val="-3"/>
                <w:sz w:val="24"/>
                <w:szCs w:val="24"/>
              </w:rPr>
            </w:pPr>
          </w:p>
          <w:p w14:paraId="3E3E0066" w14:textId="7D58E39B" w:rsidR="00AD7EAA" w:rsidRDefault="00803952" w:rsidP="006859C9">
            <w:pPr>
              <w:jc w:val="center"/>
              <w:rPr>
                <w:rFonts w:ascii="Arial" w:hAnsi="Arial" w:cs="Arial"/>
                <w:bCs/>
                <w:spacing w:val="-3"/>
                <w:sz w:val="24"/>
                <w:szCs w:val="24"/>
              </w:rPr>
            </w:pPr>
            <w:r>
              <w:rPr>
                <w:rFonts w:ascii="Arial" w:hAnsi="Arial" w:cs="Arial"/>
                <w:bCs/>
                <w:spacing w:val="-3"/>
                <w:sz w:val="24"/>
                <w:szCs w:val="24"/>
              </w:rPr>
              <w:t>Consejo de Administración</w:t>
            </w:r>
          </w:p>
        </w:tc>
        <w:tc>
          <w:tcPr>
            <w:tcW w:w="1909" w:type="dxa"/>
            <w:vAlign w:val="center"/>
          </w:tcPr>
          <w:p w14:paraId="6BA2169A" w14:textId="6E6F74CB" w:rsidR="00AD7EAA" w:rsidRDefault="00CB40E4" w:rsidP="006859C9">
            <w:pPr>
              <w:jc w:val="center"/>
              <w:rPr>
                <w:rFonts w:ascii="Arial" w:hAnsi="Arial" w:cs="Arial"/>
                <w:bCs/>
                <w:spacing w:val="-3"/>
                <w:sz w:val="24"/>
                <w:szCs w:val="24"/>
              </w:rPr>
            </w:pPr>
            <w:r>
              <w:rPr>
                <w:rFonts w:ascii="Arial" w:hAnsi="Arial" w:cs="Arial"/>
                <w:bCs/>
                <w:spacing w:val="-3"/>
                <w:sz w:val="24"/>
                <w:szCs w:val="24"/>
              </w:rPr>
              <w:t xml:space="preserve">Aprobación </w:t>
            </w:r>
            <w:r w:rsidRPr="004E56FE">
              <w:rPr>
                <w:rFonts w:ascii="Arial" w:hAnsi="Arial" w:cs="Arial"/>
                <w:bCs/>
                <w:spacing w:val="-3"/>
                <w:sz w:val="24"/>
                <w:szCs w:val="24"/>
              </w:rPr>
              <w:t>Castigo De Cartera</w:t>
            </w:r>
          </w:p>
        </w:tc>
      </w:tr>
      <w:tr w:rsidR="00CB40E4" w:rsidRPr="00980B00" w14:paraId="56B9D7E4" w14:textId="77777777" w:rsidTr="006859C9">
        <w:tc>
          <w:tcPr>
            <w:tcW w:w="603" w:type="dxa"/>
            <w:vAlign w:val="center"/>
          </w:tcPr>
          <w:p w14:paraId="652B39A3" w14:textId="329C2E48" w:rsidR="00CB40E4" w:rsidRDefault="00CB40E4" w:rsidP="006859C9">
            <w:pPr>
              <w:jc w:val="both"/>
              <w:rPr>
                <w:rFonts w:ascii="Arial" w:hAnsi="Arial" w:cs="Arial"/>
                <w:bCs/>
                <w:spacing w:val="-3"/>
                <w:sz w:val="24"/>
                <w:szCs w:val="24"/>
              </w:rPr>
            </w:pPr>
            <w:r>
              <w:rPr>
                <w:rFonts w:ascii="Arial" w:hAnsi="Arial" w:cs="Arial"/>
                <w:bCs/>
                <w:spacing w:val="-3"/>
                <w:sz w:val="24"/>
                <w:szCs w:val="24"/>
              </w:rPr>
              <w:t>5</w:t>
            </w:r>
          </w:p>
        </w:tc>
        <w:tc>
          <w:tcPr>
            <w:tcW w:w="4517" w:type="dxa"/>
            <w:vAlign w:val="center"/>
          </w:tcPr>
          <w:p w14:paraId="3D0ED527" w14:textId="03A06E18" w:rsidR="00CB40E4" w:rsidRDefault="00CB40E4" w:rsidP="00CB40E4">
            <w:pPr>
              <w:tabs>
                <w:tab w:val="left" w:pos="4111"/>
              </w:tabs>
              <w:autoSpaceDE w:val="0"/>
              <w:autoSpaceDN w:val="0"/>
              <w:adjustRightInd w:val="0"/>
              <w:jc w:val="both"/>
              <w:rPr>
                <w:rFonts w:ascii="Arial" w:hAnsi="Arial" w:cs="Arial"/>
                <w:b/>
                <w:spacing w:val="-3"/>
                <w:sz w:val="24"/>
                <w:szCs w:val="24"/>
              </w:rPr>
            </w:pPr>
            <w:r w:rsidRPr="00CB40E4">
              <w:rPr>
                <w:rFonts w:ascii="Arial" w:hAnsi="Arial" w:cs="Arial"/>
                <w:b/>
                <w:spacing w:val="-3"/>
                <w:sz w:val="24"/>
                <w:szCs w:val="24"/>
              </w:rPr>
              <w:t>Remitir aprobación del castigo de cartera</w:t>
            </w:r>
          </w:p>
          <w:p w14:paraId="3CAC4471"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464F01F9" w14:textId="77DE562A"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Remitir el informe final al Revisor Fiscal por memorando interno, con la aprobación por parte de</w:t>
            </w:r>
            <w:r>
              <w:rPr>
                <w:rFonts w:ascii="Arial" w:hAnsi="Arial" w:cs="Arial"/>
                <w:bCs/>
                <w:spacing w:val="-3"/>
                <w:sz w:val="24"/>
                <w:szCs w:val="24"/>
              </w:rPr>
              <w:t xml:space="preserve"> </w:t>
            </w:r>
            <w:r w:rsidR="00803952">
              <w:rPr>
                <w:rFonts w:ascii="Arial" w:hAnsi="Arial" w:cs="Arial"/>
                <w:bCs/>
                <w:spacing w:val="-3"/>
                <w:sz w:val="24"/>
                <w:szCs w:val="24"/>
              </w:rPr>
              <w:t>El Consejo de Administración</w:t>
            </w:r>
          </w:p>
        </w:tc>
        <w:tc>
          <w:tcPr>
            <w:tcW w:w="2326" w:type="dxa"/>
            <w:vAlign w:val="center"/>
          </w:tcPr>
          <w:p w14:paraId="600B8C8A" w14:textId="1A275816" w:rsidR="00CB40E4" w:rsidRDefault="00CB40E4" w:rsidP="006859C9">
            <w:pPr>
              <w:jc w:val="center"/>
              <w:rPr>
                <w:rFonts w:ascii="Arial" w:hAnsi="Arial" w:cs="Arial"/>
                <w:bCs/>
                <w:spacing w:val="-3"/>
                <w:sz w:val="24"/>
                <w:szCs w:val="24"/>
              </w:rPr>
            </w:pPr>
            <w:r>
              <w:rPr>
                <w:rFonts w:ascii="Arial" w:hAnsi="Arial" w:cs="Arial"/>
                <w:bCs/>
                <w:spacing w:val="-3"/>
                <w:sz w:val="24"/>
                <w:szCs w:val="24"/>
              </w:rPr>
              <w:t>Gerente</w:t>
            </w:r>
          </w:p>
        </w:tc>
        <w:tc>
          <w:tcPr>
            <w:tcW w:w="1909" w:type="dxa"/>
            <w:vAlign w:val="center"/>
          </w:tcPr>
          <w:p w14:paraId="361B773B" w14:textId="78F25522" w:rsidR="00CB40E4" w:rsidRDefault="00CB40E4" w:rsidP="006859C9">
            <w:pPr>
              <w:jc w:val="center"/>
              <w:rPr>
                <w:rFonts w:ascii="Arial" w:hAnsi="Arial" w:cs="Arial"/>
                <w:bCs/>
                <w:spacing w:val="-3"/>
                <w:sz w:val="24"/>
                <w:szCs w:val="24"/>
              </w:rPr>
            </w:pPr>
            <w:r>
              <w:rPr>
                <w:rFonts w:ascii="Arial" w:hAnsi="Arial" w:cs="Arial"/>
                <w:bCs/>
                <w:spacing w:val="-3"/>
                <w:sz w:val="24"/>
                <w:szCs w:val="24"/>
              </w:rPr>
              <w:t>Aprobación Castigo de Cartera</w:t>
            </w:r>
          </w:p>
        </w:tc>
      </w:tr>
      <w:tr w:rsidR="00CB40E4" w:rsidRPr="00980B00" w14:paraId="381036C7" w14:textId="77777777" w:rsidTr="006859C9">
        <w:tc>
          <w:tcPr>
            <w:tcW w:w="603" w:type="dxa"/>
            <w:vAlign w:val="center"/>
          </w:tcPr>
          <w:p w14:paraId="4DC14A47" w14:textId="61125405" w:rsidR="00CB40E4" w:rsidRDefault="00CB40E4" w:rsidP="006859C9">
            <w:pPr>
              <w:jc w:val="both"/>
              <w:rPr>
                <w:rFonts w:ascii="Arial" w:hAnsi="Arial" w:cs="Arial"/>
                <w:bCs/>
                <w:spacing w:val="-3"/>
                <w:sz w:val="24"/>
                <w:szCs w:val="24"/>
              </w:rPr>
            </w:pPr>
            <w:r>
              <w:rPr>
                <w:rFonts w:ascii="Arial" w:hAnsi="Arial" w:cs="Arial"/>
                <w:bCs/>
                <w:spacing w:val="-3"/>
                <w:sz w:val="24"/>
                <w:szCs w:val="24"/>
              </w:rPr>
              <w:t>6</w:t>
            </w:r>
          </w:p>
        </w:tc>
        <w:tc>
          <w:tcPr>
            <w:tcW w:w="4517" w:type="dxa"/>
            <w:vAlign w:val="center"/>
          </w:tcPr>
          <w:p w14:paraId="0AA0BA46" w14:textId="2AC195A5" w:rsidR="00CB40E4" w:rsidRDefault="00CB40E4" w:rsidP="00CB40E4">
            <w:pPr>
              <w:tabs>
                <w:tab w:val="left" w:pos="4111"/>
              </w:tabs>
              <w:autoSpaceDE w:val="0"/>
              <w:autoSpaceDN w:val="0"/>
              <w:adjustRightInd w:val="0"/>
              <w:jc w:val="both"/>
              <w:rPr>
                <w:rFonts w:ascii="Arial" w:hAnsi="Arial" w:cs="Arial"/>
                <w:b/>
                <w:spacing w:val="-3"/>
                <w:sz w:val="24"/>
                <w:szCs w:val="24"/>
              </w:rPr>
            </w:pPr>
            <w:r w:rsidRPr="00CB40E4">
              <w:rPr>
                <w:rFonts w:ascii="Arial" w:hAnsi="Arial" w:cs="Arial"/>
                <w:b/>
                <w:spacing w:val="-3"/>
                <w:sz w:val="24"/>
                <w:szCs w:val="24"/>
              </w:rPr>
              <w:t>Emitir la certificación</w:t>
            </w:r>
          </w:p>
          <w:p w14:paraId="5F96A9D7"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0B4B7045" w14:textId="32A5501B"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 xml:space="preserve">Certificar la exactitud de los datos relacionados en el informe y remitir al </w:t>
            </w:r>
            <w:r>
              <w:rPr>
                <w:rFonts w:ascii="Arial" w:hAnsi="Arial" w:cs="Arial"/>
                <w:bCs/>
                <w:spacing w:val="-3"/>
                <w:sz w:val="24"/>
                <w:szCs w:val="24"/>
              </w:rPr>
              <w:t xml:space="preserve">Gerente </w:t>
            </w:r>
            <w:r w:rsidRPr="00CB40E4">
              <w:rPr>
                <w:rFonts w:ascii="Arial" w:hAnsi="Arial" w:cs="Arial"/>
                <w:bCs/>
                <w:spacing w:val="-3"/>
                <w:sz w:val="24"/>
                <w:szCs w:val="24"/>
              </w:rPr>
              <w:t>el concepto.</w:t>
            </w:r>
          </w:p>
        </w:tc>
        <w:tc>
          <w:tcPr>
            <w:tcW w:w="2326" w:type="dxa"/>
            <w:vAlign w:val="center"/>
          </w:tcPr>
          <w:p w14:paraId="681EBED0" w14:textId="0246AF9D" w:rsidR="00CB40E4" w:rsidRDefault="00CB40E4" w:rsidP="00CB40E4">
            <w:pPr>
              <w:jc w:val="center"/>
              <w:rPr>
                <w:rFonts w:ascii="Arial" w:hAnsi="Arial" w:cs="Arial"/>
                <w:bCs/>
                <w:spacing w:val="-3"/>
                <w:sz w:val="24"/>
                <w:szCs w:val="24"/>
              </w:rPr>
            </w:pPr>
            <w:r w:rsidRPr="00CB40E4">
              <w:rPr>
                <w:rFonts w:ascii="Arial" w:hAnsi="Arial" w:cs="Arial"/>
                <w:bCs/>
                <w:spacing w:val="-3"/>
                <w:sz w:val="24"/>
                <w:szCs w:val="24"/>
              </w:rPr>
              <w:t>Revisor Fiscal</w:t>
            </w:r>
          </w:p>
        </w:tc>
        <w:tc>
          <w:tcPr>
            <w:tcW w:w="1909" w:type="dxa"/>
            <w:vAlign w:val="center"/>
          </w:tcPr>
          <w:p w14:paraId="7E8B10CB" w14:textId="0C5645A5" w:rsidR="00CB40E4" w:rsidRDefault="00CB40E4" w:rsidP="006859C9">
            <w:pPr>
              <w:jc w:val="center"/>
              <w:rPr>
                <w:rFonts w:ascii="Arial" w:hAnsi="Arial" w:cs="Arial"/>
                <w:bCs/>
                <w:spacing w:val="-3"/>
                <w:sz w:val="24"/>
                <w:szCs w:val="24"/>
              </w:rPr>
            </w:pPr>
            <w:r w:rsidRPr="00CB40E4">
              <w:rPr>
                <w:rFonts w:ascii="Arial" w:hAnsi="Arial" w:cs="Arial"/>
                <w:bCs/>
                <w:spacing w:val="-3"/>
                <w:sz w:val="24"/>
                <w:szCs w:val="24"/>
              </w:rPr>
              <w:t>Memorando Interno</w:t>
            </w:r>
          </w:p>
        </w:tc>
      </w:tr>
      <w:tr w:rsidR="00CB40E4" w:rsidRPr="00980B00" w14:paraId="799104ED" w14:textId="77777777" w:rsidTr="006859C9">
        <w:tc>
          <w:tcPr>
            <w:tcW w:w="603" w:type="dxa"/>
            <w:vAlign w:val="center"/>
          </w:tcPr>
          <w:p w14:paraId="50F20C63" w14:textId="2B4C1450" w:rsidR="00CB40E4" w:rsidRDefault="00CB40E4" w:rsidP="006859C9">
            <w:pPr>
              <w:jc w:val="both"/>
              <w:rPr>
                <w:rFonts w:ascii="Arial" w:hAnsi="Arial" w:cs="Arial"/>
                <w:bCs/>
                <w:spacing w:val="-3"/>
                <w:sz w:val="24"/>
                <w:szCs w:val="24"/>
              </w:rPr>
            </w:pPr>
            <w:r>
              <w:rPr>
                <w:rFonts w:ascii="Arial" w:hAnsi="Arial" w:cs="Arial"/>
                <w:bCs/>
                <w:spacing w:val="-3"/>
                <w:sz w:val="24"/>
                <w:szCs w:val="24"/>
              </w:rPr>
              <w:t>7</w:t>
            </w:r>
          </w:p>
        </w:tc>
        <w:tc>
          <w:tcPr>
            <w:tcW w:w="4517" w:type="dxa"/>
            <w:vAlign w:val="center"/>
          </w:tcPr>
          <w:p w14:paraId="40421959" w14:textId="61D88E26" w:rsidR="00CB40E4" w:rsidRDefault="00CB40E4" w:rsidP="00CB40E4">
            <w:pPr>
              <w:tabs>
                <w:tab w:val="left" w:pos="4111"/>
              </w:tabs>
              <w:autoSpaceDE w:val="0"/>
              <w:autoSpaceDN w:val="0"/>
              <w:adjustRightInd w:val="0"/>
              <w:jc w:val="both"/>
              <w:rPr>
                <w:rFonts w:ascii="Arial" w:hAnsi="Arial" w:cs="Arial"/>
                <w:b/>
                <w:spacing w:val="-3"/>
                <w:sz w:val="24"/>
                <w:szCs w:val="24"/>
              </w:rPr>
            </w:pPr>
            <w:r w:rsidRPr="00CB40E4">
              <w:rPr>
                <w:rFonts w:ascii="Arial" w:hAnsi="Arial" w:cs="Arial"/>
                <w:b/>
                <w:spacing w:val="-3"/>
                <w:sz w:val="24"/>
                <w:szCs w:val="24"/>
              </w:rPr>
              <w:t xml:space="preserve">Castigar los créditos en el </w:t>
            </w:r>
            <w:r>
              <w:rPr>
                <w:rFonts w:ascii="Arial" w:hAnsi="Arial" w:cs="Arial"/>
                <w:b/>
                <w:spacing w:val="-3"/>
                <w:sz w:val="24"/>
                <w:szCs w:val="24"/>
              </w:rPr>
              <w:t>Sistema Financiero</w:t>
            </w:r>
          </w:p>
          <w:p w14:paraId="1AE6F9C0"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42D3483E" w14:textId="74B5472E"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Desmarcar del proceso de cobro Jurídico en el Sistema Financiero</w:t>
            </w:r>
            <w:r>
              <w:rPr>
                <w:rFonts w:ascii="Arial" w:hAnsi="Arial" w:cs="Arial"/>
                <w:bCs/>
                <w:spacing w:val="-3"/>
                <w:sz w:val="24"/>
                <w:szCs w:val="24"/>
              </w:rPr>
              <w:t xml:space="preserve"> </w:t>
            </w:r>
            <w:r w:rsidRPr="00CB40E4">
              <w:rPr>
                <w:rFonts w:ascii="Arial" w:hAnsi="Arial" w:cs="Arial"/>
                <w:bCs/>
                <w:spacing w:val="-3"/>
                <w:sz w:val="24"/>
                <w:szCs w:val="24"/>
              </w:rPr>
              <w:t>a todos los deudores que serán objeto de castigo de la cartera.</w:t>
            </w:r>
          </w:p>
          <w:p w14:paraId="5B835905"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3E87555B" w14:textId="052980AA"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 xml:space="preserve">Castigar a los deudores que se encuentran en el informe </w:t>
            </w:r>
          </w:p>
          <w:p w14:paraId="567FF010" w14:textId="77777777" w:rsidR="00CB40E4" w:rsidRPr="00CB40E4" w:rsidRDefault="00CB40E4" w:rsidP="00CB40E4">
            <w:pPr>
              <w:tabs>
                <w:tab w:val="left" w:pos="4111"/>
              </w:tabs>
              <w:autoSpaceDE w:val="0"/>
              <w:autoSpaceDN w:val="0"/>
              <w:adjustRightInd w:val="0"/>
              <w:jc w:val="both"/>
              <w:rPr>
                <w:rFonts w:ascii="Arial" w:hAnsi="Arial" w:cs="Arial"/>
                <w:b/>
                <w:spacing w:val="-3"/>
                <w:sz w:val="24"/>
                <w:szCs w:val="24"/>
              </w:rPr>
            </w:pPr>
          </w:p>
          <w:p w14:paraId="70D21CF6" w14:textId="68E24DF0" w:rsidR="00CB40E4" w:rsidRPr="00CB40E4" w:rsidRDefault="00CB40E4" w:rsidP="00CB40E4">
            <w:pPr>
              <w:tabs>
                <w:tab w:val="left" w:pos="4111"/>
              </w:tabs>
              <w:autoSpaceDE w:val="0"/>
              <w:autoSpaceDN w:val="0"/>
              <w:adjustRightInd w:val="0"/>
              <w:jc w:val="both"/>
              <w:rPr>
                <w:rFonts w:ascii="Arial" w:hAnsi="Arial" w:cs="Arial"/>
                <w:bCs/>
                <w:spacing w:val="-3"/>
                <w:sz w:val="24"/>
                <w:szCs w:val="24"/>
              </w:rPr>
            </w:pPr>
            <w:r w:rsidRPr="00CB40E4">
              <w:rPr>
                <w:rFonts w:ascii="Arial" w:hAnsi="Arial" w:cs="Arial"/>
                <w:bCs/>
                <w:spacing w:val="-3"/>
                <w:sz w:val="24"/>
                <w:szCs w:val="24"/>
              </w:rPr>
              <w:t>Imprimir los documentos soporte (notas contables).</w:t>
            </w:r>
          </w:p>
        </w:tc>
        <w:tc>
          <w:tcPr>
            <w:tcW w:w="2326" w:type="dxa"/>
            <w:vAlign w:val="center"/>
          </w:tcPr>
          <w:p w14:paraId="47ADF1E4" w14:textId="75E758CB" w:rsidR="00CB40E4" w:rsidRPr="00CB40E4" w:rsidRDefault="00CE6479" w:rsidP="00CB40E4">
            <w:pPr>
              <w:jc w:val="center"/>
              <w:rPr>
                <w:rFonts w:ascii="Arial" w:hAnsi="Arial" w:cs="Arial"/>
                <w:bCs/>
                <w:spacing w:val="-3"/>
                <w:sz w:val="24"/>
                <w:szCs w:val="24"/>
              </w:rPr>
            </w:pPr>
            <w:r>
              <w:rPr>
                <w:rFonts w:ascii="Arial" w:hAnsi="Arial" w:cs="Arial"/>
                <w:bCs/>
                <w:spacing w:val="-3"/>
                <w:sz w:val="24"/>
                <w:szCs w:val="24"/>
              </w:rPr>
              <w:t>Coordinador de Cartera</w:t>
            </w:r>
          </w:p>
        </w:tc>
        <w:tc>
          <w:tcPr>
            <w:tcW w:w="1909" w:type="dxa"/>
            <w:vAlign w:val="center"/>
          </w:tcPr>
          <w:p w14:paraId="7725A0A6" w14:textId="13D88BE4" w:rsidR="00CB40E4" w:rsidRPr="00CB40E4" w:rsidRDefault="00CB40E4" w:rsidP="006859C9">
            <w:pPr>
              <w:jc w:val="center"/>
              <w:rPr>
                <w:rFonts w:ascii="Arial" w:hAnsi="Arial" w:cs="Arial"/>
                <w:bCs/>
                <w:spacing w:val="-3"/>
                <w:sz w:val="24"/>
                <w:szCs w:val="24"/>
              </w:rPr>
            </w:pPr>
            <w:r w:rsidRPr="00CB40E4">
              <w:rPr>
                <w:rFonts w:ascii="Arial" w:hAnsi="Arial" w:cs="Arial"/>
                <w:bCs/>
                <w:spacing w:val="-3"/>
                <w:sz w:val="24"/>
                <w:szCs w:val="24"/>
              </w:rPr>
              <w:t xml:space="preserve">Nota de </w:t>
            </w:r>
            <w:r>
              <w:rPr>
                <w:rFonts w:ascii="Arial" w:hAnsi="Arial" w:cs="Arial"/>
                <w:bCs/>
                <w:spacing w:val="-3"/>
                <w:sz w:val="24"/>
                <w:szCs w:val="24"/>
              </w:rPr>
              <w:t>castigo</w:t>
            </w:r>
            <w:r w:rsidRPr="00CB40E4">
              <w:rPr>
                <w:rFonts w:ascii="Arial" w:hAnsi="Arial" w:cs="Arial"/>
                <w:bCs/>
                <w:spacing w:val="-3"/>
                <w:sz w:val="24"/>
                <w:szCs w:val="24"/>
              </w:rPr>
              <w:t>; copias para la Supersolidaria, movimiento</w:t>
            </w:r>
            <w:r>
              <w:rPr>
                <w:rFonts w:ascii="Arial" w:hAnsi="Arial" w:cs="Arial"/>
                <w:bCs/>
                <w:spacing w:val="-3"/>
                <w:sz w:val="24"/>
                <w:szCs w:val="24"/>
              </w:rPr>
              <w:t xml:space="preserve"> contable y copia para la carpeta del deudor</w:t>
            </w:r>
          </w:p>
        </w:tc>
      </w:tr>
      <w:tr w:rsidR="00CB40E4" w:rsidRPr="00980B00" w14:paraId="6E98346A" w14:textId="77777777" w:rsidTr="006859C9">
        <w:tc>
          <w:tcPr>
            <w:tcW w:w="603" w:type="dxa"/>
            <w:vAlign w:val="center"/>
          </w:tcPr>
          <w:p w14:paraId="067CA050" w14:textId="601FA763" w:rsidR="00CB40E4" w:rsidRDefault="00CB40E4" w:rsidP="006859C9">
            <w:pPr>
              <w:jc w:val="both"/>
              <w:rPr>
                <w:rFonts w:ascii="Arial" w:hAnsi="Arial" w:cs="Arial"/>
                <w:bCs/>
                <w:spacing w:val="-3"/>
                <w:sz w:val="24"/>
                <w:szCs w:val="24"/>
              </w:rPr>
            </w:pPr>
            <w:r>
              <w:rPr>
                <w:rFonts w:ascii="Arial" w:hAnsi="Arial" w:cs="Arial"/>
                <w:bCs/>
                <w:spacing w:val="-3"/>
                <w:sz w:val="24"/>
                <w:szCs w:val="24"/>
              </w:rPr>
              <w:t>8</w:t>
            </w:r>
          </w:p>
        </w:tc>
        <w:tc>
          <w:tcPr>
            <w:tcW w:w="4517" w:type="dxa"/>
            <w:vAlign w:val="center"/>
          </w:tcPr>
          <w:p w14:paraId="74AC9C35" w14:textId="27F4DEE5" w:rsidR="00A12EDA" w:rsidRDefault="00A12EDA" w:rsidP="00A12EDA">
            <w:pPr>
              <w:tabs>
                <w:tab w:val="left" w:pos="4111"/>
              </w:tabs>
              <w:autoSpaceDE w:val="0"/>
              <w:autoSpaceDN w:val="0"/>
              <w:adjustRightInd w:val="0"/>
              <w:jc w:val="both"/>
              <w:rPr>
                <w:rFonts w:ascii="Arial" w:hAnsi="Arial" w:cs="Arial"/>
                <w:b/>
                <w:spacing w:val="-3"/>
                <w:sz w:val="24"/>
                <w:szCs w:val="24"/>
              </w:rPr>
            </w:pPr>
            <w:r w:rsidRPr="00A12EDA">
              <w:rPr>
                <w:rFonts w:ascii="Arial" w:hAnsi="Arial" w:cs="Arial"/>
                <w:b/>
                <w:spacing w:val="-3"/>
                <w:sz w:val="24"/>
                <w:szCs w:val="24"/>
              </w:rPr>
              <w:t>Reportar a la Supersolidaria</w:t>
            </w:r>
          </w:p>
          <w:p w14:paraId="7817CF87" w14:textId="77777777" w:rsidR="00A12EDA" w:rsidRPr="00A12EDA" w:rsidRDefault="00A12EDA" w:rsidP="00A12EDA">
            <w:pPr>
              <w:tabs>
                <w:tab w:val="left" w:pos="4111"/>
              </w:tabs>
              <w:autoSpaceDE w:val="0"/>
              <w:autoSpaceDN w:val="0"/>
              <w:adjustRightInd w:val="0"/>
              <w:jc w:val="both"/>
              <w:rPr>
                <w:rFonts w:ascii="Arial" w:hAnsi="Arial" w:cs="Arial"/>
                <w:b/>
                <w:spacing w:val="-3"/>
                <w:sz w:val="24"/>
                <w:szCs w:val="24"/>
              </w:rPr>
            </w:pPr>
          </w:p>
          <w:p w14:paraId="14C4FD3D" w14:textId="4481742A" w:rsidR="00A12EDA" w:rsidRDefault="00A12EDA" w:rsidP="00A12EDA">
            <w:pPr>
              <w:tabs>
                <w:tab w:val="left" w:pos="4111"/>
              </w:tabs>
              <w:autoSpaceDE w:val="0"/>
              <w:autoSpaceDN w:val="0"/>
              <w:adjustRightInd w:val="0"/>
              <w:jc w:val="both"/>
              <w:rPr>
                <w:rFonts w:ascii="Arial" w:hAnsi="Arial" w:cs="Arial"/>
                <w:bCs/>
                <w:spacing w:val="-3"/>
                <w:sz w:val="24"/>
                <w:szCs w:val="24"/>
              </w:rPr>
            </w:pPr>
            <w:r w:rsidRPr="00A12EDA">
              <w:rPr>
                <w:rFonts w:ascii="Arial" w:hAnsi="Arial" w:cs="Arial"/>
                <w:bCs/>
                <w:spacing w:val="-3"/>
                <w:sz w:val="24"/>
                <w:szCs w:val="24"/>
              </w:rPr>
              <w:t>Elaborar el informe final de castigo de cartera con base a los documentos de</w:t>
            </w:r>
            <w:r w:rsidRPr="00A12EDA">
              <w:rPr>
                <w:bCs/>
              </w:rPr>
              <w:t xml:space="preserve"> </w:t>
            </w:r>
            <w:r w:rsidRPr="00A12EDA">
              <w:rPr>
                <w:rFonts w:ascii="Arial" w:hAnsi="Arial" w:cs="Arial"/>
                <w:bCs/>
                <w:spacing w:val="-3"/>
                <w:sz w:val="24"/>
                <w:szCs w:val="24"/>
              </w:rPr>
              <w:t>aprobación y proceso realizado en el integrador.</w:t>
            </w:r>
          </w:p>
          <w:p w14:paraId="35524E7E" w14:textId="77777777" w:rsidR="00A12EDA" w:rsidRPr="00A12EDA" w:rsidRDefault="00A12EDA" w:rsidP="00A12EDA">
            <w:pPr>
              <w:tabs>
                <w:tab w:val="left" w:pos="4111"/>
              </w:tabs>
              <w:autoSpaceDE w:val="0"/>
              <w:autoSpaceDN w:val="0"/>
              <w:adjustRightInd w:val="0"/>
              <w:jc w:val="both"/>
              <w:rPr>
                <w:rFonts w:ascii="Arial" w:hAnsi="Arial" w:cs="Arial"/>
                <w:bCs/>
                <w:spacing w:val="-3"/>
                <w:sz w:val="24"/>
                <w:szCs w:val="24"/>
              </w:rPr>
            </w:pPr>
          </w:p>
          <w:p w14:paraId="6433C3A2" w14:textId="319A0C72" w:rsidR="00A12EDA" w:rsidRDefault="00A12EDA" w:rsidP="00A12EDA">
            <w:pPr>
              <w:tabs>
                <w:tab w:val="left" w:pos="4111"/>
              </w:tabs>
              <w:autoSpaceDE w:val="0"/>
              <w:autoSpaceDN w:val="0"/>
              <w:adjustRightInd w:val="0"/>
              <w:jc w:val="both"/>
              <w:rPr>
                <w:rFonts w:ascii="Arial" w:hAnsi="Arial" w:cs="Arial"/>
                <w:bCs/>
                <w:spacing w:val="-3"/>
                <w:sz w:val="24"/>
                <w:szCs w:val="24"/>
              </w:rPr>
            </w:pPr>
            <w:r w:rsidRPr="00A12EDA">
              <w:rPr>
                <w:rFonts w:ascii="Arial" w:hAnsi="Arial" w:cs="Arial"/>
                <w:bCs/>
                <w:spacing w:val="-3"/>
                <w:sz w:val="24"/>
                <w:szCs w:val="24"/>
              </w:rPr>
              <w:t>Realizar las aclaraciones pertinentes.</w:t>
            </w:r>
          </w:p>
          <w:p w14:paraId="7DDC2EA1" w14:textId="77777777" w:rsidR="00A12EDA" w:rsidRPr="00A12EDA" w:rsidRDefault="00A12EDA" w:rsidP="00A12EDA">
            <w:pPr>
              <w:tabs>
                <w:tab w:val="left" w:pos="4111"/>
              </w:tabs>
              <w:autoSpaceDE w:val="0"/>
              <w:autoSpaceDN w:val="0"/>
              <w:adjustRightInd w:val="0"/>
              <w:jc w:val="both"/>
              <w:rPr>
                <w:rFonts w:ascii="Arial" w:hAnsi="Arial" w:cs="Arial"/>
                <w:bCs/>
                <w:spacing w:val="-3"/>
                <w:sz w:val="24"/>
                <w:szCs w:val="24"/>
              </w:rPr>
            </w:pPr>
          </w:p>
          <w:p w14:paraId="761EC705" w14:textId="30E4F9B7" w:rsidR="00CB40E4" w:rsidRPr="00CB40E4" w:rsidRDefault="00A12EDA" w:rsidP="00A12EDA">
            <w:pPr>
              <w:tabs>
                <w:tab w:val="left" w:pos="4111"/>
              </w:tabs>
              <w:autoSpaceDE w:val="0"/>
              <w:autoSpaceDN w:val="0"/>
              <w:adjustRightInd w:val="0"/>
              <w:jc w:val="both"/>
              <w:rPr>
                <w:rFonts w:ascii="Arial" w:hAnsi="Arial" w:cs="Arial"/>
                <w:b/>
                <w:spacing w:val="-3"/>
                <w:sz w:val="24"/>
                <w:szCs w:val="24"/>
              </w:rPr>
            </w:pPr>
            <w:r w:rsidRPr="00A12EDA">
              <w:rPr>
                <w:rFonts w:ascii="Arial" w:hAnsi="Arial" w:cs="Arial"/>
                <w:bCs/>
                <w:spacing w:val="-3"/>
                <w:sz w:val="24"/>
                <w:szCs w:val="24"/>
              </w:rPr>
              <w:t>Enviar por correo electrónico o certificado a la Supersolidaria el mes siguiente del castigo de cartera.</w:t>
            </w:r>
            <w:r>
              <w:rPr>
                <w:rFonts w:ascii="Arial" w:hAnsi="Arial" w:cs="Arial"/>
                <w:b/>
                <w:spacing w:val="-3"/>
                <w:sz w:val="24"/>
                <w:szCs w:val="24"/>
              </w:rPr>
              <w:t xml:space="preserve"> </w:t>
            </w:r>
          </w:p>
        </w:tc>
        <w:tc>
          <w:tcPr>
            <w:tcW w:w="2326" w:type="dxa"/>
            <w:vAlign w:val="center"/>
          </w:tcPr>
          <w:p w14:paraId="6DBA7306" w14:textId="71F0F8F8" w:rsidR="00CB40E4" w:rsidRDefault="00CE6479" w:rsidP="00CB40E4">
            <w:pPr>
              <w:jc w:val="center"/>
              <w:rPr>
                <w:rFonts w:ascii="Arial" w:hAnsi="Arial" w:cs="Arial"/>
                <w:bCs/>
                <w:spacing w:val="-3"/>
                <w:sz w:val="24"/>
                <w:szCs w:val="24"/>
              </w:rPr>
            </w:pPr>
            <w:r>
              <w:rPr>
                <w:rFonts w:ascii="Arial" w:hAnsi="Arial" w:cs="Arial"/>
                <w:bCs/>
                <w:spacing w:val="-3"/>
                <w:sz w:val="24"/>
                <w:szCs w:val="24"/>
              </w:rPr>
              <w:lastRenderedPageBreak/>
              <w:t>Coordinador de Cartera</w:t>
            </w:r>
          </w:p>
          <w:p w14:paraId="15F14FE4" w14:textId="77777777" w:rsidR="00A12EDA" w:rsidRDefault="00A12EDA" w:rsidP="00CB40E4">
            <w:pPr>
              <w:jc w:val="center"/>
              <w:rPr>
                <w:rFonts w:ascii="Arial" w:hAnsi="Arial" w:cs="Arial"/>
                <w:bCs/>
                <w:spacing w:val="-3"/>
                <w:sz w:val="24"/>
                <w:szCs w:val="24"/>
              </w:rPr>
            </w:pPr>
          </w:p>
          <w:p w14:paraId="15C6003B" w14:textId="40BF9DAC" w:rsidR="00A12EDA" w:rsidRPr="00980B00" w:rsidRDefault="00A12EDA" w:rsidP="00CB40E4">
            <w:pPr>
              <w:jc w:val="center"/>
              <w:rPr>
                <w:rFonts w:ascii="Arial" w:hAnsi="Arial" w:cs="Arial"/>
                <w:bCs/>
                <w:spacing w:val="-3"/>
                <w:sz w:val="24"/>
                <w:szCs w:val="24"/>
              </w:rPr>
            </w:pPr>
            <w:r>
              <w:rPr>
                <w:rFonts w:ascii="Arial" w:hAnsi="Arial" w:cs="Arial"/>
                <w:bCs/>
                <w:spacing w:val="-3"/>
                <w:sz w:val="24"/>
                <w:szCs w:val="24"/>
              </w:rPr>
              <w:t>Gerente</w:t>
            </w:r>
          </w:p>
        </w:tc>
        <w:tc>
          <w:tcPr>
            <w:tcW w:w="1909" w:type="dxa"/>
            <w:vAlign w:val="center"/>
          </w:tcPr>
          <w:p w14:paraId="6803A32F" w14:textId="4500961D" w:rsidR="00CB40E4" w:rsidRPr="00CB40E4" w:rsidRDefault="00A12EDA" w:rsidP="006859C9">
            <w:pPr>
              <w:jc w:val="center"/>
              <w:rPr>
                <w:rFonts w:ascii="Arial" w:hAnsi="Arial" w:cs="Arial"/>
                <w:bCs/>
                <w:spacing w:val="-3"/>
                <w:sz w:val="24"/>
                <w:szCs w:val="24"/>
              </w:rPr>
            </w:pPr>
            <w:r w:rsidRPr="00A12EDA">
              <w:rPr>
                <w:rFonts w:ascii="Arial" w:hAnsi="Arial" w:cs="Arial"/>
                <w:bCs/>
                <w:spacing w:val="-3"/>
                <w:sz w:val="24"/>
                <w:szCs w:val="24"/>
              </w:rPr>
              <w:t>Informe final</w:t>
            </w:r>
          </w:p>
        </w:tc>
      </w:tr>
    </w:tbl>
    <w:p w14:paraId="06BEC22E" w14:textId="77777777" w:rsidR="00BE4F93" w:rsidRPr="007C2E78" w:rsidRDefault="00BE4F93" w:rsidP="0085688C">
      <w:pPr>
        <w:tabs>
          <w:tab w:val="left" w:pos="4111"/>
        </w:tabs>
        <w:autoSpaceDE w:val="0"/>
        <w:autoSpaceDN w:val="0"/>
        <w:adjustRightInd w:val="0"/>
        <w:jc w:val="both"/>
        <w:rPr>
          <w:rFonts w:ascii="Arial" w:hAnsi="Arial" w:cs="Arial"/>
          <w:spacing w:val="-3"/>
          <w:sz w:val="24"/>
          <w:szCs w:val="24"/>
        </w:rPr>
      </w:pPr>
    </w:p>
    <w:p w14:paraId="3E3B5690" w14:textId="386547AF" w:rsidR="00A12EDA" w:rsidRDefault="00D12AB6" w:rsidP="00A12EDA">
      <w:pPr>
        <w:numPr>
          <w:ilvl w:val="0"/>
          <w:numId w:val="3"/>
        </w:numPr>
        <w:tabs>
          <w:tab w:val="left" w:pos="4111"/>
        </w:tabs>
        <w:jc w:val="both"/>
        <w:rPr>
          <w:rFonts w:ascii="Arial" w:hAnsi="Arial" w:cs="Arial"/>
          <w:b/>
          <w:spacing w:val="-3"/>
          <w:sz w:val="24"/>
          <w:szCs w:val="24"/>
        </w:rPr>
      </w:pPr>
      <w:bookmarkStart w:id="5" w:name="_Hlk9595906"/>
      <w:r w:rsidRPr="007C2E78">
        <w:rPr>
          <w:rFonts w:ascii="Arial" w:hAnsi="Arial" w:cs="Arial"/>
          <w:b/>
          <w:spacing w:val="-3"/>
          <w:sz w:val="24"/>
          <w:szCs w:val="24"/>
        </w:rPr>
        <w:t>REGISTROS REFERENCIADOS.</w:t>
      </w:r>
    </w:p>
    <w:p w14:paraId="207BD341" w14:textId="77777777" w:rsidR="00A12EDA" w:rsidRDefault="00A12EDA" w:rsidP="00A12EDA">
      <w:pPr>
        <w:tabs>
          <w:tab w:val="left" w:pos="4111"/>
        </w:tabs>
        <w:ind w:left="720"/>
        <w:jc w:val="both"/>
        <w:rPr>
          <w:rFonts w:ascii="Arial" w:hAnsi="Arial" w:cs="Arial"/>
          <w:b/>
          <w:spacing w:val="-3"/>
          <w:sz w:val="24"/>
          <w:szCs w:val="24"/>
        </w:rPr>
      </w:pPr>
    </w:p>
    <w:p w14:paraId="3F1C0F3B" w14:textId="0CD18AC6" w:rsidR="00A12EDA" w:rsidRPr="00A12EDA" w:rsidRDefault="00803952" w:rsidP="00A12EDA">
      <w:pPr>
        <w:numPr>
          <w:ilvl w:val="1"/>
          <w:numId w:val="3"/>
        </w:numPr>
        <w:tabs>
          <w:tab w:val="left" w:pos="4111"/>
        </w:tabs>
        <w:jc w:val="both"/>
        <w:rPr>
          <w:rFonts w:ascii="Arial" w:hAnsi="Arial" w:cs="Arial"/>
          <w:bCs/>
          <w:spacing w:val="-3"/>
          <w:sz w:val="24"/>
          <w:szCs w:val="24"/>
        </w:rPr>
      </w:pPr>
      <w:r>
        <w:rPr>
          <w:rFonts w:ascii="Arial" w:hAnsi="Arial" w:cs="Arial"/>
          <w:bCs/>
          <w:spacing w:val="-3"/>
          <w:sz w:val="24"/>
          <w:szCs w:val="24"/>
        </w:rPr>
        <w:t>CAFO006</w:t>
      </w:r>
      <w:r w:rsidR="00A12EDA" w:rsidRPr="00A12EDA">
        <w:rPr>
          <w:rFonts w:ascii="Arial" w:hAnsi="Arial" w:cs="Arial"/>
          <w:bCs/>
          <w:spacing w:val="-3"/>
          <w:sz w:val="24"/>
          <w:szCs w:val="24"/>
        </w:rPr>
        <w:t xml:space="preserve"> Solicitud Castigo De Cartera</w:t>
      </w:r>
    </w:p>
    <w:p w14:paraId="64BE6B37" w14:textId="77777777" w:rsidR="00A12EDA" w:rsidRDefault="00A12EDA" w:rsidP="00A12EDA">
      <w:pPr>
        <w:tabs>
          <w:tab w:val="left" w:pos="4111"/>
        </w:tabs>
        <w:jc w:val="both"/>
        <w:rPr>
          <w:rFonts w:ascii="Arial" w:hAnsi="Arial" w:cs="Arial"/>
          <w:b/>
          <w:spacing w:val="-3"/>
          <w:sz w:val="24"/>
          <w:szCs w:val="24"/>
        </w:rPr>
      </w:pPr>
    </w:p>
    <w:p w14:paraId="3BBE2432" w14:textId="2D44AA05" w:rsidR="00B162DC" w:rsidRPr="00A12EDA" w:rsidRDefault="00805B68" w:rsidP="00A12EDA">
      <w:pPr>
        <w:numPr>
          <w:ilvl w:val="0"/>
          <w:numId w:val="3"/>
        </w:numPr>
        <w:tabs>
          <w:tab w:val="left" w:pos="4111"/>
        </w:tabs>
        <w:jc w:val="both"/>
        <w:rPr>
          <w:rFonts w:ascii="Arial" w:hAnsi="Arial" w:cs="Arial"/>
          <w:b/>
          <w:spacing w:val="-3"/>
          <w:sz w:val="24"/>
          <w:szCs w:val="24"/>
        </w:rPr>
      </w:pPr>
      <w:r w:rsidRPr="00A12EDA">
        <w:rPr>
          <w:rFonts w:ascii="Arial" w:hAnsi="Arial" w:cs="Arial"/>
          <w:b/>
          <w:spacing w:val="-3"/>
          <w:sz w:val="24"/>
          <w:szCs w:val="24"/>
        </w:rPr>
        <w:t>CONTROL DE ACTUALIZACIONES.</w:t>
      </w:r>
    </w:p>
    <w:p w14:paraId="44CDEC0B" w14:textId="2AE52C1A" w:rsidR="00B162DC" w:rsidRPr="007C2E78" w:rsidRDefault="00B162DC" w:rsidP="0085688C">
      <w:pPr>
        <w:tabs>
          <w:tab w:val="left" w:pos="4111"/>
        </w:tabs>
        <w:autoSpaceDE w:val="0"/>
        <w:autoSpaceDN w:val="0"/>
        <w:adjustRightInd w:val="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088"/>
        <w:gridCol w:w="7187"/>
        <w:gridCol w:w="1006"/>
      </w:tblGrid>
      <w:tr w:rsidR="00D21F06" w:rsidRPr="007C2E78" w14:paraId="1938C113" w14:textId="77777777" w:rsidTr="006859C9">
        <w:tc>
          <w:tcPr>
            <w:tcW w:w="586" w:type="pct"/>
            <w:tcBorders>
              <w:top w:val="single" w:sz="4" w:space="0" w:color="auto"/>
              <w:left w:val="single" w:sz="4" w:space="0" w:color="auto"/>
              <w:bottom w:val="single" w:sz="4" w:space="0" w:color="auto"/>
              <w:right w:val="single" w:sz="4" w:space="0" w:color="auto"/>
            </w:tcBorders>
            <w:hideMark/>
          </w:tcPr>
          <w:p w14:paraId="218BD00A" w14:textId="77777777" w:rsidR="00D21F06" w:rsidRPr="007C2E78" w:rsidRDefault="00D21F06" w:rsidP="0085688C">
            <w:pPr>
              <w:jc w:val="both"/>
              <w:rPr>
                <w:rFonts w:ascii="Arial" w:hAnsi="Arial" w:cs="Arial"/>
                <w:b/>
                <w:bCs/>
                <w:spacing w:val="-3"/>
                <w:sz w:val="18"/>
                <w:szCs w:val="18"/>
              </w:rPr>
            </w:pPr>
            <w:bookmarkStart w:id="6" w:name="_Hlk83828331"/>
            <w:bookmarkEnd w:id="5"/>
            <w:r w:rsidRPr="007C2E78">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0BB8D578" w14:textId="77777777" w:rsidR="00D21F06" w:rsidRPr="007C2E78" w:rsidRDefault="00D21F06" w:rsidP="0085688C">
            <w:pPr>
              <w:jc w:val="both"/>
              <w:rPr>
                <w:rFonts w:ascii="Arial" w:hAnsi="Arial" w:cs="Arial"/>
                <w:b/>
                <w:bCs/>
                <w:spacing w:val="-3"/>
                <w:sz w:val="18"/>
                <w:szCs w:val="18"/>
              </w:rPr>
            </w:pPr>
            <w:r w:rsidRPr="007C2E78">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4CE21B29" w14:textId="77777777" w:rsidR="00D21F06" w:rsidRPr="007C2E78" w:rsidRDefault="00D21F06" w:rsidP="0085688C">
            <w:pPr>
              <w:jc w:val="both"/>
              <w:rPr>
                <w:rFonts w:ascii="Arial" w:hAnsi="Arial" w:cs="Arial"/>
                <w:b/>
                <w:bCs/>
                <w:spacing w:val="-3"/>
                <w:sz w:val="18"/>
                <w:szCs w:val="18"/>
              </w:rPr>
            </w:pPr>
            <w:r w:rsidRPr="007C2E78">
              <w:rPr>
                <w:rFonts w:ascii="Arial" w:hAnsi="Arial" w:cs="Arial"/>
                <w:b/>
                <w:bCs/>
                <w:spacing w:val="-3"/>
                <w:sz w:val="18"/>
                <w:szCs w:val="18"/>
              </w:rPr>
              <w:t>VERSIÓN</w:t>
            </w:r>
          </w:p>
        </w:tc>
      </w:tr>
      <w:tr w:rsidR="00D21F06" w:rsidRPr="007C2E78" w14:paraId="67CCBBE5" w14:textId="77777777" w:rsidTr="006859C9">
        <w:tc>
          <w:tcPr>
            <w:tcW w:w="586" w:type="pct"/>
            <w:tcBorders>
              <w:top w:val="single" w:sz="4" w:space="0" w:color="auto"/>
              <w:left w:val="single" w:sz="4" w:space="0" w:color="auto"/>
              <w:bottom w:val="single" w:sz="4" w:space="0" w:color="auto"/>
              <w:right w:val="single" w:sz="4" w:space="0" w:color="auto"/>
            </w:tcBorders>
            <w:vAlign w:val="center"/>
            <w:hideMark/>
          </w:tcPr>
          <w:p w14:paraId="3153ACD3"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11/08/2009</w:t>
            </w:r>
          </w:p>
        </w:tc>
        <w:tc>
          <w:tcPr>
            <w:tcW w:w="3872" w:type="pct"/>
            <w:tcBorders>
              <w:top w:val="single" w:sz="4" w:space="0" w:color="auto"/>
              <w:left w:val="single" w:sz="4" w:space="0" w:color="auto"/>
              <w:bottom w:val="single" w:sz="4" w:space="0" w:color="auto"/>
              <w:right w:val="single" w:sz="4" w:space="0" w:color="auto"/>
            </w:tcBorders>
            <w:hideMark/>
          </w:tcPr>
          <w:p w14:paraId="7219F9F5"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Creación de documento</w:t>
            </w:r>
          </w:p>
        </w:tc>
        <w:tc>
          <w:tcPr>
            <w:tcW w:w="542" w:type="pct"/>
            <w:tcBorders>
              <w:top w:val="single" w:sz="4" w:space="0" w:color="auto"/>
              <w:left w:val="single" w:sz="4" w:space="0" w:color="auto"/>
              <w:bottom w:val="single" w:sz="4" w:space="0" w:color="auto"/>
              <w:right w:val="single" w:sz="4" w:space="0" w:color="auto"/>
            </w:tcBorders>
            <w:vAlign w:val="center"/>
            <w:hideMark/>
          </w:tcPr>
          <w:p w14:paraId="69972E01"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01</w:t>
            </w:r>
          </w:p>
        </w:tc>
      </w:tr>
      <w:tr w:rsidR="00D21F06" w:rsidRPr="007C2E78" w14:paraId="7403EB31" w14:textId="77777777" w:rsidTr="006859C9">
        <w:tc>
          <w:tcPr>
            <w:tcW w:w="586" w:type="pct"/>
            <w:tcBorders>
              <w:top w:val="single" w:sz="4" w:space="0" w:color="auto"/>
              <w:left w:val="single" w:sz="4" w:space="0" w:color="auto"/>
              <w:bottom w:val="single" w:sz="4" w:space="0" w:color="auto"/>
              <w:right w:val="single" w:sz="4" w:space="0" w:color="auto"/>
            </w:tcBorders>
            <w:vAlign w:val="center"/>
          </w:tcPr>
          <w:p w14:paraId="345130BC"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29/09/2021</w:t>
            </w:r>
          </w:p>
        </w:tc>
        <w:tc>
          <w:tcPr>
            <w:tcW w:w="3872" w:type="pct"/>
            <w:tcBorders>
              <w:top w:val="single" w:sz="4" w:space="0" w:color="auto"/>
              <w:left w:val="single" w:sz="4" w:space="0" w:color="auto"/>
              <w:bottom w:val="single" w:sz="4" w:space="0" w:color="auto"/>
              <w:right w:val="single" w:sz="4" w:space="0" w:color="auto"/>
            </w:tcBorders>
          </w:tcPr>
          <w:p w14:paraId="29C76F65" w14:textId="7EDB1CDE"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Se ajusta según reglamento SARC:</w:t>
            </w:r>
            <w:r w:rsidRPr="007C2E78">
              <w:rPr>
                <w:rFonts w:ascii="Arial" w:hAnsi="Arial" w:cs="Arial"/>
                <w:sz w:val="18"/>
                <w:szCs w:val="18"/>
              </w:rPr>
              <w:t xml:space="preserve"> </w:t>
            </w:r>
            <w:r w:rsidRPr="007C2E78">
              <w:rPr>
                <w:rFonts w:ascii="Arial" w:hAnsi="Arial" w:cs="Arial"/>
                <w:spacing w:val="-3"/>
                <w:sz w:val="18"/>
                <w:szCs w:val="18"/>
              </w:rPr>
              <w:t>se modificó la codificación CA-P-004 a CAPR004, Se ajusta el documento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63093A06" w14:textId="77777777" w:rsidR="00D21F06" w:rsidRPr="007C2E78" w:rsidRDefault="00D21F06" w:rsidP="0085688C">
            <w:pPr>
              <w:jc w:val="both"/>
              <w:rPr>
                <w:rFonts w:ascii="Arial" w:hAnsi="Arial" w:cs="Arial"/>
                <w:spacing w:val="-3"/>
                <w:sz w:val="18"/>
                <w:szCs w:val="18"/>
              </w:rPr>
            </w:pPr>
            <w:r w:rsidRPr="007C2E78">
              <w:rPr>
                <w:rFonts w:ascii="Arial" w:hAnsi="Arial" w:cs="Arial"/>
                <w:spacing w:val="-3"/>
                <w:sz w:val="18"/>
                <w:szCs w:val="18"/>
              </w:rPr>
              <w:t>02</w:t>
            </w:r>
          </w:p>
        </w:tc>
      </w:tr>
      <w:bookmarkEnd w:id="6"/>
    </w:tbl>
    <w:p w14:paraId="34D9AD93" w14:textId="77777777" w:rsidR="00B162DC" w:rsidRPr="007C2E78" w:rsidRDefault="00B162DC" w:rsidP="0085688C">
      <w:pPr>
        <w:tabs>
          <w:tab w:val="left" w:pos="4111"/>
        </w:tabs>
        <w:autoSpaceDE w:val="0"/>
        <w:autoSpaceDN w:val="0"/>
        <w:adjustRightInd w:val="0"/>
        <w:jc w:val="both"/>
        <w:rPr>
          <w:rFonts w:ascii="Arial" w:hAnsi="Arial" w:cs="Arial"/>
          <w:spacing w:val="-3"/>
          <w:sz w:val="24"/>
          <w:szCs w:val="24"/>
        </w:rPr>
      </w:pPr>
    </w:p>
    <w:sectPr w:rsidR="00B162DC" w:rsidRPr="007C2E78" w:rsidSect="007C2E78">
      <w:headerReference w:type="even" r:id="rId9"/>
      <w:headerReference w:type="default" r:id="rId10"/>
      <w:footerReference w:type="even" r:id="rId11"/>
      <w:footerReference w:type="default" r:id="rId12"/>
      <w:headerReference w:type="first" r:id="rId13"/>
      <w:footerReference w:type="first" r:id="rId14"/>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9DCB" w14:textId="77777777" w:rsidR="007E2F1E" w:rsidRDefault="007E2F1E">
      <w:r>
        <w:separator/>
      </w:r>
    </w:p>
  </w:endnote>
  <w:endnote w:type="continuationSeparator" w:id="0">
    <w:p w14:paraId="1838884D" w14:textId="77777777" w:rsidR="007E2F1E" w:rsidRDefault="007E2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3EF8" w14:textId="77777777" w:rsidR="0032125A" w:rsidRDefault="003212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98DB4" w14:textId="6D6526B4" w:rsidR="00D07FC0" w:rsidRPr="00BC0A8E" w:rsidRDefault="00BC0A8E" w:rsidP="00BC0A8E">
    <w:pPr>
      <w:pStyle w:val="Piedepgina1"/>
      <w:jc w:val="center"/>
      <w:rPr>
        <w:color w:val="808080"/>
      </w:rPr>
    </w:pPr>
    <w:bookmarkStart w:id="8" w:name="_Hlk54964190"/>
    <w:r w:rsidRPr="00FA79CF">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8"/>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C1FA5" w14:textId="77777777" w:rsidR="0032125A" w:rsidRDefault="003212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8BA25" w14:textId="77777777" w:rsidR="007E2F1E" w:rsidRDefault="007E2F1E">
      <w:r>
        <w:separator/>
      </w:r>
    </w:p>
  </w:footnote>
  <w:footnote w:type="continuationSeparator" w:id="0">
    <w:p w14:paraId="3113CE09" w14:textId="77777777" w:rsidR="007E2F1E" w:rsidRDefault="007E2F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D7176" w14:textId="77777777" w:rsidR="0032125A" w:rsidRDefault="0032125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48"/>
      <w:gridCol w:w="828"/>
      <w:gridCol w:w="1002"/>
      <w:gridCol w:w="866"/>
      <w:gridCol w:w="325"/>
      <w:gridCol w:w="905"/>
      <w:gridCol w:w="1098"/>
      <w:gridCol w:w="789"/>
      <w:gridCol w:w="991"/>
    </w:tblGrid>
    <w:tr w:rsidR="00BC0A8E" w:rsidRPr="00D12AB6" w14:paraId="4D679D24" w14:textId="77777777" w:rsidTr="00471AC9">
      <w:trPr>
        <w:trHeight w:val="56"/>
      </w:trPr>
      <w:tc>
        <w:tcPr>
          <w:tcW w:w="1362" w:type="pct"/>
          <w:vMerge w:val="restart"/>
          <w:noWrap/>
          <w:vAlign w:val="center"/>
          <w:hideMark/>
        </w:tcPr>
        <w:p w14:paraId="69314FB5" w14:textId="3212B429" w:rsidR="00D07FC0" w:rsidRPr="00D12AB6" w:rsidRDefault="00CE6479" w:rsidP="00471AC9">
          <w:pPr>
            <w:rPr>
              <w:rFonts w:ascii="Arial Narrow" w:hAnsi="Arial Narrow"/>
              <w:sz w:val="18"/>
              <w:szCs w:val="18"/>
            </w:rPr>
          </w:pPr>
          <w:bookmarkStart w:id="7" w:name="_Hlk9596007"/>
          <w:r>
            <w:rPr>
              <w:rFonts w:ascii="Arial Narrow" w:hAnsi="Arial Narrow"/>
              <w:noProof/>
              <w:sz w:val="18"/>
              <w:szCs w:val="18"/>
            </w:rPr>
            <w:drawing>
              <wp:inline distT="0" distB="0" distL="0" distR="0" wp14:anchorId="12965DDE" wp14:editId="2D9BC060">
                <wp:extent cx="1228953" cy="361315"/>
                <wp:effectExtent l="0" t="0" r="9525" b="63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66926" cy="372479"/>
                        </a:xfrm>
                        <a:prstGeom prst="rect">
                          <a:avLst/>
                        </a:prstGeom>
                      </pic:spPr>
                    </pic:pic>
                  </a:graphicData>
                </a:graphic>
              </wp:inline>
            </w:drawing>
          </w:r>
        </w:p>
      </w:tc>
      <w:tc>
        <w:tcPr>
          <w:tcW w:w="977" w:type="pct"/>
          <w:gridSpan w:val="2"/>
          <w:noWrap/>
          <w:vAlign w:val="center"/>
          <w:hideMark/>
        </w:tcPr>
        <w:p w14:paraId="23CBB2D0" w14:textId="7777777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PROCESO</w:t>
          </w:r>
        </w:p>
      </w:tc>
      <w:tc>
        <w:tcPr>
          <w:tcW w:w="2660" w:type="pct"/>
          <w:gridSpan w:val="6"/>
          <w:vAlign w:val="center"/>
        </w:tcPr>
        <w:p w14:paraId="5897AA28" w14:textId="77777777"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GESTIÓN DE CARTERA</w:t>
          </w:r>
        </w:p>
      </w:tc>
    </w:tr>
    <w:tr w:rsidR="00BC0A8E" w:rsidRPr="00D12AB6" w14:paraId="59A4AFE8" w14:textId="77777777" w:rsidTr="00471AC9">
      <w:trPr>
        <w:trHeight w:val="56"/>
      </w:trPr>
      <w:tc>
        <w:tcPr>
          <w:tcW w:w="1362" w:type="pct"/>
          <w:vMerge/>
          <w:noWrap/>
          <w:vAlign w:val="center"/>
        </w:tcPr>
        <w:p w14:paraId="1B045B67" w14:textId="77777777" w:rsidR="00D07FC0" w:rsidRPr="00D12AB6" w:rsidRDefault="00D07FC0" w:rsidP="00471AC9">
          <w:pPr>
            <w:rPr>
              <w:rFonts w:ascii="Arial Narrow" w:hAnsi="Arial Narrow"/>
              <w:noProof/>
              <w:sz w:val="18"/>
              <w:szCs w:val="18"/>
            </w:rPr>
          </w:pPr>
        </w:p>
      </w:tc>
      <w:tc>
        <w:tcPr>
          <w:tcW w:w="977" w:type="pct"/>
          <w:gridSpan w:val="2"/>
          <w:noWrap/>
          <w:vAlign w:val="center"/>
        </w:tcPr>
        <w:p w14:paraId="1133326C" w14:textId="77777777" w:rsidR="00D07FC0" w:rsidRPr="00D12AB6" w:rsidRDefault="00D07FC0" w:rsidP="00471AC9">
          <w:pPr>
            <w:rPr>
              <w:rFonts w:ascii="Arial Narrow" w:hAnsi="Arial Narrow"/>
              <w:b/>
              <w:sz w:val="18"/>
              <w:szCs w:val="18"/>
              <w:lang w:eastAsia="en-US"/>
            </w:rPr>
          </w:pPr>
          <w:r w:rsidRPr="00D12AB6">
            <w:rPr>
              <w:rFonts w:ascii="Arial Narrow" w:hAnsi="Arial Narrow"/>
              <w:b/>
              <w:sz w:val="18"/>
              <w:szCs w:val="18"/>
              <w:lang w:eastAsia="en-US"/>
            </w:rPr>
            <w:t>PROCEDIMIENTO</w:t>
          </w:r>
        </w:p>
      </w:tc>
      <w:tc>
        <w:tcPr>
          <w:tcW w:w="2660" w:type="pct"/>
          <w:gridSpan w:val="6"/>
          <w:vAlign w:val="center"/>
        </w:tcPr>
        <w:p w14:paraId="74220EF5" w14:textId="595FF38C" w:rsidR="00D07FC0" w:rsidRPr="00D12AB6" w:rsidRDefault="00D07FC0" w:rsidP="00471AC9">
          <w:pPr>
            <w:rPr>
              <w:rFonts w:ascii="Arial Narrow" w:hAnsi="Arial Narrow"/>
              <w:b/>
              <w:sz w:val="18"/>
              <w:szCs w:val="18"/>
              <w:lang w:eastAsia="en-US"/>
            </w:rPr>
          </w:pPr>
          <w:r w:rsidRPr="00D12AB6">
            <w:rPr>
              <w:rFonts w:ascii="Arial Narrow" w:hAnsi="Arial Narrow"/>
              <w:b/>
              <w:sz w:val="18"/>
              <w:szCs w:val="18"/>
              <w:lang w:eastAsia="en-US"/>
            </w:rPr>
            <w:t>CASTIGO DE CARTERA</w:t>
          </w:r>
        </w:p>
      </w:tc>
    </w:tr>
    <w:tr w:rsidR="00BC0A8E" w:rsidRPr="00D12AB6" w14:paraId="6B0FEA2D" w14:textId="77777777" w:rsidTr="00471AC9">
      <w:trPr>
        <w:trHeight w:val="56"/>
      </w:trPr>
      <w:tc>
        <w:tcPr>
          <w:tcW w:w="1362" w:type="pct"/>
          <w:vMerge/>
          <w:vAlign w:val="center"/>
          <w:hideMark/>
        </w:tcPr>
        <w:p w14:paraId="1DFD4E7F" w14:textId="77777777" w:rsidR="00D07FC0" w:rsidRPr="00D12AB6" w:rsidRDefault="00D07FC0" w:rsidP="00471AC9">
          <w:pPr>
            <w:rPr>
              <w:rFonts w:ascii="Arial Narrow" w:hAnsi="Arial Narrow"/>
              <w:sz w:val="18"/>
              <w:szCs w:val="18"/>
            </w:rPr>
          </w:pPr>
        </w:p>
      </w:tc>
      <w:tc>
        <w:tcPr>
          <w:tcW w:w="442" w:type="pct"/>
          <w:noWrap/>
          <w:vAlign w:val="center"/>
          <w:hideMark/>
        </w:tcPr>
        <w:p w14:paraId="19B9113E"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Código</w:t>
          </w:r>
        </w:p>
      </w:tc>
      <w:tc>
        <w:tcPr>
          <w:tcW w:w="535" w:type="pct"/>
          <w:noWrap/>
          <w:vAlign w:val="center"/>
          <w:hideMark/>
        </w:tcPr>
        <w:p w14:paraId="6BD7265A" w14:textId="6C286538" w:rsidR="00D07FC0" w:rsidRPr="00D12AB6" w:rsidRDefault="00D07FC0" w:rsidP="00471AC9">
          <w:pPr>
            <w:rPr>
              <w:rFonts w:ascii="Arial Narrow" w:hAnsi="Arial Narrow" w:cs="Arial"/>
              <w:b/>
              <w:bCs/>
              <w:sz w:val="18"/>
              <w:szCs w:val="18"/>
            </w:rPr>
          </w:pPr>
          <w:r w:rsidRPr="00D12AB6">
            <w:rPr>
              <w:rFonts w:ascii="Arial Narrow" w:hAnsi="Arial Narrow" w:cs="Arial"/>
              <w:b/>
              <w:bCs/>
              <w:sz w:val="18"/>
              <w:szCs w:val="18"/>
            </w:rPr>
            <w:t>CA-P</w:t>
          </w:r>
          <w:r w:rsidR="00D21F06">
            <w:rPr>
              <w:rFonts w:ascii="Arial Narrow" w:hAnsi="Arial Narrow" w:cs="Arial"/>
              <w:b/>
              <w:bCs/>
              <w:sz w:val="18"/>
              <w:szCs w:val="18"/>
            </w:rPr>
            <w:t>R</w:t>
          </w:r>
          <w:r w:rsidRPr="00D12AB6">
            <w:rPr>
              <w:rFonts w:ascii="Arial Narrow" w:hAnsi="Arial Narrow" w:cs="Arial"/>
              <w:b/>
              <w:bCs/>
              <w:sz w:val="18"/>
              <w:szCs w:val="18"/>
            </w:rPr>
            <w:t>-4</w:t>
          </w:r>
        </w:p>
      </w:tc>
      <w:tc>
        <w:tcPr>
          <w:tcW w:w="463" w:type="pct"/>
          <w:noWrap/>
          <w:vAlign w:val="center"/>
          <w:hideMark/>
        </w:tcPr>
        <w:p w14:paraId="37E738B1"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Versión</w:t>
          </w:r>
        </w:p>
      </w:tc>
      <w:tc>
        <w:tcPr>
          <w:tcW w:w="174" w:type="pct"/>
          <w:noWrap/>
          <w:vAlign w:val="center"/>
          <w:hideMark/>
        </w:tcPr>
        <w:p w14:paraId="3C76AAA7" w14:textId="4994F014" w:rsidR="00D07FC0" w:rsidRPr="00D12AB6" w:rsidRDefault="00D21F06" w:rsidP="00471AC9">
          <w:pPr>
            <w:rPr>
              <w:rFonts w:ascii="Arial Narrow" w:hAnsi="Arial Narrow" w:cs="Arial"/>
              <w:b/>
              <w:sz w:val="18"/>
              <w:szCs w:val="18"/>
            </w:rPr>
          </w:pPr>
          <w:r>
            <w:rPr>
              <w:rFonts w:ascii="Arial Narrow" w:hAnsi="Arial Narrow" w:cs="Arial"/>
              <w:b/>
              <w:sz w:val="18"/>
              <w:szCs w:val="18"/>
            </w:rPr>
            <w:t>2</w:t>
          </w:r>
        </w:p>
      </w:tc>
      <w:tc>
        <w:tcPr>
          <w:tcW w:w="484" w:type="pct"/>
          <w:noWrap/>
          <w:vAlign w:val="center"/>
          <w:hideMark/>
        </w:tcPr>
        <w:p w14:paraId="2F7DA608"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lang w:eastAsia="en-US"/>
            </w:rPr>
            <w:t>Emisión</w:t>
          </w:r>
        </w:p>
      </w:tc>
      <w:tc>
        <w:tcPr>
          <w:tcW w:w="587" w:type="pct"/>
          <w:noWrap/>
          <w:vAlign w:val="center"/>
          <w:hideMark/>
        </w:tcPr>
        <w:p w14:paraId="025740D3" w14:textId="69CC177F" w:rsidR="00D07FC0" w:rsidRPr="00D12AB6" w:rsidRDefault="00D21F06" w:rsidP="00471AC9">
          <w:pPr>
            <w:rPr>
              <w:rFonts w:ascii="Arial Narrow" w:hAnsi="Arial Narrow" w:cs="Arial"/>
              <w:b/>
              <w:noProof/>
              <w:sz w:val="18"/>
              <w:szCs w:val="18"/>
              <w:lang w:eastAsia="en-US"/>
            </w:rPr>
          </w:pPr>
          <w:r>
            <w:rPr>
              <w:rFonts w:ascii="Arial Narrow" w:hAnsi="Arial Narrow" w:cs="Arial"/>
              <w:b/>
              <w:noProof/>
              <w:sz w:val="18"/>
              <w:szCs w:val="18"/>
              <w:lang w:eastAsia="en-US"/>
            </w:rPr>
            <w:t>29/09/2021</w:t>
          </w:r>
        </w:p>
      </w:tc>
      <w:tc>
        <w:tcPr>
          <w:tcW w:w="422" w:type="pct"/>
          <w:noWrap/>
          <w:vAlign w:val="center"/>
          <w:hideMark/>
        </w:tcPr>
        <w:p w14:paraId="685E8FCE" w14:textId="77777777" w:rsidR="00D07FC0" w:rsidRPr="00D12AB6" w:rsidRDefault="00D07FC0" w:rsidP="00471AC9">
          <w:pPr>
            <w:rPr>
              <w:rFonts w:ascii="Arial Narrow" w:hAnsi="Arial Narrow" w:cs="Arial"/>
              <w:b/>
              <w:sz w:val="18"/>
              <w:szCs w:val="18"/>
            </w:rPr>
          </w:pPr>
          <w:r w:rsidRPr="00D12AB6">
            <w:rPr>
              <w:rFonts w:ascii="Arial Narrow" w:hAnsi="Arial Narrow" w:cs="Arial"/>
              <w:b/>
              <w:sz w:val="18"/>
              <w:szCs w:val="18"/>
            </w:rPr>
            <w:t>pagina</w:t>
          </w:r>
        </w:p>
      </w:tc>
      <w:tc>
        <w:tcPr>
          <w:tcW w:w="530" w:type="pct"/>
          <w:noWrap/>
          <w:vAlign w:val="center"/>
          <w:hideMark/>
        </w:tcPr>
        <w:p w14:paraId="0EBFB1AD" w14:textId="7073F23A" w:rsidR="00D07FC0" w:rsidRPr="00D12AB6" w:rsidRDefault="00D07FC0" w:rsidP="00471AC9">
          <w:pPr>
            <w:pStyle w:val="Piedepgina"/>
            <w:rPr>
              <w:rFonts w:cs="Arial"/>
              <w:b/>
              <w:color w:val="auto"/>
              <w:sz w:val="18"/>
              <w:szCs w:val="18"/>
              <w:lang w:eastAsia="en-US"/>
            </w:rPr>
          </w:pPr>
          <w:r w:rsidRPr="00D12AB6">
            <w:rPr>
              <w:rFonts w:cs="Arial"/>
              <w:b/>
              <w:color w:val="auto"/>
              <w:spacing w:val="-3"/>
              <w:sz w:val="18"/>
              <w:szCs w:val="18"/>
              <w:lang w:val="pt-BR" w:eastAsia="en-US"/>
            </w:rPr>
            <w:t xml:space="preserve"> </w:t>
          </w:r>
          <w:r w:rsidRPr="00D12AB6">
            <w:rPr>
              <w:rFonts w:cs="Arial"/>
              <w:b/>
              <w:color w:val="auto"/>
              <w:spacing w:val="-3"/>
              <w:sz w:val="18"/>
              <w:szCs w:val="18"/>
              <w:lang w:eastAsia="en-US"/>
            </w:rPr>
            <w:fldChar w:fldCharType="begin"/>
          </w:r>
          <w:r w:rsidRPr="00D12AB6">
            <w:rPr>
              <w:rFonts w:cs="Arial"/>
              <w:b/>
              <w:color w:val="auto"/>
              <w:spacing w:val="-3"/>
              <w:sz w:val="18"/>
              <w:szCs w:val="18"/>
              <w:lang w:val="pt-BR" w:eastAsia="en-US"/>
            </w:rPr>
            <w:instrText xml:space="preserve"> PAGE  \* MERGEFORMAT </w:instrText>
          </w:r>
          <w:r w:rsidRPr="00D12AB6">
            <w:rPr>
              <w:rFonts w:cs="Arial"/>
              <w:b/>
              <w:color w:val="auto"/>
              <w:spacing w:val="-3"/>
              <w:sz w:val="18"/>
              <w:szCs w:val="18"/>
              <w:lang w:eastAsia="en-US"/>
            </w:rPr>
            <w:fldChar w:fldCharType="separate"/>
          </w:r>
          <w:r w:rsidR="0023003D" w:rsidRPr="0023003D">
            <w:rPr>
              <w:rFonts w:cs="Arial"/>
              <w:b/>
              <w:noProof/>
              <w:color w:val="auto"/>
              <w:spacing w:val="-3"/>
              <w:sz w:val="18"/>
              <w:szCs w:val="18"/>
              <w:lang w:eastAsia="en-US"/>
            </w:rPr>
            <w:t>1</w:t>
          </w:r>
          <w:r w:rsidRPr="00D12AB6">
            <w:rPr>
              <w:rFonts w:cs="Arial"/>
              <w:b/>
              <w:color w:val="auto"/>
              <w:spacing w:val="-3"/>
              <w:sz w:val="18"/>
              <w:szCs w:val="18"/>
              <w:lang w:eastAsia="en-US"/>
            </w:rPr>
            <w:fldChar w:fldCharType="end"/>
          </w:r>
          <w:r w:rsidRPr="00D12AB6">
            <w:rPr>
              <w:rFonts w:cs="Arial"/>
              <w:b/>
              <w:color w:val="auto"/>
              <w:spacing w:val="-3"/>
              <w:sz w:val="18"/>
              <w:szCs w:val="18"/>
              <w:lang w:eastAsia="en-US"/>
            </w:rPr>
            <w:t xml:space="preserve"> de </w:t>
          </w:r>
          <w:r w:rsidRPr="00D12AB6">
            <w:rPr>
              <w:rFonts w:cs="Arial"/>
              <w:b/>
              <w:color w:val="auto"/>
              <w:spacing w:val="-3"/>
              <w:sz w:val="18"/>
              <w:szCs w:val="18"/>
              <w:lang w:eastAsia="en-US"/>
            </w:rPr>
            <w:fldChar w:fldCharType="begin"/>
          </w:r>
          <w:r w:rsidRPr="00D12AB6">
            <w:rPr>
              <w:rFonts w:cs="Arial"/>
              <w:b/>
              <w:color w:val="auto"/>
              <w:spacing w:val="-3"/>
              <w:sz w:val="18"/>
              <w:szCs w:val="18"/>
              <w:lang w:eastAsia="en-US"/>
            </w:rPr>
            <w:instrText xml:space="preserve"> NUMPAGES  \* MERGEFORMAT </w:instrText>
          </w:r>
          <w:r w:rsidRPr="00D12AB6">
            <w:rPr>
              <w:rFonts w:cs="Arial"/>
              <w:b/>
              <w:color w:val="auto"/>
              <w:spacing w:val="-3"/>
              <w:sz w:val="18"/>
              <w:szCs w:val="18"/>
              <w:lang w:eastAsia="en-US"/>
            </w:rPr>
            <w:fldChar w:fldCharType="separate"/>
          </w:r>
          <w:r w:rsidR="0023003D">
            <w:rPr>
              <w:rFonts w:cs="Arial"/>
              <w:b/>
              <w:noProof/>
              <w:color w:val="auto"/>
              <w:spacing w:val="-3"/>
              <w:sz w:val="18"/>
              <w:szCs w:val="18"/>
              <w:lang w:eastAsia="en-US"/>
            </w:rPr>
            <w:t>6</w:t>
          </w:r>
          <w:r w:rsidRPr="00D12AB6">
            <w:rPr>
              <w:rFonts w:cs="Arial"/>
              <w:b/>
              <w:color w:val="auto"/>
              <w:spacing w:val="-3"/>
              <w:sz w:val="18"/>
              <w:szCs w:val="18"/>
              <w:lang w:eastAsia="en-US"/>
            </w:rPr>
            <w:fldChar w:fldCharType="end"/>
          </w:r>
        </w:p>
      </w:tc>
    </w:tr>
    <w:bookmarkEnd w:id="7"/>
  </w:tbl>
  <w:p w14:paraId="5C97A041" w14:textId="5AEAD6FC" w:rsidR="00D07FC0" w:rsidRPr="00EE2593" w:rsidRDefault="00D07FC0" w:rsidP="00284C89">
    <w:pPr>
      <w:pStyle w:val="Encabezado"/>
      <w:tabs>
        <w:tab w:val="clear" w:pos="4252"/>
        <w:tab w:val="clear" w:pos="8504"/>
        <w:tab w:val="left" w:pos="3168"/>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82C78" w14:textId="77777777" w:rsidR="0032125A" w:rsidRDefault="003212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092"/>
    <w:multiLevelType w:val="multilevel"/>
    <w:tmpl w:val="F618C1D2"/>
    <w:lvl w:ilvl="0">
      <w:start w:val="3"/>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w:hAnsi="Arial" w:cs="Arial" w:hint="default"/>
        <w:b/>
        <w:i w:val="0"/>
        <w:color w:val="auto"/>
        <w:sz w:val="24"/>
        <w:szCs w:val="24"/>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2C086C45"/>
    <w:multiLevelType w:val="multilevel"/>
    <w:tmpl w:val="0D56D6F0"/>
    <w:lvl w:ilvl="0">
      <w:start w:val="7"/>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2" w15:restartNumberingAfterBreak="0">
    <w:nsid w:val="41D67BC3"/>
    <w:multiLevelType w:val="multilevel"/>
    <w:tmpl w:val="091A7C1E"/>
    <w:lvl w:ilvl="0">
      <w:start w:val="8"/>
      <w:numFmt w:val="decimal"/>
      <w:lvlText w:val="%1."/>
      <w:lvlJc w:val="left"/>
      <w:pPr>
        <w:tabs>
          <w:tab w:val="num" w:pos="720"/>
        </w:tabs>
        <w:ind w:left="720" w:hanging="720"/>
      </w:pPr>
      <w:rPr>
        <w:rFonts w:hint="default"/>
        <w:b/>
        <w:i w:val="0"/>
        <w:color w:val="auto"/>
      </w:rPr>
    </w:lvl>
    <w:lvl w:ilvl="1">
      <w:start w:val="2"/>
      <w:numFmt w:val="decimal"/>
      <w:lvlText w:val="%1.%2"/>
      <w:lvlJc w:val="left"/>
      <w:pPr>
        <w:tabs>
          <w:tab w:val="num" w:pos="720"/>
        </w:tabs>
        <w:ind w:left="720" w:hanging="720"/>
      </w:pPr>
      <w:rPr>
        <w:rFonts w:hint="default"/>
        <w:b/>
        <w:i w:val="0"/>
        <w:color w:val="auto"/>
      </w:rPr>
    </w:lvl>
    <w:lvl w:ilvl="2">
      <w:start w:val="1"/>
      <w:numFmt w:val="decimal"/>
      <w:lvlText w:val="%1.%2.%3"/>
      <w:lvlJc w:val="left"/>
      <w:pPr>
        <w:tabs>
          <w:tab w:val="num" w:pos="720"/>
        </w:tabs>
        <w:ind w:left="720" w:hanging="720"/>
      </w:pPr>
      <w:rPr>
        <w:rFonts w:ascii="Arial Narrow" w:hAnsi="Arial Narrow" w:hint="default"/>
        <w:b/>
        <w:i w:val="0"/>
        <w:color w:val="auto"/>
        <w:sz w:val="22"/>
        <w:szCs w:val="22"/>
      </w:rPr>
    </w:lvl>
    <w:lvl w:ilvl="3">
      <w:start w:val="1"/>
      <w:numFmt w:val="decimal"/>
      <w:lvlRestart w:val="0"/>
      <w:lvlText w:val="8.1.2.%4"/>
      <w:lvlJc w:val="left"/>
      <w:pPr>
        <w:tabs>
          <w:tab w:val="num" w:pos="720"/>
        </w:tabs>
        <w:ind w:left="720" w:hanging="720"/>
      </w:pPr>
      <w:rPr>
        <w:rFonts w:hint="default"/>
        <w:b/>
        <w:color w:val="auto"/>
        <w:sz w:val="20"/>
        <w:szCs w:val="22"/>
      </w:rPr>
    </w:lvl>
    <w:lvl w:ilvl="4">
      <w:start w:val="1"/>
      <w:numFmt w:val="lowerLetter"/>
      <w:lvlText w:val="%5."/>
      <w:lvlJc w:val="left"/>
      <w:pPr>
        <w:tabs>
          <w:tab w:val="num" w:pos="720"/>
        </w:tabs>
        <w:ind w:left="720" w:hanging="720"/>
      </w:pPr>
      <w:rPr>
        <w:rFonts w:hint="default"/>
        <w:b/>
      </w:rPr>
    </w:lvl>
    <w:lvl w:ilvl="5">
      <w:start w:val="1"/>
      <w:numFmt w:val="decimal"/>
      <w:isLgl/>
      <w:lvlText w:val="%1.%2.%3.%4.%5.%6"/>
      <w:lvlJc w:val="left"/>
      <w:pPr>
        <w:tabs>
          <w:tab w:val="num" w:pos="720"/>
        </w:tabs>
        <w:ind w:left="720" w:hanging="720"/>
      </w:pPr>
      <w:rPr>
        <w:rFonts w:hint="default"/>
        <w:b/>
      </w:rPr>
    </w:lvl>
    <w:lvl w:ilvl="6">
      <w:start w:val="1"/>
      <w:numFmt w:val="decimal"/>
      <w:isLgl/>
      <w:lvlText w:val="%1.%2.%3.%4.%5.%6.%7"/>
      <w:lvlJc w:val="left"/>
      <w:pPr>
        <w:tabs>
          <w:tab w:val="num" w:pos="720"/>
        </w:tabs>
        <w:ind w:left="720" w:hanging="720"/>
      </w:pPr>
      <w:rPr>
        <w:rFonts w:hint="default"/>
        <w:b/>
      </w:rPr>
    </w:lvl>
    <w:lvl w:ilvl="7">
      <w:start w:val="1"/>
      <w:numFmt w:val="decimal"/>
      <w:isLgl/>
      <w:lvlText w:val="%1.%2.%3.%4.%5.%6.%7.%8"/>
      <w:lvlJc w:val="left"/>
      <w:pPr>
        <w:tabs>
          <w:tab w:val="num" w:pos="720"/>
        </w:tabs>
        <w:ind w:left="720" w:hanging="720"/>
      </w:pPr>
      <w:rPr>
        <w:rFonts w:hint="default"/>
        <w:b/>
      </w:rPr>
    </w:lvl>
    <w:lvl w:ilvl="8">
      <w:start w:val="1"/>
      <w:numFmt w:val="decimal"/>
      <w:isLgl/>
      <w:lvlText w:val="%1.%2.%3.%4.%5.%6.%7.%8.%9"/>
      <w:lvlJc w:val="left"/>
      <w:pPr>
        <w:tabs>
          <w:tab w:val="num" w:pos="720"/>
        </w:tabs>
        <w:ind w:left="720" w:hanging="720"/>
      </w:pPr>
      <w:rPr>
        <w:rFonts w:hint="default"/>
        <w:b/>
      </w:rPr>
    </w:lvl>
  </w:abstractNum>
  <w:abstractNum w:abstractNumId="3" w15:restartNumberingAfterBreak="0">
    <w:nsid w:val="49947E0D"/>
    <w:multiLevelType w:val="multilevel"/>
    <w:tmpl w:val="3AEAAEFC"/>
    <w:lvl w:ilvl="0">
      <w:start w:val="4"/>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w:hAnsi="Arial" w:cs="Arial"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4" w15:restartNumberingAfterBreak="0">
    <w:nsid w:val="57064345"/>
    <w:multiLevelType w:val="multilevel"/>
    <w:tmpl w:val="21563268"/>
    <w:lvl w:ilvl="0">
      <w:start w:val="1"/>
      <w:numFmt w:val="decimal"/>
      <w:lvlText w:val="%1."/>
      <w:lvlJc w:val="left"/>
      <w:pPr>
        <w:tabs>
          <w:tab w:val="num" w:pos="720"/>
        </w:tabs>
        <w:ind w:left="720" w:hanging="720"/>
      </w:pPr>
      <w:rPr>
        <w:rFonts w:hint="default"/>
        <w:b/>
        <w:i w:val="0"/>
        <w:color w:val="auto"/>
      </w:rPr>
    </w:lvl>
    <w:lvl w:ilvl="1">
      <w:start w:val="1"/>
      <w:numFmt w:val="decimal"/>
      <w:lvlText w:val="%1.%2"/>
      <w:lvlJc w:val="left"/>
      <w:pPr>
        <w:tabs>
          <w:tab w:val="num" w:pos="680"/>
        </w:tabs>
        <w:ind w:left="680" w:hanging="680"/>
      </w:pPr>
      <w:rPr>
        <w:rFonts w:hint="default"/>
        <w:b/>
        <w:i w:val="0"/>
        <w:color w:val="auto"/>
      </w:rPr>
    </w:lvl>
    <w:lvl w:ilvl="2">
      <w:start w:val="1"/>
      <w:numFmt w:val="decimal"/>
      <w:lvlText w:val="%1.%2.%3"/>
      <w:lvlJc w:val="left"/>
      <w:pPr>
        <w:tabs>
          <w:tab w:val="num" w:pos="680"/>
        </w:tabs>
        <w:ind w:left="680" w:hanging="680"/>
      </w:pPr>
      <w:rPr>
        <w:rFonts w:ascii="Arial Narrow" w:hAnsi="Arial Narrow" w:hint="default"/>
        <w:b/>
        <w:i w:val="0"/>
        <w:color w:val="auto"/>
        <w:sz w:val="22"/>
        <w:szCs w:val="22"/>
      </w:rPr>
    </w:lvl>
    <w:lvl w:ilvl="3">
      <w:start w:val="1"/>
      <w:numFmt w:val="lowerLetter"/>
      <w:lvlText w:val="%4."/>
      <w:lvlJc w:val="left"/>
      <w:pPr>
        <w:tabs>
          <w:tab w:val="num" w:pos="680"/>
        </w:tabs>
        <w:ind w:left="680" w:hanging="340"/>
      </w:pPr>
      <w:rPr>
        <w:rFonts w:ascii="Arial Narrow" w:hAnsi="Arial Narrow" w:hint="default"/>
        <w:b/>
        <w:color w:val="auto"/>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5" w15:restartNumberingAfterBreak="0">
    <w:nsid w:val="65F819A0"/>
    <w:multiLevelType w:val="multilevel"/>
    <w:tmpl w:val="80CCB4EA"/>
    <w:lvl w:ilvl="0">
      <w:start w:val="1"/>
      <w:numFmt w:val="decimal"/>
      <w:lvlText w:val="%1."/>
      <w:lvlJc w:val="left"/>
      <w:pPr>
        <w:ind w:left="680" w:hanging="680"/>
      </w:pPr>
      <w:rPr>
        <w:rFonts w:hint="default"/>
        <w:b/>
        <w:bCs/>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color w:val="000099"/>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4"/>
  </w:num>
  <w:num w:numId="2">
    <w:abstractNumId w:val="1"/>
  </w:num>
  <w:num w:numId="3">
    <w:abstractNumId w:val="3"/>
  </w:num>
  <w:num w:numId="4">
    <w:abstractNumId w:val="2"/>
  </w:num>
  <w:num w:numId="5">
    <w:abstractNumId w:val="0"/>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B5C"/>
    <w:rsid w:val="00021DCA"/>
    <w:rsid w:val="00022805"/>
    <w:rsid w:val="00022D9B"/>
    <w:rsid w:val="00023ADC"/>
    <w:rsid w:val="00023FD6"/>
    <w:rsid w:val="00025BCF"/>
    <w:rsid w:val="00025E76"/>
    <w:rsid w:val="000262B1"/>
    <w:rsid w:val="00026D6B"/>
    <w:rsid w:val="000304DC"/>
    <w:rsid w:val="000307C0"/>
    <w:rsid w:val="00031336"/>
    <w:rsid w:val="00032606"/>
    <w:rsid w:val="00033046"/>
    <w:rsid w:val="000340A2"/>
    <w:rsid w:val="00034B31"/>
    <w:rsid w:val="00034B6B"/>
    <w:rsid w:val="00034C42"/>
    <w:rsid w:val="00036719"/>
    <w:rsid w:val="000412E1"/>
    <w:rsid w:val="00042CF2"/>
    <w:rsid w:val="00043357"/>
    <w:rsid w:val="000433F7"/>
    <w:rsid w:val="00044DBD"/>
    <w:rsid w:val="00045649"/>
    <w:rsid w:val="000475DF"/>
    <w:rsid w:val="00047DD7"/>
    <w:rsid w:val="00050DAB"/>
    <w:rsid w:val="00051E82"/>
    <w:rsid w:val="00052288"/>
    <w:rsid w:val="000523BD"/>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15BF"/>
    <w:rsid w:val="000825A0"/>
    <w:rsid w:val="0008265D"/>
    <w:rsid w:val="0008389C"/>
    <w:rsid w:val="00087400"/>
    <w:rsid w:val="000877A0"/>
    <w:rsid w:val="000879E7"/>
    <w:rsid w:val="00090739"/>
    <w:rsid w:val="00090A80"/>
    <w:rsid w:val="00092435"/>
    <w:rsid w:val="00093A0B"/>
    <w:rsid w:val="000946EA"/>
    <w:rsid w:val="00095581"/>
    <w:rsid w:val="0009674C"/>
    <w:rsid w:val="000974F8"/>
    <w:rsid w:val="00097B60"/>
    <w:rsid w:val="00097FBC"/>
    <w:rsid w:val="000A07F5"/>
    <w:rsid w:val="000A2977"/>
    <w:rsid w:val="000A3727"/>
    <w:rsid w:val="000A4642"/>
    <w:rsid w:val="000A527C"/>
    <w:rsid w:val="000A605B"/>
    <w:rsid w:val="000B005A"/>
    <w:rsid w:val="000B05A5"/>
    <w:rsid w:val="000B0ECD"/>
    <w:rsid w:val="000B139A"/>
    <w:rsid w:val="000B3387"/>
    <w:rsid w:val="000B36BB"/>
    <w:rsid w:val="000B64E1"/>
    <w:rsid w:val="000B64EA"/>
    <w:rsid w:val="000B69C5"/>
    <w:rsid w:val="000C10AF"/>
    <w:rsid w:val="000C2115"/>
    <w:rsid w:val="000C269D"/>
    <w:rsid w:val="000C28E4"/>
    <w:rsid w:val="000C2EDC"/>
    <w:rsid w:val="000C3F1B"/>
    <w:rsid w:val="000C613A"/>
    <w:rsid w:val="000C6A30"/>
    <w:rsid w:val="000D16F4"/>
    <w:rsid w:val="000D3826"/>
    <w:rsid w:val="000D466E"/>
    <w:rsid w:val="000E13C9"/>
    <w:rsid w:val="000E4C5F"/>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20C92"/>
    <w:rsid w:val="00121626"/>
    <w:rsid w:val="00121C5C"/>
    <w:rsid w:val="001221AE"/>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568"/>
    <w:rsid w:val="00154924"/>
    <w:rsid w:val="00154B61"/>
    <w:rsid w:val="00157C8D"/>
    <w:rsid w:val="00162EAC"/>
    <w:rsid w:val="001639BA"/>
    <w:rsid w:val="00163D34"/>
    <w:rsid w:val="0016458A"/>
    <w:rsid w:val="001647B3"/>
    <w:rsid w:val="00164D4D"/>
    <w:rsid w:val="00165AD8"/>
    <w:rsid w:val="00165FD3"/>
    <w:rsid w:val="00166759"/>
    <w:rsid w:val="00170220"/>
    <w:rsid w:val="00171AFC"/>
    <w:rsid w:val="00172CB2"/>
    <w:rsid w:val="00173B9C"/>
    <w:rsid w:val="001743DE"/>
    <w:rsid w:val="001763AD"/>
    <w:rsid w:val="00176687"/>
    <w:rsid w:val="001779EE"/>
    <w:rsid w:val="00177BCB"/>
    <w:rsid w:val="0018045A"/>
    <w:rsid w:val="0018087B"/>
    <w:rsid w:val="00180F84"/>
    <w:rsid w:val="00181745"/>
    <w:rsid w:val="00182D9F"/>
    <w:rsid w:val="0018351B"/>
    <w:rsid w:val="001835A3"/>
    <w:rsid w:val="00184F8C"/>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8CF"/>
    <w:rsid w:val="001C5DD4"/>
    <w:rsid w:val="001C65BF"/>
    <w:rsid w:val="001C6FB9"/>
    <w:rsid w:val="001C737C"/>
    <w:rsid w:val="001C781D"/>
    <w:rsid w:val="001D0652"/>
    <w:rsid w:val="001D0B90"/>
    <w:rsid w:val="001D25BB"/>
    <w:rsid w:val="001D2B14"/>
    <w:rsid w:val="001D2B92"/>
    <w:rsid w:val="001D6035"/>
    <w:rsid w:val="001D6907"/>
    <w:rsid w:val="001D73EE"/>
    <w:rsid w:val="001E1697"/>
    <w:rsid w:val="001E2963"/>
    <w:rsid w:val="001E3582"/>
    <w:rsid w:val="001E5D87"/>
    <w:rsid w:val="001E6341"/>
    <w:rsid w:val="001F2981"/>
    <w:rsid w:val="001F35BB"/>
    <w:rsid w:val="001F37DA"/>
    <w:rsid w:val="001F50D8"/>
    <w:rsid w:val="001F57A6"/>
    <w:rsid w:val="001F5F27"/>
    <w:rsid w:val="001F6F72"/>
    <w:rsid w:val="001F7EEE"/>
    <w:rsid w:val="001F7F6E"/>
    <w:rsid w:val="00200B5C"/>
    <w:rsid w:val="00204A8F"/>
    <w:rsid w:val="00205ED8"/>
    <w:rsid w:val="002065D4"/>
    <w:rsid w:val="00206C85"/>
    <w:rsid w:val="0021112B"/>
    <w:rsid w:val="00212392"/>
    <w:rsid w:val="00214808"/>
    <w:rsid w:val="00215DA1"/>
    <w:rsid w:val="00216F85"/>
    <w:rsid w:val="002179BC"/>
    <w:rsid w:val="00217DCF"/>
    <w:rsid w:val="00222D31"/>
    <w:rsid w:val="0022309A"/>
    <w:rsid w:val="00224EED"/>
    <w:rsid w:val="002253D4"/>
    <w:rsid w:val="002265DD"/>
    <w:rsid w:val="0022749F"/>
    <w:rsid w:val="002274DD"/>
    <w:rsid w:val="0023003D"/>
    <w:rsid w:val="00230D3B"/>
    <w:rsid w:val="00230D73"/>
    <w:rsid w:val="00231B05"/>
    <w:rsid w:val="00232FC1"/>
    <w:rsid w:val="00234DAC"/>
    <w:rsid w:val="00235522"/>
    <w:rsid w:val="00235BB4"/>
    <w:rsid w:val="00236647"/>
    <w:rsid w:val="00237840"/>
    <w:rsid w:val="002406F7"/>
    <w:rsid w:val="002428E0"/>
    <w:rsid w:val="00242BBF"/>
    <w:rsid w:val="002441A3"/>
    <w:rsid w:val="0024457C"/>
    <w:rsid w:val="00244BD7"/>
    <w:rsid w:val="00246751"/>
    <w:rsid w:val="002469F9"/>
    <w:rsid w:val="00246D3E"/>
    <w:rsid w:val="00247253"/>
    <w:rsid w:val="0024771B"/>
    <w:rsid w:val="00247A01"/>
    <w:rsid w:val="002508C5"/>
    <w:rsid w:val="00250D21"/>
    <w:rsid w:val="002522A3"/>
    <w:rsid w:val="00253D5C"/>
    <w:rsid w:val="00254234"/>
    <w:rsid w:val="00255CEB"/>
    <w:rsid w:val="0025642B"/>
    <w:rsid w:val="0025738E"/>
    <w:rsid w:val="0025774C"/>
    <w:rsid w:val="002607F6"/>
    <w:rsid w:val="00260C18"/>
    <w:rsid w:val="00263902"/>
    <w:rsid w:val="00264E5C"/>
    <w:rsid w:val="002652ED"/>
    <w:rsid w:val="00267F1D"/>
    <w:rsid w:val="002700DD"/>
    <w:rsid w:val="00270D36"/>
    <w:rsid w:val="00272D00"/>
    <w:rsid w:val="00273444"/>
    <w:rsid w:val="00275268"/>
    <w:rsid w:val="00280769"/>
    <w:rsid w:val="002809AC"/>
    <w:rsid w:val="00282338"/>
    <w:rsid w:val="00282BF2"/>
    <w:rsid w:val="00283C8A"/>
    <w:rsid w:val="00284C89"/>
    <w:rsid w:val="002858B9"/>
    <w:rsid w:val="002858DB"/>
    <w:rsid w:val="0028728F"/>
    <w:rsid w:val="00287870"/>
    <w:rsid w:val="00292D2A"/>
    <w:rsid w:val="002931D4"/>
    <w:rsid w:val="00293631"/>
    <w:rsid w:val="00293C47"/>
    <w:rsid w:val="00293EAC"/>
    <w:rsid w:val="002950B8"/>
    <w:rsid w:val="00295BEE"/>
    <w:rsid w:val="002964DD"/>
    <w:rsid w:val="0029772C"/>
    <w:rsid w:val="00297C1C"/>
    <w:rsid w:val="002A1098"/>
    <w:rsid w:val="002A11C6"/>
    <w:rsid w:val="002A3F07"/>
    <w:rsid w:val="002A54E7"/>
    <w:rsid w:val="002A66C6"/>
    <w:rsid w:val="002A7528"/>
    <w:rsid w:val="002B0110"/>
    <w:rsid w:val="002B1830"/>
    <w:rsid w:val="002B397E"/>
    <w:rsid w:val="002B5D6B"/>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17F7"/>
    <w:rsid w:val="002E2A5E"/>
    <w:rsid w:val="002E5483"/>
    <w:rsid w:val="002E55CE"/>
    <w:rsid w:val="002E5BF9"/>
    <w:rsid w:val="002F10B5"/>
    <w:rsid w:val="002F2765"/>
    <w:rsid w:val="002F3DC4"/>
    <w:rsid w:val="002F5C70"/>
    <w:rsid w:val="002F79DB"/>
    <w:rsid w:val="003007E5"/>
    <w:rsid w:val="00301253"/>
    <w:rsid w:val="0030413B"/>
    <w:rsid w:val="00306F9D"/>
    <w:rsid w:val="003071CF"/>
    <w:rsid w:val="00307E2E"/>
    <w:rsid w:val="00310161"/>
    <w:rsid w:val="00311090"/>
    <w:rsid w:val="00311965"/>
    <w:rsid w:val="00311B5C"/>
    <w:rsid w:val="00313D3C"/>
    <w:rsid w:val="0031413D"/>
    <w:rsid w:val="00315AF7"/>
    <w:rsid w:val="0031686E"/>
    <w:rsid w:val="00317054"/>
    <w:rsid w:val="003207C6"/>
    <w:rsid w:val="00320D45"/>
    <w:rsid w:val="00320FDF"/>
    <w:rsid w:val="0032125A"/>
    <w:rsid w:val="00321D29"/>
    <w:rsid w:val="0032352A"/>
    <w:rsid w:val="00323EF7"/>
    <w:rsid w:val="0032624B"/>
    <w:rsid w:val="00327466"/>
    <w:rsid w:val="003315BA"/>
    <w:rsid w:val="00333333"/>
    <w:rsid w:val="0033354B"/>
    <w:rsid w:val="003349E7"/>
    <w:rsid w:val="00334C82"/>
    <w:rsid w:val="00334CC8"/>
    <w:rsid w:val="003354DC"/>
    <w:rsid w:val="003361A3"/>
    <w:rsid w:val="00341987"/>
    <w:rsid w:val="00341E55"/>
    <w:rsid w:val="0034200A"/>
    <w:rsid w:val="00344286"/>
    <w:rsid w:val="00345AF4"/>
    <w:rsid w:val="00346167"/>
    <w:rsid w:val="00346517"/>
    <w:rsid w:val="003468D5"/>
    <w:rsid w:val="00346C0C"/>
    <w:rsid w:val="00347901"/>
    <w:rsid w:val="00347F08"/>
    <w:rsid w:val="003503CD"/>
    <w:rsid w:val="003514F1"/>
    <w:rsid w:val="00351AE4"/>
    <w:rsid w:val="0035240D"/>
    <w:rsid w:val="003544BD"/>
    <w:rsid w:val="00354A71"/>
    <w:rsid w:val="00354FEB"/>
    <w:rsid w:val="003551B5"/>
    <w:rsid w:val="003557DF"/>
    <w:rsid w:val="00355EBF"/>
    <w:rsid w:val="00356FDF"/>
    <w:rsid w:val="0035766D"/>
    <w:rsid w:val="0036345E"/>
    <w:rsid w:val="00366D1D"/>
    <w:rsid w:val="003721E1"/>
    <w:rsid w:val="003722E3"/>
    <w:rsid w:val="00372546"/>
    <w:rsid w:val="00377B53"/>
    <w:rsid w:val="00382628"/>
    <w:rsid w:val="0038358A"/>
    <w:rsid w:val="00383FC9"/>
    <w:rsid w:val="0038621A"/>
    <w:rsid w:val="00390C76"/>
    <w:rsid w:val="00390F2B"/>
    <w:rsid w:val="003913FC"/>
    <w:rsid w:val="0039238A"/>
    <w:rsid w:val="0039494E"/>
    <w:rsid w:val="003A08A5"/>
    <w:rsid w:val="003A13CD"/>
    <w:rsid w:val="003A2A7F"/>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D7"/>
    <w:rsid w:val="003C395D"/>
    <w:rsid w:val="003C3E5D"/>
    <w:rsid w:val="003C56BE"/>
    <w:rsid w:val="003C5CA8"/>
    <w:rsid w:val="003C60DC"/>
    <w:rsid w:val="003C6212"/>
    <w:rsid w:val="003C68A9"/>
    <w:rsid w:val="003D0C68"/>
    <w:rsid w:val="003D1707"/>
    <w:rsid w:val="003D25F1"/>
    <w:rsid w:val="003D2E9C"/>
    <w:rsid w:val="003D5B98"/>
    <w:rsid w:val="003D78A3"/>
    <w:rsid w:val="003E14D6"/>
    <w:rsid w:val="003E24DA"/>
    <w:rsid w:val="003E2C3F"/>
    <w:rsid w:val="003E51A0"/>
    <w:rsid w:val="003E51CF"/>
    <w:rsid w:val="003E64EB"/>
    <w:rsid w:val="003E6E97"/>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4CA8"/>
    <w:rsid w:val="00426131"/>
    <w:rsid w:val="00426C59"/>
    <w:rsid w:val="00427998"/>
    <w:rsid w:val="00433C3B"/>
    <w:rsid w:val="00435D11"/>
    <w:rsid w:val="00436A80"/>
    <w:rsid w:val="00440774"/>
    <w:rsid w:val="00440DF8"/>
    <w:rsid w:val="00442666"/>
    <w:rsid w:val="0044322F"/>
    <w:rsid w:val="00444464"/>
    <w:rsid w:val="00444885"/>
    <w:rsid w:val="00444DF2"/>
    <w:rsid w:val="00444EA4"/>
    <w:rsid w:val="00446A66"/>
    <w:rsid w:val="004501F2"/>
    <w:rsid w:val="00450F14"/>
    <w:rsid w:val="00454860"/>
    <w:rsid w:val="00455ED8"/>
    <w:rsid w:val="00456D4D"/>
    <w:rsid w:val="00456F84"/>
    <w:rsid w:val="00457115"/>
    <w:rsid w:val="00460CB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1AC9"/>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7603"/>
    <w:rsid w:val="004C20AE"/>
    <w:rsid w:val="004C2CFD"/>
    <w:rsid w:val="004C680F"/>
    <w:rsid w:val="004C72E4"/>
    <w:rsid w:val="004C75A9"/>
    <w:rsid w:val="004C7733"/>
    <w:rsid w:val="004C7C03"/>
    <w:rsid w:val="004D06A0"/>
    <w:rsid w:val="004D402E"/>
    <w:rsid w:val="004D5C2D"/>
    <w:rsid w:val="004D75AF"/>
    <w:rsid w:val="004D76A9"/>
    <w:rsid w:val="004D7756"/>
    <w:rsid w:val="004E0E3F"/>
    <w:rsid w:val="004E10F2"/>
    <w:rsid w:val="004E1532"/>
    <w:rsid w:val="004E20F5"/>
    <w:rsid w:val="004E2209"/>
    <w:rsid w:val="004E3F88"/>
    <w:rsid w:val="004E4DEC"/>
    <w:rsid w:val="004E56FE"/>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ED2"/>
    <w:rsid w:val="0050588B"/>
    <w:rsid w:val="00505BF5"/>
    <w:rsid w:val="0051008A"/>
    <w:rsid w:val="00510090"/>
    <w:rsid w:val="005105BE"/>
    <w:rsid w:val="00510AE6"/>
    <w:rsid w:val="00512FD9"/>
    <w:rsid w:val="0051546E"/>
    <w:rsid w:val="00516370"/>
    <w:rsid w:val="00522C29"/>
    <w:rsid w:val="00522E8E"/>
    <w:rsid w:val="00523360"/>
    <w:rsid w:val="00524AE4"/>
    <w:rsid w:val="00527E21"/>
    <w:rsid w:val="00531665"/>
    <w:rsid w:val="00532091"/>
    <w:rsid w:val="00533E1C"/>
    <w:rsid w:val="00535088"/>
    <w:rsid w:val="00535729"/>
    <w:rsid w:val="00540310"/>
    <w:rsid w:val="00541119"/>
    <w:rsid w:val="005414B8"/>
    <w:rsid w:val="00542FFF"/>
    <w:rsid w:val="00543365"/>
    <w:rsid w:val="00543EFB"/>
    <w:rsid w:val="00544A6B"/>
    <w:rsid w:val="005460AE"/>
    <w:rsid w:val="005501BF"/>
    <w:rsid w:val="00550232"/>
    <w:rsid w:val="00550A46"/>
    <w:rsid w:val="00551779"/>
    <w:rsid w:val="005522B4"/>
    <w:rsid w:val="00552E2B"/>
    <w:rsid w:val="0055442D"/>
    <w:rsid w:val="00554790"/>
    <w:rsid w:val="00555085"/>
    <w:rsid w:val="00555E24"/>
    <w:rsid w:val="00556125"/>
    <w:rsid w:val="00556671"/>
    <w:rsid w:val="00557DC5"/>
    <w:rsid w:val="00560E9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41AC"/>
    <w:rsid w:val="005855E8"/>
    <w:rsid w:val="00585FC8"/>
    <w:rsid w:val="005861D6"/>
    <w:rsid w:val="00586B10"/>
    <w:rsid w:val="00587557"/>
    <w:rsid w:val="005917D7"/>
    <w:rsid w:val="00591DD1"/>
    <w:rsid w:val="00591F99"/>
    <w:rsid w:val="00592928"/>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EE3"/>
    <w:rsid w:val="005C4AE2"/>
    <w:rsid w:val="005C4B8A"/>
    <w:rsid w:val="005C515A"/>
    <w:rsid w:val="005C5335"/>
    <w:rsid w:val="005C61FC"/>
    <w:rsid w:val="005C6D50"/>
    <w:rsid w:val="005D0530"/>
    <w:rsid w:val="005D1B72"/>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624"/>
    <w:rsid w:val="005F015D"/>
    <w:rsid w:val="005F133B"/>
    <w:rsid w:val="005F2723"/>
    <w:rsid w:val="005F34AA"/>
    <w:rsid w:val="005F3C95"/>
    <w:rsid w:val="005F4C56"/>
    <w:rsid w:val="005F4CCB"/>
    <w:rsid w:val="005F61E3"/>
    <w:rsid w:val="005F75AB"/>
    <w:rsid w:val="00600507"/>
    <w:rsid w:val="006014AE"/>
    <w:rsid w:val="00602D08"/>
    <w:rsid w:val="0060309A"/>
    <w:rsid w:val="00603124"/>
    <w:rsid w:val="006045A2"/>
    <w:rsid w:val="0060595E"/>
    <w:rsid w:val="00605DE5"/>
    <w:rsid w:val="00606B0F"/>
    <w:rsid w:val="0061075E"/>
    <w:rsid w:val="006158D1"/>
    <w:rsid w:val="00615AB3"/>
    <w:rsid w:val="0061618B"/>
    <w:rsid w:val="00616BA1"/>
    <w:rsid w:val="00617E9F"/>
    <w:rsid w:val="00620328"/>
    <w:rsid w:val="00621132"/>
    <w:rsid w:val="00622908"/>
    <w:rsid w:val="00622BA2"/>
    <w:rsid w:val="00622BC1"/>
    <w:rsid w:val="00623575"/>
    <w:rsid w:val="00623A6C"/>
    <w:rsid w:val="00623B4D"/>
    <w:rsid w:val="00624CCA"/>
    <w:rsid w:val="00624D12"/>
    <w:rsid w:val="00626576"/>
    <w:rsid w:val="00626824"/>
    <w:rsid w:val="006269ED"/>
    <w:rsid w:val="00632397"/>
    <w:rsid w:val="006327EF"/>
    <w:rsid w:val="00632BFD"/>
    <w:rsid w:val="00633DF7"/>
    <w:rsid w:val="00635214"/>
    <w:rsid w:val="00642FFF"/>
    <w:rsid w:val="0064459F"/>
    <w:rsid w:val="00644744"/>
    <w:rsid w:val="0064520C"/>
    <w:rsid w:val="00647300"/>
    <w:rsid w:val="00647ACF"/>
    <w:rsid w:val="00647FF2"/>
    <w:rsid w:val="006503C5"/>
    <w:rsid w:val="006514EC"/>
    <w:rsid w:val="0065293D"/>
    <w:rsid w:val="00652966"/>
    <w:rsid w:val="006536F7"/>
    <w:rsid w:val="00653A5B"/>
    <w:rsid w:val="00653D35"/>
    <w:rsid w:val="00653E7C"/>
    <w:rsid w:val="0065432C"/>
    <w:rsid w:val="00655C5D"/>
    <w:rsid w:val="0065654B"/>
    <w:rsid w:val="006575B2"/>
    <w:rsid w:val="0066232E"/>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8AA"/>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97A39"/>
    <w:rsid w:val="006A12A6"/>
    <w:rsid w:val="006A1D62"/>
    <w:rsid w:val="006A44D0"/>
    <w:rsid w:val="006A4ED4"/>
    <w:rsid w:val="006A6385"/>
    <w:rsid w:val="006A75EF"/>
    <w:rsid w:val="006B0533"/>
    <w:rsid w:val="006B09F5"/>
    <w:rsid w:val="006B144D"/>
    <w:rsid w:val="006B35D5"/>
    <w:rsid w:val="006B3B47"/>
    <w:rsid w:val="006B3D1E"/>
    <w:rsid w:val="006B569A"/>
    <w:rsid w:val="006B60DF"/>
    <w:rsid w:val="006B6881"/>
    <w:rsid w:val="006B6DFF"/>
    <w:rsid w:val="006B767F"/>
    <w:rsid w:val="006C0B00"/>
    <w:rsid w:val="006C1615"/>
    <w:rsid w:val="006C1983"/>
    <w:rsid w:val="006C367D"/>
    <w:rsid w:val="006C54F2"/>
    <w:rsid w:val="006C65A5"/>
    <w:rsid w:val="006C6E0E"/>
    <w:rsid w:val="006D0BC8"/>
    <w:rsid w:val="006D189A"/>
    <w:rsid w:val="006D2234"/>
    <w:rsid w:val="006D270D"/>
    <w:rsid w:val="006D4392"/>
    <w:rsid w:val="006D4BC2"/>
    <w:rsid w:val="006D7171"/>
    <w:rsid w:val="006D74D9"/>
    <w:rsid w:val="006E024C"/>
    <w:rsid w:val="006E15A5"/>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0B3D"/>
    <w:rsid w:val="007016C5"/>
    <w:rsid w:val="007035C8"/>
    <w:rsid w:val="00706A96"/>
    <w:rsid w:val="00710586"/>
    <w:rsid w:val="007114FB"/>
    <w:rsid w:val="00711F12"/>
    <w:rsid w:val="00713343"/>
    <w:rsid w:val="007133E1"/>
    <w:rsid w:val="007153F5"/>
    <w:rsid w:val="00715720"/>
    <w:rsid w:val="00715F11"/>
    <w:rsid w:val="00721613"/>
    <w:rsid w:val="00721E7F"/>
    <w:rsid w:val="00722581"/>
    <w:rsid w:val="007238CF"/>
    <w:rsid w:val="007253CF"/>
    <w:rsid w:val="00725BE5"/>
    <w:rsid w:val="00725C67"/>
    <w:rsid w:val="00730271"/>
    <w:rsid w:val="00731799"/>
    <w:rsid w:val="00733080"/>
    <w:rsid w:val="00734D09"/>
    <w:rsid w:val="007362CC"/>
    <w:rsid w:val="00740DB1"/>
    <w:rsid w:val="0074164A"/>
    <w:rsid w:val="00743236"/>
    <w:rsid w:val="00743337"/>
    <w:rsid w:val="00744797"/>
    <w:rsid w:val="00745424"/>
    <w:rsid w:val="00746030"/>
    <w:rsid w:val="0074605B"/>
    <w:rsid w:val="00746D83"/>
    <w:rsid w:val="00747206"/>
    <w:rsid w:val="00750B83"/>
    <w:rsid w:val="00751323"/>
    <w:rsid w:val="007535AA"/>
    <w:rsid w:val="00753B0A"/>
    <w:rsid w:val="00753CF3"/>
    <w:rsid w:val="00755ABE"/>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1C56"/>
    <w:rsid w:val="00782139"/>
    <w:rsid w:val="007825F6"/>
    <w:rsid w:val="00783427"/>
    <w:rsid w:val="007835EE"/>
    <w:rsid w:val="007839E7"/>
    <w:rsid w:val="00784240"/>
    <w:rsid w:val="007853AF"/>
    <w:rsid w:val="00785B1D"/>
    <w:rsid w:val="0078628C"/>
    <w:rsid w:val="00786701"/>
    <w:rsid w:val="00787767"/>
    <w:rsid w:val="007912A1"/>
    <w:rsid w:val="00792942"/>
    <w:rsid w:val="00795CC3"/>
    <w:rsid w:val="00796186"/>
    <w:rsid w:val="00796281"/>
    <w:rsid w:val="00796374"/>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EA0"/>
    <w:rsid w:val="007B7D8A"/>
    <w:rsid w:val="007C0949"/>
    <w:rsid w:val="007C125B"/>
    <w:rsid w:val="007C1A82"/>
    <w:rsid w:val="007C2AA3"/>
    <w:rsid w:val="007C2E78"/>
    <w:rsid w:val="007C31E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D783A"/>
    <w:rsid w:val="007E0CF3"/>
    <w:rsid w:val="007E21E3"/>
    <w:rsid w:val="007E2F1E"/>
    <w:rsid w:val="007E2FF9"/>
    <w:rsid w:val="007E38C9"/>
    <w:rsid w:val="007E58C6"/>
    <w:rsid w:val="007F128A"/>
    <w:rsid w:val="007F2698"/>
    <w:rsid w:val="007F3857"/>
    <w:rsid w:val="007F3F5F"/>
    <w:rsid w:val="007F5146"/>
    <w:rsid w:val="007F5FDB"/>
    <w:rsid w:val="007F7155"/>
    <w:rsid w:val="00803952"/>
    <w:rsid w:val="008047A7"/>
    <w:rsid w:val="0080519C"/>
    <w:rsid w:val="00805B68"/>
    <w:rsid w:val="0080709C"/>
    <w:rsid w:val="00807C12"/>
    <w:rsid w:val="00810A7B"/>
    <w:rsid w:val="008145DE"/>
    <w:rsid w:val="00815259"/>
    <w:rsid w:val="00816560"/>
    <w:rsid w:val="008177AA"/>
    <w:rsid w:val="008207BB"/>
    <w:rsid w:val="00821196"/>
    <w:rsid w:val="00822076"/>
    <w:rsid w:val="00822DB9"/>
    <w:rsid w:val="00825457"/>
    <w:rsid w:val="00826360"/>
    <w:rsid w:val="00827600"/>
    <w:rsid w:val="00827622"/>
    <w:rsid w:val="00830F5D"/>
    <w:rsid w:val="00831970"/>
    <w:rsid w:val="00832F02"/>
    <w:rsid w:val="008343B6"/>
    <w:rsid w:val="008376F7"/>
    <w:rsid w:val="00837A96"/>
    <w:rsid w:val="00837F4F"/>
    <w:rsid w:val="00840A23"/>
    <w:rsid w:val="00841221"/>
    <w:rsid w:val="0084267D"/>
    <w:rsid w:val="00843440"/>
    <w:rsid w:val="008449E7"/>
    <w:rsid w:val="008467C5"/>
    <w:rsid w:val="00846B7B"/>
    <w:rsid w:val="008471C8"/>
    <w:rsid w:val="00847A92"/>
    <w:rsid w:val="00847B5D"/>
    <w:rsid w:val="0085030F"/>
    <w:rsid w:val="00850AF3"/>
    <w:rsid w:val="00851C00"/>
    <w:rsid w:val="00852102"/>
    <w:rsid w:val="00854C6A"/>
    <w:rsid w:val="00854E61"/>
    <w:rsid w:val="00856691"/>
    <w:rsid w:val="00856790"/>
    <w:rsid w:val="0085688C"/>
    <w:rsid w:val="008577E9"/>
    <w:rsid w:val="008579F4"/>
    <w:rsid w:val="00857F7D"/>
    <w:rsid w:val="008600F5"/>
    <w:rsid w:val="0086052B"/>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A01"/>
    <w:rsid w:val="0088143F"/>
    <w:rsid w:val="0088265C"/>
    <w:rsid w:val="0088535C"/>
    <w:rsid w:val="00887334"/>
    <w:rsid w:val="00891042"/>
    <w:rsid w:val="0089217D"/>
    <w:rsid w:val="00892193"/>
    <w:rsid w:val="00893011"/>
    <w:rsid w:val="008933F5"/>
    <w:rsid w:val="00894052"/>
    <w:rsid w:val="008947A0"/>
    <w:rsid w:val="00894EEA"/>
    <w:rsid w:val="008954D6"/>
    <w:rsid w:val="00895945"/>
    <w:rsid w:val="00895CE2"/>
    <w:rsid w:val="008A043E"/>
    <w:rsid w:val="008A0A87"/>
    <w:rsid w:val="008A27D2"/>
    <w:rsid w:val="008A4133"/>
    <w:rsid w:val="008A4DED"/>
    <w:rsid w:val="008A5698"/>
    <w:rsid w:val="008A5D23"/>
    <w:rsid w:val="008B21C7"/>
    <w:rsid w:val="008B265B"/>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D71D8"/>
    <w:rsid w:val="008E3597"/>
    <w:rsid w:val="008E3E5A"/>
    <w:rsid w:val="008E42AC"/>
    <w:rsid w:val="008E4F1E"/>
    <w:rsid w:val="008E574D"/>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DE1"/>
    <w:rsid w:val="00914F36"/>
    <w:rsid w:val="00915780"/>
    <w:rsid w:val="00920635"/>
    <w:rsid w:val="00920BC4"/>
    <w:rsid w:val="00921035"/>
    <w:rsid w:val="009215B1"/>
    <w:rsid w:val="00921AC3"/>
    <w:rsid w:val="00922182"/>
    <w:rsid w:val="00922459"/>
    <w:rsid w:val="00922E17"/>
    <w:rsid w:val="009238FE"/>
    <w:rsid w:val="00925476"/>
    <w:rsid w:val="00925FAD"/>
    <w:rsid w:val="00936555"/>
    <w:rsid w:val="00936D5E"/>
    <w:rsid w:val="00937B99"/>
    <w:rsid w:val="009402EF"/>
    <w:rsid w:val="009404B1"/>
    <w:rsid w:val="00940FB4"/>
    <w:rsid w:val="009430A8"/>
    <w:rsid w:val="009436D2"/>
    <w:rsid w:val="00945D60"/>
    <w:rsid w:val="0094640A"/>
    <w:rsid w:val="0095127D"/>
    <w:rsid w:val="00952736"/>
    <w:rsid w:val="00953B54"/>
    <w:rsid w:val="009543C6"/>
    <w:rsid w:val="00954541"/>
    <w:rsid w:val="00954E28"/>
    <w:rsid w:val="009564BF"/>
    <w:rsid w:val="00961220"/>
    <w:rsid w:val="00962C40"/>
    <w:rsid w:val="00962E91"/>
    <w:rsid w:val="00963204"/>
    <w:rsid w:val="0096333A"/>
    <w:rsid w:val="00967ED6"/>
    <w:rsid w:val="00970252"/>
    <w:rsid w:val="00970339"/>
    <w:rsid w:val="009707D9"/>
    <w:rsid w:val="009708CB"/>
    <w:rsid w:val="00971DC8"/>
    <w:rsid w:val="00974B83"/>
    <w:rsid w:val="0097566D"/>
    <w:rsid w:val="00977363"/>
    <w:rsid w:val="00977D52"/>
    <w:rsid w:val="00982820"/>
    <w:rsid w:val="00985890"/>
    <w:rsid w:val="00985B75"/>
    <w:rsid w:val="009862E6"/>
    <w:rsid w:val="009904EE"/>
    <w:rsid w:val="00990624"/>
    <w:rsid w:val="0099068B"/>
    <w:rsid w:val="009906B2"/>
    <w:rsid w:val="0099179A"/>
    <w:rsid w:val="00991A9A"/>
    <w:rsid w:val="00991E52"/>
    <w:rsid w:val="009927C0"/>
    <w:rsid w:val="00992D17"/>
    <w:rsid w:val="00994AB1"/>
    <w:rsid w:val="0099511E"/>
    <w:rsid w:val="00995411"/>
    <w:rsid w:val="00997D93"/>
    <w:rsid w:val="009A0E40"/>
    <w:rsid w:val="009A159F"/>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6018"/>
    <w:rsid w:val="009C7BFD"/>
    <w:rsid w:val="009D05FE"/>
    <w:rsid w:val="009D08A1"/>
    <w:rsid w:val="009D2813"/>
    <w:rsid w:val="009D28B4"/>
    <w:rsid w:val="009D2AF2"/>
    <w:rsid w:val="009D2BF6"/>
    <w:rsid w:val="009D4018"/>
    <w:rsid w:val="009D5073"/>
    <w:rsid w:val="009D6A1F"/>
    <w:rsid w:val="009E09F1"/>
    <w:rsid w:val="009E21A3"/>
    <w:rsid w:val="009E2BEC"/>
    <w:rsid w:val="009E34E1"/>
    <w:rsid w:val="009E3F12"/>
    <w:rsid w:val="009E426D"/>
    <w:rsid w:val="009E46EB"/>
    <w:rsid w:val="009E5073"/>
    <w:rsid w:val="009E5700"/>
    <w:rsid w:val="009E570B"/>
    <w:rsid w:val="009E6C90"/>
    <w:rsid w:val="009F00E9"/>
    <w:rsid w:val="009F0900"/>
    <w:rsid w:val="009F1A18"/>
    <w:rsid w:val="009F253B"/>
    <w:rsid w:val="009F52FE"/>
    <w:rsid w:val="009F544E"/>
    <w:rsid w:val="009F5C9A"/>
    <w:rsid w:val="009F5CAD"/>
    <w:rsid w:val="009F6629"/>
    <w:rsid w:val="009F6A52"/>
    <w:rsid w:val="00A02F77"/>
    <w:rsid w:val="00A03167"/>
    <w:rsid w:val="00A03276"/>
    <w:rsid w:val="00A03665"/>
    <w:rsid w:val="00A03B9C"/>
    <w:rsid w:val="00A052E6"/>
    <w:rsid w:val="00A065EF"/>
    <w:rsid w:val="00A0695F"/>
    <w:rsid w:val="00A0765B"/>
    <w:rsid w:val="00A12EDA"/>
    <w:rsid w:val="00A140B1"/>
    <w:rsid w:val="00A14DD1"/>
    <w:rsid w:val="00A169D4"/>
    <w:rsid w:val="00A21397"/>
    <w:rsid w:val="00A24DF4"/>
    <w:rsid w:val="00A25AE6"/>
    <w:rsid w:val="00A267A5"/>
    <w:rsid w:val="00A27068"/>
    <w:rsid w:val="00A27944"/>
    <w:rsid w:val="00A30723"/>
    <w:rsid w:val="00A31BF7"/>
    <w:rsid w:val="00A324A4"/>
    <w:rsid w:val="00A349FC"/>
    <w:rsid w:val="00A3513D"/>
    <w:rsid w:val="00A3534A"/>
    <w:rsid w:val="00A3547A"/>
    <w:rsid w:val="00A35DFA"/>
    <w:rsid w:val="00A36A73"/>
    <w:rsid w:val="00A37798"/>
    <w:rsid w:val="00A37B84"/>
    <w:rsid w:val="00A40276"/>
    <w:rsid w:val="00A417EB"/>
    <w:rsid w:val="00A4359F"/>
    <w:rsid w:val="00A437CC"/>
    <w:rsid w:val="00A45A8E"/>
    <w:rsid w:val="00A46038"/>
    <w:rsid w:val="00A46208"/>
    <w:rsid w:val="00A46FCB"/>
    <w:rsid w:val="00A47875"/>
    <w:rsid w:val="00A47C47"/>
    <w:rsid w:val="00A5069F"/>
    <w:rsid w:val="00A51D47"/>
    <w:rsid w:val="00A525AB"/>
    <w:rsid w:val="00A52DB2"/>
    <w:rsid w:val="00A54215"/>
    <w:rsid w:val="00A54628"/>
    <w:rsid w:val="00A55B09"/>
    <w:rsid w:val="00A57FCC"/>
    <w:rsid w:val="00A57FD8"/>
    <w:rsid w:val="00A61347"/>
    <w:rsid w:val="00A637E4"/>
    <w:rsid w:val="00A63FCF"/>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33E0"/>
    <w:rsid w:val="00A94458"/>
    <w:rsid w:val="00A95109"/>
    <w:rsid w:val="00A951B7"/>
    <w:rsid w:val="00A97286"/>
    <w:rsid w:val="00AA0AA2"/>
    <w:rsid w:val="00AA249E"/>
    <w:rsid w:val="00AA2733"/>
    <w:rsid w:val="00AA2A2B"/>
    <w:rsid w:val="00AA30D0"/>
    <w:rsid w:val="00AA3735"/>
    <w:rsid w:val="00AA3C9A"/>
    <w:rsid w:val="00AA4343"/>
    <w:rsid w:val="00AA43A2"/>
    <w:rsid w:val="00AA52DD"/>
    <w:rsid w:val="00AB277A"/>
    <w:rsid w:val="00AB2A6D"/>
    <w:rsid w:val="00AB3E13"/>
    <w:rsid w:val="00AB5686"/>
    <w:rsid w:val="00AB5DD7"/>
    <w:rsid w:val="00AB5E20"/>
    <w:rsid w:val="00AB64EE"/>
    <w:rsid w:val="00AC2B4E"/>
    <w:rsid w:val="00AC3866"/>
    <w:rsid w:val="00AD029F"/>
    <w:rsid w:val="00AD1307"/>
    <w:rsid w:val="00AD3114"/>
    <w:rsid w:val="00AD4B9C"/>
    <w:rsid w:val="00AD521D"/>
    <w:rsid w:val="00AD5C5E"/>
    <w:rsid w:val="00AD5D7A"/>
    <w:rsid w:val="00AD665C"/>
    <w:rsid w:val="00AD7008"/>
    <w:rsid w:val="00AD79E9"/>
    <w:rsid w:val="00AD7EAA"/>
    <w:rsid w:val="00AE0088"/>
    <w:rsid w:val="00AE1195"/>
    <w:rsid w:val="00AE11E3"/>
    <w:rsid w:val="00AE1CE7"/>
    <w:rsid w:val="00AE1E22"/>
    <w:rsid w:val="00AE266B"/>
    <w:rsid w:val="00AE2C05"/>
    <w:rsid w:val="00AE353B"/>
    <w:rsid w:val="00AE3E69"/>
    <w:rsid w:val="00AE5462"/>
    <w:rsid w:val="00AE6C7E"/>
    <w:rsid w:val="00AE6D58"/>
    <w:rsid w:val="00AF2B5B"/>
    <w:rsid w:val="00AF389F"/>
    <w:rsid w:val="00B026B3"/>
    <w:rsid w:val="00B04824"/>
    <w:rsid w:val="00B0533D"/>
    <w:rsid w:val="00B05B13"/>
    <w:rsid w:val="00B06287"/>
    <w:rsid w:val="00B06288"/>
    <w:rsid w:val="00B079D4"/>
    <w:rsid w:val="00B07AD2"/>
    <w:rsid w:val="00B11931"/>
    <w:rsid w:val="00B13E23"/>
    <w:rsid w:val="00B144DD"/>
    <w:rsid w:val="00B14B4B"/>
    <w:rsid w:val="00B162DC"/>
    <w:rsid w:val="00B16B0B"/>
    <w:rsid w:val="00B16BBB"/>
    <w:rsid w:val="00B177C1"/>
    <w:rsid w:val="00B218D6"/>
    <w:rsid w:val="00B22BDA"/>
    <w:rsid w:val="00B23382"/>
    <w:rsid w:val="00B23B7A"/>
    <w:rsid w:val="00B24D3D"/>
    <w:rsid w:val="00B25201"/>
    <w:rsid w:val="00B27913"/>
    <w:rsid w:val="00B3198A"/>
    <w:rsid w:val="00B32FCA"/>
    <w:rsid w:val="00B344AD"/>
    <w:rsid w:val="00B34FF5"/>
    <w:rsid w:val="00B3705D"/>
    <w:rsid w:val="00B37760"/>
    <w:rsid w:val="00B406E4"/>
    <w:rsid w:val="00B412A5"/>
    <w:rsid w:val="00B44948"/>
    <w:rsid w:val="00B44B63"/>
    <w:rsid w:val="00B51167"/>
    <w:rsid w:val="00B51B2C"/>
    <w:rsid w:val="00B52569"/>
    <w:rsid w:val="00B53190"/>
    <w:rsid w:val="00B534E1"/>
    <w:rsid w:val="00B53D8D"/>
    <w:rsid w:val="00B5417E"/>
    <w:rsid w:val="00B5444C"/>
    <w:rsid w:val="00B55B0A"/>
    <w:rsid w:val="00B5748D"/>
    <w:rsid w:val="00B602CA"/>
    <w:rsid w:val="00B61DB5"/>
    <w:rsid w:val="00B6569E"/>
    <w:rsid w:val="00B67CAC"/>
    <w:rsid w:val="00B706B5"/>
    <w:rsid w:val="00B71EF9"/>
    <w:rsid w:val="00B7520C"/>
    <w:rsid w:val="00B765D3"/>
    <w:rsid w:val="00B769FD"/>
    <w:rsid w:val="00B80780"/>
    <w:rsid w:val="00B80A28"/>
    <w:rsid w:val="00B835D2"/>
    <w:rsid w:val="00B837FC"/>
    <w:rsid w:val="00B83AA1"/>
    <w:rsid w:val="00B84766"/>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998"/>
    <w:rsid w:val="00BB4747"/>
    <w:rsid w:val="00BB5187"/>
    <w:rsid w:val="00BB55A6"/>
    <w:rsid w:val="00BB5F83"/>
    <w:rsid w:val="00BC0A8E"/>
    <w:rsid w:val="00BC28C2"/>
    <w:rsid w:val="00BC2AD1"/>
    <w:rsid w:val="00BC5A5D"/>
    <w:rsid w:val="00BC65D5"/>
    <w:rsid w:val="00BD0D63"/>
    <w:rsid w:val="00BD21F0"/>
    <w:rsid w:val="00BD52D4"/>
    <w:rsid w:val="00BD592E"/>
    <w:rsid w:val="00BD718A"/>
    <w:rsid w:val="00BD7478"/>
    <w:rsid w:val="00BD79F9"/>
    <w:rsid w:val="00BE03C3"/>
    <w:rsid w:val="00BE2404"/>
    <w:rsid w:val="00BE29CE"/>
    <w:rsid w:val="00BE4F93"/>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6CF9"/>
    <w:rsid w:val="00BF7755"/>
    <w:rsid w:val="00C02EF2"/>
    <w:rsid w:val="00C03C03"/>
    <w:rsid w:val="00C04D2F"/>
    <w:rsid w:val="00C07088"/>
    <w:rsid w:val="00C106CE"/>
    <w:rsid w:val="00C1083E"/>
    <w:rsid w:val="00C10F9B"/>
    <w:rsid w:val="00C1104D"/>
    <w:rsid w:val="00C12C0F"/>
    <w:rsid w:val="00C1306B"/>
    <w:rsid w:val="00C13692"/>
    <w:rsid w:val="00C13F96"/>
    <w:rsid w:val="00C151D7"/>
    <w:rsid w:val="00C155A5"/>
    <w:rsid w:val="00C164FE"/>
    <w:rsid w:val="00C2009D"/>
    <w:rsid w:val="00C20149"/>
    <w:rsid w:val="00C20F94"/>
    <w:rsid w:val="00C22CAA"/>
    <w:rsid w:val="00C22F4C"/>
    <w:rsid w:val="00C230C1"/>
    <w:rsid w:val="00C2474C"/>
    <w:rsid w:val="00C24BC3"/>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770"/>
    <w:rsid w:val="00C50237"/>
    <w:rsid w:val="00C502A6"/>
    <w:rsid w:val="00C51232"/>
    <w:rsid w:val="00C52C52"/>
    <w:rsid w:val="00C539D2"/>
    <w:rsid w:val="00C55D45"/>
    <w:rsid w:val="00C56E72"/>
    <w:rsid w:val="00C621D2"/>
    <w:rsid w:val="00C6474B"/>
    <w:rsid w:val="00C64EC2"/>
    <w:rsid w:val="00C65369"/>
    <w:rsid w:val="00C65FD6"/>
    <w:rsid w:val="00C662DC"/>
    <w:rsid w:val="00C6648C"/>
    <w:rsid w:val="00C708D3"/>
    <w:rsid w:val="00C70C1F"/>
    <w:rsid w:val="00C70CD3"/>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1A7C"/>
    <w:rsid w:val="00C92A2D"/>
    <w:rsid w:val="00C92AA8"/>
    <w:rsid w:val="00C93E49"/>
    <w:rsid w:val="00C93E86"/>
    <w:rsid w:val="00C95A0C"/>
    <w:rsid w:val="00C95E79"/>
    <w:rsid w:val="00C97ED4"/>
    <w:rsid w:val="00CA1BB7"/>
    <w:rsid w:val="00CA1EC4"/>
    <w:rsid w:val="00CA1F2E"/>
    <w:rsid w:val="00CA3139"/>
    <w:rsid w:val="00CA4C0C"/>
    <w:rsid w:val="00CA5E15"/>
    <w:rsid w:val="00CB0C21"/>
    <w:rsid w:val="00CB195C"/>
    <w:rsid w:val="00CB40E4"/>
    <w:rsid w:val="00CB6C01"/>
    <w:rsid w:val="00CC1218"/>
    <w:rsid w:val="00CC1857"/>
    <w:rsid w:val="00CC1C55"/>
    <w:rsid w:val="00CC2D75"/>
    <w:rsid w:val="00CC367E"/>
    <w:rsid w:val="00CC3CC9"/>
    <w:rsid w:val="00CC3E12"/>
    <w:rsid w:val="00CC41C2"/>
    <w:rsid w:val="00CC4EF2"/>
    <w:rsid w:val="00CC5A41"/>
    <w:rsid w:val="00CC5E0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6479"/>
    <w:rsid w:val="00CE70DB"/>
    <w:rsid w:val="00CF01EA"/>
    <w:rsid w:val="00CF0E8C"/>
    <w:rsid w:val="00CF1B46"/>
    <w:rsid w:val="00CF2B02"/>
    <w:rsid w:val="00CF3708"/>
    <w:rsid w:val="00CF4F3A"/>
    <w:rsid w:val="00CF76E2"/>
    <w:rsid w:val="00CF7C82"/>
    <w:rsid w:val="00D00646"/>
    <w:rsid w:val="00D00936"/>
    <w:rsid w:val="00D014EC"/>
    <w:rsid w:val="00D01758"/>
    <w:rsid w:val="00D018FD"/>
    <w:rsid w:val="00D0229B"/>
    <w:rsid w:val="00D0342E"/>
    <w:rsid w:val="00D03748"/>
    <w:rsid w:val="00D062C5"/>
    <w:rsid w:val="00D07FC0"/>
    <w:rsid w:val="00D1083F"/>
    <w:rsid w:val="00D11BBC"/>
    <w:rsid w:val="00D12AB6"/>
    <w:rsid w:val="00D15D61"/>
    <w:rsid w:val="00D173AA"/>
    <w:rsid w:val="00D21632"/>
    <w:rsid w:val="00D21945"/>
    <w:rsid w:val="00D21F06"/>
    <w:rsid w:val="00D22E0B"/>
    <w:rsid w:val="00D23F26"/>
    <w:rsid w:val="00D24DC7"/>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1598"/>
    <w:rsid w:val="00D524B1"/>
    <w:rsid w:val="00D53193"/>
    <w:rsid w:val="00D53B7F"/>
    <w:rsid w:val="00D55681"/>
    <w:rsid w:val="00D569A0"/>
    <w:rsid w:val="00D600D7"/>
    <w:rsid w:val="00D604BE"/>
    <w:rsid w:val="00D60CA9"/>
    <w:rsid w:val="00D62F9E"/>
    <w:rsid w:val="00D63668"/>
    <w:rsid w:val="00D63C68"/>
    <w:rsid w:val="00D65357"/>
    <w:rsid w:val="00D667C7"/>
    <w:rsid w:val="00D66B2D"/>
    <w:rsid w:val="00D67C3B"/>
    <w:rsid w:val="00D71634"/>
    <w:rsid w:val="00D733D8"/>
    <w:rsid w:val="00D806F7"/>
    <w:rsid w:val="00D815FC"/>
    <w:rsid w:val="00D83E1F"/>
    <w:rsid w:val="00D91ECA"/>
    <w:rsid w:val="00D92AC5"/>
    <w:rsid w:val="00D9394A"/>
    <w:rsid w:val="00D94B3E"/>
    <w:rsid w:val="00D9667B"/>
    <w:rsid w:val="00DA0565"/>
    <w:rsid w:val="00DA165E"/>
    <w:rsid w:val="00DA39E0"/>
    <w:rsid w:val="00DA3F28"/>
    <w:rsid w:val="00DA6D7B"/>
    <w:rsid w:val="00DA6E26"/>
    <w:rsid w:val="00DB10E7"/>
    <w:rsid w:val="00DB2C9C"/>
    <w:rsid w:val="00DB2F6E"/>
    <w:rsid w:val="00DB3845"/>
    <w:rsid w:val="00DB3D1D"/>
    <w:rsid w:val="00DB7C50"/>
    <w:rsid w:val="00DC6379"/>
    <w:rsid w:val="00DC68BE"/>
    <w:rsid w:val="00DC6CD9"/>
    <w:rsid w:val="00DD0CEE"/>
    <w:rsid w:val="00DD1D11"/>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0A28"/>
    <w:rsid w:val="00E11079"/>
    <w:rsid w:val="00E116C7"/>
    <w:rsid w:val="00E116E9"/>
    <w:rsid w:val="00E143AE"/>
    <w:rsid w:val="00E1559C"/>
    <w:rsid w:val="00E16D9A"/>
    <w:rsid w:val="00E20545"/>
    <w:rsid w:val="00E222E2"/>
    <w:rsid w:val="00E235B5"/>
    <w:rsid w:val="00E25574"/>
    <w:rsid w:val="00E25905"/>
    <w:rsid w:val="00E26FE2"/>
    <w:rsid w:val="00E27BDB"/>
    <w:rsid w:val="00E27F7A"/>
    <w:rsid w:val="00E3010E"/>
    <w:rsid w:val="00E308CE"/>
    <w:rsid w:val="00E30F73"/>
    <w:rsid w:val="00E31178"/>
    <w:rsid w:val="00E31D74"/>
    <w:rsid w:val="00E32094"/>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317E"/>
    <w:rsid w:val="00E54E45"/>
    <w:rsid w:val="00E55004"/>
    <w:rsid w:val="00E56FC8"/>
    <w:rsid w:val="00E6106A"/>
    <w:rsid w:val="00E61226"/>
    <w:rsid w:val="00E65298"/>
    <w:rsid w:val="00E65468"/>
    <w:rsid w:val="00E655CE"/>
    <w:rsid w:val="00E66FF6"/>
    <w:rsid w:val="00E67D61"/>
    <w:rsid w:val="00E73601"/>
    <w:rsid w:val="00E75D1F"/>
    <w:rsid w:val="00E76130"/>
    <w:rsid w:val="00E7753E"/>
    <w:rsid w:val="00E7781E"/>
    <w:rsid w:val="00E81016"/>
    <w:rsid w:val="00E81BD3"/>
    <w:rsid w:val="00E81BFC"/>
    <w:rsid w:val="00E85B3B"/>
    <w:rsid w:val="00E8632C"/>
    <w:rsid w:val="00E878E3"/>
    <w:rsid w:val="00E909CE"/>
    <w:rsid w:val="00E91343"/>
    <w:rsid w:val="00E914E0"/>
    <w:rsid w:val="00E91DFA"/>
    <w:rsid w:val="00E921BD"/>
    <w:rsid w:val="00E928C9"/>
    <w:rsid w:val="00E930DF"/>
    <w:rsid w:val="00E9413E"/>
    <w:rsid w:val="00E948A6"/>
    <w:rsid w:val="00E94A62"/>
    <w:rsid w:val="00EA0E63"/>
    <w:rsid w:val="00EA0EFB"/>
    <w:rsid w:val="00EA3F01"/>
    <w:rsid w:val="00EA4E53"/>
    <w:rsid w:val="00EA5097"/>
    <w:rsid w:val="00EA5CBF"/>
    <w:rsid w:val="00EA69D2"/>
    <w:rsid w:val="00EA75E8"/>
    <w:rsid w:val="00EA79F9"/>
    <w:rsid w:val="00EB0D5F"/>
    <w:rsid w:val="00EB2AD9"/>
    <w:rsid w:val="00EB40AA"/>
    <w:rsid w:val="00EB435B"/>
    <w:rsid w:val="00EB5EB8"/>
    <w:rsid w:val="00EB685C"/>
    <w:rsid w:val="00EC114F"/>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0751"/>
    <w:rsid w:val="00EF1C5E"/>
    <w:rsid w:val="00EF22BA"/>
    <w:rsid w:val="00EF25BE"/>
    <w:rsid w:val="00EF3579"/>
    <w:rsid w:val="00EF3813"/>
    <w:rsid w:val="00EF3F62"/>
    <w:rsid w:val="00EF4EDC"/>
    <w:rsid w:val="00EF6098"/>
    <w:rsid w:val="00F0392A"/>
    <w:rsid w:val="00F03A97"/>
    <w:rsid w:val="00F044C2"/>
    <w:rsid w:val="00F047C0"/>
    <w:rsid w:val="00F0625E"/>
    <w:rsid w:val="00F07958"/>
    <w:rsid w:val="00F10309"/>
    <w:rsid w:val="00F108B9"/>
    <w:rsid w:val="00F114B0"/>
    <w:rsid w:val="00F11501"/>
    <w:rsid w:val="00F132F0"/>
    <w:rsid w:val="00F159BC"/>
    <w:rsid w:val="00F16ACB"/>
    <w:rsid w:val="00F178B7"/>
    <w:rsid w:val="00F17BBC"/>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70C7"/>
    <w:rsid w:val="00F40690"/>
    <w:rsid w:val="00F415A6"/>
    <w:rsid w:val="00F42CD1"/>
    <w:rsid w:val="00F4307C"/>
    <w:rsid w:val="00F43AF2"/>
    <w:rsid w:val="00F43E14"/>
    <w:rsid w:val="00F44332"/>
    <w:rsid w:val="00F45013"/>
    <w:rsid w:val="00F4523F"/>
    <w:rsid w:val="00F45DE2"/>
    <w:rsid w:val="00F50A99"/>
    <w:rsid w:val="00F50FFC"/>
    <w:rsid w:val="00F510E8"/>
    <w:rsid w:val="00F5127F"/>
    <w:rsid w:val="00F54AA2"/>
    <w:rsid w:val="00F55002"/>
    <w:rsid w:val="00F569DB"/>
    <w:rsid w:val="00F57AA2"/>
    <w:rsid w:val="00F6086D"/>
    <w:rsid w:val="00F60D8B"/>
    <w:rsid w:val="00F610BE"/>
    <w:rsid w:val="00F62421"/>
    <w:rsid w:val="00F67F28"/>
    <w:rsid w:val="00F71298"/>
    <w:rsid w:val="00F7345D"/>
    <w:rsid w:val="00F75120"/>
    <w:rsid w:val="00F8133D"/>
    <w:rsid w:val="00F82D9B"/>
    <w:rsid w:val="00F84B75"/>
    <w:rsid w:val="00F85769"/>
    <w:rsid w:val="00F864AE"/>
    <w:rsid w:val="00F87189"/>
    <w:rsid w:val="00F87344"/>
    <w:rsid w:val="00F9150D"/>
    <w:rsid w:val="00F91790"/>
    <w:rsid w:val="00F91972"/>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911"/>
    <w:rsid w:val="00FD6CEE"/>
    <w:rsid w:val="00FD6D93"/>
    <w:rsid w:val="00FE0B52"/>
    <w:rsid w:val="00FE0B9A"/>
    <w:rsid w:val="00FE154C"/>
    <w:rsid w:val="00FE26FD"/>
    <w:rsid w:val="00FE48A6"/>
    <w:rsid w:val="00FE507B"/>
    <w:rsid w:val="00FE6F8C"/>
    <w:rsid w:val="00FE7B46"/>
    <w:rsid w:val="00FE7D37"/>
    <w:rsid w:val="00FF0442"/>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8FF23D"/>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40E4"/>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table" w:styleId="Tablaconcuadrcula6concolores-nfasis1">
    <w:name w:val="Grid Table 6 Colorful Accent 1"/>
    <w:basedOn w:val="Tablanormal"/>
    <w:uiPriority w:val="51"/>
    <w:rsid w:val="000412E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5">
    <w:name w:val="Plain Table 5"/>
    <w:basedOn w:val="Tablanormal"/>
    <w:uiPriority w:val="45"/>
    <w:rsid w:val="00AE119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1">
    <w:name w:val="Grid Table 4 Accent 1"/>
    <w:basedOn w:val="Tablanormal"/>
    <w:uiPriority w:val="49"/>
    <w:rsid w:val="00162EA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162EA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6concolores-nfasis6">
    <w:name w:val="Grid Table 6 Colorful Accent 6"/>
    <w:basedOn w:val="Tablanormal"/>
    <w:uiPriority w:val="51"/>
    <w:rsid w:val="00047DD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Piedepgina1">
    <w:name w:val="Pie de página1"/>
    <w:basedOn w:val="Normal"/>
    <w:next w:val="Piedepgina"/>
    <w:uiPriority w:val="99"/>
    <w:unhideWhenUsed/>
    <w:rsid w:val="00D12AB6"/>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stacion\C\oym\NORMAS\gc\GC%20-%20307.do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74F6E-C34E-4314-945E-A080086A9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9</Pages>
  <Words>2457</Words>
  <Characters>13517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CAP004</vt:lpstr>
    </vt:vector>
  </TitlesOfParts>
  <Company>personal</Company>
  <LinksUpToDate>false</LinksUpToDate>
  <CharactersWithSpaces>15943</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CAP004</dc:title>
  <dc:creator>Asesor Externo de Calidad; Edward Izquierdo</dc:creator>
  <cp:lastModifiedBy>Edward Alexander Izquierdo Arizmendi</cp:lastModifiedBy>
  <cp:revision>42</cp:revision>
  <cp:lastPrinted>2020-07-28T16:21:00Z</cp:lastPrinted>
  <dcterms:created xsi:type="dcterms:W3CDTF">2018-10-26T20:12:00Z</dcterms:created>
  <dcterms:modified xsi:type="dcterms:W3CDTF">2021-12-03T20:22:00Z</dcterms:modified>
</cp:coreProperties>
</file>