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D213FF" w:rsidRPr="007041BD" w14:paraId="0255E310" w14:textId="77777777" w:rsidTr="00026C01">
        <w:trPr>
          <w:trHeight w:val="102"/>
        </w:trPr>
        <w:tc>
          <w:tcPr>
            <w:tcW w:w="1610" w:type="pct"/>
            <w:gridSpan w:val="2"/>
            <w:shd w:val="clear" w:color="auto" w:fill="auto"/>
            <w:hideMark/>
          </w:tcPr>
          <w:p w14:paraId="1F1D693A" w14:textId="77777777" w:rsidR="00D213FF" w:rsidRPr="007041BD" w:rsidRDefault="00D213FF" w:rsidP="00026C01">
            <w:pPr>
              <w:ind w:left="708" w:hanging="708"/>
              <w:jc w:val="both"/>
              <w:rPr>
                <w:rFonts w:ascii="Arial" w:eastAsia="Calibri" w:hAnsi="Arial" w:cs="Arial"/>
                <w:b/>
                <w:bCs/>
                <w:sz w:val="14"/>
                <w:szCs w:val="14"/>
              </w:rPr>
            </w:pPr>
            <w:r w:rsidRPr="007041BD">
              <w:rPr>
                <w:rFonts w:ascii="Arial" w:eastAsia="Calibri" w:hAnsi="Arial" w:cs="Arial"/>
                <w:b/>
                <w:bCs/>
                <w:sz w:val="14"/>
                <w:szCs w:val="14"/>
              </w:rPr>
              <w:t>Elaboro:</w:t>
            </w:r>
          </w:p>
        </w:tc>
        <w:tc>
          <w:tcPr>
            <w:tcW w:w="1921" w:type="pct"/>
            <w:gridSpan w:val="2"/>
            <w:shd w:val="clear" w:color="auto" w:fill="auto"/>
            <w:hideMark/>
          </w:tcPr>
          <w:p w14:paraId="465AA2B9" w14:textId="77777777" w:rsidR="00D213FF" w:rsidRPr="007041BD" w:rsidRDefault="00D213FF" w:rsidP="00026C01">
            <w:pPr>
              <w:jc w:val="both"/>
              <w:rPr>
                <w:rFonts w:ascii="Arial" w:eastAsia="Calibri" w:hAnsi="Arial" w:cs="Arial"/>
                <w:b/>
                <w:bCs/>
                <w:sz w:val="14"/>
                <w:szCs w:val="14"/>
              </w:rPr>
            </w:pPr>
            <w:r w:rsidRPr="007041BD">
              <w:rPr>
                <w:rFonts w:ascii="Arial" w:eastAsia="Calibri" w:hAnsi="Arial" w:cs="Arial"/>
                <w:b/>
                <w:bCs/>
                <w:sz w:val="14"/>
                <w:szCs w:val="14"/>
              </w:rPr>
              <w:t>Reviso:</w:t>
            </w:r>
          </w:p>
        </w:tc>
        <w:tc>
          <w:tcPr>
            <w:tcW w:w="1469" w:type="pct"/>
            <w:gridSpan w:val="2"/>
            <w:shd w:val="clear" w:color="auto" w:fill="auto"/>
            <w:hideMark/>
          </w:tcPr>
          <w:p w14:paraId="1E216615"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Aprobó</w:t>
            </w:r>
            <w:r w:rsidRPr="007041BD">
              <w:rPr>
                <w:rFonts w:ascii="Arial" w:eastAsia="Calibri" w:hAnsi="Arial" w:cs="Arial"/>
                <w:sz w:val="14"/>
                <w:szCs w:val="14"/>
              </w:rPr>
              <w:t xml:space="preserve"> </w:t>
            </w:r>
          </w:p>
        </w:tc>
      </w:tr>
      <w:tr w:rsidR="00D213FF" w:rsidRPr="007041BD" w14:paraId="0B61440F" w14:textId="77777777" w:rsidTr="00026C01">
        <w:trPr>
          <w:trHeight w:val="64"/>
        </w:trPr>
        <w:tc>
          <w:tcPr>
            <w:tcW w:w="442" w:type="pct"/>
            <w:shd w:val="clear" w:color="auto" w:fill="auto"/>
            <w:hideMark/>
          </w:tcPr>
          <w:p w14:paraId="33F48F77"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168" w:type="pct"/>
            <w:shd w:val="clear" w:color="auto" w:fill="auto"/>
          </w:tcPr>
          <w:p w14:paraId="483099FB"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Edward Izquierdo Arizmendi</w:t>
            </w:r>
          </w:p>
        </w:tc>
        <w:tc>
          <w:tcPr>
            <w:tcW w:w="444" w:type="pct"/>
            <w:shd w:val="clear" w:color="auto" w:fill="auto"/>
            <w:hideMark/>
          </w:tcPr>
          <w:p w14:paraId="0B90032F"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477" w:type="pct"/>
            <w:shd w:val="clear" w:color="auto" w:fill="auto"/>
          </w:tcPr>
          <w:p w14:paraId="2ED6E31D"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Jaime Cárdenas</w:t>
            </w:r>
          </w:p>
        </w:tc>
        <w:tc>
          <w:tcPr>
            <w:tcW w:w="441" w:type="pct"/>
            <w:shd w:val="clear" w:color="auto" w:fill="auto"/>
            <w:hideMark/>
          </w:tcPr>
          <w:p w14:paraId="04D39C7E"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028" w:type="pct"/>
            <w:shd w:val="clear" w:color="auto" w:fill="auto"/>
          </w:tcPr>
          <w:p w14:paraId="45272FCA"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Yina Cubillos Gutiérrez</w:t>
            </w:r>
          </w:p>
        </w:tc>
      </w:tr>
      <w:tr w:rsidR="00D213FF" w:rsidRPr="007041BD" w14:paraId="4D7BA6C8" w14:textId="77777777" w:rsidTr="00026C01">
        <w:tc>
          <w:tcPr>
            <w:tcW w:w="442" w:type="pct"/>
            <w:shd w:val="clear" w:color="auto" w:fill="auto"/>
            <w:hideMark/>
          </w:tcPr>
          <w:p w14:paraId="2D7CA79A"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168" w:type="pct"/>
            <w:shd w:val="clear" w:color="auto" w:fill="auto"/>
          </w:tcPr>
          <w:p w14:paraId="2236829C"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Asesor externo de Procesos</w:t>
            </w:r>
          </w:p>
        </w:tc>
        <w:tc>
          <w:tcPr>
            <w:tcW w:w="444" w:type="pct"/>
            <w:shd w:val="clear" w:color="auto" w:fill="auto"/>
            <w:hideMark/>
          </w:tcPr>
          <w:p w14:paraId="203D4EF9"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477" w:type="pct"/>
            <w:shd w:val="clear" w:color="auto" w:fill="auto"/>
          </w:tcPr>
          <w:p w14:paraId="6B0B780D"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Administrador de Riesgos</w:t>
            </w:r>
          </w:p>
        </w:tc>
        <w:tc>
          <w:tcPr>
            <w:tcW w:w="441" w:type="pct"/>
            <w:shd w:val="clear" w:color="auto" w:fill="auto"/>
            <w:hideMark/>
          </w:tcPr>
          <w:p w14:paraId="32098382"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028" w:type="pct"/>
            <w:shd w:val="clear" w:color="auto" w:fill="auto"/>
          </w:tcPr>
          <w:p w14:paraId="3206E493"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Gerente</w:t>
            </w:r>
          </w:p>
        </w:tc>
      </w:tr>
      <w:tr w:rsidR="00D213FF" w:rsidRPr="007041BD" w14:paraId="5832CF55" w14:textId="77777777" w:rsidTr="00026C01">
        <w:tc>
          <w:tcPr>
            <w:tcW w:w="442" w:type="pct"/>
            <w:shd w:val="clear" w:color="auto" w:fill="auto"/>
            <w:hideMark/>
          </w:tcPr>
          <w:p w14:paraId="1BBA1628"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168" w:type="pct"/>
            <w:shd w:val="clear" w:color="auto" w:fill="auto"/>
          </w:tcPr>
          <w:p w14:paraId="4CF0CBA8"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4" w:type="pct"/>
            <w:shd w:val="clear" w:color="auto" w:fill="auto"/>
            <w:hideMark/>
          </w:tcPr>
          <w:p w14:paraId="4CC1BEAD"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477" w:type="pct"/>
            <w:shd w:val="clear" w:color="auto" w:fill="auto"/>
          </w:tcPr>
          <w:p w14:paraId="3FBCDA19"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1" w:type="pct"/>
            <w:shd w:val="clear" w:color="auto" w:fill="auto"/>
            <w:hideMark/>
          </w:tcPr>
          <w:p w14:paraId="4B07D676" w14:textId="77777777" w:rsidR="00D213FF" w:rsidRPr="007041BD" w:rsidRDefault="00D213FF"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028" w:type="pct"/>
            <w:shd w:val="clear" w:color="auto" w:fill="auto"/>
          </w:tcPr>
          <w:p w14:paraId="06BB3D7E" w14:textId="77777777" w:rsidR="00D213FF" w:rsidRPr="007041BD" w:rsidRDefault="00D213FF" w:rsidP="00026C01">
            <w:pPr>
              <w:jc w:val="both"/>
              <w:rPr>
                <w:rFonts w:ascii="Arial" w:eastAsia="Calibri" w:hAnsi="Arial" w:cs="Arial"/>
                <w:sz w:val="14"/>
                <w:szCs w:val="14"/>
              </w:rPr>
            </w:pPr>
            <w:r w:rsidRPr="007041BD">
              <w:rPr>
                <w:rFonts w:ascii="Arial" w:eastAsia="Calibri" w:hAnsi="Arial" w:cs="Arial"/>
                <w:sz w:val="14"/>
                <w:szCs w:val="14"/>
              </w:rPr>
              <w:t>29/09/2021</w:t>
            </w:r>
          </w:p>
        </w:tc>
      </w:tr>
    </w:tbl>
    <w:p w14:paraId="5D0403A0" w14:textId="77777777" w:rsidR="006E1219" w:rsidRPr="00980B00" w:rsidRDefault="006E1219" w:rsidP="004B4A30">
      <w:pPr>
        <w:tabs>
          <w:tab w:val="num" w:pos="567"/>
        </w:tabs>
        <w:ind w:left="567" w:hanging="567"/>
        <w:jc w:val="both"/>
        <w:rPr>
          <w:rFonts w:ascii="Arial" w:hAnsi="Arial" w:cs="Arial"/>
          <w:sz w:val="24"/>
          <w:szCs w:val="24"/>
        </w:rPr>
      </w:pPr>
    </w:p>
    <w:p w14:paraId="1E78AF71" w14:textId="77777777" w:rsidR="008E16CE" w:rsidRPr="00980B00" w:rsidRDefault="008E16CE" w:rsidP="00095F8A">
      <w:pPr>
        <w:numPr>
          <w:ilvl w:val="0"/>
          <w:numId w:val="12"/>
        </w:numPr>
        <w:jc w:val="both"/>
        <w:rPr>
          <w:rFonts w:ascii="Arial" w:hAnsi="Arial" w:cs="Arial"/>
          <w:spacing w:val="-3"/>
          <w:sz w:val="24"/>
          <w:szCs w:val="24"/>
        </w:rPr>
      </w:pPr>
      <w:r w:rsidRPr="00980B00">
        <w:rPr>
          <w:rFonts w:ascii="Arial" w:hAnsi="Arial" w:cs="Arial"/>
          <w:b/>
          <w:spacing w:val="-3"/>
          <w:sz w:val="24"/>
          <w:szCs w:val="24"/>
        </w:rPr>
        <w:t>OBJETIVO</w:t>
      </w:r>
    </w:p>
    <w:p w14:paraId="16EF3BC0" w14:textId="77777777" w:rsidR="008E16CE" w:rsidRPr="00980B00" w:rsidRDefault="008E16CE" w:rsidP="00095F8A">
      <w:pPr>
        <w:jc w:val="both"/>
        <w:rPr>
          <w:rFonts w:ascii="Arial" w:hAnsi="Arial" w:cs="Arial"/>
          <w:spacing w:val="-3"/>
          <w:sz w:val="24"/>
          <w:szCs w:val="24"/>
        </w:rPr>
      </w:pPr>
    </w:p>
    <w:p w14:paraId="72D3E2FA" w14:textId="77777777" w:rsidR="008E16CE" w:rsidRPr="00980B00" w:rsidRDefault="008E16CE" w:rsidP="00095F8A">
      <w:pPr>
        <w:tabs>
          <w:tab w:val="left" w:pos="-720"/>
        </w:tabs>
        <w:suppressAutoHyphens/>
        <w:jc w:val="both"/>
        <w:rPr>
          <w:rFonts w:ascii="Arial" w:hAnsi="Arial" w:cs="Arial"/>
          <w:spacing w:val="-3"/>
          <w:sz w:val="24"/>
          <w:szCs w:val="24"/>
        </w:rPr>
      </w:pPr>
      <w:r w:rsidRPr="00980B00">
        <w:rPr>
          <w:rFonts w:ascii="Arial" w:hAnsi="Arial" w:cs="Arial"/>
          <w:spacing w:val="-3"/>
          <w:sz w:val="24"/>
          <w:szCs w:val="24"/>
        </w:rPr>
        <w:t>Establecer las condiciones y parámetros que se deben seguir para la reestructuración y novación de créditos.</w:t>
      </w:r>
    </w:p>
    <w:p w14:paraId="45B793CC" w14:textId="77777777" w:rsidR="008E16CE" w:rsidRPr="00980B00" w:rsidRDefault="008E16CE" w:rsidP="00095F8A">
      <w:pPr>
        <w:tabs>
          <w:tab w:val="left" w:pos="-720"/>
        </w:tabs>
        <w:suppressAutoHyphens/>
        <w:jc w:val="both"/>
        <w:rPr>
          <w:rFonts w:ascii="Arial" w:hAnsi="Arial" w:cs="Arial"/>
          <w:spacing w:val="-3"/>
          <w:sz w:val="24"/>
          <w:szCs w:val="24"/>
        </w:rPr>
      </w:pPr>
    </w:p>
    <w:p w14:paraId="2EADC011" w14:textId="77777777" w:rsidR="008E16CE" w:rsidRPr="00980B00" w:rsidRDefault="008E16CE" w:rsidP="00095F8A">
      <w:pPr>
        <w:tabs>
          <w:tab w:val="left" w:pos="-720"/>
          <w:tab w:val="left" w:pos="0"/>
          <w:tab w:val="left" w:pos="720"/>
        </w:tabs>
        <w:suppressAutoHyphens/>
        <w:ind w:left="1440" w:hanging="1440"/>
        <w:jc w:val="both"/>
        <w:rPr>
          <w:rFonts w:ascii="Arial" w:hAnsi="Arial" w:cs="Arial"/>
          <w:spacing w:val="-3"/>
          <w:sz w:val="24"/>
          <w:szCs w:val="24"/>
        </w:rPr>
      </w:pPr>
      <w:r w:rsidRPr="00980B00">
        <w:rPr>
          <w:rFonts w:ascii="Arial" w:hAnsi="Arial" w:cs="Arial"/>
          <w:spacing w:val="-3"/>
          <w:sz w:val="24"/>
          <w:szCs w:val="24"/>
        </w:rPr>
        <w:t xml:space="preserve">Unificar criterios </w:t>
      </w:r>
      <w:r w:rsidR="009F3AD5" w:rsidRPr="00980B00">
        <w:rPr>
          <w:rFonts w:ascii="Arial" w:hAnsi="Arial" w:cs="Arial"/>
          <w:spacing w:val="-3"/>
          <w:sz w:val="24"/>
          <w:szCs w:val="24"/>
        </w:rPr>
        <w:t>sobre la</w:t>
      </w:r>
      <w:r w:rsidRPr="00980B00">
        <w:rPr>
          <w:rFonts w:ascii="Arial" w:hAnsi="Arial" w:cs="Arial"/>
          <w:spacing w:val="-3"/>
          <w:sz w:val="24"/>
          <w:szCs w:val="24"/>
        </w:rPr>
        <w:t xml:space="preserve"> reestructuración y novación de créditos.</w:t>
      </w:r>
    </w:p>
    <w:p w14:paraId="5AAE268A" w14:textId="77777777" w:rsidR="008E16CE" w:rsidRPr="00980B00" w:rsidRDefault="008E16CE" w:rsidP="00095F8A">
      <w:pPr>
        <w:jc w:val="both"/>
        <w:rPr>
          <w:rFonts w:ascii="Arial" w:hAnsi="Arial" w:cs="Arial"/>
          <w:spacing w:val="-3"/>
          <w:sz w:val="24"/>
          <w:szCs w:val="24"/>
        </w:rPr>
      </w:pPr>
    </w:p>
    <w:p w14:paraId="66095838" w14:textId="77777777" w:rsidR="008E16CE" w:rsidRPr="00980B00" w:rsidRDefault="008E16CE" w:rsidP="00095F8A">
      <w:pPr>
        <w:numPr>
          <w:ilvl w:val="0"/>
          <w:numId w:val="12"/>
        </w:numPr>
        <w:jc w:val="both"/>
        <w:rPr>
          <w:rFonts w:ascii="Arial" w:hAnsi="Arial" w:cs="Arial"/>
          <w:spacing w:val="-3"/>
          <w:sz w:val="24"/>
          <w:szCs w:val="24"/>
        </w:rPr>
      </w:pPr>
      <w:r w:rsidRPr="00980B00">
        <w:rPr>
          <w:rFonts w:ascii="Arial" w:hAnsi="Arial" w:cs="Arial"/>
          <w:b/>
          <w:spacing w:val="-3"/>
          <w:sz w:val="24"/>
          <w:szCs w:val="24"/>
        </w:rPr>
        <w:t>APLICA</w:t>
      </w:r>
    </w:p>
    <w:p w14:paraId="0F8A3F41" w14:textId="77777777" w:rsidR="008E16CE" w:rsidRPr="00980B00" w:rsidRDefault="008E16CE" w:rsidP="00095F8A">
      <w:pPr>
        <w:jc w:val="both"/>
        <w:rPr>
          <w:rFonts w:ascii="Arial" w:hAnsi="Arial" w:cs="Arial"/>
          <w:b/>
          <w:spacing w:val="-3"/>
          <w:sz w:val="24"/>
          <w:szCs w:val="24"/>
        </w:rPr>
      </w:pPr>
    </w:p>
    <w:p w14:paraId="45A94B19" w14:textId="12FE4AF7" w:rsidR="008E16CE" w:rsidRPr="00980B00" w:rsidRDefault="008E16CE" w:rsidP="00095F8A">
      <w:pPr>
        <w:jc w:val="both"/>
        <w:rPr>
          <w:rFonts w:ascii="Arial" w:hAnsi="Arial" w:cs="Arial"/>
          <w:spacing w:val="-3"/>
          <w:sz w:val="24"/>
          <w:szCs w:val="24"/>
        </w:rPr>
      </w:pPr>
      <w:r w:rsidRPr="00980B00">
        <w:rPr>
          <w:rFonts w:ascii="Arial" w:hAnsi="Arial" w:cs="Arial"/>
          <w:spacing w:val="-3"/>
          <w:sz w:val="24"/>
          <w:szCs w:val="24"/>
        </w:rPr>
        <w:t>Aplica al área de</w:t>
      </w:r>
      <w:r w:rsidR="00D213FF">
        <w:rPr>
          <w:rFonts w:ascii="Arial" w:hAnsi="Arial" w:cs="Arial"/>
          <w:spacing w:val="-3"/>
          <w:sz w:val="24"/>
          <w:szCs w:val="24"/>
        </w:rPr>
        <w:t xml:space="preserve"> COOPEAIPE</w:t>
      </w:r>
      <w:r w:rsidRPr="00980B00">
        <w:rPr>
          <w:rFonts w:ascii="Arial" w:hAnsi="Arial" w:cs="Arial"/>
          <w:spacing w:val="-3"/>
          <w:sz w:val="24"/>
          <w:szCs w:val="24"/>
        </w:rPr>
        <w:t>, encargada del trámite de reestructuraciones y novaciones de créditos.</w:t>
      </w:r>
    </w:p>
    <w:p w14:paraId="0AB2D78D" w14:textId="77777777" w:rsidR="008E16CE" w:rsidRPr="00980B00" w:rsidRDefault="008E16CE" w:rsidP="00095F8A">
      <w:pPr>
        <w:jc w:val="both"/>
        <w:rPr>
          <w:rFonts w:ascii="Arial" w:hAnsi="Arial" w:cs="Arial"/>
          <w:spacing w:val="-3"/>
          <w:sz w:val="24"/>
          <w:szCs w:val="24"/>
        </w:rPr>
      </w:pPr>
    </w:p>
    <w:p w14:paraId="531D0476" w14:textId="3F002D44" w:rsidR="00D4396B" w:rsidRPr="00980B00" w:rsidRDefault="00AF68C3" w:rsidP="00095F8A">
      <w:pPr>
        <w:numPr>
          <w:ilvl w:val="0"/>
          <w:numId w:val="12"/>
        </w:numPr>
        <w:jc w:val="both"/>
        <w:rPr>
          <w:rFonts w:ascii="Arial" w:hAnsi="Arial" w:cs="Arial"/>
          <w:spacing w:val="-3"/>
          <w:sz w:val="24"/>
          <w:szCs w:val="24"/>
        </w:rPr>
      </w:pPr>
      <w:bookmarkStart w:id="0" w:name="_Hlk54963095"/>
      <w:r w:rsidRPr="00980B00">
        <w:rPr>
          <w:rFonts w:ascii="Arial" w:hAnsi="Arial" w:cs="Arial"/>
          <w:b/>
          <w:spacing w:val="-3"/>
          <w:sz w:val="24"/>
          <w:szCs w:val="24"/>
        </w:rPr>
        <w:t>NORMATIVIDAD.</w:t>
      </w:r>
    </w:p>
    <w:p w14:paraId="04D55ADB" w14:textId="77777777" w:rsidR="00D4396B" w:rsidRPr="00980B00" w:rsidRDefault="00D4396B" w:rsidP="00095F8A">
      <w:pPr>
        <w:ind w:left="567"/>
        <w:jc w:val="both"/>
        <w:rPr>
          <w:rFonts w:ascii="Arial" w:hAnsi="Arial" w:cs="Arial"/>
          <w:spacing w:val="-3"/>
          <w:sz w:val="24"/>
          <w:szCs w:val="24"/>
        </w:rPr>
      </w:pPr>
    </w:p>
    <w:p w14:paraId="44A49101" w14:textId="60D20BD4" w:rsidR="00D4396B" w:rsidRPr="00980B00" w:rsidRDefault="00AF68C3" w:rsidP="00095F8A">
      <w:pPr>
        <w:numPr>
          <w:ilvl w:val="1"/>
          <w:numId w:val="12"/>
        </w:numPr>
        <w:jc w:val="both"/>
        <w:rPr>
          <w:rFonts w:ascii="Arial" w:hAnsi="Arial" w:cs="Arial"/>
          <w:spacing w:val="-3"/>
          <w:sz w:val="24"/>
          <w:szCs w:val="24"/>
        </w:rPr>
      </w:pPr>
      <w:r w:rsidRPr="00980B00">
        <w:rPr>
          <w:rFonts w:ascii="Arial" w:hAnsi="Arial" w:cs="Arial"/>
          <w:b/>
          <w:spacing w:val="-3"/>
          <w:sz w:val="24"/>
          <w:szCs w:val="24"/>
        </w:rPr>
        <w:t>INTERNA.</w:t>
      </w:r>
    </w:p>
    <w:p w14:paraId="751CC065" w14:textId="77777777" w:rsidR="00D4396B" w:rsidRPr="00980B00" w:rsidRDefault="00D4396B" w:rsidP="00095F8A">
      <w:pPr>
        <w:ind w:left="737"/>
        <w:jc w:val="both"/>
        <w:rPr>
          <w:rFonts w:ascii="Arial" w:hAnsi="Arial" w:cs="Arial"/>
          <w:spacing w:val="-3"/>
          <w:sz w:val="24"/>
          <w:szCs w:val="24"/>
        </w:rPr>
      </w:pPr>
    </w:p>
    <w:p w14:paraId="439FB43B" w14:textId="37F99CE3" w:rsidR="00D4396B" w:rsidRPr="00980B00" w:rsidRDefault="00134F80" w:rsidP="00095F8A">
      <w:pPr>
        <w:numPr>
          <w:ilvl w:val="2"/>
          <w:numId w:val="12"/>
        </w:numPr>
        <w:jc w:val="both"/>
        <w:rPr>
          <w:rFonts w:ascii="Arial" w:hAnsi="Arial" w:cs="Arial"/>
          <w:spacing w:val="-3"/>
          <w:sz w:val="24"/>
          <w:szCs w:val="24"/>
        </w:rPr>
      </w:pPr>
      <w:r w:rsidRPr="00980B00">
        <w:rPr>
          <w:rFonts w:ascii="Arial" w:hAnsi="Arial" w:cs="Arial"/>
          <w:spacing w:val="-3"/>
          <w:sz w:val="24"/>
          <w:szCs w:val="24"/>
        </w:rPr>
        <w:t xml:space="preserve">Reglamento Cartera </w:t>
      </w:r>
    </w:p>
    <w:p w14:paraId="7E2D6459" w14:textId="4C75A82F" w:rsidR="00D4396B" w:rsidRPr="00980B00" w:rsidRDefault="00134F80" w:rsidP="00095F8A">
      <w:pPr>
        <w:numPr>
          <w:ilvl w:val="2"/>
          <w:numId w:val="12"/>
        </w:numPr>
        <w:jc w:val="both"/>
        <w:rPr>
          <w:rFonts w:ascii="Arial" w:hAnsi="Arial" w:cs="Arial"/>
          <w:spacing w:val="-3"/>
          <w:sz w:val="24"/>
          <w:szCs w:val="24"/>
        </w:rPr>
      </w:pPr>
      <w:r w:rsidRPr="00980B00">
        <w:rPr>
          <w:rFonts w:ascii="Arial" w:hAnsi="Arial" w:cs="Arial"/>
          <w:spacing w:val="-3"/>
          <w:sz w:val="24"/>
          <w:szCs w:val="24"/>
        </w:rPr>
        <w:t>Normas que hagan referencia a la recepción, análisis, aprobación y desembolso de créditos.</w:t>
      </w:r>
    </w:p>
    <w:p w14:paraId="58C1F681" w14:textId="77777777" w:rsidR="00D4396B" w:rsidRPr="00980B00" w:rsidRDefault="00D4396B" w:rsidP="00095F8A">
      <w:pPr>
        <w:ind w:left="680"/>
        <w:jc w:val="both"/>
        <w:rPr>
          <w:rFonts w:ascii="Arial" w:hAnsi="Arial" w:cs="Arial"/>
          <w:spacing w:val="-3"/>
          <w:sz w:val="24"/>
          <w:szCs w:val="24"/>
        </w:rPr>
      </w:pPr>
    </w:p>
    <w:p w14:paraId="6E479D97" w14:textId="441083CE" w:rsidR="00D4396B" w:rsidRPr="00D213FF" w:rsidRDefault="00AF68C3" w:rsidP="00095F8A">
      <w:pPr>
        <w:numPr>
          <w:ilvl w:val="1"/>
          <w:numId w:val="12"/>
        </w:numPr>
        <w:jc w:val="both"/>
        <w:rPr>
          <w:rFonts w:ascii="Arial" w:hAnsi="Arial" w:cs="Arial"/>
          <w:spacing w:val="-3"/>
          <w:sz w:val="24"/>
          <w:szCs w:val="24"/>
        </w:rPr>
      </w:pPr>
      <w:r w:rsidRPr="00980B00">
        <w:rPr>
          <w:rFonts w:ascii="Arial" w:hAnsi="Arial" w:cs="Arial"/>
          <w:b/>
          <w:spacing w:val="-3"/>
          <w:sz w:val="24"/>
          <w:szCs w:val="24"/>
        </w:rPr>
        <w:t>EXTERNA.</w:t>
      </w:r>
    </w:p>
    <w:p w14:paraId="489D47E2" w14:textId="77777777" w:rsidR="00D213FF" w:rsidRPr="00980B00" w:rsidRDefault="00D213FF" w:rsidP="00D213FF">
      <w:pPr>
        <w:ind w:left="567"/>
        <w:jc w:val="both"/>
        <w:rPr>
          <w:rFonts w:ascii="Arial" w:hAnsi="Arial" w:cs="Arial"/>
          <w:spacing w:val="-3"/>
          <w:sz w:val="24"/>
          <w:szCs w:val="24"/>
        </w:rPr>
      </w:pPr>
    </w:p>
    <w:bookmarkEnd w:id="0"/>
    <w:p w14:paraId="0364DEC8" w14:textId="2C20E2B5" w:rsidR="00D4396B" w:rsidRPr="00D213FF" w:rsidRDefault="00D213FF" w:rsidP="00D213FF">
      <w:pPr>
        <w:pStyle w:val="Prrafodelista"/>
        <w:numPr>
          <w:ilvl w:val="2"/>
          <w:numId w:val="12"/>
        </w:numPr>
        <w:rPr>
          <w:rFonts w:ascii="Arial" w:hAnsi="Arial" w:cs="Arial"/>
          <w:bCs/>
          <w:spacing w:val="-3"/>
          <w:sz w:val="24"/>
          <w:szCs w:val="24"/>
        </w:rPr>
      </w:pPr>
      <w:r w:rsidRPr="00D213FF">
        <w:rPr>
          <w:rFonts w:ascii="Arial" w:hAnsi="Arial" w:cs="Arial"/>
          <w:bCs/>
          <w:spacing w:val="-3"/>
          <w:sz w:val="24"/>
          <w:szCs w:val="24"/>
        </w:rPr>
        <w:t>Circular Básica Contable y Financiera por medio de la Circular Externa 22 de 2020 – Supersolidaria</w:t>
      </w:r>
    </w:p>
    <w:p w14:paraId="102D76D1" w14:textId="77777777" w:rsidR="00D4396B" w:rsidRPr="00980B00" w:rsidRDefault="00D4396B" w:rsidP="00095F8A">
      <w:pPr>
        <w:ind w:left="680"/>
        <w:jc w:val="both"/>
        <w:rPr>
          <w:rFonts w:ascii="Arial" w:hAnsi="Arial" w:cs="Arial"/>
          <w:spacing w:val="-3"/>
          <w:sz w:val="24"/>
          <w:szCs w:val="24"/>
        </w:rPr>
      </w:pPr>
    </w:p>
    <w:p w14:paraId="68AFA079" w14:textId="34AC2576" w:rsidR="00D4396B" w:rsidRPr="00980B00" w:rsidRDefault="008E16CE" w:rsidP="00095F8A">
      <w:pPr>
        <w:numPr>
          <w:ilvl w:val="0"/>
          <w:numId w:val="12"/>
        </w:numPr>
        <w:jc w:val="both"/>
        <w:rPr>
          <w:rFonts w:ascii="Arial" w:hAnsi="Arial" w:cs="Arial"/>
          <w:spacing w:val="-3"/>
          <w:sz w:val="24"/>
          <w:szCs w:val="24"/>
        </w:rPr>
      </w:pPr>
      <w:r w:rsidRPr="00980B00">
        <w:rPr>
          <w:rFonts w:ascii="Arial" w:hAnsi="Arial" w:cs="Arial"/>
          <w:b/>
          <w:spacing w:val="-3"/>
          <w:sz w:val="24"/>
          <w:szCs w:val="24"/>
        </w:rPr>
        <w:t>DEFINICIONES</w:t>
      </w:r>
    </w:p>
    <w:p w14:paraId="4B260219" w14:textId="77777777" w:rsidR="00D4396B" w:rsidRPr="00980B00" w:rsidRDefault="00D4396B" w:rsidP="00095F8A">
      <w:pPr>
        <w:ind w:left="567"/>
        <w:jc w:val="both"/>
        <w:rPr>
          <w:rFonts w:ascii="Arial" w:hAnsi="Arial" w:cs="Arial"/>
          <w:spacing w:val="-3"/>
          <w:sz w:val="24"/>
          <w:szCs w:val="24"/>
        </w:rPr>
      </w:pPr>
    </w:p>
    <w:p w14:paraId="1F6C5AC4" w14:textId="1AE2E580" w:rsidR="004B4A30" w:rsidRPr="00980B00" w:rsidRDefault="008E16CE" w:rsidP="00095F8A">
      <w:pPr>
        <w:numPr>
          <w:ilvl w:val="1"/>
          <w:numId w:val="12"/>
        </w:numPr>
        <w:jc w:val="both"/>
        <w:rPr>
          <w:rFonts w:ascii="Arial" w:hAnsi="Arial" w:cs="Arial"/>
          <w:spacing w:val="-3"/>
          <w:sz w:val="24"/>
          <w:szCs w:val="24"/>
        </w:rPr>
      </w:pPr>
      <w:r w:rsidRPr="00980B00">
        <w:rPr>
          <w:rFonts w:ascii="Arial" w:hAnsi="Arial" w:cs="Arial"/>
          <w:b/>
          <w:spacing w:val="-3"/>
          <w:sz w:val="24"/>
          <w:szCs w:val="24"/>
        </w:rPr>
        <w:t xml:space="preserve">REESTRUCTURACIÓN: </w:t>
      </w:r>
      <w:r w:rsidRPr="00980B00">
        <w:rPr>
          <w:rFonts w:ascii="Arial" w:hAnsi="Arial" w:cs="Arial"/>
          <w:sz w:val="24"/>
          <w:szCs w:val="24"/>
        </w:rPr>
        <w:t>Se entiende por reestructuración de un crédito, el mecanismo instrumentado mediante la celebración de cualquier negocio jurídico que tenga como objeto o efecto modificar cualquiera de las condiciones originalmente pactadas con el fin de permitirle al deudor la atención adecuada de su obligación ante el real o potencial deterioro de su capacidad de pago.</w:t>
      </w:r>
      <w:r w:rsidR="00D4396B" w:rsidRPr="00980B00">
        <w:rPr>
          <w:rFonts w:ascii="Arial" w:hAnsi="Arial" w:cs="Arial"/>
          <w:spacing w:val="-3"/>
          <w:sz w:val="24"/>
          <w:szCs w:val="24"/>
        </w:rPr>
        <w:t xml:space="preserve"> </w:t>
      </w:r>
      <w:r w:rsidRPr="00980B00">
        <w:rPr>
          <w:rFonts w:ascii="Arial" w:hAnsi="Arial" w:cs="Arial"/>
          <w:sz w:val="24"/>
          <w:szCs w:val="24"/>
        </w:rPr>
        <w:t>La mera ampliación o reducción del plazo de la deuda, pone fin a la responsabilidad de los codeudores y extingue las garantías constituidas.</w:t>
      </w:r>
      <w:r w:rsidR="00181539" w:rsidRPr="00980B00">
        <w:rPr>
          <w:rFonts w:ascii="Arial" w:hAnsi="Arial" w:cs="Arial"/>
          <w:sz w:val="24"/>
          <w:szCs w:val="24"/>
        </w:rPr>
        <w:t xml:space="preserve"> Si el pagaré que firman el deudor y codeudores, estipula la aceptación de cambios de condiciones a la deuda, estas garantías siguen vigentes.</w:t>
      </w:r>
    </w:p>
    <w:p w14:paraId="0D8B203E" w14:textId="77777777" w:rsidR="004B4A30" w:rsidRPr="00980B00" w:rsidRDefault="004B4A30" w:rsidP="00095F8A">
      <w:pPr>
        <w:ind w:left="567"/>
        <w:jc w:val="both"/>
        <w:rPr>
          <w:rFonts w:ascii="Arial" w:hAnsi="Arial" w:cs="Arial"/>
          <w:spacing w:val="-3"/>
          <w:sz w:val="24"/>
          <w:szCs w:val="24"/>
        </w:rPr>
      </w:pPr>
    </w:p>
    <w:p w14:paraId="7C6D12C6" w14:textId="17BBEC7E" w:rsidR="00D4396B" w:rsidRPr="00980B00" w:rsidRDefault="008E16CE" w:rsidP="00095F8A">
      <w:pPr>
        <w:numPr>
          <w:ilvl w:val="1"/>
          <w:numId w:val="12"/>
        </w:numPr>
        <w:jc w:val="both"/>
        <w:rPr>
          <w:rFonts w:ascii="Arial" w:hAnsi="Arial" w:cs="Arial"/>
          <w:spacing w:val="-3"/>
          <w:sz w:val="24"/>
          <w:szCs w:val="24"/>
        </w:rPr>
      </w:pPr>
      <w:r w:rsidRPr="00980B00">
        <w:rPr>
          <w:rFonts w:ascii="Arial" w:hAnsi="Arial" w:cs="Arial"/>
          <w:b/>
          <w:spacing w:val="-3"/>
          <w:sz w:val="24"/>
          <w:szCs w:val="24"/>
        </w:rPr>
        <w:lastRenderedPageBreak/>
        <w:t xml:space="preserve">NOVACIÓN: </w:t>
      </w:r>
      <w:r w:rsidRPr="00980B00">
        <w:rPr>
          <w:rFonts w:ascii="Arial" w:hAnsi="Arial" w:cs="Arial"/>
          <w:sz w:val="24"/>
          <w:szCs w:val="24"/>
        </w:rPr>
        <w:t>La novación es la sustitución de una nueva obligación a otra anterior, la cual queda por tanto extinguida (artículo 1687 y 1690 del Código Civil). Las formas de novación son las siguientes:</w:t>
      </w:r>
      <w:r w:rsidR="00D4396B" w:rsidRPr="00980B00">
        <w:rPr>
          <w:rFonts w:ascii="Arial" w:hAnsi="Arial" w:cs="Arial"/>
          <w:spacing w:val="-3"/>
          <w:sz w:val="24"/>
          <w:szCs w:val="24"/>
        </w:rPr>
        <w:t xml:space="preserve"> </w:t>
      </w:r>
      <w:r w:rsidRPr="00980B00">
        <w:rPr>
          <w:rFonts w:ascii="Arial" w:hAnsi="Arial" w:cs="Arial"/>
          <w:b/>
          <w:sz w:val="24"/>
          <w:szCs w:val="24"/>
        </w:rPr>
        <w:t>Sustituyéndose</w:t>
      </w:r>
      <w:r w:rsidRPr="00980B00">
        <w:rPr>
          <w:rFonts w:ascii="Arial" w:hAnsi="Arial" w:cs="Arial"/>
          <w:sz w:val="24"/>
          <w:szCs w:val="24"/>
        </w:rPr>
        <w:t xml:space="preserve"> una nueva obligación a otra, sin que intervenga nuevo acreedor o deudor.</w:t>
      </w:r>
      <w:r w:rsidR="00D4396B" w:rsidRPr="00980B00">
        <w:rPr>
          <w:rFonts w:ascii="Arial" w:hAnsi="Arial" w:cs="Arial"/>
          <w:sz w:val="24"/>
          <w:szCs w:val="24"/>
        </w:rPr>
        <w:t xml:space="preserve"> </w:t>
      </w:r>
      <w:r w:rsidRPr="00980B00">
        <w:rPr>
          <w:rFonts w:ascii="Arial" w:hAnsi="Arial" w:cs="Arial"/>
          <w:b/>
          <w:sz w:val="24"/>
          <w:szCs w:val="24"/>
        </w:rPr>
        <w:t>Contrayendo</w:t>
      </w:r>
      <w:r w:rsidRPr="00980B00">
        <w:rPr>
          <w:rFonts w:ascii="Arial" w:hAnsi="Arial" w:cs="Arial"/>
          <w:sz w:val="24"/>
          <w:szCs w:val="24"/>
        </w:rPr>
        <w:t xml:space="preserve"> el deudor una nueva obligación respecto de un tercero, y declarándole en consecuencia libre de la obligación primitiva el primer acreedor. La cartera del deudor se vende o cede a otra entidad.</w:t>
      </w:r>
      <w:r w:rsidR="00D4396B" w:rsidRPr="00980B00">
        <w:rPr>
          <w:rFonts w:ascii="Arial" w:hAnsi="Arial" w:cs="Arial"/>
          <w:sz w:val="24"/>
          <w:szCs w:val="24"/>
        </w:rPr>
        <w:t xml:space="preserve"> </w:t>
      </w:r>
      <w:r w:rsidRPr="00980B00">
        <w:rPr>
          <w:rFonts w:ascii="Arial" w:hAnsi="Arial" w:cs="Arial"/>
          <w:b/>
          <w:sz w:val="24"/>
          <w:szCs w:val="24"/>
        </w:rPr>
        <w:t>Sustituyéndose</w:t>
      </w:r>
      <w:r w:rsidRPr="00980B00">
        <w:rPr>
          <w:rFonts w:ascii="Arial" w:hAnsi="Arial" w:cs="Arial"/>
          <w:sz w:val="24"/>
          <w:szCs w:val="24"/>
        </w:rPr>
        <w:t xml:space="preserve"> un nuevo deudor al antiguo, que en consecuencia queda libre. </w:t>
      </w:r>
    </w:p>
    <w:p w14:paraId="1B8360C6" w14:textId="77777777" w:rsidR="00D4396B" w:rsidRPr="00980B00" w:rsidRDefault="00D4396B" w:rsidP="00095F8A">
      <w:pPr>
        <w:jc w:val="both"/>
        <w:rPr>
          <w:rFonts w:ascii="Arial" w:hAnsi="Arial" w:cs="Arial"/>
          <w:b/>
          <w:sz w:val="24"/>
          <w:szCs w:val="24"/>
        </w:rPr>
      </w:pPr>
    </w:p>
    <w:p w14:paraId="5988AABA" w14:textId="6B0A77F6" w:rsidR="00D4396B" w:rsidRPr="00980B00" w:rsidRDefault="00AF68C3" w:rsidP="00095F8A">
      <w:pPr>
        <w:numPr>
          <w:ilvl w:val="0"/>
          <w:numId w:val="12"/>
        </w:numPr>
        <w:jc w:val="both"/>
        <w:rPr>
          <w:rFonts w:ascii="Arial" w:hAnsi="Arial" w:cs="Arial"/>
          <w:b/>
          <w:spacing w:val="-3"/>
          <w:sz w:val="24"/>
          <w:szCs w:val="24"/>
        </w:rPr>
      </w:pPr>
      <w:r w:rsidRPr="00980B00">
        <w:rPr>
          <w:rFonts w:ascii="Arial" w:hAnsi="Arial" w:cs="Arial"/>
          <w:b/>
          <w:spacing w:val="-3"/>
          <w:sz w:val="24"/>
          <w:szCs w:val="24"/>
        </w:rPr>
        <w:t>RESPONSABLES</w:t>
      </w:r>
    </w:p>
    <w:p w14:paraId="0BA902C5" w14:textId="77777777" w:rsidR="00D4396B" w:rsidRPr="00980B00" w:rsidRDefault="00D4396B" w:rsidP="00095F8A">
      <w:pPr>
        <w:ind w:left="567"/>
        <w:jc w:val="both"/>
        <w:rPr>
          <w:rFonts w:ascii="Arial" w:hAnsi="Arial" w:cs="Arial"/>
          <w:b/>
          <w:spacing w:val="-3"/>
          <w:sz w:val="24"/>
          <w:szCs w:val="24"/>
        </w:rPr>
      </w:pPr>
    </w:p>
    <w:p w14:paraId="25020FC5" w14:textId="77777777" w:rsidR="00D213FF" w:rsidRPr="00D213FF" w:rsidRDefault="00D213FF" w:rsidP="00D213FF">
      <w:pPr>
        <w:pStyle w:val="Prrafodelista"/>
        <w:numPr>
          <w:ilvl w:val="1"/>
          <w:numId w:val="12"/>
        </w:numPr>
        <w:jc w:val="both"/>
        <w:rPr>
          <w:rFonts w:ascii="Arial" w:hAnsi="Arial" w:cs="Arial"/>
          <w:sz w:val="24"/>
          <w:szCs w:val="24"/>
        </w:rPr>
      </w:pPr>
      <w:r w:rsidRPr="00D213FF">
        <w:rPr>
          <w:rFonts w:ascii="Arial" w:hAnsi="Arial" w:cs="Arial"/>
          <w:sz w:val="24"/>
          <w:szCs w:val="24"/>
        </w:rPr>
        <w:t>Coordinador de Cartera</w:t>
      </w:r>
    </w:p>
    <w:p w14:paraId="5B23AFF0" w14:textId="77777777" w:rsidR="00D213FF" w:rsidRPr="00D213FF" w:rsidRDefault="00D213FF" w:rsidP="00D213FF">
      <w:pPr>
        <w:pStyle w:val="Prrafodelista"/>
        <w:numPr>
          <w:ilvl w:val="1"/>
          <w:numId w:val="12"/>
        </w:numPr>
        <w:jc w:val="both"/>
        <w:rPr>
          <w:rFonts w:ascii="Arial" w:hAnsi="Arial" w:cs="Arial"/>
          <w:sz w:val="24"/>
          <w:szCs w:val="24"/>
        </w:rPr>
      </w:pPr>
      <w:r w:rsidRPr="00D213FF">
        <w:rPr>
          <w:rFonts w:ascii="Arial" w:hAnsi="Arial" w:cs="Arial"/>
          <w:sz w:val="24"/>
          <w:szCs w:val="24"/>
        </w:rPr>
        <w:t>Subgerente Financiero</w:t>
      </w:r>
    </w:p>
    <w:p w14:paraId="03216CF2" w14:textId="77777777" w:rsidR="00D213FF" w:rsidRPr="00D213FF" w:rsidRDefault="00D213FF" w:rsidP="00D213FF">
      <w:pPr>
        <w:pStyle w:val="Prrafodelista"/>
        <w:numPr>
          <w:ilvl w:val="1"/>
          <w:numId w:val="12"/>
        </w:numPr>
        <w:jc w:val="both"/>
        <w:rPr>
          <w:rFonts w:ascii="Arial" w:hAnsi="Arial" w:cs="Arial"/>
          <w:sz w:val="24"/>
          <w:szCs w:val="24"/>
        </w:rPr>
      </w:pPr>
      <w:r w:rsidRPr="00D213FF">
        <w:rPr>
          <w:rFonts w:ascii="Arial" w:hAnsi="Arial" w:cs="Arial"/>
          <w:sz w:val="24"/>
          <w:szCs w:val="24"/>
        </w:rPr>
        <w:t>Gerente</w:t>
      </w:r>
    </w:p>
    <w:p w14:paraId="345D42D3" w14:textId="77777777" w:rsidR="00D213FF" w:rsidRPr="00D213FF" w:rsidRDefault="00D213FF" w:rsidP="00D213FF">
      <w:pPr>
        <w:pStyle w:val="Prrafodelista"/>
        <w:numPr>
          <w:ilvl w:val="1"/>
          <w:numId w:val="12"/>
        </w:numPr>
        <w:jc w:val="both"/>
        <w:rPr>
          <w:rFonts w:ascii="Arial" w:hAnsi="Arial" w:cs="Arial"/>
          <w:sz w:val="24"/>
          <w:szCs w:val="24"/>
        </w:rPr>
      </w:pPr>
      <w:r w:rsidRPr="00D213FF">
        <w:rPr>
          <w:rFonts w:ascii="Arial" w:hAnsi="Arial" w:cs="Arial"/>
          <w:sz w:val="24"/>
          <w:szCs w:val="24"/>
        </w:rPr>
        <w:t>Consejo de Administración.</w:t>
      </w:r>
    </w:p>
    <w:p w14:paraId="55376E6F" w14:textId="77777777" w:rsidR="00134F80" w:rsidRPr="00980B00" w:rsidRDefault="00134F80" w:rsidP="00095F8A">
      <w:pPr>
        <w:jc w:val="both"/>
        <w:rPr>
          <w:rFonts w:ascii="Arial" w:hAnsi="Arial" w:cs="Arial"/>
          <w:b/>
          <w:spacing w:val="-3"/>
          <w:sz w:val="24"/>
          <w:szCs w:val="24"/>
        </w:rPr>
      </w:pPr>
    </w:p>
    <w:p w14:paraId="4A948CEA" w14:textId="77777777" w:rsidR="008E16CE" w:rsidRPr="00980B00" w:rsidRDefault="00134F80" w:rsidP="00095F8A">
      <w:pPr>
        <w:numPr>
          <w:ilvl w:val="0"/>
          <w:numId w:val="12"/>
        </w:numPr>
        <w:jc w:val="both"/>
        <w:rPr>
          <w:rFonts w:ascii="Arial" w:hAnsi="Arial" w:cs="Arial"/>
          <w:b/>
          <w:spacing w:val="-3"/>
          <w:sz w:val="24"/>
          <w:szCs w:val="24"/>
        </w:rPr>
      </w:pPr>
      <w:r w:rsidRPr="00980B00">
        <w:rPr>
          <w:rFonts w:ascii="Arial" w:hAnsi="Arial" w:cs="Arial"/>
          <w:b/>
          <w:spacing w:val="-3"/>
          <w:sz w:val="24"/>
          <w:szCs w:val="24"/>
        </w:rPr>
        <w:t>POLÍTICA DE OPERACIÓN</w:t>
      </w:r>
    </w:p>
    <w:p w14:paraId="4432DCD1" w14:textId="77777777" w:rsidR="00134F80" w:rsidRPr="00980B00" w:rsidRDefault="00134F80" w:rsidP="00095F8A">
      <w:pPr>
        <w:jc w:val="both"/>
        <w:rPr>
          <w:rFonts w:ascii="Arial" w:hAnsi="Arial" w:cs="Arial"/>
          <w:b/>
          <w:spacing w:val="-3"/>
          <w:sz w:val="24"/>
          <w:szCs w:val="24"/>
        </w:rPr>
      </w:pPr>
    </w:p>
    <w:p w14:paraId="7F8EF5DC" w14:textId="35DC412C" w:rsidR="00D92FB3" w:rsidRPr="00980B00" w:rsidRDefault="00D8402A" w:rsidP="00D92FB3">
      <w:pPr>
        <w:pStyle w:val="Prrafodelista"/>
        <w:numPr>
          <w:ilvl w:val="1"/>
          <w:numId w:val="12"/>
        </w:numPr>
        <w:jc w:val="both"/>
        <w:rPr>
          <w:rFonts w:ascii="Arial" w:hAnsi="Arial" w:cs="Arial"/>
          <w:b/>
          <w:spacing w:val="-3"/>
          <w:sz w:val="24"/>
          <w:szCs w:val="24"/>
        </w:rPr>
      </w:pPr>
      <w:r w:rsidRPr="00980B00">
        <w:rPr>
          <w:rFonts w:ascii="Arial" w:hAnsi="Arial" w:cs="Arial"/>
          <w:sz w:val="24"/>
          <w:szCs w:val="24"/>
        </w:rPr>
        <w:t>Antes de reestructurar un crédito deberá establecerse razonablemente que el mismo será recuperado bajo las nuevas condiciones. En todo caso, las reestructuraciones deben ser un recurso excepcional para regularizar el comportamiento de la cartera de créditos y no puede convertirse en una práctica generalizada.</w:t>
      </w:r>
    </w:p>
    <w:p w14:paraId="627057DD" w14:textId="0AE7A1D0" w:rsidR="00D92FB3" w:rsidRPr="00980B00" w:rsidRDefault="008E16CE" w:rsidP="00D92FB3">
      <w:pPr>
        <w:numPr>
          <w:ilvl w:val="1"/>
          <w:numId w:val="12"/>
        </w:numPr>
        <w:jc w:val="both"/>
        <w:rPr>
          <w:rFonts w:ascii="Arial" w:hAnsi="Arial" w:cs="Arial"/>
          <w:sz w:val="24"/>
          <w:szCs w:val="24"/>
        </w:rPr>
      </w:pPr>
      <w:r w:rsidRPr="00980B00">
        <w:rPr>
          <w:rFonts w:ascii="Arial" w:hAnsi="Arial" w:cs="Arial"/>
          <w:bCs/>
          <w:spacing w:val="-3"/>
          <w:sz w:val="24"/>
          <w:szCs w:val="24"/>
        </w:rPr>
        <w:t>Los</w:t>
      </w:r>
      <w:r w:rsidRPr="00980B00">
        <w:rPr>
          <w:rFonts w:ascii="Arial" w:hAnsi="Arial" w:cs="Arial"/>
          <w:sz w:val="24"/>
          <w:szCs w:val="24"/>
        </w:rPr>
        <w:t xml:space="preserve"> créditos reestructurados deben identificarse y marcarse en el Sistema, con el fin de dejar evidencia del número de reestructuraciones realizadas a las operaciones activas del crédito.</w:t>
      </w:r>
    </w:p>
    <w:p w14:paraId="73376AF2" w14:textId="77777777" w:rsidR="00D92FB3" w:rsidRPr="00980B00" w:rsidRDefault="00D92FB3" w:rsidP="00D92FB3">
      <w:pPr>
        <w:ind w:left="567"/>
        <w:jc w:val="both"/>
        <w:rPr>
          <w:rFonts w:ascii="Arial" w:hAnsi="Arial" w:cs="Arial"/>
          <w:sz w:val="24"/>
          <w:szCs w:val="24"/>
        </w:rPr>
      </w:pPr>
    </w:p>
    <w:p w14:paraId="04E158DB" w14:textId="56AA768F" w:rsidR="00D92FB3" w:rsidRPr="00980B00" w:rsidRDefault="00D92FB3" w:rsidP="00D92FB3">
      <w:pPr>
        <w:numPr>
          <w:ilvl w:val="1"/>
          <w:numId w:val="12"/>
        </w:numPr>
        <w:jc w:val="both"/>
        <w:rPr>
          <w:rFonts w:ascii="Arial" w:hAnsi="Arial" w:cs="Arial"/>
          <w:bCs/>
          <w:spacing w:val="-3"/>
          <w:sz w:val="24"/>
          <w:szCs w:val="24"/>
        </w:rPr>
      </w:pPr>
      <w:r w:rsidRPr="00980B00">
        <w:rPr>
          <w:rFonts w:ascii="Arial" w:hAnsi="Arial" w:cs="Arial"/>
          <w:bCs/>
          <w:spacing w:val="-3"/>
          <w:sz w:val="24"/>
          <w:szCs w:val="24"/>
        </w:rPr>
        <w:t>Las condiciones mínimas de la reestructuración son:</w:t>
      </w:r>
    </w:p>
    <w:p w14:paraId="541A79BD" w14:textId="27CD8068" w:rsidR="00D92FB3" w:rsidRPr="00980B00" w:rsidRDefault="00D92FB3" w:rsidP="00D92FB3">
      <w:pPr>
        <w:ind w:left="567"/>
        <w:jc w:val="both"/>
        <w:rPr>
          <w:rFonts w:ascii="Arial" w:hAnsi="Arial" w:cs="Arial"/>
          <w:bCs/>
          <w:spacing w:val="-3"/>
          <w:sz w:val="24"/>
          <w:szCs w:val="24"/>
        </w:rPr>
      </w:pPr>
    </w:p>
    <w:p w14:paraId="16BD19A2" w14:textId="77777777" w:rsidR="00D92FB3" w:rsidRPr="00980B00" w:rsidRDefault="00D92FB3" w:rsidP="00D92FB3">
      <w:pPr>
        <w:pStyle w:val="Default"/>
        <w:numPr>
          <w:ilvl w:val="2"/>
          <w:numId w:val="12"/>
        </w:numPr>
        <w:jc w:val="both"/>
      </w:pPr>
      <w:r w:rsidRPr="00980B00">
        <w:t>El deudor debe presentar nueva documentación con sus propias garantías.</w:t>
      </w:r>
    </w:p>
    <w:p w14:paraId="6F8D2AC0" w14:textId="77777777" w:rsidR="00D92FB3" w:rsidRPr="00980B00" w:rsidRDefault="00D92FB3" w:rsidP="00D92FB3">
      <w:pPr>
        <w:pStyle w:val="Default"/>
        <w:numPr>
          <w:ilvl w:val="2"/>
          <w:numId w:val="12"/>
        </w:numPr>
        <w:jc w:val="both"/>
      </w:pPr>
      <w:r w:rsidRPr="00980B00">
        <w:t>El deudor debe cancelar los intereses corrientes y moratorios del crédito.</w:t>
      </w:r>
    </w:p>
    <w:p w14:paraId="15ADEBDB" w14:textId="77777777" w:rsidR="00D92FB3" w:rsidRPr="00980B00" w:rsidRDefault="00D92FB3" w:rsidP="00D92FB3">
      <w:pPr>
        <w:pStyle w:val="Default"/>
        <w:numPr>
          <w:ilvl w:val="2"/>
          <w:numId w:val="12"/>
        </w:numPr>
        <w:jc w:val="both"/>
      </w:pPr>
      <w:r w:rsidRPr="00980B00">
        <w:t>Un crédito se puede reestructurar estando al día o atrasado.</w:t>
      </w:r>
    </w:p>
    <w:p w14:paraId="4C3DFDCF" w14:textId="77777777" w:rsidR="00D92FB3" w:rsidRPr="00980B00" w:rsidRDefault="00D92FB3" w:rsidP="00D92FB3">
      <w:pPr>
        <w:pStyle w:val="Default"/>
        <w:numPr>
          <w:ilvl w:val="2"/>
          <w:numId w:val="12"/>
        </w:numPr>
        <w:jc w:val="both"/>
      </w:pPr>
      <w:r w:rsidRPr="00980B00">
        <w:t xml:space="preserve">No se requiere que el deudor esté al día en aportes sociales. </w:t>
      </w:r>
    </w:p>
    <w:p w14:paraId="013ED275" w14:textId="77777777" w:rsidR="00D92FB3" w:rsidRPr="00980B00" w:rsidRDefault="00D92FB3" w:rsidP="00D92FB3">
      <w:pPr>
        <w:pStyle w:val="Default"/>
        <w:numPr>
          <w:ilvl w:val="2"/>
          <w:numId w:val="12"/>
        </w:numPr>
        <w:jc w:val="both"/>
      </w:pPr>
      <w:r w:rsidRPr="00980B00">
        <w:t>No hay desembolso adicional de capital.</w:t>
      </w:r>
    </w:p>
    <w:p w14:paraId="04B731E0" w14:textId="77777777" w:rsidR="00023B65" w:rsidRPr="00980B00" w:rsidRDefault="00023B65" w:rsidP="00023B65">
      <w:pPr>
        <w:numPr>
          <w:ilvl w:val="2"/>
          <w:numId w:val="12"/>
        </w:numPr>
        <w:jc w:val="both"/>
        <w:rPr>
          <w:rFonts w:ascii="Arial" w:hAnsi="Arial" w:cs="Arial"/>
          <w:bCs/>
          <w:spacing w:val="-3"/>
          <w:sz w:val="24"/>
          <w:szCs w:val="24"/>
        </w:rPr>
      </w:pPr>
      <w:r w:rsidRPr="00980B00">
        <w:rPr>
          <w:rFonts w:ascii="Arial" w:hAnsi="Arial" w:cs="Arial"/>
          <w:bCs/>
          <w:spacing w:val="-3"/>
          <w:sz w:val="24"/>
          <w:szCs w:val="24"/>
        </w:rPr>
        <w:t>A los créditos reestructurados se les otorgará una calificación de mayor riesgo, dependiendo dicha calificación de las condiciones financieras del deudor y de los flujos de caja del proyecto al momento de la reestructuración. Se podrá mantener la calificación previa a la reestructuración cuando se mejoren las garantías admisibles.</w:t>
      </w:r>
    </w:p>
    <w:p w14:paraId="226B13DA" w14:textId="77777777" w:rsidR="00D92FB3" w:rsidRPr="00980B00" w:rsidRDefault="00D92FB3" w:rsidP="00D92FB3">
      <w:pPr>
        <w:pStyle w:val="Default"/>
        <w:jc w:val="both"/>
      </w:pPr>
    </w:p>
    <w:p w14:paraId="424C518D" w14:textId="17A2A831" w:rsidR="00D92FB3" w:rsidRPr="00980B00" w:rsidRDefault="00D92FB3" w:rsidP="00D92FB3">
      <w:pPr>
        <w:numPr>
          <w:ilvl w:val="1"/>
          <w:numId w:val="12"/>
        </w:numPr>
        <w:jc w:val="both"/>
        <w:rPr>
          <w:rFonts w:ascii="Arial" w:hAnsi="Arial" w:cs="Arial"/>
          <w:sz w:val="24"/>
          <w:szCs w:val="24"/>
        </w:rPr>
      </w:pPr>
      <w:r w:rsidRPr="00980B00">
        <w:rPr>
          <w:rFonts w:ascii="Arial" w:hAnsi="Arial" w:cs="Arial"/>
          <w:sz w:val="24"/>
          <w:szCs w:val="24"/>
        </w:rPr>
        <w:lastRenderedPageBreak/>
        <w:t xml:space="preserve">Que </w:t>
      </w:r>
      <w:r w:rsidR="00D213FF">
        <w:rPr>
          <w:rFonts w:ascii="Arial" w:hAnsi="Arial" w:cs="Arial"/>
          <w:sz w:val="24"/>
          <w:szCs w:val="24"/>
        </w:rPr>
        <w:t>COOPEAIPE</w:t>
      </w:r>
      <w:r w:rsidRPr="00980B00">
        <w:rPr>
          <w:rFonts w:ascii="Arial" w:hAnsi="Arial" w:cs="Arial"/>
          <w:sz w:val="24"/>
          <w:szCs w:val="24"/>
        </w:rPr>
        <w:t xml:space="preserve"> no haya presentado demanda ejecutiva en contra del deudor por la obligación respecto de la cual se solicita la reestructuración o el crédito se encuentre en cartera castigada.</w:t>
      </w:r>
    </w:p>
    <w:p w14:paraId="4334A666" w14:textId="77777777" w:rsidR="008E16CE" w:rsidRPr="00980B00" w:rsidRDefault="008E16CE"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Una vez el nuevo crédito reestructurado se registre en el sistema, este debe aplicar la ley de arrastre, debe determinar la calificación de los créditos de cada asociado y deberá constituir las provisiones respectivas.</w:t>
      </w:r>
    </w:p>
    <w:p w14:paraId="55E076BD" w14:textId="77777777" w:rsidR="008E16CE" w:rsidRPr="00980B00" w:rsidRDefault="008E16CE"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El mejoramiento de la calificación de los créditos reestructurados se debe hacer en forma escalonada, es decir, una vez cumplido el requisito de calificación en el numeral anterior se debe aplicar las dos cuotas mensuales pagadas consecutivas para adquirir una calificación de menor riesgo (por ejemplo: de calificación E a D), y así sucesivamente hasta llegar a calificación A.</w:t>
      </w:r>
    </w:p>
    <w:p w14:paraId="1F3808C7" w14:textId="77777777" w:rsidR="008E16CE" w:rsidRPr="00980B00" w:rsidRDefault="008E16CE"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No obstante, si el crédito presenta mora, independientemente de la calificación que tenga en ese momento, se deberá llevar inmediatamente a la calificación que tenía al efectuarse la reestructuración (acumulando la mora del inicio y del proceso de reestructuración incumplido), efectuar la ley de arrastre y calcular las provisiones.</w:t>
      </w:r>
    </w:p>
    <w:p w14:paraId="43B58525" w14:textId="77777777" w:rsidR="008E16CE" w:rsidRPr="00980B00" w:rsidRDefault="008E16CE"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En caso de existir garantía hipotecaria se debe hacer actualización del avalúo cuando tenga más de tres años de ser practicado. Si la garantía es prendaría se debe hacer actualización del avalúo cuando tenga más de un año de ser practicado.</w:t>
      </w:r>
    </w:p>
    <w:p w14:paraId="25C1C7E4" w14:textId="77777777" w:rsidR="008E16CE" w:rsidRPr="00980B00" w:rsidRDefault="008E16CE"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Los ingresos de todos los créditos que sean reestructurados más de una vez deberán contabilizarse por el sistema de caja. Mientras se produce su recaudo, el registro correspondiente a los intereses se llevará por cuentas de orden.</w:t>
      </w:r>
    </w:p>
    <w:p w14:paraId="161E3B70" w14:textId="77777777" w:rsidR="00C7036F" w:rsidRPr="00980B00" w:rsidRDefault="008E16CE" w:rsidP="00095F8A">
      <w:pPr>
        <w:numPr>
          <w:ilvl w:val="1"/>
          <w:numId w:val="12"/>
        </w:numPr>
        <w:jc w:val="both"/>
        <w:rPr>
          <w:rFonts w:ascii="Arial" w:hAnsi="Arial" w:cs="Arial"/>
          <w:sz w:val="24"/>
          <w:szCs w:val="24"/>
        </w:rPr>
      </w:pPr>
      <w:r w:rsidRPr="00980B00">
        <w:rPr>
          <w:rFonts w:ascii="Arial" w:hAnsi="Arial" w:cs="Arial"/>
          <w:bCs/>
          <w:spacing w:val="-3"/>
          <w:sz w:val="24"/>
          <w:szCs w:val="24"/>
        </w:rPr>
        <w:t>En aquellos casos en que, como producto de acuerdos de reestructuración o cualquier otra modalidad de acuerdo se contemple la capitalización de intereses que se encuentren registrados en cuentas de orden, se contabilizarán como abonos diferidos en el código 273035 y su amortización en el estado de resultados se hará en forma proporcional a los valores efectivamente recaudados</w:t>
      </w:r>
      <w:r w:rsidRPr="00980B00">
        <w:rPr>
          <w:rFonts w:ascii="Arial" w:hAnsi="Arial" w:cs="Arial"/>
          <w:sz w:val="24"/>
          <w:szCs w:val="24"/>
        </w:rPr>
        <w:t>.</w:t>
      </w:r>
    </w:p>
    <w:p w14:paraId="20DB07B7" w14:textId="77777777" w:rsidR="00C7036F" w:rsidRPr="00980B00" w:rsidRDefault="00C7036F" w:rsidP="00095F8A">
      <w:pPr>
        <w:ind w:left="680"/>
        <w:jc w:val="both"/>
        <w:rPr>
          <w:rFonts w:ascii="Arial" w:hAnsi="Arial" w:cs="Arial"/>
          <w:sz w:val="24"/>
          <w:szCs w:val="24"/>
        </w:rPr>
      </w:pPr>
    </w:p>
    <w:p w14:paraId="0DC3AAA9" w14:textId="77777777" w:rsidR="005E4C17" w:rsidRPr="00980B00" w:rsidRDefault="005E4C17" w:rsidP="00095F8A">
      <w:pPr>
        <w:ind w:left="680"/>
        <w:jc w:val="both"/>
        <w:rPr>
          <w:rFonts w:ascii="Arial" w:hAnsi="Arial" w:cs="Arial"/>
          <w:sz w:val="24"/>
          <w:szCs w:val="24"/>
        </w:rPr>
      </w:pPr>
      <w:r w:rsidRPr="00980B00">
        <w:rPr>
          <w:rFonts w:ascii="Arial" w:hAnsi="Arial" w:cs="Arial"/>
          <w:sz w:val="24"/>
          <w:szCs w:val="24"/>
        </w:rPr>
        <w:t xml:space="preserve">“El </w:t>
      </w:r>
      <w:r w:rsidRPr="00980B00">
        <w:rPr>
          <w:rFonts w:ascii="Arial" w:hAnsi="Arial" w:cs="Arial"/>
          <w:b/>
          <w:sz w:val="24"/>
          <w:szCs w:val="24"/>
        </w:rPr>
        <w:t>Artículo 886</w:t>
      </w:r>
      <w:r w:rsidRPr="00980B00">
        <w:rPr>
          <w:rFonts w:ascii="Arial" w:hAnsi="Arial" w:cs="Arial"/>
          <w:sz w:val="24"/>
          <w:szCs w:val="24"/>
        </w:rPr>
        <w:t xml:space="preserve"> del Código de Comercio establece: Los intereses pendientes no producirán intereses sino desde la fecha de la demanda judicial del acreedor, o por acuerdo posterior al vencimiento, siempre que en uno y otro caso se trate de intereses debidos con un año de anterioridad, por lo menos. Vale la pena resaltar que la capitalización de intereses remuneratorios debe pactarse o acordarse expresamente entre las partes”.</w:t>
      </w:r>
    </w:p>
    <w:p w14:paraId="2676CB32" w14:textId="77777777" w:rsidR="005E4C17" w:rsidRPr="00980B00" w:rsidRDefault="005E4C17" w:rsidP="00095F8A">
      <w:pPr>
        <w:jc w:val="both"/>
        <w:rPr>
          <w:rFonts w:ascii="Arial" w:hAnsi="Arial" w:cs="Arial"/>
          <w:sz w:val="24"/>
          <w:szCs w:val="24"/>
        </w:rPr>
      </w:pPr>
    </w:p>
    <w:p w14:paraId="365E00AD" w14:textId="2999E8A4" w:rsidR="008E16CE" w:rsidRPr="00980B00" w:rsidRDefault="005E4C17"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 xml:space="preserve">El </w:t>
      </w:r>
      <w:r w:rsidR="006C7DFB">
        <w:rPr>
          <w:rFonts w:ascii="Arial" w:hAnsi="Arial" w:cs="Arial"/>
          <w:bCs/>
          <w:spacing w:val="-3"/>
          <w:sz w:val="24"/>
          <w:szCs w:val="24"/>
        </w:rPr>
        <w:t>Coordinador de Cartera</w:t>
      </w:r>
      <w:r w:rsidR="008E16CE" w:rsidRPr="00980B00">
        <w:rPr>
          <w:rFonts w:ascii="Arial" w:hAnsi="Arial" w:cs="Arial"/>
          <w:bCs/>
          <w:spacing w:val="-3"/>
          <w:sz w:val="24"/>
          <w:szCs w:val="24"/>
        </w:rPr>
        <w:t xml:space="preserve"> debe efectuar un seguimiento permanente respecto del cumplimiento del acuerdo de reestructuración</w:t>
      </w:r>
      <w:r w:rsidRPr="00980B00">
        <w:rPr>
          <w:rFonts w:ascii="Arial" w:hAnsi="Arial" w:cs="Arial"/>
          <w:bCs/>
          <w:spacing w:val="-3"/>
          <w:sz w:val="24"/>
          <w:szCs w:val="24"/>
        </w:rPr>
        <w:t xml:space="preserve"> e informar a la Gerencia cualquier anomalía al respecto</w:t>
      </w:r>
      <w:r w:rsidR="008E16CE" w:rsidRPr="00980B00">
        <w:rPr>
          <w:rFonts w:ascii="Arial" w:hAnsi="Arial" w:cs="Arial"/>
          <w:bCs/>
          <w:spacing w:val="-3"/>
          <w:sz w:val="24"/>
          <w:szCs w:val="24"/>
        </w:rPr>
        <w:t xml:space="preserve">. </w:t>
      </w:r>
    </w:p>
    <w:p w14:paraId="4F4CB993" w14:textId="10B17F11" w:rsidR="009F3AD5" w:rsidRPr="00980B00" w:rsidRDefault="009F3AD5"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 xml:space="preserve">Si un asociado deudor realiza un pago anticipado a capital de su obligación, por ningún motivo se deben modificar las condiciones iniciales del crédito (tasa de interés, valor de la cuota, fecha de pago, plazo, etc.). Si el asociado quiere modificar alguna de las condiciones iniciales del crédito; se debe realizar una </w:t>
      </w:r>
      <w:r w:rsidR="00D4396B" w:rsidRPr="00980B00">
        <w:rPr>
          <w:rFonts w:ascii="Arial" w:hAnsi="Arial" w:cs="Arial"/>
          <w:bCs/>
          <w:spacing w:val="-3"/>
          <w:sz w:val="24"/>
          <w:szCs w:val="24"/>
        </w:rPr>
        <w:t>NOVACIÓN</w:t>
      </w:r>
      <w:r w:rsidRPr="00980B00">
        <w:rPr>
          <w:rFonts w:ascii="Arial" w:hAnsi="Arial" w:cs="Arial"/>
          <w:bCs/>
          <w:spacing w:val="-3"/>
          <w:sz w:val="24"/>
          <w:szCs w:val="24"/>
        </w:rPr>
        <w:t xml:space="preserve"> al crédito. </w:t>
      </w:r>
    </w:p>
    <w:p w14:paraId="4D78163E" w14:textId="77777777" w:rsidR="009F3AD5" w:rsidRPr="00980B00" w:rsidRDefault="009F3AD5"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lastRenderedPageBreak/>
        <w:t>Para el caso de los créditos que tienen firmado el pagaré en blanco con carta de instrucciones (Emergentes, Especiales, etc.) se pueden modificar las condiciones iniciales sin necesidad que exista una Reestructuración o Novación; siempre y cuando se cumpla con los reglamentos y normas establecidas para esta clase de créditos.</w:t>
      </w:r>
    </w:p>
    <w:p w14:paraId="12FA1A33" w14:textId="4575F1E8" w:rsidR="008E16CE" w:rsidRPr="00980B00" w:rsidRDefault="009F3AD5" w:rsidP="00095F8A">
      <w:pPr>
        <w:numPr>
          <w:ilvl w:val="1"/>
          <w:numId w:val="12"/>
        </w:numPr>
        <w:jc w:val="both"/>
        <w:rPr>
          <w:rFonts w:ascii="Arial" w:hAnsi="Arial" w:cs="Arial"/>
          <w:bCs/>
          <w:spacing w:val="-3"/>
          <w:sz w:val="24"/>
          <w:szCs w:val="24"/>
        </w:rPr>
      </w:pPr>
      <w:r w:rsidRPr="00980B00">
        <w:rPr>
          <w:rFonts w:ascii="Arial" w:hAnsi="Arial" w:cs="Arial"/>
          <w:bCs/>
          <w:spacing w:val="-3"/>
          <w:sz w:val="24"/>
          <w:szCs w:val="24"/>
        </w:rPr>
        <w:t>Antes del desembolso de una Reestructuración o una Novación de un crédito se debe concretar con el asociado deudor cual es la mejor fecha de pago que se adapta a sus ingresos y para así evitar incumplimientos.</w:t>
      </w:r>
    </w:p>
    <w:p w14:paraId="04C8E55C" w14:textId="214239D1" w:rsidR="00095F8A" w:rsidRPr="00980B00" w:rsidRDefault="00095F8A" w:rsidP="00095F8A">
      <w:pPr>
        <w:pStyle w:val="Prrafodelista"/>
        <w:numPr>
          <w:ilvl w:val="1"/>
          <w:numId w:val="12"/>
        </w:numPr>
        <w:jc w:val="both"/>
        <w:rPr>
          <w:rFonts w:ascii="Arial" w:hAnsi="Arial" w:cs="Arial"/>
          <w:bCs/>
          <w:spacing w:val="-3"/>
          <w:sz w:val="24"/>
          <w:szCs w:val="24"/>
        </w:rPr>
      </w:pPr>
      <w:r w:rsidRPr="00980B00">
        <w:rPr>
          <w:rFonts w:ascii="Arial" w:hAnsi="Arial" w:cs="Arial"/>
          <w:bCs/>
          <w:spacing w:val="-3"/>
          <w:sz w:val="24"/>
          <w:szCs w:val="24"/>
        </w:rPr>
        <w:t>Una novación NO se considera reestructuración cuando el propósito no sea el de facilitar el cumplimiento adecuado de la obligación. En este caso</w:t>
      </w:r>
      <w:r w:rsidR="00886A1B">
        <w:rPr>
          <w:rFonts w:ascii="Arial" w:hAnsi="Arial" w:cs="Arial"/>
          <w:bCs/>
          <w:spacing w:val="-3"/>
          <w:sz w:val="24"/>
          <w:szCs w:val="24"/>
        </w:rPr>
        <w:t>, la Cooperativa</w:t>
      </w:r>
      <w:r w:rsidRPr="00980B00">
        <w:rPr>
          <w:rFonts w:ascii="Arial" w:hAnsi="Arial" w:cs="Arial"/>
          <w:bCs/>
          <w:spacing w:val="-3"/>
          <w:sz w:val="24"/>
          <w:szCs w:val="24"/>
        </w:rPr>
        <w:t xml:space="preserve"> realizará todo el procedimiento de evaluación y análisis para la colocación del nuevo crédito.</w:t>
      </w:r>
    </w:p>
    <w:p w14:paraId="2935D24D" w14:textId="77777777" w:rsidR="00095F8A" w:rsidRPr="00980B00" w:rsidRDefault="00095F8A" w:rsidP="00095F8A">
      <w:pPr>
        <w:pStyle w:val="Prrafodelista"/>
        <w:ind w:left="567"/>
        <w:jc w:val="both"/>
        <w:rPr>
          <w:rFonts w:ascii="Arial" w:hAnsi="Arial" w:cs="Arial"/>
          <w:bCs/>
          <w:spacing w:val="-3"/>
          <w:sz w:val="24"/>
          <w:szCs w:val="24"/>
        </w:rPr>
      </w:pPr>
    </w:p>
    <w:p w14:paraId="3FF6EF55" w14:textId="05946A9A" w:rsidR="00095F8A" w:rsidRPr="00980B00" w:rsidRDefault="00095F8A" w:rsidP="00C66177">
      <w:pPr>
        <w:pStyle w:val="Prrafodelista"/>
        <w:numPr>
          <w:ilvl w:val="1"/>
          <w:numId w:val="12"/>
        </w:numPr>
        <w:jc w:val="both"/>
        <w:rPr>
          <w:rFonts w:ascii="Arial" w:hAnsi="Arial" w:cs="Arial"/>
          <w:bCs/>
          <w:spacing w:val="-3"/>
          <w:sz w:val="24"/>
          <w:szCs w:val="24"/>
        </w:rPr>
      </w:pPr>
      <w:r w:rsidRPr="00980B00">
        <w:rPr>
          <w:rFonts w:ascii="Arial" w:hAnsi="Arial" w:cs="Arial"/>
          <w:spacing w:val="-3"/>
          <w:sz w:val="24"/>
          <w:szCs w:val="24"/>
        </w:rPr>
        <w:t>Las condiciones y formas de novaci</w:t>
      </w:r>
      <w:r w:rsidRPr="00980B00">
        <w:rPr>
          <w:rFonts w:ascii="Arial" w:hAnsi="Arial" w:cs="Arial"/>
          <w:sz w:val="24"/>
          <w:szCs w:val="24"/>
        </w:rPr>
        <w:t>ón son las siguientes:</w:t>
      </w:r>
    </w:p>
    <w:p w14:paraId="29CA4BD2" w14:textId="77777777" w:rsidR="00C66177" w:rsidRPr="00980B00" w:rsidRDefault="00C66177" w:rsidP="00C66177">
      <w:pPr>
        <w:jc w:val="both"/>
        <w:rPr>
          <w:rFonts w:ascii="Arial" w:hAnsi="Arial" w:cs="Arial"/>
          <w:bCs/>
          <w:spacing w:val="-3"/>
          <w:sz w:val="24"/>
          <w:szCs w:val="24"/>
        </w:rPr>
      </w:pPr>
    </w:p>
    <w:p w14:paraId="0633A004" w14:textId="51E5A5B0" w:rsidR="00095F8A" w:rsidRPr="00980B00" w:rsidRDefault="00095F8A" w:rsidP="00095F8A">
      <w:pPr>
        <w:pStyle w:val="Prrafodelista"/>
        <w:numPr>
          <w:ilvl w:val="2"/>
          <w:numId w:val="12"/>
        </w:numPr>
        <w:jc w:val="both"/>
        <w:rPr>
          <w:rFonts w:ascii="Arial" w:hAnsi="Arial" w:cs="Arial"/>
          <w:bCs/>
          <w:spacing w:val="-3"/>
          <w:sz w:val="24"/>
          <w:szCs w:val="24"/>
        </w:rPr>
      </w:pPr>
      <w:r w:rsidRPr="00980B00">
        <w:rPr>
          <w:rFonts w:ascii="Arial" w:hAnsi="Arial" w:cs="Arial"/>
          <w:b/>
          <w:sz w:val="24"/>
          <w:szCs w:val="24"/>
        </w:rPr>
        <w:t>Sustituyéndose</w:t>
      </w:r>
      <w:r w:rsidRPr="00980B00">
        <w:rPr>
          <w:rFonts w:ascii="Arial" w:hAnsi="Arial" w:cs="Arial"/>
          <w:sz w:val="24"/>
          <w:szCs w:val="24"/>
        </w:rPr>
        <w:t xml:space="preserve"> una nueva obligación a otra, sin que intervenga nuevo acreedor o deudor. Al recibirse, analizarse y aprobarse esta NOVACIÓN, se deberá tener en cuenta las siguientes situaciones:</w:t>
      </w:r>
    </w:p>
    <w:p w14:paraId="058E6A29" w14:textId="77777777" w:rsidR="00095F8A" w:rsidRPr="00980B00" w:rsidRDefault="00095F8A" w:rsidP="00095F8A">
      <w:pPr>
        <w:tabs>
          <w:tab w:val="left" w:pos="-720"/>
          <w:tab w:val="left" w:pos="0"/>
        </w:tabs>
        <w:suppressAutoHyphens/>
        <w:jc w:val="both"/>
        <w:rPr>
          <w:rFonts w:ascii="Arial" w:hAnsi="Arial" w:cs="Arial"/>
          <w:sz w:val="24"/>
          <w:szCs w:val="24"/>
        </w:rPr>
      </w:pPr>
    </w:p>
    <w:p w14:paraId="023325A4"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El deudor hace un nuevo crédito recogiendo otro(s) que se encuentran al día y en calificación “A”, requiriendo o no capital adicional.</w:t>
      </w:r>
    </w:p>
    <w:p w14:paraId="36EEDA34"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El deudor debe presentar nueva documentación y al crédito se le deben constituir sus propias garantías.</w:t>
      </w:r>
    </w:p>
    <w:p w14:paraId="2BCEB5B1"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La tasa de interés será la actual.</w:t>
      </w:r>
    </w:p>
    <w:p w14:paraId="04E8494A"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La calificación del nuevo crédito será “A”.</w:t>
      </w:r>
    </w:p>
    <w:p w14:paraId="10295E40" w14:textId="66A2C944"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 xml:space="preserve">El deudor debe estar al día en los aportes sociales y demás obligaciones con el </w:t>
      </w:r>
      <w:r w:rsidR="00D213FF">
        <w:rPr>
          <w:rFonts w:ascii="Arial" w:hAnsi="Arial" w:cs="Arial"/>
          <w:sz w:val="24"/>
          <w:szCs w:val="24"/>
        </w:rPr>
        <w:t>COOPEAIPE</w:t>
      </w:r>
      <w:r w:rsidRPr="00980B00">
        <w:rPr>
          <w:rFonts w:ascii="Arial" w:hAnsi="Arial" w:cs="Arial"/>
          <w:sz w:val="24"/>
          <w:szCs w:val="24"/>
        </w:rPr>
        <w:t>.</w:t>
      </w:r>
    </w:p>
    <w:p w14:paraId="64E345C5" w14:textId="7C70D85D"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 xml:space="preserve">Se deben realizar los trámites descritos en los procedimientos de </w:t>
      </w:r>
      <w:r w:rsidRPr="00980B00">
        <w:rPr>
          <w:rFonts w:ascii="Arial" w:hAnsi="Arial" w:cs="Arial"/>
          <w:b/>
          <w:spacing w:val="-3"/>
          <w:sz w:val="24"/>
          <w:szCs w:val="24"/>
        </w:rPr>
        <w:t>recepción, análisis, aprobación y desembolso</w:t>
      </w:r>
      <w:r w:rsidRPr="00980B00">
        <w:rPr>
          <w:rFonts w:ascii="Arial" w:hAnsi="Arial" w:cs="Arial"/>
          <w:sz w:val="24"/>
          <w:szCs w:val="24"/>
        </w:rPr>
        <w:t xml:space="preserve"> de créditos y cumplir con lo establecido en el reglamento de crédito.</w:t>
      </w:r>
    </w:p>
    <w:p w14:paraId="7DF890C5" w14:textId="77777777" w:rsidR="00095F8A" w:rsidRPr="00980B00" w:rsidRDefault="00095F8A" w:rsidP="00095F8A">
      <w:pPr>
        <w:tabs>
          <w:tab w:val="left" w:pos="-720"/>
          <w:tab w:val="left" w:pos="0"/>
        </w:tabs>
        <w:suppressAutoHyphens/>
        <w:jc w:val="both"/>
        <w:rPr>
          <w:rFonts w:ascii="Arial" w:hAnsi="Arial" w:cs="Arial"/>
          <w:sz w:val="24"/>
          <w:szCs w:val="24"/>
        </w:rPr>
      </w:pPr>
    </w:p>
    <w:p w14:paraId="15BE7EF5" w14:textId="48193E57" w:rsidR="00095F8A" w:rsidRPr="00980B00" w:rsidRDefault="00095F8A" w:rsidP="00095F8A">
      <w:pPr>
        <w:pStyle w:val="Prrafodelista"/>
        <w:numPr>
          <w:ilvl w:val="2"/>
          <w:numId w:val="12"/>
        </w:numPr>
        <w:jc w:val="both"/>
        <w:rPr>
          <w:rFonts w:ascii="Arial" w:hAnsi="Arial" w:cs="Arial"/>
          <w:sz w:val="24"/>
          <w:szCs w:val="24"/>
        </w:rPr>
      </w:pPr>
      <w:r w:rsidRPr="00980B00">
        <w:rPr>
          <w:rFonts w:ascii="Arial" w:hAnsi="Arial" w:cs="Arial"/>
          <w:b/>
          <w:sz w:val="24"/>
          <w:szCs w:val="24"/>
        </w:rPr>
        <w:t>Contrayendo</w:t>
      </w:r>
      <w:r w:rsidRPr="00980B00">
        <w:rPr>
          <w:rFonts w:ascii="Arial" w:hAnsi="Arial" w:cs="Arial"/>
          <w:sz w:val="24"/>
          <w:szCs w:val="24"/>
        </w:rPr>
        <w:t xml:space="preserve"> el deudor una nueva obligación respecto de un tercero, y declarándole en consecuencia libre de la obligación primitiva el primer acreedor. La cartera del deudor se vende o cede a otra entidad.</w:t>
      </w:r>
    </w:p>
    <w:p w14:paraId="0B79786F" w14:textId="77777777" w:rsidR="00095F8A" w:rsidRPr="00980B00" w:rsidRDefault="00095F8A" w:rsidP="00095F8A">
      <w:pPr>
        <w:pStyle w:val="Prrafodelista"/>
        <w:ind w:left="680"/>
        <w:jc w:val="both"/>
        <w:rPr>
          <w:rFonts w:ascii="Arial" w:hAnsi="Arial" w:cs="Arial"/>
          <w:sz w:val="24"/>
          <w:szCs w:val="24"/>
        </w:rPr>
      </w:pPr>
    </w:p>
    <w:p w14:paraId="7A5DC4F7" w14:textId="7850B99E" w:rsidR="00095F8A" w:rsidRPr="00980B00" w:rsidRDefault="00095F8A" w:rsidP="00095F8A">
      <w:pPr>
        <w:pStyle w:val="Prrafodelista"/>
        <w:numPr>
          <w:ilvl w:val="2"/>
          <w:numId w:val="12"/>
        </w:numPr>
        <w:jc w:val="both"/>
        <w:rPr>
          <w:rFonts w:ascii="Arial" w:hAnsi="Arial" w:cs="Arial"/>
          <w:sz w:val="24"/>
          <w:szCs w:val="24"/>
        </w:rPr>
      </w:pPr>
      <w:r w:rsidRPr="00980B00">
        <w:rPr>
          <w:rFonts w:ascii="Arial" w:hAnsi="Arial" w:cs="Arial"/>
          <w:b/>
          <w:sz w:val="24"/>
          <w:szCs w:val="24"/>
        </w:rPr>
        <w:t>Sustituyéndose</w:t>
      </w:r>
      <w:r w:rsidRPr="00980B00">
        <w:rPr>
          <w:rFonts w:ascii="Arial" w:hAnsi="Arial" w:cs="Arial"/>
          <w:sz w:val="24"/>
          <w:szCs w:val="24"/>
        </w:rPr>
        <w:t xml:space="preserve"> un nuevo deudor al antiguo, que en consecuencia queda libre. Al recibirse, analizarse y aprobarse esta NOVACIÓN, se deberá tener en cuenta las siguientes situaciones:</w:t>
      </w:r>
    </w:p>
    <w:p w14:paraId="4BEDE4B3" w14:textId="77777777" w:rsidR="00095F8A" w:rsidRPr="00980B00" w:rsidRDefault="00095F8A" w:rsidP="00095F8A">
      <w:pPr>
        <w:jc w:val="both"/>
        <w:rPr>
          <w:rFonts w:ascii="Arial" w:hAnsi="Arial" w:cs="Arial"/>
          <w:sz w:val="24"/>
          <w:szCs w:val="24"/>
        </w:rPr>
      </w:pPr>
    </w:p>
    <w:p w14:paraId="7A5A2ECA"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Debe ser un nuevo deudor quien asume la obligación del deudor primitivo. Se puede interpretar como una subrogación del crédito.</w:t>
      </w:r>
    </w:p>
    <w:p w14:paraId="70C1ED59"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lastRenderedPageBreak/>
        <w:t>El nuevo deudor debe presentar nueva documentación y al crédito se le deben constituir sus propias garantías. En la parte superior de la solicitud de crédito se debe resaltar la palabra SUBROGACIÓN.</w:t>
      </w:r>
    </w:p>
    <w:p w14:paraId="5ABB53CF"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La tasa de interés será la actual.</w:t>
      </w:r>
    </w:p>
    <w:p w14:paraId="5F8B1C5E" w14:textId="77777777"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La calificación del nuevo crédito será “A”.</w:t>
      </w:r>
    </w:p>
    <w:p w14:paraId="76CC18C3" w14:textId="1CC60FEA"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 xml:space="preserve">El nuevo deudor debe asociarse al </w:t>
      </w:r>
      <w:r w:rsidR="00D213FF">
        <w:rPr>
          <w:rFonts w:ascii="Arial" w:hAnsi="Arial" w:cs="Arial"/>
          <w:sz w:val="24"/>
          <w:szCs w:val="24"/>
        </w:rPr>
        <w:t>COOPEAIPE</w:t>
      </w:r>
      <w:r w:rsidRPr="00980B00">
        <w:rPr>
          <w:rFonts w:ascii="Arial" w:hAnsi="Arial" w:cs="Arial"/>
          <w:sz w:val="24"/>
          <w:szCs w:val="24"/>
        </w:rPr>
        <w:t xml:space="preserve"> como mínimo con el valor de apertura. Si es asociado debe estar al día en los aportes y demás obligaciones.</w:t>
      </w:r>
    </w:p>
    <w:p w14:paraId="5C1D319F" w14:textId="0EDEF025" w:rsidR="00095F8A" w:rsidRPr="00980B00" w:rsidRDefault="00095F8A" w:rsidP="00095F8A">
      <w:pPr>
        <w:numPr>
          <w:ilvl w:val="2"/>
          <w:numId w:val="35"/>
        </w:numPr>
        <w:tabs>
          <w:tab w:val="clear" w:pos="720"/>
          <w:tab w:val="num" w:pos="0"/>
        </w:tabs>
        <w:ind w:left="993" w:hanging="284"/>
        <w:jc w:val="both"/>
        <w:rPr>
          <w:rFonts w:ascii="Arial" w:hAnsi="Arial" w:cs="Arial"/>
          <w:sz w:val="24"/>
          <w:szCs w:val="24"/>
        </w:rPr>
      </w:pPr>
      <w:r w:rsidRPr="00980B00">
        <w:rPr>
          <w:rFonts w:ascii="Arial" w:hAnsi="Arial" w:cs="Arial"/>
          <w:sz w:val="24"/>
          <w:szCs w:val="24"/>
        </w:rPr>
        <w:t>En el desembolso no hay capital adicional</w:t>
      </w:r>
    </w:p>
    <w:p w14:paraId="1285769D" w14:textId="2524234D" w:rsidR="000E32A7" w:rsidRPr="00980B00" w:rsidRDefault="000E32A7" w:rsidP="004B4A30">
      <w:pPr>
        <w:tabs>
          <w:tab w:val="left" w:pos="-720"/>
        </w:tabs>
        <w:suppressAutoHyphens/>
        <w:jc w:val="both"/>
        <w:rPr>
          <w:rFonts w:ascii="Arial" w:hAnsi="Arial" w:cs="Arial"/>
          <w:spacing w:val="-3"/>
          <w:sz w:val="24"/>
          <w:szCs w:val="24"/>
        </w:rPr>
      </w:pPr>
    </w:p>
    <w:p w14:paraId="2ECEFB5D" w14:textId="558DDE2C" w:rsidR="00E75076" w:rsidRPr="00980B00" w:rsidRDefault="00BC1529" w:rsidP="004B4A30">
      <w:pPr>
        <w:numPr>
          <w:ilvl w:val="0"/>
          <w:numId w:val="12"/>
        </w:numPr>
        <w:jc w:val="both"/>
        <w:rPr>
          <w:rFonts w:ascii="Arial" w:hAnsi="Arial" w:cs="Arial"/>
          <w:b/>
          <w:spacing w:val="-3"/>
          <w:sz w:val="24"/>
          <w:szCs w:val="24"/>
        </w:rPr>
      </w:pPr>
      <w:r w:rsidRPr="00980B00">
        <w:rPr>
          <w:rFonts w:ascii="Arial" w:hAnsi="Arial" w:cs="Arial"/>
          <w:b/>
          <w:spacing w:val="-3"/>
          <w:sz w:val="24"/>
          <w:szCs w:val="24"/>
        </w:rPr>
        <w:t>DESCRIPCIÓN DE ACTIVIDADES.</w:t>
      </w:r>
      <w:r w:rsidRPr="00980B00">
        <w:rPr>
          <w:rFonts w:ascii="Arial" w:hAnsi="Arial" w:cs="Arial"/>
          <w:b/>
          <w:spacing w:val="-3"/>
          <w:sz w:val="24"/>
          <w:szCs w:val="24"/>
        </w:rPr>
        <w:tab/>
      </w:r>
    </w:p>
    <w:p w14:paraId="3E913173" w14:textId="77777777" w:rsidR="00E75076" w:rsidRPr="00980B00" w:rsidRDefault="00E75076" w:rsidP="004B4A30">
      <w:pPr>
        <w:ind w:left="567"/>
        <w:jc w:val="both"/>
        <w:rPr>
          <w:rFonts w:ascii="Arial" w:hAnsi="Arial" w:cs="Arial"/>
          <w:b/>
          <w:spacing w:val="-3"/>
          <w:sz w:val="24"/>
          <w:szCs w:val="24"/>
        </w:rPr>
      </w:pPr>
    </w:p>
    <w:p w14:paraId="22021468" w14:textId="627160B1" w:rsidR="000F4A5A" w:rsidRPr="00980B00" w:rsidRDefault="00D4396B" w:rsidP="004B4A30">
      <w:pPr>
        <w:numPr>
          <w:ilvl w:val="1"/>
          <w:numId w:val="12"/>
        </w:numPr>
        <w:jc w:val="both"/>
        <w:rPr>
          <w:rFonts w:ascii="Arial" w:hAnsi="Arial" w:cs="Arial"/>
          <w:b/>
          <w:spacing w:val="-3"/>
          <w:sz w:val="24"/>
          <w:szCs w:val="24"/>
        </w:rPr>
      </w:pPr>
      <w:r w:rsidRPr="00980B00">
        <w:rPr>
          <w:rFonts w:ascii="Arial" w:hAnsi="Arial" w:cs="Arial"/>
          <w:b/>
          <w:sz w:val="24"/>
          <w:szCs w:val="24"/>
        </w:rPr>
        <w:t>REESTRUCTURACIÓN</w:t>
      </w:r>
    </w:p>
    <w:p w14:paraId="44D5944D" w14:textId="590958AD" w:rsidR="000F4A5A" w:rsidRPr="00980B00" w:rsidRDefault="000F4A5A" w:rsidP="004B4A30">
      <w:pPr>
        <w:jc w:val="both"/>
        <w:rPr>
          <w:rFonts w:ascii="Arial" w:hAnsi="Arial" w:cs="Arial"/>
          <w:sz w:val="24"/>
          <w:szCs w:val="24"/>
        </w:rPr>
      </w:pPr>
    </w:p>
    <w:tbl>
      <w:tblPr>
        <w:tblStyle w:val="Tablaconcuadrcula"/>
        <w:tblW w:w="9355" w:type="dxa"/>
        <w:tblLook w:val="04A0" w:firstRow="1" w:lastRow="0" w:firstColumn="1" w:lastColumn="0" w:noHBand="0" w:noVBand="1"/>
      </w:tblPr>
      <w:tblGrid>
        <w:gridCol w:w="603"/>
        <w:gridCol w:w="4459"/>
        <w:gridCol w:w="2310"/>
        <w:gridCol w:w="1983"/>
      </w:tblGrid>
      <w:tr w:rsidR="00E75076" w:rsidRPr="00980B00" w14:paraId="54C9A0C3" w14:textId="77777777" w:rsidTr="00E75753">
        <w:tc>
          <w:tcPr>
            <w:tcW w:w="603" w:type="dxa"/>
            <w:vAlign w:val="center"/>
          </w:tcPr>
          <w:p w14:paraId="3050F337" w14:textId="77777777" w:rsidR="00E75076" w:rsidRPr="00980B00" w:rsidRDefault="00E75076" w:rsidP="004B4A30">
            <w:pPr>
              <w:pStyle w:val="Default"/>
              <w:jc w:val="both"/>
            </w:pPr>
            <w:r w:rsidRPr="00980B00">
              <w:rPr>
                <w:b/>
                <w:bCs/>
              </w:rPr>
              <w:t>No.</w:t>
            </w:r>
          </w:p>
        </w:tc>
        <w:tc>
          <w:tcPr>
            <w:tcW w:w="4517" w:type="dxa"/>
            <w:vAlign w:val="center"/>
          </w:tcPr>
          <w:p w14:paraId="2C8F4558" w14:textId="77777777" w:rsidR="00E75076" w:rsidRPr="00980B00" w:rsidRDefault="00E75076" w:rsidP="004B4A30">
            <w:pPr>
              <w:jc w:val="both"/>
              <w:rPr>
                <w:rFonts w:ascii="Arial" w:hAnsi="Arial" w:cs="Arial"/>
                <w:b/>
                <w:spacing w:val="-3"/>
                <w:sz w:val="24"/>
                <w:szCs w:val="24"/>
              </w:rPr>
            </w:pPr>
            <w:r w:rsidRPr="00980B00">
              <w:rPr>
                <w:rFonts w:ascii="Arial" w:hAnsi="Arial" w:cs="Arial"/>
                <w:b/>
                <w:spacing w:val="-3"/>
                <w:sz w:val="24"/>
                <w:szCs w:val="24"/>
              </w:rPr>
              <w:t>Actividad</w:t>
            </w:r>
          </w:p>
        </w:tc>
        <w:tc>
          <w:tcPr>
            <w:tcW w:w="2326" w:type="dxa"/>
            <w:vAlign w:val="center"/>
          </w:tcPr>
          <w:p w14:paraId="0F641BEF" w14:textId="77777777" w:rsidR="00E75076" w:rsidRPr="00980B00" w:rsidRDefault="00E75076" w:rsidP="004B4A30">
            <w:pPr>
              <w:jc w:val="both"/>
              <w:rPr>
                <w:rFonts w:ascii="Arial" w:hAnsi="Arial" w:cs="Arial"/>
                <w:b/>
                <w:spacing w:val="-3"/>
                <w:sz w:val="24"/>
                <w:szCs w:val="24"/>
              </w:rPr>
            </w:pPr>
            <w:r w:rsidRPr="00980B00">
              <w:rPr>
                <w:rFonts w:ascii="Arial" w:hAnsi="Arial" w:cs="Arial"/>
                <w:b/>
                <w:spacing w:val="-3"/>
                <w:sz w:val="24"/>
                <w:szCs w:val="24"/>
              </w:rPr>
              <w:t>Responsable</w:t>
            </w:r>
          </w:p>
        </w:tc>
        <w:tc>
          <w:tcPr>
            <w:tcW w:w="1909" w:type="dxa"/>
            <w:vAlign w:val="center"/>
          </w:tcPr>
          <w:p w14:paraId="0E9066EF" w14:textId="77777777" w:rsidR="00E75076" w:rsidRPr="00980B00" w:rsidRDefault="00E75076" w:rsidP="004B4A30">
            <w:pPr>
              <w:jc w:val="both"/>
              <w:rPr>
                <w:rFonts w:ascii="Arial" w:hAnsi="Arial" w:cs="Arial"/>
                <w:b/>
                <w:spacing w:val="-3"/>
                <w:sz w:val="24"/>
                <w:szCs w:val="24"/>
              </w:rPr>
            </w:pPr>
            <w:r w:rsidRPr="00980B00">
              <w:rPr>
                <w:rFonts w:ascii="Arial" w:hAnsi="Arial" w:cs="Arial"/>
                <w:b/>
                <w:spacing w:val="-3"/>
                <w:sz w:val="24"/>
                <w:szCs w:val="24"/>
              </w:rPr>
              <w:t>Registro</w:t>
            </w:r>
          </w:p>
        </w:tc>
      </w:tr>
      <w:tr w:rsidR="00E75076" w:rsidRPr="00980B00" w14:paraId="6214BD92" w14:textId="77777777" w:rsidTr="00121E40">
        <w:tc>
          <w:tcPr>
            <w:tcW w:w="603" w:type="dxa"/>
            <w:vAlign w:val="center"/>
          </w:tcPr>
          <w:p w14:paraId="56292CAF" w14:textId="77777777" w:rsidR="00E75076" w:rsidRPr="00980B00" w:rsidRDefault="00E75076" w:rsidP="004B4A30">
            <w:pPr>
              <w:jc w:val="both"/>
              <w:rPr>
                <w:rFonts w:ascii="Arial" w:hAnsi="Arial" w:cs="Arial"/>
                <w:bCs/>
                <w:spacing w:val="-3"/>
                <w:sz w:val="24"/>
                <w:szCs w:val="24"/>
              </w:rPr>
            </w:pPr>
            <w:r w:rsidRPr="00980B00">
              <w:rPr>
                <w:rFonts w:ascii="Arial" w:hAnsi="Arial" w:cs="Arial"/>
                <w:bCs/>
                <w:spacing w:val="-3"/>
                <w:sz w:val="24"/>
                <w:szCs w:val="24"/>
              </w:rPr>
              <w:t>1</w:t>
            </w:r>
          </w:p>
        </w:tc>
        <w:tc>
          <w:tcPr>
            <w:tcW w:w="4517" w:type="dxa"/>
            <w:vAlign w:val="center"/>
          </w:tcPr>
          <w:p w14:paraId="04A4193C" w14:textId="477FBFEF" w:rsidR="00E75076" w:rsidRPr="00980B00" w:rsidRDefault="00121E40" w:rsidP="004B4A30">
            <w:pPr>
              <w:pStyle w:val="Default"/>
              <w:jc w:val="both"/>
              <w:rPr>
                <w:b/>
                <w:bCs/>
              </w:rPr>
            </w:pPr>
            <w:r w:rsidRPr="00980B00">
              <w:rPr>
                <w:b/>
                <w:bCs/>
              </w:rPr>
              <w:t>Información al Deudor</w:t>
            </w:r>
          </w:p>
          <w:p w14:paraId="2668B63D" w14:textId="77777777" w:rsidR="00E75076" w:rsidRPr="00980B00" w:rsidRDefault="00E75076" w:rsidP="004B4A30">
            <w:pPr>
              <w:jc w:val="both"/>
              <w:rPr>
                <w:rFonts w:ascii="Arial" w:hAnsi="Arial" w:cs="Arial"/>
                <w:sz w:val="24"/>
                <w:szCs w:val="24"/>
              </w:rPr>
            </w:pPr>
          </w:p>
          <w:p w14:paraId="6BC13AE2" w14:textId="6CA8FAAA" w:rsidR="00D92FB3" w:rsidRPr="00980B00" w:rsidRDefault="00121E40" w:rsidP="00D92FB3">
            <w:pPr>
              <w:pStyle w:val="Default"/>
              <w:jc w:val="both"/>
            </w:pPr>
            <w:r w:rsidRPr="00980B00">
              <w:t xml:space="preserve">Suministra información al asociado sobre las condiciones que debe cumplir para reestructurar el crédito. </w:t>
            </w:r>
          </w:p>
          <w:p w14:paraId="75D7633B" w14:textId="3CF646FD" w:rsidR="00E75076" w:rsidRPr="00980B00" w:rsidRDefault="00E75076" w:rsidP="00D92FB3">
            <w:pPr>
              <w:pStyle w:val="Prrafodelista"/>
              <w:ind w:left="132"/>
              <w:jc w:val="both"/>
              <w:rPr>
                <w:rFonts w:ascii="Arial" w:hAnsi="Arial" w:cs="Arial"/>
                <w:sz w:val="24"/>
                <w:szCs w:val="24"/>
              </w:rPr>
            </w:pPr>
          </w:p>
        </w:tc>
        <w:tc>
          <w:tcPr>
            <w:tcW w:w="2326" w:type="dxa"/>
            <w:vAlign w:val="center"/>
          </w:tcPr>
          <w:p w14:paraId="6306BF93" w14:textId="07BDAF1E" w:rsidR="00E75076" w:rsidRPr="00980B00" w:rsidRDefault="006C7DFB" w:rsidP="00121E40">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14F04F09" w14:textId="190B5210" w:rsidR="00E75076" w:rsidRPr="00980B00" w:rsidRDefault="00E75076" w:rsidP="00121E40">
            <w:pPr>
              <w:jc w:val="center"/>
              <w:rPr>
                <w:rFonts w:ascii="Arial" w:hAnsi="Arial" w:cs="Arial"/>
                <w:bCs/>
                <w:spacing w:val="-3"/>
                <w:sz w:val="24"/>
                <w:szCs w:val="24"/>
              </w:rPr>
            </w:pPr>
            <w:r w:rsidRPr="00980B00">
              <w:rPr>
                <w:rFonts w:ascii="Arial" w:hAnsi="Arial" w:cs="Arial"/>
                <w:bCs/>
                <w:spacing w:val="-3"/>
                <w:sz w:val="24"/>
                <w:szCs w:val="24"/>
              </w:rPr>
              <w:t>Informe</w:t>
            </w:r>
            <w:r w:rsidR="000E32A7" w:rsidRPr="00980B00">
              <w:rPr>
                <w:rFonts w:ascii="Arial" w:hAnsi="Arial" w:cs="Arial"/>
                <w:bCs/>
                <w:spacing w:val="-3"/>
                <w:sz w:val="24"/>
                <w:szCs w:val="24"/>
              </w:rPr>
              <w:t xml:space="preserve"> al asociado</w:t>
            </w:r>
          </w:p>
        </w:tc>
      </w:tr>
      <w:tr w:rsidR="00D27425" w:rsidRPr="00980B00" w14:paraId="01FDE355" w14:textId="77777777" w:rsidTr="00121E40">
        <w:tc>
          <w:tcPr>
            <w:tcW w:w="603" w:type="dxa"/>
            <w:vAlign w:val="center"/>
          </w:tcPr>
          <w:p w14:paraId="3E5542A5" w14:textId="0406D800" w:rsidR="00D27425" w:rsidRPr="00980B00" w:rsidRDefault="00D27425" w:rsidP="004B4A30">
            <w:pPr>
              <w:jc w:val="both"/>
              <w:rPr>
                <w:rFonts w:ascii="Arial" w:hAnsi="Arial" w:cs="Arial"/>
                <w:bCs/>
                <w:spacing w:val="-3"/>
                <w:sz w:val="24"/>
                <w:szCs w:val="24"/>
              </w:rPr>
            </w:pPr>
            <w:r w:rsidRPr="00980B00">
              <w:rPr>
                <w:rFonts w:ascii="Arial" w:hAnsi="Arial" w:cs="Arial"/>
                <w:bCs/>
                <w:spacing w:val="-3"/>
                <w:sz w:val="24"/>
                <w:szCs w:val="24"/>
              </w:rPr>
              <w:t>2</w:t>
            </w:r>
          </w:p>
        </w:tc>
        <w:tc>
          <w:tcPr>
            <w:tcW w:w="4517" w:type="dxa"/>
            <w:vAlign w:val="center"/>
          </w:tcPr>
          <w:p w14:paraId="35A91555" w14:textId="23DF3B35" w:rsidR="00D27425" w:rsidRPr="00980B00" w:rsidRDefault="00D27425" w:rsidP="00D27425">
            <w:pPr>
              <w:tabs>
                <w:tab w:val="left" w:pos="-720"/>
                <w:tab w:val="left" w:pos="0"/>
              </w:tabs>
              <w:suppressAutoHyphens/>
              <w:jc w:val="both"/>
              <w:rPr>
                <w:rFonts w:ascii="Arial" w:hAnsi="Arial" w:cs="Arial"/>
                <w:b/>
                <w:spacing w:val="-3"/>
                <w:sz w:val="24"/>
                <w:szCs w:val="24"/>
              </w:rPr>
            </w:pPr>
            <w:r w:rsidRPr="00980B00">
              <w:rPr>
                <w:rFonts w:ascii="Arial" w:hAnsi="Arial" w:cs="Arial"/>
                <w:b/>
                <w:spacing w:val="-3"/>
                <w:sz w:val="24"/>
                <w:szCs w:val="24"/>
              </w:rPr>
              <w:t>Recepción de documentos</w:t>
            </w:r>
          </w:p>
          <w:p w14:paraId="5549984E" w14:textId="77777777" w:rsidR="00D27425" w:rsidRPr="00980B00" w:rsidRDefault="00D27425" w:rsidP="00D27425">
            <w:pPr>
              <w:tabs>
                <w:tab w:val="left" w:pos="-720"/>
                <w:tab w:val="left" w:pos="0"/>
              </w:tabs>
              <w:suppressAutoHyphens/>
              <w:jc w:val="both"/>
              <w:rPr>
                <w:rFonts w:ascii="Arial" w:hAnsi="Arial" w:cs="Arial"/>
                <w:b/>
                <w:spacing w:val="-3"/>
                <w:sz w:val="24"/>
                <w:szCs w:val="24"/>
              </w:rPr>
            </w:pPr>
          </w:p>
          <w:p w14:paraId="32A434F2" w14:textId="77777777" w:rsidR="00D27425" w:rsidRPr="00980B00" w:rsidRDefault="00D27425" w:rsidP="00D27425">
            <w:pPr>
              <w:tabs>
                <w:tab w:val="left" w:pos="-720"/>
                <w:tab w:val="left" w:pos="0"/>
              </w:tabs>
              <w:suppressAutoHyphens/>
              <w:jc w:val="both"/>
              <w:rPr>
                <w:rFonts w:ascii="Arial" w:hAnsi="Arial" w:cs="Arial"/>
                <w:b/>
                <w:spacing w:val="-3"/>
                <w:sz w:val="24"/>
                <w:szCs w:val="24"/>
              </w:rPr>
            </w:pPr>
            <w:r w:rsidRPr="00980B00">
              <w:rPr>
                <w:rFonts w:ascii="Arial" w:hAnsi="Arial" w:cs="Arial"/>
                <w:spacing w:val="-3"/>
                <w:sz w:val="24"/>
                <w:szCs w:val="24"/>
              </w:rPr>
              <w:t xml:space="preserve">Recibe la nueva documentación del crédito a reestructurar. </w:t>
            </w:r>
            <w:r w:rsidRPr="00980B00">
              <w:rPr>
                <w:rFonts w:ascii="Arial" w:hAnsi="Arial" w:cs="Arial"/>
                <w:sz w:val="24"/>
                <w:szCs w:val="24"/>
              </w:rPr>
              <w:t>Al recibirse, analizarse y aprobarse una reestructuración s</w:t>
            </w:r>
            <w:r w:rsidRPr="00980B00">
              <w:rPr>
                <w:rFonts w:ascii="Arial" w:hAnsi="Arial" w:cs="Arial"/>
                <w:bCs/>
                <w:spacing w:val="-3"/>
                <w:sz w:val="24"/>
                <w:szCs w:val="24"/>
              </w:rPr>
              <w:t>e realizan</w:t>
            </w:r>
            <w:r w:rsidRPr="00980B00">
              <w:rPr>
                <w:rFonts w:ascii="Arial" w:hAnsi="Arial" w:cs="Arial"/>
                <w:spacing w:val="-3"/>
                <w:sz w:val="24"/>
                <w:szCs w:val="24"/>
              </w:rPr>
              <w:t xml:space="preserve"> los procedimientos que hacen referencia a la </w:t>
            </w:r>
            <w:r w:rsidRPr="00980B00">
              <w:rPr>
                <w:rFonts w:ascii="Arial" w:hAnsi="Arial" w:cs="Arial"/>
                <w:b/>
                <w:spacing w:val="-3"/>
                <w:sz w:val="24"/>
                <w:szCs w:val="24"/>
              </w:rPr>
              <w:t>recepción, análisis, aprobación y desembolso</w:t>
            </w:r>
            <w:r w:rsidRPr="00980B00">
              <w:rPr>
                <w:rFonts w:ascii="Arial" w:hAnsi="Arial" w:cs="Arial"/>
                <w:spacing w:val="-3"/>
                <w:sz w:val="24"/>
                <w:szCs w:val="24"/>
              </w:rPr>
              <w:t xml:space="preserve"> de créditos, con los siguientes procesos adicionales:</w:t>
            </w:r>
          </w:p>
          <w:p w14:paraId="6090044D" w14:textId="77777777" w:rsidR="00D27425" w:rsidRPr="00980B00" w:rsidRDefault="00D27425" w:rsidP="00D27425">
            <w:pPr>
              <w:tabs>
                <w:tab w:val="left" w:pos="-720"/>
                <w:tab w:val="left" w:pos="0"/>
              </w:tabs>
              <w:suppressAutoHyphens/>
              <w:jc w:val="both"/>
              <w:rPr>
                <w:rFonts w:ascii="Arial" w:hAnsi="Arial" w:cs="Arial"/>
                <w:spacing w:val="-3"/>
                <w:sz w:val="24"/>
                <w:szCs w:val="24"/>
              </w:rPr>
            </w:pPr>
          </w:p>
          <w:p w14:paraId="49B3F31E" w14:textId="77777777" w:rsidR="00D27425" w:rsidRPr="00980B00" w:rsidRDefault="00D27425" w:rsidP="00D27425">
            <w:pPr>
              <w:pStyle w:val="Prrafodelista"/>
              <w:numPr>
                <w:ilvl w:val="0"/>
                <w:numId w:val="34"/>
              </w:numPr>
              <w:ind w:left="132" w:hanging="163"/>
              <w:jc w:val="both"/>
              <w:rPr>
                <w:rFonts w:ascii="Arial" w:hAnsi="Arial" w:cs="Arial"/>
                <w:sz w:val="24"/>
                <w:szCs w:val="24"/>
              </w:rPr>
            </w:pPr>
            <w:r w:rsidRPr="00980B00">
              <w:rPr>
                <w:rFonts w:ascii="Arial" w:hAnsi="Arial" w:cs="Arial"/>
                <w:sz w:val="24"/>
                <w:szCs w:val="24"/>
              </w:rPr>
              <w:t>Se</w:t>
            </w:r>
            <w:r w:rsidRPr="00980B00">
              <w:rPr>
                <w:rFonts w:ascii="Arial" w:hAnsi="Arial" w:cs="Arial"/>
                <w:spacing w:val="-3"/>
                <w:sz w:val="24"/>
                <w:szCs w:val="24"/>
              </w:rPr>
              <w:t xml:space="preserve"> debe verificar que el crédito tenga cancelado los intereses corrientes y moratorios sobre el capital vencido a la fecha de inicio del nuevo crédito. </w:t>
            </w:r>
          </w:p>
          <w:p w14:paraId="3A872D5E" w14:textId="77777777" w:rsidR="00D27425" w:rsidRPr="00980B00" w:rsidRDefault="00D27425" w:rsidP="00D27425">
            <w:pPr>
              <w:pStyle w:val="Prrafodelista"/>
              <w:numPr>
                <w:ilvl w:val="0"/>
                <w:numId w:val="34"/>
              </w:numPr>
              <w:ind w:left="132" w:hanging="163"/>
              <w:jc w:val="both"/>
              <w:rPr>
                <w:rFonts w:ascii="Arial" w:hAnsi="Arial" w:cs="Arial"/>
                <w:sz w:val="24"/>
                <w:szCs w:val="24"/>
              </w:rPr>
            </w:pPr>
            <w:r w:rsidRPr="00980B00">
              <w:rPr>
                <w:rFonts w:ascii="Arial" w:hAnsi="Arial" w:cs="Arial"/>
                <w:sz w:val="24"/>
                <w:szCs w:val="24"/>
              </w:rPr>
              <w:t xml:space="preserve">La solicitud se debe registrar como un nuevo crédito. Se debe registrar con la misma clasificación y calificación del crédito </w:t>
            </w:r>
            <w:r w:rsidRPr="00980B00">
              <w:rPr>
                <w:rFonts w:ascii="Arial" w:hAnsi="Arial" w:cs="Arial"/>
                <w:spacing w:val="-3"/>
                <w:sz w:val="24"/>
                <w:szCs w:val="24"/>
              </w:rPr>
              <w:t>original o primitivo.</w:t>
            </w:r>
          </w:p>
          <w:p w14:paraId="4918AD29" w14:textId="77777777" w:rsidR="00D27425" w:rsidRPr="00980B00" w:rsidRDefault="00D27425" w:rsidP="00D27425">
            <w:pPr>
              <w:pStyle w:val="Prrafodelista"/>
              <w:numPr>
                <w:ilvl w:val="0"/>
                <w:numId w:val="34"/>
              </w:numPr>
              <w:ind w:left="132" w:hanging="163"/>
              <w:jc w:val="both"/>
              <w:rPr>
                <w:rFonts w:ascii="Arial" w:hAnsi="Arial" w:cs="Arial"/>
                <w:sz w:val="24"/>
                <w:szCs w:val="24"/>
              </w:rPr>
            </w:pPr>
            <w:r w:rsidRPr="00980B00">
              <w:rPr>
                <w:rFonts w:ascii="Arial" w:hAnsi="Arial" w:cs="Arial"/>
                <w:sz w:val="24"/>
                <w:szCs w:val="24"/>
              </w:rPr>
              <w:t xml:space="preserve">La tasa de interés que se le debe registrar al nuevo crédito debe ser la </w:t>
            </w:r>
            <w:r w:rsidRPr="00980B00">
              <w:rPr>
                <w:rFonts w:ascii="Arial" w:hAnsi="Arial" w:cs="Arial"/>
                <w:sz w:val="24"/>
                <w:szCs w:val="24"/>
              </w:rPr>
              <w:lastRenderedPageBreak/>
              <w:t>misma que tiene el crédito que motiva la reestructuración, sin que supere la máxima de usura vigente.</w:t>
            </w:r>
          </w:p>
          <w:p w14:paraId="4B21A95D" w14:textId="77777777" w:rsidR="00D27425" w:rsidRPr="00980B00" w:rsidRDefault="00D27425" w:rsidP="00D27425">
            <w:pPr>
              <w:pStyle w:val="Prrafodelista"/>
              <w:numPr>
                <w:ilvl w:val="0"/>
                <w:numId w:val="34"/>
              </w:numPr>
              <w:ind w:left="132" w:hanging="163"/>
              <w:jc w:val="both"/>
              <w:rPr>
                <w:rFonts w:ascii="Arial" w:hAnsi="Arial" w:cs="Arial"/>
                <w:sz w:val="24"/>
                <w:szCs w:val="24"/>
              </w:rPr>
            </w:pPr>
            <w:r w:rsidRPr="00980B00">
              <w:rPr>
                <w:rFonts w:ascii="Arial" w:hAnsi="Arial" w:cs="Arial"/>
                <w:spacing w:val="-3"/>
                <w:sz w:val="24"/>
                <w:szCs w:val="24"/>
              </w:rPr>
              <w:t>Antes de realizar el desembolso se debe concretar con el deudor cual es la mejor fecha de pago que se adapta a sus ingresos y así evitar incumplimientos.</w:t>
            </w:r>
          </w:p>
          <w:p w14:paraId="53BA3380" w14:textId="4AE19518" w:rsidR="00D27425" w:rsidRPr="00980B00" w:rsidRDefault="00D27425" w:rsidP="00D27425">
            <w:pPr>
              <w:pStyle w:val="Prrafodelista"/>
              <w:numPr>
                <w:ilvl w:val="0"/>
                <w:numId w:val="34"/>
              </w:numPr>
              <w:ind w:left="132" w:hanging="163"/>
              <w:jc w:val="both"/>
              <w:rPr>
                <w:rFonts w:ascii="Arial" w:hAnsi="Arial" w:cs="Arial"/>
                <w:sz w:val="24"/>
                <w:szCs w:val="24"/>
              </w:rPr>
            </w:pPr>
            <w:r w:rsidRPr="00980B00">
              <w:rPr>
                <w:rFonts w:ascii="Arial" w:hAnsi="Arial" w:cs="Arial"/>
                <w:spacing w:val="-3"/>
                <w:sz w:val="24"/>
                <w:szCs w:val="24"/>
              </w:rPr>
              <w:t xml:space="preserve">Después de aprobada una reestructuración; la documentación de este crédito y la del crédito anterior que motiva la reestructuración deben ser entregadas al Comité de Evaluación de Cartera de Crédito. </w:t>
            </w:r>
          </w:p>
          <w:p w14:paraId="67EA88E8" w14:textId="77777777" w:rsidR="00D27425" w:rsidRPr="00980B00" w:rsidRDefault="00D27425" w:rsidP="004B4A30">
            <w:pPr>
              <w:pStyle w:val="Default"/>
              <w:jc w:val="both"/>
              <w:rPr>
                <w:b/>
                <w:bCs/>
              </w:rPr>
            </w:pPr>
          </w:p>
        </w:tc>
        <w:tc>
          <w:tcPr>
            <w:tcW w:w="2326" w:type="dxa"/>
            <w:vAlign w:val="center"/>
          </w:tcPr>
          <w:p w14:paraId="2B932BBC" w14:textId="2E0A187D" w:rsidR="00D27425" w:rsidRPr="00980B00" w:rsidRDefault="006C7DFB" w:rsidP="00121E40">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4801A403" w14:textId="09F22033" w:rsidR="00D27425" w:rsidRPr="00980B00" w:rsidRDefault="000E32A7" w:rsidP="00121E40">
            <w:pPr>
              <w:jc w:val="center"/>
              <w:rPr>
                <w:rFonts w:ascii="Arial" w:hAnsi="Arial" w:cs="Arial"/>
                <w:bCs/>
                <w:spacing w:val="-3"/>
                <w:sz w:val="24"/>
                <w:szCs w:val="24"/>
              </w:rPr>
            </w:pPr>
            <w:r w:rsidRPr="00980B00">
              <w:rPr>
                <w:rFonts w:ascii="Arial" w:hAnsi="Arial" w:cs="Arial"/>
                <w:bCs/>
                <w:spacing w:val="-3"/>
                <w:sz w:val="24"/>
                <w:szCs w:val="24"/>
              </w:rPr>
              <w:t xml:space="preserve">Solicitud de reestructuración  </w:t>
            </w:r>
          </w:p>
        </w:tc>
      </w:tr>
      <w:tr w:rsidR="000E32A7" w:rsidRPr="00980B00" w14:paraId="328F614C" w14:textId="77777777" w:rsidTr="00121E40">
        <w:tc>
          <w:tcPr>
            <w:tcW w:w="603" w:type="dxa"/>
            <w:vAlign w:val="center"/>
          </w:tcPr>
          <w:p w14:paraId="69778CFA" w14:textId="41947EDF" w:rsidR="000E32A7" w:rsidRPr="00980B00" w:rsidRDefault="000E32A7" w:rsidP="004B4A30">
            <w:pPr>
              <w:jc w:val="both"/>
              <w:rPr>
                <w:rFonts w:ascii="Arial" w:hAnsi="Arial" w:cs="Arial"/>
                <w:bCs/>
                <w:spacing w:val="-3"/>
                <w:sz w:val="24"/>
                <w:szCs w:val="24"/>
              </w:rPr>
            </w:pPr>
            <w:r w:rsidRPr="00980B00">
              <w:rPr>
                <w:rFonts w:ascii="Arial" w:hAnsi="Arial" w:cs="Arial"/>
                <w:bCs/>
                <w:spacing w:val="-3"/>
                <w:sz w:val="24"/>
                <w:szCs w:val="24"/>
              </w:rPr>
              <w:t>3</w:t>
            </w:r>
          </w:p>
        </w:tc>
        <w:tc>
          <w:tcPr>
            <w:tcW w:w="4517" w:type="dxa"/>
            <w:vAlign w:val="center"/>
          </w:tcPr>
          <w:p w14:paraId="43C2FE53" w14:textId="4DC30124" w:rsidR="000E32A7" w:rsidRPr="00980B00" w:rsidRDefault="000E32A7" w:rsidP="000E32A7">
            <w:pPr>
              <w:tabs>
                <w:tab w:val="left" w:pos="-720"/>
                <w:tab w:val="left" w:pos="0"/>
              </w:tabs>
              <w:suppressAutoHyphens/>
              <w:jc w:val="both"/>
              <w:rPr>
                <w:rFonts w:ascii="Arial" w:hAnsi="Arial" w:cs="Arial"/>
                <w:b/>
                <w:spacing w:val="-3"/>
                <w:sz w:val="24"/>
                <w:szCs w:val="24"/>
              </w:rPr>
            </w:pPr>
            <w:r w:rsidRPr="00980B00">
              <w:rPr>
                <w:rFonts w:ascii="Arial" w:hAnsi="Arial" w:cs="Arial"/>
                <w:b/>
                <w:spacing w:val="-3"/>
                <w:sz w:val="24"/>
                <w:szCs w:val="24"/>
              </w:rPr>
              <w:t>Revisión Comité de Evaluación Cartera de Crédito</w:t>
            </w:r>
          </w:p>
          <w:p w14:paraId="67200C3D" w14:textId="77777777" w:rsidR="000E32A7" w:rsidRPr="00980B00" w:rsidRDefault="000E32A7" w:rsidP="000E32A7">
            <w:pPr>
              <w:tabs>
                <w:tab w:val="left" w:pos="-720"/>
                <w:tab w:val="left" w:pos="0"/>
              </w:tabs>
              <w:suppressAutoHyphens/>
              <w:jc w:val="both"/>
              <w:rPr>
                <w:rFonts w:ascii="Arial" w:hAnsi="Arial" w:cs="Arial"/>
                <w:b/>
                <w:spacing w:val="-3"/>
                <w:sz w:val="24"/>
                <w:szCs w:val="24"/>
              </w:rPr>
            </w:pPr>
          </w:p>
          <w:p w14:paraId="16C19C31" w14:textId="77777777" w:rsidR="000E32A7" w:rsidRPr="00980B00" w:rsidRDefault="000E32A7" w:rsidP="00095F8A">
            <w:pPr>
              <w:tabs>
                <w:tab w:val="left" w:pos="-720"/>
                <w:tab w:val="left" w:pos="0"/>
              </w:tabs>
              <w:suppressAutoHyphens/>
              <w:jc w:val="both"/>
              <w:rPr>
                <w:rFonts w:ascii="Arial" w:hAnsi="Arial" w:cs="Arial"/>
                <w:b/>
                <w:spacing w:val="-3"/>
                <w:sz w:val="24"/>
                <w:szCs w:val="24"/>
              </w:rPr>
            </w:pPr>
            <w:r w:rsidRPr="00980B00">
              <w:rPr>
                <w:rFonts w:ascii="Arial" w:hAnsi="Arial" w:cs="Arial"/>
                <w:spacing w:val="-3"/>
                <w:sz w:val="24"/>
                <w:szCs w:val="24"/>
              </w:rPr>
              <w:t xml:space="preserve">En la respectiva sesión, revisa y analiza la documentación del anterior y nuevo crédito para determinar si se cumplió con las normas y procedimientos de aprobación de reestructuración del crédito. </w:t>
            </w:r>
          </w:p>
          <w:p w14:paraId="4A48C8D7" w14:textId="77777777" w:rsidR="00095F8A" w:rsidRPr="00980B00" w:rsidRDefault="00095F8A" w:rsidP="00095F8A">
            <w:pPr>
              <w:tabs>
                <w:tab w:val="left" w:pos="-720"/>
                <w:tab w:val="left" w:pos="0"/>
              </w:tabs>
              <w:suppressAutoHyphens/>
              <w:jc w:val="both"/>
              <w:rPr>
                <w:rFonts w:ascii="Arial" w:hAnsi="Arial" w:cs="Arial"/>
                <w:spacing w:val="-3"/>
                <w:sz w:val="24"/>
                <w:szCs w:val="24"/>
              </w:rPr>
            </w:pPr>
          </w:p>
          <w:p w14:paraId="1C91C9CA" w14:textId="739C84D9" w:rsidR="000E32A7" w:rsidRPr="00980B00" w:rsidRDefault="000E32A7" w:rsidP="00095F8A">
            <w:pPr>
              <w:tabs>
                <w:tab w:val="left" w:pos="-720"/>
                <w:tab w:val="left" w:pos="0"/>
              </w:tabs>
              <w:suppressAutoHyphens/>
              <w:jc w:val="both"/>
              <w:rPr>
                <w:rFonts w:ascii="Arial" w:hAnsi="Arial" w:cs="Arial"/>
                <w:b/>
                <w:spacing w:val="-3"/>
                <w:sz w:val="24"/>
                <w:szCs w:val="24"/>
              </w:rPr>
            </w:pPr>
            <w:r w:rsidRPr="00980B00">
              <w:rPr>
                <w:rFonts w:ascii="Arial" w:hAnsi="Arial" w:cs="Arial"/>
                <w:spacing w:val="-3"/>
                <w:sz w:val="24"/>
                <w:szCs w:val="24"/>
              </w:rPr>
              <w:t xml:space="preserve">Si el comité considera que hubo fallas en el proceso de aprobación de la reestructuración notifica de este hecho al ente o persona que realizó la aprobación con copia al </w:t>
            </w:r>
            <w:r w:rsidR="006C7DFB">
              <w:rPr>
                <w:rFonts w:ascii="Arial" w:hAnsi="Arial" w:cs="Arial"/>
                <w:b/>
                <w:spacing w:val="-3"/>
                <w:sz w:val="24"/>
                <w:szCs w:val="24"/>
              </w:rPr>
              <w:t>Consejo de Administración</w:t>
            </w:r>
            <w:r w:rsidRPr="00980B00">
              <w:rPr>
                <w:rFonts w:ascii="Arial" w:hAnsi="Arial" w:cs="Arial"/>
                <w:spacing w:val="-3"/>
                <w:sz w:val="24"/>
                <w:szCs w:val="24"/>
              </w:rPr>
              <w:t>.</w:t>
            </w:r>
          </w:p>
          <w:p w14:paraId="72D79F97" w14:textId="77777777" w:rsidR="00095F8A" w:rsidRPr="00980B00" w:rsidRDefault="00095F8A" w:rsidP="00095F8A">
            <w:pPr>
              <w:tabs>
                <w:tab w:val="left" w:pos="-720"/>
                <w:tab w:val="left" w:pos="0"/>
              </w:tabs>
              <w:suppressAutoHyphens/>
              <w:jc w:val="both"/>
              <w:rPr>
                <w:rFonts w:ascii="Arial" w:hAnsi="Arial" w:cs="Arial"/>
                <w:spacing w:val="-3"/>
                <w:sz w:val="24"/>
                <w:szCs w:val="24"/>
              </w:rPr>
            </w:pPr>
          </w:p>
          <w:p w14:paraId="1FF6FC06" w14:textId="654DC050" w:rsidR="000E32A7" w:rsidRPr="00980B00" w:rsidRDefault="000E32A7" w:rsidP="00095F8A">
            <w:pPr>
              <w:tabs>
                <w:tab w:val="left" w:pos="-720"/>
                <w:tab w:val="left" w:pos="0"/>
              </w:tabs>
              <w:suppressAutoHyphens/>
              <w:jc w:val="both"/>
              <w:rPr>
                <w:rFonts w:ascii="Arial" w:hAnsi="Arial" w:cs="Arial"/>
                <w:b/>
                <w:spacing w:val="-3"/>
                <w:sz w:val="24"/>
                <w:szCs w:val="24"/>
              </w:rPr>
            </w:pPr>
            <w:r w:rsidRPr="00980B00">
              <w:rPr>
                <w:rFonts w:ascii="Arial" w:hAnsi="Arial" w:cs="Arial"/>
                <w:spacing w:val="-3"/>
                <w:sz w:val="24"/>
                <w:szCs w:val="24"/>
              </w:rPr>
              <w:t>Si el comité considera dar una mayor calificación a los créditos reestructurados informa mediante oficio a la Gerencia.</w:t>
            </w:r>
          </w:p>
          <w:p w14:paraId="3CC38EB6" w14:textId="77777777" w:rsidR="00095F8A" w:rsidRPr="00980B00" w:rsidRDefault="00095F8A" w:rsidP="00095F8A">
            <w:pPr>
              <w:tabs>
                <w:tab w:val="left" w:pos="-720"/>
                <w:tab w:val="left" w:pos="0"/>
              </w:tabs>
              <w:suppressAutoHyphens/>
              <w:jc w:val="both"/>
              <w:rPr>
                <w:rFonts w:ascii="Arial" w:hAnsi="Arial" w:cs="Arial"/>
                <w:spacing w:val="-3"/>
                <w:sz w:val="24"/>
                <w:szCs w:val="24"/>
              </w:rPr>
            </w:pPr>
          </w:p>
          <w:p w14:paraId="2A6831FB" w14:textId="27370A58" w:rsidR="000E32A7" w:rsidRPr="00980B00" w:rsidRDefault="000E32A7" w:rsidP="00D27425">
            <w:pPr>
              <w:tabs>
                <w:tab w:val="left" w:pos="-720"/>
                <w:tab w:val="left" w:pos="0"/>
              </w:tabs>
              <w:suppressAutoHyphens/>
              <w:jc w:val="both"/>
              <w:rPr>
                <w:rFonts w:ascii="Arial" w:hAnsi="Arial" w:cs="Arial"/>
                <w:b/>
                <w:spacing w:val="-3"/>
                <w:sz w:val="24"/>
                <w:szCs w:val="24"/>
              </w:rPr>
            </w:pPr>
            <w:r w:rsidRPr="00980B00">
              <w:rPr>
                <w:rFonts w:ascii="Arial" w:hAnsi="Arial" w:cs="Arial"/>
                <w:spacing w:val="-3"/>
                <w:sz w:val="24"/>
                <w:szCs w:val="24"/>
              </w:rPr>
              <w:t xml:space="preserve">Devuelve la documentación de los créditos al </w:t>
            </w:r>
            <w:r w:rsidR="006C7DFB">
              <w:rPr>
                <w:rFonts w:ascii="Arial" w:hAnsi="Arial" w:cs="Arial"/>
                <w:b/>
                <w:spacing w:val="-3"/>
                <w:sz w:val="24"/>
                <w:szCs w:val="24"/>
              </w:rPr>
              <w:t>Coordinador de Cartera</w:t>
            </w:r>
            <w:r w:rsidRPr="00980B00">
              <w:rPr>
                <w:rFonts w:ascii="Arial" w:hAnsi="Arial" w:cs="Arial"/>
                <w:spacing w:val="-3"/>
                <w:sz w:val="24"/>
                <w:szCs w:val="24"/>
              </w:rPr>
              <w:t xml:space="preserve"> para que la archive en lugar destinado para tal fin.</w:t>
            </w:r>
          </w:p>
        </w:tc>
        <w:tc>
          <w:tcPr>
            <w:tcW w:w="2326" w:type="dxa"/>
            <w:vAlign w:val="center"/>
          </w:tcPr>
          <w:p w14:paraId="7A5237E2" w14:textId="228E49EC" w:rsidR="000E32A7" w:rsidRPr="00980B00" w:rsidRDefault="00095F8A" w:rsidP="00121E40">
            <w:pPr>
              <w:jc w:val="center"/>
              <w:rPr>
                <w:rFonts w:ascii="Arial" w:hAnsi="Arial" w:cs="Arial"/>
                <w:bCs/>
                <w:spacing w:val="-3"/>
                <w:sz w:val="24"/>
                <w:szCs w:val="24"/>
              </w:rPr>
            </w:pPr>
            <w:r w:rsidRPr="00980B00">
              <w:rPr>
                <w:rFonts w:ascii="Arial" w:hAnsi="Arial" w:cs="Arial"/>
                <w:bCs/>
                <w:spacing w:val="-3"/>
                <w:sz w:val="24"/>
                <w:szCs w:val="24"/>
              </w:rPr>
              <w:t>Comité de Evaluación Cartera de Crédito</w:t>
            </w:r>
          </w:p>
        </w:tc>
        <w:tc>
          <w:tcPr>
            <w:tcW w:w="1909" w:type="dxa"/>
            <w:vAlign w:val="center"/>
          </w:tcPr>
          <w:p w14:paraId="38CE242F" w14:textId="0A83DBF4" w:rsidR="000E32A7" w:rsidRPr="00980B00" w:rsidRDefault="00095F8A" w:rsidP="00121E40">
            <w:pPr>
              <w:jc w:val="center"/>
              <w:rPr>
                <w:rFonts w:ascii="Arial" w:hAnsi="Arial" w:cs="Arial"/>
                <w:bCs/>
                <w:spacing w:val="-3"/>
                <w:sz w:val="24"/>
                <w:szCs w:val="24"/>
              </w:rPr>
            </w:pPr>
            <w:r w:rsidRPr="00980B00">
              <w:rPr>
                <w:rFonts w:ascii="Arial" w:hAnsi="Arial" w:cs="Arial"/>
                <w:bCs/>
                <w:spacing w:val="-3"/>
                <w:sz w:val="24"/>
                <w:szCs w:val="24"/>
              </w:rPr>
              <w:t>Evaluación Reestructuración</w:t>
            </w:r>
          </w:p>
          <w:p w14:paraId="085A4118" w14:textId="77777777" w:rsidR="00095F8A" w:rsidRPr="00980B00" w:rsidRDefault="00095F8A" w:rsidP="00095F8A">
            <w:pPr>
              <w:rPr>
                <w:rFonts w:ascii="Arial" w:hAnsi="Arial" w:cs="Arial"/>
                <w:bCs/>
                <w:spacing w:val="-3"/>
                <w:sz w:val="24"/>
                <w:szCs w:val="24"/>
              </w:rPr>
            </w:pPr>
          </w:p>
          <w:p w14:paraId="3F36C0CD" w14:textId="574EE2A9" w:rsidR="00095F8A" w:rsidRPr="00980B00" w:rsidRDefault="00095F8A" w:rsidP="00095F8A">
            <w:pPr>
              <w:rPr>
                <w:rFonts w:ascii="Arial" w:hAnsi="Arial" w:cs="Arial"/>
                <w:sz w:val="24"/>
                <w:szCs w:val="24"/>
              </w:rPr>
            </w:pPr>
          </w:p>
        </w:tc>
      </w:tr>
    </w:tbl>
    <w:p w14:paraId="225EBAF5" w14:textId="77777777" w:rsidR="006C7DFB" w:rsidRDefault="006C7DFB" w:rsidP="006C7DFB">
      <w:pPr>
        <w:ind w:left="567"/>
        <w:jc w:val="both"/>
        <w:rPr>
          <w:rFonts w:ascii="Arial" w:hAnsi="Arial" w:cs="Arial"/>
          <w:b/>
          <w:spacing w:val="-3"/>
          <w:sz w:val="24"/>
          <w:szCs w:val="24"/>
        </w:rPr>
      </w:pPr>
    </w:p>
    <w:p w14:paraId="79068620" w14:textId="545A2C34" w:rsidR="000F4A5A" w:rsidRPr="00980B00" w:rsidRDefault="000F4A5A" w:rsidP="00095F8A">
      <w:pPr>
        <w:numPr>
          <w:ilvl w:val="1"/>
          <w:numId w:val="12"/>
        </w:numPr>
        <w:jc w:val="both"/>
        <w:rPr>
          <w:rFonts w:ascii="Arial" w:hAnsi="Arial" w:cs="Arial"/>
          <w:b/>
          <w:spacing w:val="-3"/>
          <w:sz w:val="24"/>
          <w:szCs w:val="24"/>
        </w:rPr>
      </w:pPr>
      <w:r w:rsidRPr="00980B00">
        <w:rPr>
          <w:rFonts w:ascii="Arial" w:hAnsi="Arial" w:cs="Arial"/>
          <w:b/>
          <w:spacing w:val="-3"/>
          <w:sz w:val="24"/>
          <w:szCs w:val="24"/>
        </w:rPr>
        <w:lastRenderedPageBreak/>
        <w:t xml:space="preserve">NOVACIÓN </w:t>
      </w:r>
    </w:p>
    <w:p w14:paraId="0A547410" w14:textId="2E89046A" w:rsidR="000F4A5A" w:rsidRPr="00980B00" w:rsidRDefault="000F4A5A" w:rsidP="004B4A30">
      <w:pPr>
        <w:tabs>
          <w:tab w:val="left" w:pos="-720"/>
          <w:tab w:val="left" w:pos="0"/>
        </w:tabs>
        <w:suppressAutoHyphens/>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095F8A" w:rsidRPr="00980B00" w14:paraId="69CD564E" w14:textId="77777777" w:rsidTr="004675DA">
        <w:tc>
          <w:tcPr>
            <w:tcW w:w="603" w:type="dxa"/>
            <w:vAlign w:val="center"/>
          </w:tcPr>
          <w:p w14:paraId="65FD77DF" w14:textId="77777777" w:rsidR="00095F8A" w:rsidRPr="00980B00" w:rsidRDefault="00095F8A" w:rsidP="004675DA">
            <w:pPr>
              <w:pStyle w:val="Default"/>
              <w:jc w:val="both"/>
            </w:pPr>
            <w:r w:rsidRPr="00980B00">
              <w:rPr>
                <w:b/>
                <w:bCs/>
              </w:rPr>
              <w:t>No.</w:t>
            </w:r>
          </w:p>
        </w:tc>
        <w:tc>
          <w:tcPr>
            <w:tcW w:w="4517" w:type="dxa"/>
            <w:vAlign w:val="center"/>
          </w:tcPr>
          <w:p w14:paraId="47ECA1A5" w14:textId="77777777" w:rsidR="00095F8A" w:rsidRPr="00980B00" w:rsidRDefault="00095F8A" w:rsidP="004675DA">
            <w:pPr>
              <w:jc w:val="both"/>
              <w:rPr>
                <w:rFonts w:ascii="Arial" w:hAnsi="Arial" w:cs="Arial"/>
                <w:b/>
                <w:spacing w:val="-3"/>
                <w:sz w:val="24"/>
                <w:szCs w:val="24"/>
              </w:rPr>
            </w:pPr>
            <w:r w:rsidRPr="00980B00">
              <w:rPr>
                <w:rFonts w:ascii="Arial" w:hAnsi="Arial" w:cs="Arial"/>
                <w:b/>
                <w:spacing w:val="-3"/>
                <w:sz w:val="24"/>
                <w:szCs w:val="24"/>
              </w:rPr>
              <w:t>Actividad</w:t>
            </w:r>
          </w:p>
        </w:tc>
        <w:tc>
          <w:tcPr>
            <w:tcW w:w="2326" w:type="dxa"/>
            <w:vAlign w:val="center"/>
          </w:tcPr>
          <w:p w14:paraId="5C02058A" w14:textId="77777777" w:rsidR="00095F8A" w:rsidRPr="00980B00" w:rsidRDefault="00095F8A" w:rsidP="004675DA">
            <w:pPr>
              <w:jc w:val="both"/>
              <w:rPr>
                <w:rFonts w:ascii="Arial" w:hAnsi="Arial" w:cs="Arial"/>
                <w:b/>
                <w:spacing w:val="-3"/>
                <w:sz w:val="24"/>
                <w:szCs w:val="24"/>
              </w:rPr>
            </w:pPr>
            <w:r w:rsidRPr="00980B00">
              <w:rPr>
                <w:rFonts w:ascii="Arial" w:hAnsi="Arial" w:cs="Arial"/>
                <w:b/>
                <w:spacing w:val="-3"/>
                <w:sz w:val="24"/>
                <w:szCs w:val="24"/>
              </w:rPr>
              <w:t>Responsable</w:t>
            </w:r>
          </w:p>
        </w:tc>
        <w:tc>
          <w:tcPr>
            <w:tcW w:w="1909" w:type="dxa"/>
            <w:vAlign w:val="center"/>
          </w:tcPr>
          <w:p w14:paraId="549B6DBA" w14:textId="77777777" w:rsidR="00095F8A" w:rsidRPr="00980B00" w:rsidRDefault="00095F8A" w:rsidP="004675DA">
            <w:pPr>
              <w:jc w:val="both"/>
              <w:rPr>
                <w:rFonts w:ascii="Arial" w:hAnsi="Arial" w:cs="Arial"/>
                <w:b/>
                <w:spacing w:val="-3"/>
                <w:sz w:val="24"/>
                <w:szCs w:val="24"/>
              </w:rPr>
            </w:pPr>
            <w:r w:rsidRPr="00980B00">
              <w:rPr>
                <w:rFonts w:ascii="Arial" w:hAnsi="Arial" w:cs="Arial"/>
                <w:b/>
                <w:spacing w:val="-3"/>
                <w:sz w:val="24"/>
                <w:szCs w:val="24"/>
              </w:rPr>
              <w:t>Registro</w:t>
            </w:r>
          </w:p>
        </w:tc>
      </w:tr>
      <w:tr w:rsidR="00095F8A" w:rsidRPr="00980B00" w14:paraId="28251F74" w14:textId="77777777" w:rsidTr="004675DA">
        <w:tc>
          <w:tcPr>
            <w:tcW w:w="603" w:type="dxa"/>
            <w:vAlign w:val="center"/>
          </w:tcPr>
          <w:p w14:paraId="0574D118" w14:textId="77777777" w:rsidR="00095F8A" w:rsidRPr="00980B00" w:rsidRDefault="00095F8A" w:rsidP="004675DA">
            <w:pPr>
              <w:jc w:val="both"/>
              <w:rPr>
                <w:rFonts w:ascii="Arial" w:hAnsi="Arial" w:cs="Arial"/>
                <w:bCs/>
                <w:spacing w:val="-3"/>
                <w:sz w:val="24"/>
                <w:szCs w:val="24"/>
              </w:rPr>
            </w:pPr>
            <w:r w:rsidRPr="00980B00">
              <w:rPr>
                <w:rFonts w:ascii="Arial" w:hAnsi="Arial" w:cs="Arial"/>
                <w:bCs/>
                <w:spacing w:val="-3"/>
                <w:sz w:val="24"/>
                <w:szCs w:val="24"/>
              </w:rPr>
              <w:t>1</w:t>
            </w:r>
          </w:p>
        </w:tc>
        <w:tc>
          <w:tcPr>
            <w:tcW w:w="4517" w:type="dxa"/>
            <w:vAlign w:val="center"/>
          </w:tcPr>
          <w:p w14:paraId="6D8648A1" w14:textId="77777777" w:rsidR="00095F8A" w:rsidRPr="00980B00" w:rsidRDefault="00095F8A" w:rsidP="004675DA">
            <w:pPr>
              <w:pStyle w:val="Default"/>
              <w:jc w:val="both"/>
              <w:rPr>
                <w:b/>
                <w:bCs/>
              </w:rPr>
            </w:pPr>
            <w:r w:rsidRPr="00980B00">
              <w:rPr>
                <w:b/>
                <w:bCs/>
              </w:rPr>
              <w:t>Información al Deudor</w:t>
            </w:r>
          </w:p>
          <w:p w14:paraId="539D2A32" w14:textId="77777777" w:rsidR="00095F8A" w:rsidRPr="00980B00" w:rsidRDefault="00095F8A" w:rsidP="004675DA">
            <w:pPr>
              <w:jc w:val="both"/>
              <w:rPr>
                <w:rFonts w:ascii="Arial" w:hAnsi="Arial" w:cs="Arial"/>
                <w:sz w:val="24"/>
                <w:szCs w:val="24"/>
              </w:rPr>
            </w:pPr>
          </w:p>
          <w:p w14:paraId="38631884" w14:textId="77FDBA9A" w:rsidR="00095F8A" w:rsidRPr="00980B00" w:rsidRDefault="00095F8A" w:rsidP="00D92FB3">
            <w:pPr>
              <w:pStyle w:val="Default"/>
              <w:jc w:val="both"/>
            </w:pPr>
            <w:r w:rsidRPr="00980B00">
              <w:t xml:space="preserve">Suministra información al asociado sobre las condiciones que debe cumplir para reestructurar el crédito. </w:t>
            </w:r>
          </w:p>
        </w:tc>
        <w:tc>
          <w:tcPr>
            <w:tcW w:w="2326" w:type="dxa"/>
            <w:vAlign w:val="center"/>
          </w:tcPr>
          <w:p w14:paraId="4CB05D17" w14:textId="657BD8A4" w:rsidR="00095F8A" w:rsidRPr="00980B00" w:rsidRDefault="006C7DFB" w:rsidP="004675DA">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24F00CBB" w14:textId="77777777" w:rsidR="00095F8A" w:rsidRPr="00980B00" w:rsidRDefault="00095F8A" w:rsidP="004675DA">
            <w:pPr>
              <w:jc w:val="center"/>
              <w:rPr>
                <w:rFonts w:ascii="Arial" w:hAnsi="Arial" w:cs="Arial"/>
                <w:bCs/>
                <w:spacing w:val="-3"/>
                <w:sz w:val="24"/>
                <w:szCs w:val="24"/>
              </w:rPr>
            </w:pPr>
            <w:r w:rsidRPr="00980B00">
              <w:rPr>
                <w:rFonts w:ascii="Arial" w:hAnsi="Arial" w:cs="Arial"/>
                <w:bCs/>
                <w:spacing w:val="-3"/>
                <w:sz w:val="24"/>
                <w:szCs w:val="24"/>
              </w:rPr>
              <w:t>Informe al asociado</w:t>
            </w:r>
          </w:p>
        </w:tc>
      </w:tr>
      <w:tr w:rsidR="00D92FB3" w:rsidRPr="00980B00" w14:paraId="1299066A" w14:textId="77777777" w:rsidTr="004675DA">
        <w:tc>
          <w:tcPr>
            <w:tcW w:w="603" w:type="dxa"/>
            <w:vAlign w:val="center"/>
          </w:tcPr>
          <w:p w14:paraId="31456C0A" w14:textId="1397C3B0" w:rsidR="00D92FB3" w:rsidRPr="00980B00" w:rsidRDefault="00D92FB3" w:rsidP="00D92FB3">
            <w:pPr>
              <w:jc w:val="both"/>
              <w:rPr>
                <w:rFonts w:ascii="Arial" w:hAnsi="Arial" w:cs="Arial"/>
                <w:bCs/>
                <w:spacing w:val="-3"/>
                <w:sz w:val="24"/>
                <w:szCs w:val="24"/>
              </w:rPr>
            </w:pPr>
            <w:r w:rsidRPr="00980B00">
              <w:rPr>
                <w:rFonts w:ascii="Arial" w:hAnsi="Arial" w:cs="Arial"/>
                <w:bCs/>
                <w:spacing w:val="-3"/>
                <w:sz w:val="24"/>
                <w:szCs w:val="24"/>
              </w:rPr>
              <w:t>2</w:t>
            </w:r>
          </w:p>
        </w:tc>
        <w:tc>
          <w:tcPr>
            <w:tcW w:w="4517" w:type="dxa"/>
            <w:vAlign w:val="center"/>
          </w:tcPr>
          <w:p w14:paraId="047869AE" w14:textId="77777777" w:rsidR="00D92FB3" w:rsidRPr="00980B00" w:rsidRDefault="00D92FB3" w:rsidP="00D92FB3">
            <w:pPr>
              <w:tabs>
                <w:tab w:val="left" w:pos="-720"/>
                <w:tab w:val="left" w:pos="0"/>
              </w:tabs>
              <w:suppressAutoHyphens/>
              <w:jc w:val="both"/>
              <w:rPr>
                <w:rFonts w:ascii="Arial" w:hAnsi="Arial" w:cs="Arial"/>
                <w:b/>
                <w:spacing w:val="-3"/>
                <w:sz w:val="24"/>
                <w:szCs w:val="24"/>
              </w:rPr>
            </w:pPr>
            <w:r w:rsidRPr="00980B00">
              <w:rPr>
                <w:rFonts w:ascii="Arial" w:hAnsi="Arial" w:cs="Arial"/>
                <w:b/>
                <w:spacing w:val="-3"/>
                <w:sz w:val="24"/>
                <w:szCs w:val="24"/>
              </w:rPr>
              <w:t>Recepción de documentos</w:t>
            </w:r>
          </w:p>
          <w:p w14:paraId="1A7AEB3D" w14:textId="77777777" w:rsidR="00D92FB3" w:rsidRPr="00980B00" w:rsidRDefault="00D92FB3" w:rsidP="00D92FB3">
            <w:pPr>
              <w:tabs>
                <w:tab w:val="left" w:pos="-720"/>
                <w:tab w:val="left" w:pos="0"/>
              </w:tabs>
              <w:suppressAutoHyphens/>
              <w:jc w:val="both"/>
              <w:rPr>
                <w:rFonts w:ascii="Arial" w:hAnsi="Arial" w:cs="Arial"/>
                <w:b/>
                <w:spacing w:val="-3"/>
                <w:sz w:val="24"/>
                <w:szCs w:val="24"/>
              </w:rPr>
            </w:pPr>
          </w:p>
          <w:p w14:paraId="4F4E867C" w14:textId="789F5162" w:rsidR="00D92FB3" w:rsidRPr="00980B00" w:rsidRDefault="00D92FB3" w:rsidP="00D92FB3">
            <w:pPr>
              <w:pStyle w:val="Default"/>
              <w:jc w:val="both"/>
              <w:rPr>
                <w:b/>
                <w:bCs/>
              </w:rPr>
            </w:pPr>
            <w:r w:rsidRPr="00980B00">
              <w:rPr>
                <w:spacing w:val="-3"/>
              </w:rPr>
              <w:t xml:space="preserve">Recibe la nueva documentación del crédito a reestructurar. </w:t>
            </w:r>
            <w:r w:rsidRPr="00980B00">
              <w:t>Al recibirse, analizarse y aprobarse una reestructuración s</w:t>
            </w:r>
            <w:r w:rsidRPr="00980B00">
              <w:rPr>
                <w:bCs/>
                <w:spacing w:val="-3"/>
              </w:rPr>
              <w:t>e realizan</w:t>
            </w:r>
            <w:r w:rsidRPr="00980B00">
              <w:rPr>
                <w:spacing w:val="-3"/>
              </w:rPr>
              <w:t xml:space="preserve"> los procedimientos que hacen referencia a la </w:t>
            </w:r>
            <w:r w:rsidRPr="00980B00">
              <w:rPr>
                <w:b/>
                <w:spacing w:val="-3"/>
              </w:rPr>
              <w:t>recepción, análisis, aprobación y desembolso</w:t>
            </w:r>
            <w:r w:rsidRPr="00980B00">
              <w:rPr>
                <w:spacing w:val="-3"/>
              </w:rPr>
              <w:t xml:space="preserve"> de créditos</w:t>
            </w:r>
          </w:p>
        </w:tc>
        <w:tc>
          <w:tcPr>
            <w:tcW w:w="2326" w:type="dxa"/>
            <w:vAlign w:val="center"/>
          </w:tcPr>
          <w:p w14:paraId="128A2E7F" w14:textId="4B80E111" w:rsidR="00D92FB3" w:rsidRPr="00980B00" w:rsidRDefault="006C7DFB" w:rsidP="00D92FB3">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5A2683BE" w14:textId="1C884352" w:rsidR="00D92FB3" w:rsidRPr="00980B00" w:rsidRDefault="00D92FB3" w:rsidP="00D92FB3">
            <w:pPr>
              <w:jc w:val="center"/>
              <w:rPr>
                <w:rFonts w:ascii="Arial" w:hAnsi="Arial" w:cs="Arial"/>
                <w:bCs/>
                <w:spacing w:val="-3"/>
                <w:sz w:val="24"/>
                <w:szCs w:val="24"/>
              </w:rPr>
            </w:pPr>
            <w:r w:rsidRPr="00980B00">
              <w:rPr>
                <w:rFonts w:ascii="Arial" w:hAnsi="Arial" w:cs="Arial"/>
                <w:bCs/>
                <w:spacing w:val="-3"/>
                <w:sz w:val="24"/>
                <w:szCs w:val="24"/>
              </w:rPr>
              <w:t xml:space="preserve">Solicitud de novación  </w:t>
            </w:r>
          </w:p>
        </w:tc>
      </w:tr>
    </w:tbl>
    <w:p w14:paraId="597B306C" w14:textId="77777777" w:rsidR="00095F8A" w:rsidRPr="00980B00" w:rsidRDefault="00095F8A" w:rsidP="004B4A30">
      <w:pPr>
        <w:tabs>
          <w:tab w:val="left" w:pos="-720"/>
          <w:tab w:val="left" w:pos="0"/>
        </w:tabs>
        <w:suppressAutoHyphens/>
        <w:jc w:val="both"/>
        <w:rPr>
          <w:rFonts w:ascii="Arial" w:hAnsi="Arial" w:cs="Arial"/>
          <w:b/>
          <w:spacing w:val="-3"/>
          <w:sz w:val="24"/>
          <w:szCs w:val="24"/>
        </w:rPr>
      </w:pPr>
    </w:p>
    <w:p w14:paraId="123C40CC" w14:textId="77777777" w:rsidR="00D92FB3" w:rsidRPr="00980B00" w:rsidRDefault="00BC1529" w:rsidP="00D92FB3">
      <w:pPr>
        <w:numPr>
          <w:ilvl w:val="0"/>
          <w:numId w:val="12"/>
        </w:numPr>
        <w:jc w:val="both"/>
        <w:rPr>
          <w:rFonts w:ascii="Arial" w:hAnsi="Arial" w:cs="Arial"/>
          <w:b/>
          <w:spacing w:val="-3"/>
          <w:sz w:val="24"/>
          <w:szCs w:val="24"/>
        </w:rPr>
      </w:pPr>
      <w:r w:rsidRPr="00980B00">
        <w:rPr>
          <w:rFonts w:ascii="Arial" w:hAnsi="Arial" w:cs="Arial"/>
          <w:b/>
          <w:spacing w:val="-3"/>
          <w:sz w:val="24"/>
          <w:szCs w:val="24"/>
        </w:rPr>
        <w:t>REGISTROS REFERENCIADOS.</w:t>
      </w:r>
    </w:p>
    <w:p w14:paraId="18063334" w14:textId="78F3E242" w:rsidR="00D92FB3" w:rsidRPr="00980B00" w:rsidRDefault="00BC1529" w:rsidP="00D92FB3">
      <w:pPr>
        <w:numPr>
          <w:ilvl w:val="1"/>
          <w:numId w:val="12"/>
        </w:numPr>
        <w:jc w:val="both"/>
        <w:rPr>
          <w:rFonts w:ascii="Arial" w:hAnsi="Arial" w:cs="Arial"/>
          <w:b/>
          <w:spacing w:val="-3"/>
          <w:sz w:val="24"/>
          <w:szCs w:val="24"/>
        </w:rPr>
      </w:pPr>
      <w:r w:rsidRPr="00980B00">
        <w:rPr>
          <w:rFonts w:ascii="Arial" w:hAnsi="Arial" w:cs="Arial"/>
          <w:b/>
          <w:spacing w:val="-3"/>
          <w:sz w:val="24"/>
          <w:szCs w:val="24"/>
        </w:rPr>
        <w:t>N/A</w:t>
      </w:r>
      <w:r w:rsidR="00D92FB3" w:rsidRPr="00980B00">
        <w:rPr>
          <w:rFonts w:ascii="Arial" w:hAnsi="Arial" w:cs="Arial"/>
          <w:b/>
          <w:spacing w:val="-3"/>
          <w:sz w:val="24"/>
          <w:szCs w:val="24"/>
        </w:rPr>
        <w:t>.</w:t>
      </w:r>
    </w:p>
    <w:p w14:paraId="3F3BF7A9" w14:textId="77777777" w:rsidR="00D92FB3" w:rsidRPr="00980B00" w:rsidRDefault="00D92FB3" w:rsidP="00D92FB3">
      <w:pPr>
        <w:ind w:left="567"/>
        <w:jc w:val="both"/>
        <w:rPr>
          <w:rFonts w:ascii="Arial" w:hAnsi="Arial" w:cs="Arial"/>
          <w:b/>
          <w:spacing w:val="-3"/>
          <w:sz w:val="24"/>
          <w:szCs w:val="24"/>
        </w:rPr>
      </w:pPr>
    </w:p>
    <w:p w14:paraId="5CE47ED3" w14:textId="2C88D2A8" w:rsidR="00BC1529" w:rsidRPr="00980B00" w:rsidRDefault="00BC1529" w:rsidP="00D92FB3">
      <w:pPr>
        <w:numPr>
          <w:ilvl w:val="0"/>
          <w:numId w:val="12"/>
        </w:numPr>
        <w:jc w:val="both"/>
        <w:rPr>
          <w:rFonts w:ascii="Arial" w:hAnsi="Arial" w:cs="Arial"/>
          <w:b/>
          <w:spacing w:val="-3"/>
          <w:sz w:val="24"/>
          <w:szCs w:val="24"/>
        </w:rPr>
      </w:pPr>
      <w:r w:rsidRPr="00980B00">
        <w:rPr>
          <w:rFonts w:ascii="Arial" w:hAnsi="Arial" w:cs="Arial"/>
          <w:b/>
          <w:spacing w:val="-3"/>
          <w:sz w:val="24"/>
          <w:szCs w:val="24"/>
        </w:rPr>
        <w:t>ACTUALIZACIÓN</w:t>
      </w:r>
    </w:p>
    <w:p w14:paraId="44E243D0" w14:textId="77777777" w:rsidR="00BC1529" w:rsidRPr="00980B00" w:rsidRDefault="00BC1529" w:rsidP="004B4A30">
      <w:pPr>
        <w:ind w:left="680"/>
        <w:jc w:val="both"/>
        <w:rPr>
          <w:rFonts w:ascii="Arial" w:hAnsi="Arial" w:cs="Arial"/>
          <w:b/>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D4396B" w:rsidRPr="00980B00" w14:paraId="6AC64B10" w14:textId="77777777" w:rsidTr="00E75753">
        <w:tc>
          <w:tcPr>
            <w:tcW w:w="586" w:type="pct"/>
            <w:tcBorders>
              <w:top w:val="single" w:sz="4" w:space="0" w:color="auto"/>
              <w:left w:val="single" w:sz="4" w:space="0" w:color="auto"/>
              <w:bottom w:val="single" w:sz="4" w:space="0" w:color="auto"/>
              <w:right w:val="single" w:sz="4" w:space="0" w:color="auto"/>
            </w:tcBorders>
            <w:hideMark/>
          </w:tcPr>
          <w:p w14:paraId="3A09C50B" w14:textId="77777777" w:rsidR="00D4396B" w:rsidRPr="00980B00" w:rsidRDefault="00D4396B" w:rsidP="004B4A30">
            <w:pPr>
              <w:jc w:val="both"/>
              <w:rPr>
                <w:rFonts w:ascii="Arial" w:hAnsi="Arial" w:cs="Arial"/>
                <w:b/>
                <w:bCs/>
                <w:spacing w:val="-3"/>
                <w:sz w:val="18"/>
                <w:szCs w:val="18"/>
              </w:rPr>
            </w:pPr>
            <w:bookmarkStart w:id="1" w:name="_Hlk83828331"/>
            <w:r w:rsidRPr="00980B00">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23D909DE" w14:textId="77777777" w:rsidR="00D4396B" w:rsidRPr="00980B00" w:rsidRDefault="00D4396B" w:rsidP="004B4A30">
            <w:pPr>
              <w:jc w:val="both"/>
              <w:rPr>
                <w:rFonts w:ascii="Arial" w:hAnsi="Arial" w:cs="Arial"/>
                <w:b/>
                <w:bCs/>
                <w:spacing w:val="-3"/>
                <w:sz w:val="18"/>
                <w:szCs w:val="18"/>
              </w:rPr>
            </w:pPr>
            <w:r w:rsidRPr="00980B00">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585C5F71" w14:textId="77777777" w:rsidR="00D4396B" w:rsidRPr="00980B00" w:rsidRDefault="00D4396B" w:rsidP="004B4A30">
            <w:pPr>
              <w:jc w:val="both"/>
              <w:rPr>
                <w:rFonts w:ascii="Arial" w:hAnsi="Arial" w:cs="Arial"/>
                <w:b/>
                <w:bCs/>
                <w:spacing w:val="-3"/>
                <w:sz w:val="18"/>
                <w:szCs w:val="18"/>
              </w:rPr>
            </w:pPr>
            <w:r w:rsidRPr="00980B00">
              <w:rPr>
                <w:rFonts w:ascii="Arial" w:hAnsi="Arial" w:cs="Arial"/>
                <w:b/>
                <w:bCs/>
                <w:spacing w:val="-3"/>
                <w:sz w:val="18"/>
                <w:szCs w:val="18"/>
              </w:rPr>
              <w:t>VERSIÓN</w:t>
            </w:r>
          </w:p>
        </w:tc>
      </w:tr>
      <w:tr w:rsidR="00D4396B" w:rsidRPr="00980B00" w14:paraId="089E28AD" w14:textId="77777777" w:rsidTr="00E75753">
        <w:tc>
          <w:tcPr>
            <w:tcW w:w="586" w:type="pct"/>
            <w:tcBorders>
              <w:top w:val="single" w:sz="4" w:space="0" w:color="auto"/>
              <w:left w:val="single" w:sz="4" w:space="0" w:color="auto"/>
              <w:bottom w:val="single" w:sz="4" w:space="0" w:color="auto"/>
              <w:right w:val="single" w:sz="4" w:space="0" w:color="auto"/>
            </w:tcBorders>
            <w:vAlign w:val="center"/>
            <w:hideMark/>
          </w:tcPr>
          <w:p w14:paraId="543A9CEC" w14:textId="77777777" w:rsidR="00D4396B" w:rsidRPr="00980B00" w:rsidRDefault="00D4396B" w:rsidP="004B4A30">
            <w:pPr>
              <w:jc w:val="both"/>
              <w:rPr>
                <w:rFonts w:ascii="Arial" w:hAnsi="Arial" w:cs="Arial"/>
                <w:spacing w:val="-3"/>
                <w:sz w:val="18"/>
                <w:szCs w:val="18"/>
              </w:rPr>
            </w:pPr>
            <w:r w:rsidRPr="00980B00">
              <w:rPr>
                <w:rFonts w:ascii="Arial" w:hAnsi="Arial" w:cs="Arial"/>
                <w:spacing w:val="-3"/>
                <w:sz w:val="18"/>
                <w:szCs w:val="18"/>
              </w:rPr>
              <w:t>11/08/2009</w:t>
            </w:r>
          </w:p>
        </w:tc>
        <w:tc>
          <w:tcPr>
            <w:tcW w:w="3872" w:type="pct"/>
            <w:tcBorders>
              <w:top w:val="single" w:sz="4" w:space="0" w:color="auto"/>
              <w:left w:val="single" w:sz="4" w:space="0" w:color="auto"/>
              <w:bottom w:val="single" w:sz="4" w:space="0" w:color="auto"/>
              <w:right w:val="single" w:sz="4" w:space="0" w:color="auto"/>
            </w:tcBorders>
            <w:hideMark/>
          </w:tcPr>
          <w:p w14:paraId="67A2EA2A" w14:textId="77777777" w:rsidR="00D4396B" w:rsidRPr="00980B00" w:rsidRDefault="00D4396B" w:rsidP="004B4A30">
            <w:pPr>
              <w:jc w:val="both"/>
              <w:rPr>
                <w:rFonts w:ascii="Arial" w:hAnsi="Arial" w:cs="Arial"/>
                <w:spacing w:val="-3"/>
                <w:sz w:val="18"/>
                <w:szCs w:val="18"/>
              </w:rPr>
            </w:pPr>
            <w:r w:rsidRPr="00980B00">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6FFE44B1" w14:textId="77777777" w:rsidR="00D4396B" w:rsidRPr="00980B00" w:rsidRDefault="00D4396B" w:rsidP="004B4A30">
            <w:pPr>
              <w:jc w:val="both"/>
              <w:rPr>
                <w:rFonts w:ascii="Arial" w:hAnsi="Arial" w:cs="Arial"/>
                <w:spacing w:val="-3"/>
                <w:sz w:val="18"/>
                <w:szCs w:val="18"/>
              </w:rPr>
            </w:pPr>
            <w:r w:rsidRPr="00980B00">
              <w:rPr>
                <w:rFonts w:ascii="Arial" w:hAnsi="Arial" w:cs="Arial"/>
                <w:spacing w:val="-3"/>
                <w:sz w:val="18"/>
                <w:szCs w:val="18"/>
              </w:rPr>
              <w:t>01</w:t>
            </w:r>
          </w:p>
        </w:tc>
      </w:tr>
      <w:tr w:rsidR="00D4396B" w:rsidRPr="00980B00" w14:paraId="55700F65" w14:textId="77777777" w:rsidTr="00E75753">
        <w:tc>
          <w:tcPr>
            <w:tcW w:w="586" w:type="pct"/>
            <w:tcBorders>
              <w:top w:val="single" w:sz="4" w:space="0" w:color="auto"/>
              <w:left w:val="single" w:sz="4" w:space="0" w:color="auto"/>
              <w:bottom w:val="single" w:sz="4" w:space="0" w:color="auto"/>
              <w:right w:val="single" w:sz="4" w:space="0" w:color="auto"/>
            </w:tcBorders>
            <w:vAlign w:val="center"/>
          </w:tcPr>
          <w:p w14:paraId="368B1764" w14:textId="77777777" w:rsidR="00D4396B" w:rsidRPr="00980B00" w:rsidRDefault="00D4396B" w:rsidP="004B4A30">
            <w:pPr>
              <w:jc w:val="both"/>
              <w:rPr>
                <w:rFonts w:ascii="Arial" w:hAnsi="Arial" w:cs="Arial"/>
                <w:spacing w:val="-3"/>
                <w:sz w:val="18"/>
                <w:szCs w:val="18"/>
              </w:rPr>
            </w:pPr>
            <w:r w:rsidRPr="00980B00">
              <w:rPr>
                <w:rFonts w:ascii="Arial" w:hAnsi="Arial" w:cs="Arial"/>
                <w:spacing w:val="-3"/>
                <w:sz w:val="18"/>
                <w:szCs w:val="18"/>
              </w:rPr>
              <w:t>20/09/2021</w:t>
            </w:r>
          </w:p>
        </w:tc>
        <w:tc>
          <w:tcPr>
            <w:tcW w:w="3872" w:type="pct"/>
            <w:tcBorders>
              <w:top w:val="single" w:sz="4" w:space="0" w:color="auto"/>
              <w:left w:val="single" w:sz="4" w:space="0" w:color="auto"/>
              <w:bottom w:val="single" w:sz="4" w:space="0" w:color="auto"/>
              <w:right w:val="single" w:sz="4" w:space="0" w:color="auto"/>
            </w:tcBorders>
          </w:tcPr>
          <w:p w14:paraId="110D270E" w14:textId="4B12BC59" w:rsidR="00D4396B" w:rsidRPr="00980B00" w:rsidRDefault="00D4396B" w:rsidP="004B4A30">
            <w:pPr>
              <w:jc w:val="both"/>
              <w:rPr>
                <w:rFonts w:ascii="Arial" w:hAnsi="Arial" w:cs="Arial"/>
                <w:spacing w:val="-3"/>
                <w:sz w:val="18"/>
                <w:szCs w:val="18"/>
              </w:rPr>
            </w:pPr>
            <w:r w:rsidRPr="00980B00">
              <w:rPr>
                <w:rFonts w:ascii="Arial" w:hAnsi="Arial" w:cs="Arial"/>
                <w:spacing w:val="-3"/>
                <w:sz w:val="18"/>
                <w:szCs w:val="18"/>
              </w:rPr>
              <w:t>Se ajusta según reglamento SARC:</w:t>
            </w:r>
            <w:r w:rsidRPr="00980B00">
              <w:rPr>
                <w:rFonts w:ascii="Arial" w:hAnsi="Arial" w:cs="Arial"/>
                <w:sz w:val="18"/>
                <w:szCs w:val="18"/>
              </w:rPr>
              <w:t xml:space="preserve"> </w:t>
            </w:r>
            <w:r w:rsidRPr="00980B00">
              <w:rPr>
                <w:rFonts w:ascii="Arial" w:hAnsi="Arial" w:cs="Arial"/>
                <w:spacing w:val="-3"/>
                <w:sz w:val="18"/>
                <w:szCs w:val="18"/>
              </w:rPr>
              <w:t xml:space="preserve">se </w:t>
            </w:r>
            <w:r w:rsidR="009920DF">
              <w:rPr>
                <w:rFonts w:ascii="Arial" w:hAnsi="Arial" w:cs="Arial"/>
                <w:spacing w:val="-3"/>
                <w:sz w:val="18"/>
                <w:szCs w:val="18"/>
              </w:rPr>
              <w:t>modifica</w:t>
            </w:r>
            <w:r w:rsidRPr="00980B00">
              <w:rPr>
                <w:rFonts w:ascii="Arial" w:hAnsi="Arial" w:cs="Arial"/>
                <w:spacing w:val="-3"/>
                <w:sz w:val="18"/>
                <w:szCs w:val="18"/>
              </w:rPr>
              <w:t xml:space="preserve"> la codificación CA-P.-00</w:t>
            </w:r>
            <w:r w:rsidR="009920DF">
              <w:rPr>
                <w:rFonts w:ascii="Arial" w:hAnsi="Arial" w:cs="Arial"/>
                <w:spacing w:val="-3"/>
                <w:sz w:val="18"/>
                <w:szCs w:val="18"/>
              </w:rPr>
              <w:t>5</w:t>
            </w:r>
            <w:r w:rsidRPr="00980B00">
              <w:rPr>
                <w:rFonts w:ascii="Arial" w:hAnsi="Arial" w:cs="Arial"/>
                <w:spacing w:val="-3"/>
                <w:sz w:val="18"/>
                <w:szCs w:val="18"/>
              </w:rPr>
              <w:t xml:space="preserve"> </w:t>
            </w:r>
            <w:r w:rsidR="000D51ED">
              <w:rPr>
                <w:rFonts w:ascii="Arial" w:hAnsi="Arial" w:cs="Arial"/>
                <w:spacing w:val="-3"/>
                <w:sz w:val="18"/>
                <w:szCs w:val="18"/>
              </w:rPr>
              <w:t>y se asigna</w:t>
            </w:r>
            <w:r w:rsidRPr="00980B00">
              <w:rPr>
                <w:rFonts w:ascii="Arial" w:hAnsi="Arial" w:cs="Arial"/>
                <w:spacing w:val="-3"/>
                <w:sz w:val="18"/>
                <w:szCs w:val="18"/>
              </w:rPr>
              <w:t xml:space="preserve"> </w:t>
            </w:r>
            <w:r w:rsidR="000D51ED">
              <w:rPr>
                <w:rFonts w:ascii="Arial" w:hAnsi="Arial" w:cs="Arial"/>
                <w:spacing w:val="-3"/>
                <w:sz w:val="18"/>
                <w:szCs w:val="18"/>
              </w:rPr>
              <w:t xml:space="preserve">la codificación </w:t>
            </w:r>
            <w:r w:rsidRPr="00980B00">
              <w:rPr>
                <w:rFonts w:ascii="Arial" w:hAnsi="Arial" w:cs="Arial"/>
                <w:spacing w:val="-3"/>
                <w:sz w:val="18"/>
                <w:szCs w:val="18"/>
              </w:rPr>
              <w:t>CAPR00</w:t>
            </w:r>
            <w:r w:rsidR="009920DF">
              <w:rPr>
                <w:rFonts w:ascii="Arial" w:hAnsi="Arial" w:cs="Arial"/>
                <w:spacing w:val="-3"/>
                <w:sz w:val="18"/>
                <w:szCs w:val="18"/>
              </w:rPr>
              <w:t>5</w:t>
            </w:r>
            <w:r w:rsidR="00B10CE1">
              <w:rPr>
                <w:rFonts w:ascii="Arial" w:hAnsi="Arial" w:cs="Arial"/>
                <w:spacing w:val="-3"/>
                <w:sz w:val="18"/>
                <w:szCs w:val="18"/>
              </w:rPr>
              <w:t>4</w:t>
            </w:r>
            <w:r w:rsidRPr="00980B00">
              <w:rPr>
                <w:rFonts w:ascii="Arial" w:hAnsi="Arial" w:cs="Arial"/>
                <w:spacing w:val="-3"/>
                <w:sz w:val="18"/>
                <w:szCs w:val="18"/>
              </w:rPr>
              <w:t xml:space="preserve">, Se ajusta el documento </w:t>
            </w:r>
            <w:r w:rsidR="00D92FB3" w:rsidRPr="00980B00">
              <w:rPr>
                <w:rFonts w:ascii="Arial" w:hAnsi="Arial" w:cs="Arial"/>
                <w:spacing w:val="-3"/>
                <w:sz w:val="18"/>
                <w:szCs w:val="18"/>
              </w:rPr>
              <w:t>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40A001C1" w14:textId="77777777" w:rsidR="00D4396B" w:rsidRPr="00980B00" w:rsidRDefault="00D4396B" w:rsidP="004B4A30">
            <w:pPr>
              <w:jc w:val="both"/>
              <w:rPr>
                <w:rFonts w:ascii="Arial" w:hAnsi="Arial" w:cs="Arial"/>
                <w:spacing w:val="-3"/>
                <w:sz w:val="18"/>
                <w:szCs w:val="18"/>
              </w:rPr>
            </w:pPr>
            <w:r w:rsidRPr="00980B00">
              <w:rPr>
                <w:rFonts w:ascii="Arial" w:hAnsi="Arial" w:cs="Arial"/>
                <w:spacing w:val="-3"/>
                <w:sz w:val="18"/>
                <w:szCs w:val="18"/>
              </w:rPr>
              <w:t>02</w:t>
            </w:r>
          </w:p>
        </w:tc>
      </w:tr>
      <w:bookmarkEnd w:id="1"/>
    </w:tbl>
    <w:p w14:paraId="03F8A317" w14:textId="77777777" w:rsidR="008E16CE" w:rsidRPr="00980B00" w:rsidRDefault="008E16CE" w:rsidP="004B4A30">
      <w:pPr>
        <w:ind w:left="680"/>
        <w:jc w:val="both"/>
        <w:rPr>
          <w:rFonts w:ascii="Arial" w:hAnsi="Arial" w:cs="Arial"/>
          <w:b/>
          <w:spacing w:val="-3"/>
          <w:sz w:val="24"/>
          <w:szCs w:val="24"/>
        </w:rPr>
      </w:pPr>
    </w:p>
    <w:sectPr w:rsidR="008E16CE" w:rsidRPr="00980B00" w:rsidSect="005305E2">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EB034" w14:textId="77777777" w:rsidR="00713551" w:rsidRDefault="00713551">
      <w:r>
        <w:separator/>
      </w:r>
    </w:p>
  </w:endnote>
  <w:endnote w:type="continuationSeparator" w:id="0">
    <w:p w14:paraId="51CEC105" w14:textId="77777777" w:rsidR="00713551" w:rsidRDefault="0071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4307" w14:textId="77777777" w:rsidR="00CF492C" w:rsidRDefault="00CF49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A469" w14:textId="77777777" w:rsidR="008E3954" w:rsidRPr="00134F80" w:rsidRDefault="00134F80" w:rsidP="00134F80">
    <w:pPr>
      <w:pStyle w:val="Piedepgina1"/>
      <w:jc w:val="center"/>
      <w:rPr>
        <w:color w:val="808080"/>
      </w:rPr>
    </w:pPr>
    <w:bookmarkStart w:id="4"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255F" w14:textId="77777777" w:rsidR="00CF492C" w:rsidRDefault="00CF49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7BFB" w14:textId="77777777" w:rsidR="00713551" w:rsidRDefault="00713551">
      <w:r>
        <w:separator/>
      </w:r>
    </w:p>
  </w:footnote>
  <w:footnote w:type="continuationSeparator" w:id="0">
    <w:p w14:paraId="6D1A2A94" w14:textId="77777777" w:rsidR="00713551" w:rsidRDefault="00713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2DC1" w14:textId="77777777" w:rsidR="00CF492C" w:rsidRDefault="00CF49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126"/>
      <w:gridCol w:w="1109"/>
      <w:gridCol w:w="881"/>
      <w:gridCol w:w="325"/>
      <w:gridCol w:w="928"/>
      <w:gridCol w:w="1128"/>
      <w:gridCol w:w="806"/>
      <w:gridCol w:w="761"/>
    </w:tblGrid>
    <w:tr w:rsidR="009F3AD5" w:rsidRPr="005305E2" w14:paraId="6E953AB3" w14:textId="77777777" w:rsidTr="00886A1B">
      <w:trPr>
        <w:trHeight w:val="56"/>
      </w:trPr>
      <w:tc>
        <w:tcPr>
          <w:tcW w:w="122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10899" w14:textId="2AB4E7B6" w:rsidR="009F3AD5" w:rsidRPr="005305E2" w:rsidRDefault="00D213FF" w:rsidP="009F3AD5">
          <w:pPr>
            <w:rPr>
              <w:rFonts w:ascii="Arial" w:hAnsi="Arial" w:cs="Arial"/>
              <w:sz w:val="16"/>
              <w:szCs w:val="16"/>
            </w:rPr>
          </w:pPr>
          <w:bookmarkStart w:id="2" w:name="_Hlk9596007"/>
          <w:bookmarkStart w:id="3" w:name="_Hlk54964086"/>
          <w:r>
            <w:rPr>
              <w:rFonts w:ascii="Arial Narrow" w:hAnsi="Arial Narrow"/>
              <w:noProof/>
              <w:sz w:val="18"/>
              <w:szCs w:val="18"/>
            </w:rPr>
            <w:drawing>
              <wp:inline distT="0" distB="0" distL="0" distR="0" wp14:anchorId="7929EE08" wp14:editId="5509A9B7">
                <wp:extent cx="1228725" cy="308758"/>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7533" cy="318510"/>
                        </a:xfrm>
                        <a:prstGeom prst="rect">
                          <a:avLst/>
                        </a:prstGeom>
                      </pic:spPr>
                    </pic:pic>
                  </a:graphicData>
                </a:graphic>
              </wp:inline>
            </w:drawing>
          </w:r>
        </w:p>
      </w:tc>
      <w:tc>
        <w:tcPr>
          <w:tcW w:w="119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396FE" w14:textId="77777777" w:rsidR="009F3AD5" w:rsidRPr="005305E2" w:rsidRDefault="009F3AD5" w:rsidP="009F3AD5">
          <w:pPr>
            <w:rPr>
              <w:rFonts w:ascii="Arial" w:hAnsi="Arial" w:cs="Arial"/>
              <w:b/>
              <w:bCs/>
              <w:sz w:val="16"/>
              <w:szCs w:val="16"/>
            </w:rPr>
          </w:pPr>
          <w:r w:rsidRPr="005305E2">
            <w:rPr>
              <w:rFonts w:ascii="Arial" w:hAnsi="Arial" w:cs="Arial"/>
              <w:b/>
              <w:bCs/>
              <w:sz w:val="16"/>
              <w:szCs w:val="16"/>
            </w:rPr>
            <w:t>PROCESO</w:t>
          </w:r>
        </w:p>
      </w:tc>
      <w:tc>
        <w:tcPr>
          <w:tcW w:w="258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0F47E11" w14:textId="77777777" w:rsidR="009F3AD5" w:rsidRPr="005305E2" w:rsidRDefault="009F3AD5" w:rsidP="009F3AD5">
          <w:pPr>
            <w:rPr>
              <w:rFonts w:ascii="Arial" w:hAnsi="Arial" w:cs="Arial"/>
              <w:b/>
              <w:bCs/>
              <w:sz w:val="16"/>
              <w:szCs w:val="16"/>
            </w:rPr>
          </w:pPr>
          <w:r w:rsidRPr="005305E2">
            <w:rPr>
              <w:rFonts w:ascii="Arial" w:hAnsi="Arial" w:cs="Arial"/>
              <w:b/>
              <w:bCs/>
              <w:sz w:val="16"/>
              <w:szCs w:val="16"/>
            </w:rPr>
            <w:t>GESTIÓN DE CARTERA</w:t>
          </w:r>
        </w:p>
      </w:tc>
    </w:tr>
    <w:tr w:rsidR="009F3AD5" w:rsidRPr="005305E2" w14:paraId="540D5840" w14:textId="77777777" w:rsidTr="00886A1B">
      <w:trPr>
        <w:trHeight w:val="78"/>
      </w:trPr>
      <w:tc>
        <w:tcPr>
          <w:tcW w:w="1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DF9CDD9" w14:textId="77777777" w:rsidR="009F3AD5" w:rsidRPr="005305E2" w:rsidRDefault="009F3AD5" w:rsidP="009F3AD5">
          <w:pPr>
            <w:rPr>
              <w:rFonts w:ascii="Arial" w:hAnsi="Arial" w:cs="Arial"/>
              <w:sz w:val="16"/>
              <w:szCs w:val="16"/>
            </w:rPr>
          </w:pPr>
        </w:p>
      </w:tc>
      <w:tc>
        <w:tcPr>
          <w:tcW w:w="119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B0288" w14:textId="77777777" w:rsidR="009F3AD5" w:rsidRPr="005305E2" w:rsidRDefault="009F3AD5" w:rsidP="009F3AD5">
          <w:pPr>
            <w:rPr>
              <w:rFonts w:ascii="Arial" w:hAnsi="Arial" w:cs="Arial"/>
              <w:b/>
              <w:sz w:val="16"/>
              <w:szCs w:val="16"/>
              <w:lang w:eastAsia="en-US"/>
            </w:rPr>
          </w:pPr>
          <w:r w:rsidRPr="005305E2">
            <w:rPr>
              <w:rFonts w:ascii="Arial" w:hAnsi="Arial" w:cs="Arial"/>
              <w:b/>
              <w:sz w:val="16"/>
              <w:szCs w:val="16"/>
              <w:lang w:eastAsia="en-US"/>
            </w:rPr>
            <w:t>PROCEDIMIENTO</w:t>
          </w:r>
        </w:p>
      </w:tc>
      <w:tc>
        <w:tcPr>
          <w:tcW w:w="258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57CE941" w14:textId="77777777" w:rsidR="009F3AD5" w:rsidRPr="005305E2" w:rsidRDefault="009F3AD5" w:rsidP="00B74B37">
          <w:pPr>
            <w:jc w:val="both"/>
            <w:rPr>
              <w:rFonts w:ascii="Arial" w:hAnsi="Arial" w:cs="Arial"/>
              <w:b/>
              <w:sz w:val="16"/>
              <w:szCs w:val="16"/>
              <w:lang w:eastAsia="en-US"/>
            </w:rPr>
          </w:pPr>
          <w:r w:rsidRPr="005305E2">
            <w:rPr>
              <w:rFonts w:ascii="Arial" w:hAnsi="Arial" w:cs="Arial"/>
              <w:b/>
              <w:sz w:val="16"/>
              <w:szCs w:val="16"/>
            </w:rPr>
            <w:t>REESTRUCTURACIÓN Y NOVACIÓN DE CRÉDITOS</w:t>
          </w:r>
        </w:p>
      </w:tc>
    </w:tr>
    <w:tr w:rsidR="005305E2" w:rsidRPr="005305E2" w14:paraId="4E74C8A5" w14:textId="77777777" w:rsidTr="00886A1B">
      <w:trPr>
        <w:trHeight w:val="53"/>
      </w:trPr>
      <w:tc>
        <w:tcPr>
          <w:tcW w:w="1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FF6FFC" w14:textId="77777777" w:rsidR="009F3AD5" w:rsidRPr="005305E2" w:rsidRDefault="009F3AD5" w:rsidP="009F3AD5">
          <w:pPr>
            <w:rPr>
              <w:rFonts w:ascii="Arial" w:hAnsi="Arial" w:cs="Arial"/>
              <w:sz w:val="16"/>
              <w:szCs w:val="16"/>
            </w:rPr>
          </w:pPr>
        </w:p>
      </w:tc>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7DD21" w14:textId="77777777" w:rsidR="009F3AD5" w:rsidRPr="005305E2" w:rsidRDefault="009F3AD5" w:rsidP="009F3AD5">
          <w:pPr>
            <w:rPr>
              <w:rFonts w:ascii="Arial" w:hAnsi="Arial" w:cs="Arial"/>
              <w:b/>
              <w:sz w:val="16"/>
              <w:szCs w:val="16"/>
            </w:rPr>
          </w:pPr>
          <w:r w:rsidRPr="005305E2">
            <w:rPr>
              <w:rFonts w:ascii="Arial" w:hAnsi="Arial" w:cs="Arial"/>
              <w:b/>
              <w:sz w:val="16"/>
              <w:szCs w:val="16"/>
              <w:lang w:eastAsia="en-US"/>
            </w:rPr>
            <w:t>Código</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B18E0" w14:textId="53F26145" w:rsidR="009F3AD5" w:rsidRPr="005305E2" w:rsidRDefault="009F3AD5" w:rsidP="009F3AD5">
          <w:pPr>
            <w:rPr>
              <w:rFonts w:ascii="Arial" w:hAnsi="Arial" w:cs="Arial"/>
              <w:b/>
              <w:bCs/>
              <w:sz w:val="16"/>
              <w:szCs w:val="16"/>
            </w:rPr>
          </w:pPr>
          <w:r w:rsidRPr="005305E2">
            <w:rPr>
              <w:rFonts w:ascii="Arial" w:hAnsi="Arial" w:cs="Arial"/>
              <w:b/>
              <w:bCs/>
              <w:sz w:val="16"/>
              <w:szCs w:val="16"/>
            </w:rPr>
            <w:t>CA-P</w:t>
          </w:r>
          <w:r w:rsidR="005305E2" w:rsidRPr="005305E2">
            <w:rPr>
              <w:rFonts w:ascii="Arial" w:hAnsi="Arial" w:cs="Arial"/>
              <w:b/>
              <w:bCs/>
              <w:sz w:val="16"/>
              <w:szCs w:val="16"/>
            </w:rPr>
            <w:t>R</w:t>
          </w:r>
          <w:r w:rsidRPr="005305E2">
            <w:rPr>
              <w:rFonts w:ascii="Arial" w:hAnsi="Arial" w:cs="Arial"/>
              <w:b/>
              <w:bCs/>
              <w:sz w:val="16"/>
              <w:szCs w:val="16"/>
            </w:rPr>
            <w:t>-</w:t>
          </w:r>
          <w:r w:rsidR="009920DF">
            <w:rPr>
              <w:rFonts w:ascii="Arial" w:hAnsi="Arial" w:cs="Arial"/>
              <w:b/>
              <w:bCs/>
              <w:sz w:val="16"/>
              <w:szCs w:val="16"/>
            </w:rPr>
            <w:t>5</w:t>
          </w:r>
        </w:p>
      </w:tc>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613B4" w14:textId="77777777" w:rsidR="009F3AD5" w:rsidRPr="005305E2" w:rsidRDefault="009F3AD5" w:rsidP="009F3AD5">
          <w:pPr>
            <w:rPr>
              <w:rFonts w:ascii="Arial" w:hAnsi="Arial" w:cs="Arial"/>
              <w:b/>
              <w:sz w:val="16"/>
              <w:szCs w:val="16"/>
            </w:rPr>
          </w:pPr>
          <w:r w:rsidRPr="005305E2">
            <w:rPr>
              <w:rFonts w:ascii="Arial" w:hAnsi="Arial" w:cs="Arial"/>
              <w:b/>
              <w:sz w:val="16"/>
              <w:szCs w:val="16"/>
              <w:lang w:eastAsia="en-US"/>
            </w:rPr>
            <w:t>Versión</w:t>
          </w:r>
        </w:p>
      </w:tc>
      <w:tc>
        <w:tcPr>
          <w:tcW w:w="1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EC16C" w14:textId="7789DC9F" w:rsidR="009F3AD5" w:rsidRPr="005305E2" w:rsidRDefault="005305E2" w:rsidP="009F3AD5">
          <w:pPr>
            <w:rPr>
              <w:rFonts w:ascii="Arial" w:hAnsi="Arial" w:cs="Arial"/>
              <w:b/>
              <w:sz w:val="16"/>
              <w:szCs w:val="16"/>
            </w:rPr>
          </w:pPr>
          <w:r w:rsidRPr="005305E2">
            <w:rPr>
              <w:rFonts w:ascii="Arial" w:hAnsi="Arial" w:cs="Arial"/>
              <w:b/>
              <w:sz w:val="16"/>
              <w:szCs w:val="16"/>
            </w:rPr>
            <w:t>2</w:t>
          </w: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F2EB0" w14:textId="77777777" w:rsidR="009F3AD5" w:rsidRPr="005305E2" w:rsidRDefault="009F3AD5" w:rsidP="009F3AD5">
          <w:pPr>
            <w:rPr>
              <w:rFonts w:ascii="Arial" w:hAnsi="Arial" w:cs="Arial"/>
              <w:b/>
              <w:sz w:val="16"/>
              <w:szCs w:val="16"/>
            </w:rPr>
          </w:pPr>
          <w:r w:rsidRPr="005305E2">
            <w:rPr>
              <w:rFonts w:ascii="Arial" w:hAnsi="Arial" w:cs="Arial"/>
              <w:b/>
              <w:sz w:val="16"/>
              <w:szCs w:val="16"/>
              <w:lang w:eastAsia="en-US"/>
            </w:rPr>
            <w:t>Emisión</w:t>
          </w:r>
        </w:p>
      </w:tc>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F09B3" w14:textId="4B1F81C4" w:rsidR="009F3AD5" w:rsidRPr="005305E2" w:rsidRDefault="005305E2" w:rsidP="009F3AD5">
          <w:pPr>
            <w:rPr>
              <w:rFonts w:ascii="Arial" w:hAnsi="Arial" w:cs="Arial"/>
              <w:b/>
              <w:noProof/>
              <w:sz w:val="16"/>
              <w:szCs w:val="16"/>
              <w:lang w:eastAsia="en-US"/>
            </w:rPr>
          </w:pPr>
          <w:r w:rsidRPr="005305E2">
            <w:rPr>
              <w:rFonts w:ascii="Arial" w:hAnsi="Arial" w:cs="Arial"/>
              <w:b/>
              <w:noProof/>
              <w:sz w:val="16"/>
              <w:szCs w:val="16"/>
              <w:lang w:eastAsia="en-US"/>
            </w:rPr>
            <w:t>29/09/2021</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40A37" w14:textId="77777777" w:rsidR="009F3AD5" w:rsidRPr="005305E2" w:rsidRDefault="009F3AD5" w:rsidP="009F3AD5">
          <w:pPr>
            <w:rPr>
              <w:rFonts w:ascii="Arial" w:hAnsi="Arial" w:cs="Arial"/>
              <w:b/>
              <w:sz w:val="16"/>
              <w:szCs w:val="16"/>
            </w:rPr>
          </w:pPr>
          <w:r w:rsidRPr="005305E2">
            <w:rPr>
              <w:rFonts w:ascii="Arial" w:hAnsi="Arial" w:cs="Arial"/>
              <w:b/>
              <w:sz w:val="16"/>
              <w:szCs w:val="16"/>
            </w:rPr>
            <w:t>pagina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8D94B" w14:textId="77777777" w:rsidR="009F3AD5" w:rsidRPr="005305E2" w:rsidRDefault="009F3AD5" w:rsidP="009F3AD5">
          <w:pPr>
            <w:pStyle w:val="Piedepgina"/>
            <w:rPr>
              <w:rFonts w:ascii="Arial" w:hAnsi="Arial" w:cs="Arial"/>
              <w:b/>
              <w:color w:val="auto"/>
              <w:sz w:val="16"/>
              <w:szCs w:val="16"/>
              <w:lang w:eastAsia="en-US"/>
            </w:rPr>
          </w:pPr>
          <w:r w:rsidRPr="005305E2">
            <w:rPr>
              <w:rFonts w:ascii="Arial" w:hAnsi="Arial" w:cs="Arial"/>
              <w:b/>
              <w:color w:val="auto"/>
              <w:spacing w:val="-3"/>
              <w:sz w:val="16"/>
              <w:szCs w:val="16"/>
              <w:lang w:val="pt-BR" w:eastAsia="en-US"/>
            </w:rPr>
            <w:t xml:space="preserve"> </w:t>
          </w:r>
          <w:r w:rsidRPr="005305E2">
            <w:rPr>
              <w:rFonts w:ascii="Arial" w:hAnsi="Arial" w:cs="Arial"/>
              <w:sz w:val="16"/>
              <w:szCs w:val="16"/>
            </w:rPr>
            <w:fldChar w:fldCharType="begin"/>
          </w:r>
          <w:r w:rsidRPr="005305E2">
            <w:rPr>
              <w:rFonts w:ascii="Arial" w:hAnsi="Arial" w:cs="Arial"/>
              <w:b/>
              <w:color w:val="auto"/>
              <w:spacing w:val="-3"/>
              <w:sz w:val="16"/>
              <w:szCs w:val="16"/>
              <w:lang w:val="pt-BR" w:eastAsia="en-US"/>
            </w:rPr>
            <w:instrText xml:space="preserve"> PAGE  \* MERGEFORMAT </w:instrText>
          </w:r>
          <w:r w:rsidRPr="005305E2">
            <w:rPr>
              <w:rFonts w:ascii="Arial" w:hAnsi="Arial" w:cs="Arial"/>
              <w:sz w:val="16"/>
              <w:szCs w:val="16"/>
            </w:rPr>
            <w:fldChar w:fldCharType="separate"/>
          </w:r>
          <w:r w:rsidRPr="005305E2">
            <w:rPr>
              <w:rFonts w:ascii="Arial" w:hAnsi="Arial" w:cs="Arial"/>
              <w:b/>
              <w:noProof/>
              <w:color w:val="auto"/>
              <w:spacing w:val="-3"/>
              <w:sz w:val="16"/>
              <w:szCs w:val="16"/>
              <w:lang w:eastAsia="en-US"/>
            </w:rPr>
            <w:t>2</w:t>
          </w:r>
          <w:r w:rsidRPr="005305E2">
            <w:rPr>
              <w:rFonts w:ascii="Arial" w:hAnsi="Arial" w:cs="Arial"/>
              <w:sz w:val="16"/>
              <w:szCs w:val="16"/>
            </w:rPr>
            <w:fldChar w:fldCharType="end"/>
          </w:r>
          <w:r w:rsidRPr="005305E2">
            <w:rPr>
              <w:rFonts w:ascii="Arial" w:hAnsi="Arial" w:cs="Arial"/>
              <w:b/>
              <w:color w:val="auto"/>
              <w:spacing w:val="-3"/>
              <w:sz w:val="16"/>
              <w:szCs w:val="16"/>
              <w:lang w:eastAsia="en-US"/>
            </w:rPr>
            <w:t xml:space="preserve"> de </w:t>
          </w:r>
          <w:r w:rsidRPr="005305E2">
            <w:rPr>
              <w:rFonts w:ascii="Arial" w:hAnsi="Arial" w:cs="Arial"/>
              <w:sz w:val="16"/>
              <w:szCs w:val="16"/>
            </w:rPr>
            <w:fldChar w:fldCharType="begin"/>
          </w:r>
          <w:r w:rsidRPr="005305E2">
            <w:rPr>
              <w:rFonts w:ascii="Arial" w:hAnsi="Arial" w:cs="Arial"/>
              <w:b/>
              <w:color w:val="auto"/>
              <w:spacing w:val="-3"/>
              <w:sz w:val="16"/>
              <w:szCs w:val="16"/>
              <w:lang w:eastAsia="en-US"/>
            </w:rPr>
            <w:instrText xml:space="preserve"> NUMPAGES  \* MERGEFORMAT </w:instrText>
          </w:r>
          <w:r w:rsidRPr="005305E2">
            <w:rPr>
              <w:rFonts w:ascii="Arial" w:hAnsi="Arial" w:cs="Arial"/>
              <w:sz w:val="16"/>
              <w:szCs w:val="16"/>
            </w:rPr>
            <w:fldChar w:fldCharType="separate"/>
          </w:r>
          <w:r w:rsidRPr="005305E2">
            <w:rPr>
              <w:rFonts w:ascii="Arial" w:hAnsi="Arial" w:cs="Arial"/>
              <w:b/>
              <w:noProof/>
              <w:color w:val="auto"/>
              <w:spacing w:val="-3"/>
              <w:sz w:val="16"/>
              <w:szCs w:val="16"/>
              <w:lang w:eastAsia="en-US"/>
            </w:rPr>
            <w:t>5</w:t>
          </w:r>
          <w:r w:rsidRPr="005305E2">
            <w:rPr>
              <w:rFonts w:ascii="Arial" w:hAnsi="Arial" w:cs="Arial"/>
              <w:sz w:val="16"/>
              <w:szCs w:val="16"/>
            </w:rPr>
            <w:fldChar w:fldCharType="end"/>
          </w:r>
        </w:p>
      </w:tc>
      <w:bookmarkEnd w:id="2"/>
    </w:tr>
    <w:bookmarkEnd w:id="3"/>
  </w:tbl>
  <w:p w14:paraId="714236D5" w14:textId="77777777" w:rsidR="009F3AD5" w:rsidRPr="00CA3BAB" w:rsidRDefault="009F3AD5" w:rsidP="008560DC">
    <w:pPr>
      <w:pStyle w:val="Encabezado"/>
      <w:tabs>
        <w:tab w:val="clear" w:pos="8504"/>
        <w:tab w:val="right" w:pos="8931"/>
      </w:tabs>
      <w:jc w:val="both"/>
      <w:rPr>
        <w:color w:val="aut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3A50" w14:textId="77777777" w:rsidR="00CF492C" w:rsidRDefault="00CF49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B12"/>
    <w:multiLevelType w:val="multilevel"/>
    <w:tmpl w:val="91027964"/>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002060"/>
      </w:rPr>
    </w:lvl>
    <w:lvl w:ilvl="2">
      <w:start w:val="1"/>
      <w:numFmt w:val="decimal"/>
      <w:lvlText w:val="6.%2.%3"/>
      <w:lvlJc w:val="left"/>
      <w:pPr>
        <w:tabs>
          <w:tab w:val="num" w:pos="720"/>
        </w:tabs>
        <w:ind w:left="720" w:hanging="720"/>
      </w:pPr>
      <w:rPr>
        <w:rFonts w:hint="default"/>
        <w:b/>
        <w:color w:val="00206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AF536B"/>
    <w:multiLevelType w:val="multilevel"/>
    <w:tmpl w:val="6E0C43C8"/>
    <w:lvl w:ilvl="0">
      <w:start w:val="1"/>
      <w:numFmt w:val="decimal"/>
      <w:lvlText w:val="%1."/>
      <w:lvlJc w:val="left"/>
      <w:pPr>
        <w:tabs>
          <w:tab w:val="num" w:pos="567"/>
        </w:tabs>
        <w:ind w:left="567" w:hanging="567"/>
      </w:pPr>
      <w:rPr>
        <w:rFonts w:hint="default"/>
        <w:b/>
      </w:rPr>
    </w:lvl>
    <w:lvl w:ilvl="1">
      <w:start w:val="1"/>
      <w:numFmt w:val="decimal"/>
      <w:lvlText w:val="%1.%2"/>
      <w:lvlJc w:val="left"/>
      <w:pPr>
        <w:tabs>
          <w:tab w:val="num" w:pos="567"/>
        </w:tabs>
        <w:ind w:left="567" w:hanging="567"/>
      </w:pPr>
      <w:rPr>
        <w:rFonts w:hint="default"/>
        <w:b/>
      </w:rPr>
    </w:lvl>
    <w:lvl w:ilvl="2">
      <w:start w:val="1"/>
      <w:numFmt w:val="decimal"/>
      <w:lvlText w:val="%1.%2.%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91345BE"/>
    <w:multiLevelType w:val="multilevel"/>
    <w:tmpl w:val="822E9E5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002060"/>
      </w:rPr>
    </w:lvl>
    <w:lvl w:ilvl="2">
      <w:start w:val="1"/>
      <w:numFmt w:val="decimal"/>
      <w:lvlText w:val="7.%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B5C6A74"/>
    <w:multiLevelType w:val="multilevel"/>
    <w:tmpl w:val="1C9016A2"/>
    <w:lvl w:ilvl="0">
      <w:start w:val="6"/>
      <w:numFmt w:val="decimal"/>
      <w:lvlText w:val="%1"/>
      <w:lvlJc w:val="left"/>
      <w:pPr>
        <w:tabs>
          <w:tab w:val="num" w:pos="480"/>
        </w:tabs>
        <w:ind w:left="480" w:hanging="480"/>
      </w:pPr>
      <w:rPr>
        <w:rFonts w:hint="default"/>
      </w:rPr>
    </w:lvl>
    <w:lvl w:ilvl="1">
      <w:start w:val="3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FFA2936"/>
    <w:multiLevelType w:val="hybridMultilevel"/>
    <w:tmpl w:val="ABF6AC0E"/>
    <w:lvl w:ilvl="0" w:tplc="4D2E6CCA">
      <w:start w:val="1"/>
      <w:numFmt w:val="decimal"/>
      <w:lvlText w:val="%1."/>
      <w:lvlJc w:val="left"/>
      <w:pPr>
        <w:tabs>
          <w:tab w:val="num" w:pos="720"/>
        </w:tabs>
        <w:ind w:left="720" w:hanging="720"/>
      </w:pPr>
      <w:rPr>
        <w:rFonts w:hint="default"/>
        <w:b/>
      </w:rPr>
    </w:lvl>
    <w:lvl w:ilvl="1" w:tplc="8AAA1B7A">
      <w:start w:val="1"/>
      <w:numFmt w:val="lowerLetter"/>
      <w:lvlText w:val="%2."/>
      <w:lvlJc w:val="left"/>
      <w:pPr>
        <w:tabs>
          <w:tab w:val="num" w:pos="680"/>
        </w:tabs>
        <w:ind w:left="680" w:hanging="340"/>
      </w:pPr>
      <w:rPr>
        <w:rFonts w:hint="default"/>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2128A2"/>
    <w:multiLevelType w:val="hybridMultilevel"/>
    <w:tmpl w:val="10061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FA2DF4"/>
    <w:multiLevelType w:val="multilevel"/>
    <w:tmpl w:val="A1F02554"/>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7" w15:restartNumberingAfterBreak="0">
    <w:nsid w:val="135F5F53"/>
    <w:multiLevelType w:val="multilevel"/>
    <w:tmpl w:val="BFD843F2"/>
    <w:lvl w:ilvl="0">
      <w:start w:val="3"/>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1D0625DE"/>
    <w:multiLevelType w:val="multilevel"/>
    <w:tmpl w:val="937C7FDE"/>
    <w:lvl w:ilvl="0">
      <w:start w:val="4"/>
      <w:numFmt w:val="decimal"/>
      <w:lvlText w:val="%1."/>
      <w:lvlJc w:val="left"/>
      <w:pPr>
        <w:tabs>
          <w:tab w:val="num" w:pos="720"/>
        </w:tabs>
        <w:ind w:left="720" w:hanging="720"/>
      </w:pPr>
      <w:rPr>
        <w:rFonts w:hint="default"/>
        <w:b/>
      </w:rPr>
    </w:lvl>
    <w:lvl w:ilvl="1">
      <w:start w:val="1"/>
      <w:numFmt w:val="decimal"/>
      <w:isLgl/>
      <w:lvlText w:val="4.%2"/>
      <w:lvlJc w:val="left"/>
      <w:pPr>
        <w:tabs>
          <w:tab w:val="num" w:pos="720"/>
        </w:tabs>
        <w:ind w:left="720" w:hanging="720"/>
      </w:pPr>
      <w:rPr>
        <w:rFonts w:hint="default"/>
        <w:b/>
      </w:rPr>
    </w:lvl>
    <w:lvl w:ilvl="2">
      <w:start w:val="1"/>
      <w:numFmt w:val="decimal"/>
      <w:isLgl/>
      <w:lvlText w:val="3.%2.%3"/>
      <w:lvlJc w:val="left"/>
      <w:pPr>
        <w:tabs>
          <w:tab w:val="num" w:pos="720"/>
        </w:tabs>
        <w:ind w:left="720" w:hanging="720"/>
      </w:pPr>
      <w:rPr>
        <w:rFonts w:hint="default"/>
        <w:b/>
        <w:color w:val="auto"/>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 w15:restartNumberingAfterBreak="0">
    <w:nsid w:val="1FE13700"/>
    <w:multiLevelType w:val="multilevel"/>
    <w:tmpl w:val="A12E0B7C"/>
    <w:lvl w:ilvl="0">
      <w:start w:val="4"/>
      <w:numFmt w:val="decimal"/>
      <w:lvlText w:val="%1"/>
      <w:lvlJc w:val="left"/>
      <w:pPr>
        <w:tabs>
          <w:tab w:val="num" w:pos="705"/>
        </w:tabs>
        <w:ind w:left="705" w:hanging="705"/>
      </w:pPr>
      <w:rPr>
        <w:rFonts w:hint="default"/>
      </w:rPr>
    </w:lvl>
    <w:lvl w:ilvl="1">
      <w:start w:val="1"/>
      <w:numFmt w:val="decimal"/>
      <w:lvlText w:val="6.%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772778E"/>
    <w:multiLevelType w:val="multilevel"/>
    <w:tmpl w:val="FE14CD88"/>
    <w:lvl w:ilvl="0">
      <w:start w:val="6"/>
      <w:numFmt w:val="decimal"/>
      <w:lvlText w:val="%1"/>
      <w:lvlJc w:val="left"/>
      <w:pPr>
        <w:tabs>
          <w:tab w:val="num" w:pos="495"/>
        </w:tabs>
        <w:ind w:left="495" w:hanging="495"/>
      </w:pPr>
      <w:rPr>
        <w:rFonts w:hint="default"/>
      </w:rPr>
    </w:lvl>
    <w:lvl w:ilvl="1">
      <w:start w:val="10"/>
      <w:numFmt w:val="decimal"/>
      <w:lvlText w:val="%1.%2"/>
      <w:lvlJc w:val="left"/>
      <w:pPr>
        <w:tabs>
          <w:tab w:val="num" w:pos="495"/>
        </w:tabs>
        <w:ind w:left="495" w:hanging="495"/>
      </w:pPr>
      <w:rPr>
        <w:rFonts w:hint="default"/>
      </w:rPr>
    </w:lvl>
    <w:lvl w:ilvl="2">
      <w:start w:val="1"/>
      <w:numFmt w:val="decimal"/>
      <w:lvlText w:val="7.11.%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B4376E3"/>
    <w:multiLevelType w:val="multilevel"/>
    <w:tmpl w:val="50BE01BC"/>
    <w:lvl w:ilvl="0">
      <w:start w:val="6"/>
      <w:numFmt w:val="decimal"/>
      <w:lvlText w:val="%1"/>
      <w:lvlJc w:val="left"/>
      <w:pPr>
        <w:tabs>
          <w:tab w:val="num" w:pos="405"/>
        </w:tabs>
        <w:ind w:left="405" w:hanging="405"/>
      </w:pPr>
      <w:rPr>
        <w:rFonts w:hint="default"/>
      </w:rPr>
    </w:lvl>
    <w:lvl w:ilvl="1">
      <w:start w:val="8"/>
      <w:numFmt w:val="decimal"/>
      <w:lvlText w:val="%1.%2"/>
      <w:lvlJc w:val="left"/>
      <w:pPr>
        <w:tabs>
          <w:tab w:val="num" w:pos="405"/>
        </w:tabs>
        <w:ind w:left="405" w:hanging="405"/>
      </w:pPr>
      <w:rPr>
        <w:rFonts w:hint="default"/>
      </w:rPr>
    </w:lvl>
    <w:lvl w:ilvl="2">
      <w:start w:val="1"/>
      <w:numFmt w:val="bullet"/>
      <w:lvlText w:val=""/>
      <w:lvlJc w:val="left"/>
      <w:pPr>
        <w:tabs>
          <w:tab w:val="num" w:pos="720"/>
        </w:tabs>
        <w:ind w:left="720" w:hanging="720"/>
      </w:pPr>
      <w:rPr>
        <w:rFonts w:ascii="Symbol" w:hAnsi="Symbol"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DFE219F"/>
    <w:multiLevelType w:val="multilevel"/>
    <w:tmpl w:val="E410F942"/>
    <w:lvl w:ilvl="0">
      <w:start w:val="14"/>
      <w:numFmt w:val="decimal"/>
      <w:lvlText w:val="%1."/>
      <w:lvlJc w:val="left"/>
      <w:pPr>
        <w:tabs>
          <w:tab w:val="num" w:pos="720"/>
        </w:tabs>
        <w:ind w:left="720" w:hanging="720"/>
      </w:pPr>
      <w:rPr>
        <w:rFonts w:hint="default"/>
      </w:rPr>
    </w:lvl>
    <w:lvl w:ilvl="1">
      <w:start w:val="1"/>
      <w:numFmt w:val="decimal"/>
      <w:isLgl/>
      <w:lvlText w:val="7.%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3" w15:restartNumberingAfterBreak="0">
    <w:nsid w:val="2FC00D23"/>
    <w:multiLevelType w:val="multilevel"/>
    <w:tmpl w:val="9FEEDC8C"/>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3.%2.%3"/>
      <w:lvlJc w:val="left"/>
      <w:pPr>
        <w:tabs>
          <w:tab w:val="num" w:pos="720"/>
        </w:tabs>
        <w:ind w:left="720" w:hanging="720"/>
      </w:pPr>
      <w:rPr>
        <w:rFonts w:hint="default"/>
        <w:b/>
        <w:bCs/>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33A453AE"/>
    <w:multiLevelType w:val="multilevel"/>
    <w:tmpl w:val="8ED29688"/>
    <w:lvl w:ilvl="0">
      <w:start w:val="6"/>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5" w15:restartNumberingAfterBreak="0">
    <w:nsid w:val="33CD0D3C"/>
    <w:multiLevelType w:val="hybridMultilevel"/>
    <w:tmpl w:val="F3908042"/>
    <w:lvl w:ilvl="0" w:tplc="4C0E2402">
      <w:start w:val="1"/>
      <w:numFmt w:val="decimal"/>
      <w:lvlText w:val="3.%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43C1C2A"/>
    <w:multiLevelType w:val="multilevel"/>
    <w:tmpl w:val="ACF01CEA"/>
    <w:lvl w:ilvl="0">
      <w:start w:val="6"/>
      <w:numFmt w:val="decimal"/>
      <w:lvlText w:val="%1"/>
      <w:lvlJc w:val="left"/>
      <w:pPr>
        <w:tabs>
          <w:tab w:val="num" w:pos="405"/>
        </w:tabs>
        <w:ind w:left="405" w:hanging="405"/>
      </w:pPr>
      <w:rPr>
        <w:rFonts w:hint="default"/>
      </w:rPr>
    </w:lvl>
    <w:lvl w:ilvl="1">
      <w:start w:val="8"/>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6830CD5"/>
    <w:multiLevelType w:val="multilevel"/>
    <w:tmpl w:val="DD7A2630"/>
    <w:lvl w:ilvl="0">
      <w:start w:val="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color w:val="00008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15:restartNumberingAfterBreak="0">
    <w:nsid w:val="37544189"/>
    <w:multiLevelType w:val="multilevel"/>
    <w:tmpl w:val="EC1A4084"/>
    <w:lvl w:ilvl="0">
      <w:start w:val="8"/>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37EE656D"/>
    <w:multiLevelType w:val="multilevel"/>
    <w:tmpl w:val="3A2AE53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7.%3"/>
      <w:lvlJc w:val="left"/>
      <w:pPr>
        <w:tabs>
          <w:tab w:val="num" w:pos="680"/>
        </w:tabs>
        <w:ind w:left="680" w:hanging="680"/>
      </w:pPr>
      <w:rPr>
        <w:rFonts w:hint="default"/>
        <w:b/>
        <w:color w:val="auto"/>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0" w15:restartNumberingAfterBreak="0">
    <w:nsid w:val="387938D2"/>
    <w:multiLevelType w:val="multilevel"/>
    <w:tmpl w:val="9D66E374"/>
    <w:lvl w:ilvl="0">
      <w:start w:val="3"/>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46DD6158"/>
    <w:multiLevelType w:val="multilevel"/>
    <w:tmpl w:val="1C9016A2"/>
    <w:lvl w:ilvl="0">
      <w:start w:val="6"/>
      <w:numFmt w:val="decimal"/>
      <w:lvlText w:val="%1"/>
      <w:lvlJc w:val="left"/>
      <w:pPr>
        <w:tabs>
          <w:tab w:val="num" w:pos="480"/>
        </w:tabs>
        <w:ind w:left="480" w:hanging="480"/>
      </w:pPr>
      <w:rPr>
        <w:rFonts w:hint="default"/>
      </w:rPr>
    </w:lvl>
    <w:lvl w:ilvl="1">
      <w:start w:val="3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BE84DCF"/>
    <w:multiLevelType w:val="multilevel"/>
    <w:tmpl w:val="4C8C0964"/>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002060"/>
      </w:rPr>
    </w:lvl>
    <w:lvl w:ilvl="2">
      <w:start w:val="1"/>
      <w:numFmt w:val="decimal"/>
      <w:lvlText w:val="%1.%2.%3"/>
      <w:lvlJc w:val="left"/>
      <w:pPr>
        <w:tabs>
          <w:tab w:val="num" w:pos="720"/>
        </w:tabs>
        <w:ind w:left="720" w:hanging="720"/>
      </w:pPr>
      <w:rPr>
        <w:rFonts w:hint="default"/>
        <w:b/>
        <w:color w:val="00206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E6C42F8"/>
    <w:multiLevelType w:val="multilevel"/>
    <w:tmpl w:val="7D6CFC88"/>
    <w:lvl w:ilvl="0">
      <w:start w:val="8"/>
      <w:numFmt w:val="none"/>
      <w:lvlText w:val="7."/>
      <w:lvlJc w:val="left"/>
      <w:pPr>
        <w:tabs>
          <w:tab w:val="num" w:pos="720"/>
        </w:tabs>
        <w:ind w:left="720" w:hanging="720"/>
      </w:pPr>
      <w:rPr>
        <w:rFonts w:hint="default"/>
        <w:b/>
      </w:rPr>
    </w:lvl>
    <w:lvl w:ilvl="1">
      <w:start w:val="1"/>
      <w:numFmt w:val="decimal"/>
      <w:lvlText w:val="7.%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4" w15:restartNumberingAfterBreak="0">
    <w:nsid w:val="4F367ED6"/>
    <w:multiLevelType w:val="multilevel"/>
    <w:tmpl w:val="1E10B1EC"/>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37A4451"/>
    <w:multiLevelType w:val="multilevel"/>
    <w:tmpl w:val="1C9016A2"/>
    <w:lvl w:ilvl="0">
      <w:start w:val="6"/>
      <w:numFmt w:val="decimal"/>
      <w:lvlText w:val="%1"/>
      <w:lvlJc w:val="left"/>
      <w:pPr>
        <w:tabs>
          <w:tab w:val="num" w:pos="480"/>
        </w:tabs>
        <w:ind w:left="480" w:hanging="480"/>
      </w:pPr>
      <w:rPr>
        <w:rFonts w:hint="default"/>
      </w:rPr>
    </w:lvl>
    <w:lvl w:ilvl="1">
      <w:start w:val="3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68734A2"/>
    <w:multiLevelType w:val="multilevel"/>
    <w:tmpl w:val="91027964"/>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002060"/>
      </w:rPr>
    </w:lvl>
    <w:lvl w:ilvl="2">
      <w:start w:val="1"/>
      <w:numFmt w:val="decimal"/>
      <w:lvlText w:val="6.%2.%3"/>
      <w:lvlJc w:val="left"/>
      <w:pPr>
        <w:tabs>
          <w:tab w:val="num" w:pos="720"/>
        </w:tabs>
        <w:ind w:left="720" w:hanging="720"/>
      </w:pPr>
      <w:rPr>
        <w:rFonts w:hint="default"/>
        <w:b/>
        <w:color w:val="00206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A471F42"/>
    <w:multiLevelType w:val="singleLevel"/>
    <w:tmpl w:val="AC6ADBFA"/>
    <w:lvl w:ilvl="0">
      <w:start w:val="1"/>
      <w:numFmt w:val="lowerLetter"/>
      <w:lvlText w:val="%1."/>
      <w:lvlJc w:val="left"/>
      <w:pPr>
        <w:tabs>
          <w:tab w:val="num" w:pos="680"/>
        </w:tabs>
        <w:ind w:left="680" w:hanging="340"/>
      </w:pPr>
      <w:rPr>
        <w:rFonts w:hint="default"/>
        <w:b/>
      </w:rPr>
    </w:lvl>
  </w:abstractNum>
  <w:abstractNum w:abstractNumId="28" w15:restartNumberingAfterBreak="0">
    <w:nsid w:val="5AC27C44"/>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5D0B2A2B"/>
    <w:multiLevelType w:val="multilevel"/>
    <w:tmpl w:val="8AA08F06"/>
    <w:lvl w:ilvl="0">
      <w:start w:val="4"/>
      <w:numFmt w:val="decimal"/>
      <w:lvlText w:val="%1."/>
      <w:lvlJc w:val="left"/>
      <w:pPr>
        <w:tabs>
          <w:tab w:val="num" w:pos="720"/>
        </w:tabs>
        <w:ind w:left="720" w:hanging="720"/>
      </w:pPr>
      <w:rPr>
        <w:rFonts w:hint="default"/>
        <w:b/>
      </w:rPr>
    </w:lvl>
    <w:lvl w:ilvl="1">
      <w:start w:val="1"/>
      <w:numFmt w:val="decimal"/>
      <w:isLgl/>
      <w:lvlText w:val="3.%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color w:val="00008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0" w15:restartNumberingAfterBreak="0">
    <w:nsid w:val="5FF042F8"/>
    <w:multiLevelType w:val="multilevel"/>
    <w:tmpl w:val="37925F32"/>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sz w:val="22"/>
        <w:szCs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F044042"/>
    <w:multiLevelType w:val="multilevel"/>
    <w:tmpl w:val="D55CE01C"/>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3" w15:restartNumberingAfterBreak="0">
    <w:nsid w:val="74A06293"/>
    <w:multiLevelType w:val="multilevel"/>
    <w:tmpl w:val="A448100C"/>
    <w:lvl w:ilvl="0">
      <w:start w:val="8"/>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4" w15:restartNumberingAfterBreak="0">
    <w:nsid w:val="7B5E11F6"/>
    <w:multiLevelType w:val="multilevel"/>
    <w:tmpl w:val="ACF01CEA"/>
    <w:lvl w:ilvl="0">
      <w:start w:val="6"/>
      <w:numFmt w:val="decimal"/>
      <w:lvlText w:val="%1"/>
      <w:lvlJc w:val="left"/>
      <w:pPr>
        <w:tabs>
          <w:tab w:val="num" w:pos="405"/>
        </w:tabs>
        <w:ind w:left="405" w:hanging="405"/>
      </w:pPr>
      <w:rPr>
        <w:rFonts w:hint="default"/>
      </w:rPr>
    </w:lvl>
    <w:lvl w:ilvl="1">
      <w:start w:val="8"/>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8"/>
  </w:num>
  <w:num w:numId="3">
    <w:abstractNumId w:val="32"/>
  </w:num>
  <w:num w:numId="4">
    <w:abstractNumId w:val="2"/>
  </w:num>
  <w:num w:numId="5">
    <w:abstractNumId w:val="4"/>
  </w:num>
  <w:num w:numId="6">
    <w:abstractNumId w:val="14"/>
  </w:num>
  <w:num w:numId="7">
    <w:abstractNumId w:val="33"/>
  </w:num>
  <w:num w:numId="8">
    <w:abstractNumId w:val="24"/>
  </w:num>
  <w:num w:numId="9">
    <w:abstractNumId w:val="19"/>
  </w:num>
  <w:num w:numId="10">
    <w:abstractNumId w:val="13"/>
  </w:num>
  <w:num w:numId="11">
    <w:abstractNumId w:val="23"/>
  </w:num>
  <w:num w:numId="12">
    <w:abstractNumId w:val="1"/>
  </w:num>
  <w:num w:numId="13">
    <w:abstractNumId w:val="15"/>
  </w:num>
  <w:num w:numId="14">
    <w:abstractNumId w:val="9"/>
  </w:num>
  <w:num w:numId="15">
    <w:abstractNumId w:val="30"/>
  </w:num>
  <w:num w:numId="16">
    <w:abstractNumId w:val="27"/>
  </w:num>
  <w:num w:numId="17">
    <w:abstractNumId w:val="3"/>
  </w:num>
  <w:num w:numId="18">
    <w:abstractNumId w:val="17"/>
  </w:num>
  <w:num w:numId="19">
    <w:abstractNumId w:val="29"/>
  </w:num>
  <w:num w:numId="20">
    <w:abstractNumId w:val="22"/>
  </w:num>
  <w:num w:numId="21">
    <w:abstractNumId w:val="0"/>
  </w:num>
  <w:num w:numId="22">
    <w:abstractNumId w:val="26"/>
  </w:num>
  <w:num w:numId="23">
    <w:abstractNumId w:val="28"/>
  </w:num>
  <w:num w:numId="24">
    <w:abstractNumId w:val="34"/>
  </w:num>
  <w:num w:numId="25">
    <w:abstractNumId w:val="16"/>
  </w:num>
  <w:num w:numId="26">
    <w:abstractNumId w:val="10"/>
  </w:num>
  <w:num w:numId="27">
    <w:abstractNumId w:val="25"/>
  </w:num>
  <w:num w:numId="28">
    <w:abstractNumId w:val="21"/>
  </w:num>
  <w:num w:numId="29">
    <w:abstractNumId w:val="6"/>
  </w:num>
  <w:num w:numId="30">
    <w:abstractNumId w:val="31"/>
  </w:num>
  <w:num w:numId="31">
    <w:abstractNumId w:val="20"/>
  </w:num>
  <w:num w:numId="32">
    <w:abstractNumId w:val="7"/>
  </w:num>
  <w:num w:numId="33">
    <w:abstractNumId w:val="18"/>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CE"/>
    <w:rsid w:val="00000AC8"/>
    <w:rsid w:val="00001983"/>
    <w:rsid w:val="00001A00"/>
    <w:rsid w:val="00001A79"/>
    <w:rsid w:val="00002B58"/>
    <w:rsid w:val="00004009"/>
    <w:rsid w:val="000045C1"/>
    <w:rsid w:val="000051C0"/>
    <w:rsid w:val="00005510"/>
    <w:rsid w:val="00005938"/>
    <w:rsid w:val="00005DBA"/>
    <w:rsid w:val="0000650D"/>
    <w:rsid w:val="00006ADA"/>
    <w:rsid w:val="00006BA3"/>
    <w:rsid w:val="00007189"/>
    <w:rsid w:val="0000725E"/>
    <w:rsid w:val="000074C9"/>
    <w:rsid w:val="00010386"/>
    <w:rsid w:val="000104EC"/>
    <w:rsid w:val="00011736"/>
    <w:rsid w:val="00011B7B"/>
    <w:rsid w:val="00011BCB"/>
    <w:rsid w:val="00012218"/>
    <w:rsid w:val="00012257"/>
    <w:rsid w:val="0001251C"/>
    <w:rsid w:val="00012E2B"/>
    <w:rsid w:val="00013763"/>
    <w:rsid w:val="0001379E"/>
    <w:rsid w:val="000138B7"/>
    <w:rsid w:val="00013BFF"/>
    <w:rsid w:val="00013EFB"/>
    <w:rsid w:val="000140B1"/>
    <w:rsid w:val="00014117"/>
    <w:rsid w:val="00014D4F"/>
    <w:rsid w:val="00014F94"/>
    <w:rsid w:val="00015CD3"/>
    <w:rsid w:val="0001618B"/>
    <w:rsid w:val="00016D0E"/>
    <w:rsid w:val="0001787C"/>
    <w:rsid w:val="00020297"/>
    <w:rsid w:val="00020374"/>
    <w:rsid w:val="000208F7"/>
    <w:rsid w:val="00020CB9"/>
    <w:rsid w:val="0002191C"/>
    <w:rsid w:val="00021C57"/>
    <w:rsid w:val="00022EA7"/>
    <w:rsid w:val="0002365F"/>
    <w:rsid w:val="00023B65"/>
    <w:rsid w:val="0002417A"/>
    <w:rsid w:val="00024327"/>
    <w:rsid w:val="0002496D"/>
    <w:rsid w:val="00025C0E"/>
    <w:rsid w:val="0002623A"/>
    <w:rsid w:val="000264B2"/>
    <w:rsid w:val="000265DE"/>
    <w:rsid w:val="00027359"/>
    <w:rsid w:val="00027FF2"/>
    <w:rsid w:val="00030112"/>
    <w:rsid w:val="000307CA"/>
    <w:rsid w:val="00030AF0"/>
    <w:rsid w:val="00030C80"/>
    <w:rsid w:val="00030D1C"/>
    <w:rsid w:val="00030E14"/>
    <w:rsid w:val="00032765"/>
    <w:rsid w:val="00033126"/>
    <w:rsid w:val="000334FF"/>
    <w:rsid w:val="0003381B"/>
    <w:rsid w:val="00033A93"/>
    <w:rsid w:val="00033BA7"/>
    <w:rsid w:val="00033C53"/>
    <w:rsid w:val="00033F18"/>
    <w:rsid w:val="00034029"/>
    <w:rsid w:val="00034490"/>
    <w:rsid w:val="00035B23"/>
    <w:rsid w:val="00035BB1"/>
    <w:rsid w:val="00036134"/>
    <w:rsid w:val="00036A76"/>
    <w:rsid w:val="00037072"/>
    <w:rsid w:val="00040AB3"/>
    <w:rsid w:val="00041404"/>
    <w:rsid w:val="00041832"/>
    <w:rsid w:val="0004191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0CA"/>
    <w:rsid w:val="000523E5"/>
    <w:rsid w:val="00053083"/>
    <w:rsid w:val="00054253"/>
    <w:rsid w:val="000552C8"/>
    <w:rsid w:val="00055C3F"/>
    <w:rsid w:val="00056A25"/>
    <w:rsid w:val="00056CC7"/>
    <w:rsid w:val="000574E5"/>
    <w:rsid w:val="00057876"/>
    <w:rsid w:val="00057EFE"/>
    <w:rsid w:val="0006003B"/>
    <w:rsid w:val="00060497"/>
    <w:rsid w:val="00060554"/>
    <w:rsid w:val="00060759"/>
    <w:rsid w:val="00062127"/>
    <w:rsid w:val="0006232A"/>
    <w:rsid w:val="0006336C"/>
    <w:rsid w:val="00063429"/>
    <w:rsid w:val="00063479"/>
    <w:rsid w:val="00063CA6"/>
    <w:rsid w:val="000641D0"/>
    <w:rsid w:val="00064F96"/>
    <w:rsid w:val="000652DE"/>
    <w:rsid w:val="00066169"/>
    <w:rsid w:val="00066590"/>
    <w:rsid w:val="000667EC"/>
    <w:rsid w:val="0006688E"/>
    <w:rsid w:val="000669C7"/>
    <w:rsid w:val="00067299"/>
    <w:rsid w:val="0006753F"/>
    <w:rsid w:val="00067BDA"/>
    <w:rsid w:val="00067DF1"/>
    <w:rsid w:val="000702B1"/>
    <w:rsid w:val="00071D2A"/>
    <w:rsid w:val="000723CA"/>
    <w:rsid w:val="000723CF"/>
    <w:rsid w:val="0007327D"/>
    <w:rsid w:val="00073AFB"/>
    <w:rsid w:val="00073D1E"/>
    <w:rsid w:val="000749E0"/>
    <w:rsid w:val="000759E5"/>
    <w:rsid w:val="00075BFB"/>
    <w:rsid w:val="00075F89"/>
    <w:rsid w:val="00076B4D"/>
    <w:rsid w:val="00076B70"/>
    <w:rsid w:val="00077DBD"/>
    <w:rsid w:val="00077EBF"/>
    <w:rsid w:val="000810C3"/>
    <w:rsid w:val="0008115C"/>
    <w:rsid w:val="0008198E"/>
    <w:rsid w:val="00081E87"/>
    <w:rsid w:val="0008252A"/>
    <w:rsid w:val="00082561"/>
    <w:rsid w:val="00082BCB"/>
    <w:rsid w:val="00082C2F"/>
    <w:rsid w:val="0008317A"/>
    <w:rsid w:val="00083808"/>
    <w:rsid w:val="00083A7D"/>
    <w:rsid w:val="00083AB1"/>
    <w:rsid w:val="00083E14"/>
    <w:rsid w:val="0008452E"/>
    <w:rsid w:val="00085688"/>
    <w:rsid w:val="00085A7E"/>
    <w:rsid w:val="000864B6"/>
    <w:rsid w:val="00086736"/>
    <w:rsid w:val="0008686A"/>
    <w:rsid w:val="000879C8"/>
    <w:rsid w:val="0009033F"/>
    <w:rsid w:val="00090568"/>
    <w:rsid w:val="00090F4D"/>
    <w:rsid w:val="000915C2"/>
    <w:rsid w:val="00092482"/>
    <w:rsid w:val="00092B40"/>
    <w:rsid w:val="0009300C"/>
    <w:rsid w:val="00093843"/>
    <w:rsid w:val="000943E6"/>
    <w:rsid w:val="00095F8A"/>
    <w:rsid w:val="00097387"/>
    <w:rsid w:val="00097C46"/>
    <w:rsid w:val="000A0111"/>
    <w:rsid w:val="000A02C9"/>
    <w:rsid w:val="000A0C7F"/>
    <w:rsid w:val="000A0DCB"/>
    <w:rsid w:val="000A1AAB"/>
    <w:rsid w:val="000A279F"/>
    <w:rsid w:val="000A31C6"/>
    <w:rsid w:val="000A41B8"/>
    <w:rsid w:val="000A4222"/>
    <w:rsid w:val="000A42BA"/>
    <w:rsid w:val="000A498F"/>
    <w:rsid w:val="000A4C22"/>
    <w:rsid w:val="000A5619"/>
    <w:rsid w:val="000A5E97"/>
    <w:rsid w:val="000A6008"/>
    <w:rsid w:val="000A65AB"/>
    <w:rsid w:val="000A660E"/>
    <w:rsid w:val="000A6B2C"/>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C11B1"/>
    <w:rsid w:val="000C1C21"/>
    <w:rsid w:val="000C1F3B"/>
    <w:rsid w:val="000C2819"/>
    <w:rsid w:val="000C32F1"/>
    <w:rsid w:val="000C3760"/>
    <w:rsid w:val="000C45AA"/>
    <w:rsid w:val="000C4BD8"/>
    <w:rsid w:val="000C4CB8"/>
    <w:rsid w:val="000C4D60"/>
    <w:rsid w:val="000C4F39"/>
    <w:rsid w:val="000C5BF1"/>
    <w:rsid w:val="000C5D5F"/>
    <w:rsid w:val="000C6063"/>
    <w:rsid w:val="000C6460"/>
    <w:rsid w:val="000C6786"/>
    <w:rsid w:val="000C6A9F"/>
    <w:rsid w:val="000C71AA"/>
    <w:rsid w:val="000C73C3"/>
    <w:rsid w:val="000C7B82"/>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ED"/>
    <w:rsid w:val="000D5463"/>
    <w:rsid w:val="000D64B3"/>
    <w:rsid w:val="000D6934"/>
    <w:rsid w:val="000D6FF3"/>
    <w:rsid w:val="000D7FE1"/>
    <w:rsid w:val="000E0D48"/>
    <w:rsid w:val="000E1A36"/>
    <w:rsid w:val="000E1EF6"/>
    <w:rsid w:val="000E22B7"/>
    <w:rsid w:val="000E26A1"/>
    <w:rsid w:val="000E32A7"/>
    <w:rsid w:val="000E35E5"/>
    <w:rsid w:val="000E35F9"/>
    <w:rsid w:val="000E46E7"/>
    <w:rsid w:val="000E4B90"/>
    <w:rsid w:val="000E4CCA"/>
    <w:rsid w:val="000E51E8"/>
    <w:rsid w:val="000E5D85"/>
    <w:rsid w:val="000E5E00"/>
    <w:rsid w:val="000E637E"/>
    <w:rsid w:val="000E639D"/>
    <w:rsid w:val="000E677E"/>
    <w:rsid w:val="000E69DF"/>
    <w:rsid w:val="000E6C90"/>
    <w:rsid w:val="000E792D"/>
    <w:rsid w:val="000F009C"/>
    <w:rsid w:val="000F0700"/>
    <w:rsid w:val="000F0792"/>
    <w:rsid w:val="000F1306"/>
    <w:rsid w:val="000F16D2"/>
    <w:rsid w:val="000F26A1"/>
    <w:rsid w:val="000F2CD8"/>
    <w:rsid w:val="000F313A"/>
    <w:rsid w:val="000F3430"/>
    <w:rsid w:val="000F3A49"/>
    <w:rsid w:val="000F3CE9"/>
    <w:rsid w:val="000F49F7"/>
    <w:rsid w:val="000F4A5A"/>
    <w:rsid w:val="000F51FA"/>
    <w:rsid w:val="000F5DA9"/>
    <w:rsid w:val="000F60F2"/>
    <w:rsid w:val="000F62C8"/>
    <w:rsid w:val="000F6972"/>
    <w:rsid w:val="000F69C4"/>
    <w:rsid w:val="000F6F46"/>
    <w:rsid w:val="000F7319"/>
    <w:rsid w:val="000F798C"/>
    <w:rsid w:val="00100C2E"/>
    <w:rsid w:val="001017D6"/>
    <w:rsid w:val="00102069"/>
    <w:rsid w:val="001032AD"/>
    <w:rsid w:val="0010450B"/>
    <w:rsid w:val="0010467B"/>
    <w:rsid w:val="00104D4A"/>
    <w:rsid w:val="0010557E"/>
    <w:rsid w:val="001056F1"/>
    <w:rsid w:val="00105A10"/>
    <w:rsid w:val="001062B3"/>
    <w:rsid w:val="0010644A"/>
    <w:rsid w:val="001069E5"/>
    <w:rsid w:val="00110560"/>
    <w:rsid w:val="001105C1"/>
    <w:rsid w:val="00110630"/>
    <w:rsid w:val="001109DE"/>
    <w:rsid w:val="00110FDB"/>
    <w:rsid w:val="0011141F"/>
    <w:rsid w:val="001119E2"/>
    <w:rsid w:val="001125C2"/>
    <w:rsid w:val="00112CBE"/>
    <w:rsid w:val="00113F61"/>
    <w:rsid w:val="00114009"/>
    <w:rsid w:val="001140BF"/>
    <w:rsid w:val="0011464C"/>
    <w:rsid w:val="00114A85"/>
    <w:rsid w:val="00114E5E"/>
    <w:rsid w:val="00115616"/>
    <w:rsid w:val="00116B34"/>
    <w:rsid w:val="00116D41"/>
    <w:rsid w:val="00117510"/>
    <w:rsid w:val="00117CFA"/>
    <w:rsid w:val="00120E6C"/>
    <w:rsid w:val="0012195E"/>
    <w:rsid w:val="00121E40"/>
    <w:rsid w:val="00121EFB"/>
    <w:rsid w:val="00122455"/>
    <w:rsid w:val="00122B52"/>
    <w:rsid w:val="00124488"/>
    <w:rsid w:val="00124884"/>
    <w:rsid w:val="001249EE"/>
    <w:rsid w:val="00124E8D"/>
    <w:rsid w:val="0012515C"/>
    <w:rsid w:val="00125584"/>
    <w:rsid w:val="0012655F"/>
    <w:rsid w:val="00126797"/>
    <w:rsid w:val="00126DC7"/>
    <w:rsid w:val="00127686"/>
    <w:rsid w:val="00127716"/>
    <w:rsid w:val="001305AB"/>
    <w:rsid w:val="001305E7"/>
    <w:rsid w:val="00131265"/>
    <w:rsid w:val="0013164F"/>
    <w:rsid w:val="001317EC"/>
    <w:rsid w:val="00131838"/>
    <w:rsid w:val="0013231C"/>
    <w:rsid w:val="001336D7"/>
    <w:rsid w:val="001336EA"/>
    <w:rsid w:val="001342B1"/>
    <w:rsid w:val="0013444F"/>
    <w:rsid w:val="0013490C"/>
    <w:rsid w:val="00134B03"/>
    <w:rsid w:val="00134F80"/>
    <w:rsid w:val="001367F7"/>
    <w:rsid w:val="00136972"/>
    <w:rsid w:val="00137007"/>
    <w:rsid w:val="00137621"/>
    <w:rsid w:val="001376F4"/>
    <w:rsid w:val="00137993"/>
    <w:rsid w:val="00137CB3"/>
    <w:rsid w:val="00141911"/>
    <w:rsid w:val="00141954"/>
    <w:rsid w:val="00141BD6"/>
    <w:rsid w:val="00142295"/>
    <w:rsid w:val="00142D88"/>
    <w:rsid w:val="0014314B"/>
    <w:rsid w:val="00143154"/>
    <w:rsid w:val="001435CF"/>
    <w:rsid w:val="00144C81"/>
    <w:rsid w:val="00144CEB"/>
    <w:rsid w:val="00144EC9"/>
    <w:rsid w:val="00146365"/>
    <w:rsid w:val="001468A3"/>
    <w:rsid w:val="00147572"/>
    <w:rsid w:val="00147E72"/>
    <w:rsid w:val="00147FFD"/>
    <w:rsid w:val="0015022A"/>
    <w:rsid w:val="0015029B"/>
    <w:rsid w:val="001502BB"/>
    <w:rsid w:val="00150436"/>
    <w:rsid w:val="00151544"/>
    <w:rsid w:val="00152431"/>
    <w:rsid w:val="0015470A"/>
    <w:rsid w:val="00154B7F"/>
    <w:rsid w:val="0015568A"/>
    <w:rsid w:val="0015598E"/>
    <w:rsid w:val="00155A7D"/>
    <w:rsid w:val="00156251"/>
    <w:rsid w:val="001571D1"/>
    <w:rsid w:val="00157666"/>
    <w:rsid w:val="00157D86"/>
    <w:rsid w:val="001600C8"/>
    <w:rsid w:val="00160776"/>
    <w:rsid w:val="00160E89"/>
    <w:rsid w:val="00160EFE"/>
    <w:rsid w:val="00161248"/>
    <w:rsid w:val="00163AE5"/>
    <w:rsid w:val="00163D96"/>
    <w:rsid w:val="00163DCD"/>
    <w:rsid w:val="00163F7A"/>
    <w:rsid w:val="0016483B"/>
    <w:rsid w:val="0016486F"/>
    <w:rsid w:val="001649F7"/>
    <w:rsid w:val="001659C1"/>
    <w:rsid w:val="00165BE4"/>
    <w:rsid w:val="00165DB8"/>
    <w:rsid w:val="0016613B"/>
    <w:rsid w:val="001667B9"/>
    <w:rsid w:val="00166B56"/>
    <w:rsid w:val="0016705D"/>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6D9D"/>
    <w:rsid w:val="0017708C"/>
    <w:rsid w:val="001774C3"/>
    <w:rsid w:val="00177531"/>
    <w:rsid w:val="0017754B"/>
    <w:rsid w:val="00177914"/>
    <w:rsid w:val="00177CCA"/>
    <w:rsid w:val="00180122"/>
    <w:rsid w:val="001809F1"/>
    <w:rsid w:val="00180B6D"/>
    <w:rsid w:val="00180E18"/>
    <w:rsid w:val="00180E8F"/>
    <w:rsid w:val="00181539"/>
    <w:rsid w:val="00181AEC"/>
    <w:rsid w:val="0018279C"/>
    <w:rsid w:val="00182A8E"/>
    <w:rsid w:val="00182CCC"/>
    <w:rsid w:val="00182FEF"/>
    <w:rsid w:val="001833EC"/>
    <w:rsid w:val="001845E4"/>
    <w:rsid w:val="001847FF"/>
    <w:rsid w:val="00184C8D"/>
    <w:rsid w:val="00185302"/>
    <w:rsid w:val="001862E5"/>
    <w:rsid w:val="00186C9A"/>
    <w:rsid w:val="00186E0D"/>
    <w:rsid w:val="001878DE"/>
    <w:rsid w:val="00187D30"/>
    <w:rsid w:val="001904F3"/>
    <w:rsid w:val="00190BB7"/>
    <w:rsid w:val="00190CDB"/>
    <w:rsid w:val="00190DDF"/>
    <w:rsid w:val="0019168A"/>
    <w:rsid w:val="00191770"/>
    <w:rsid w:val="00192594"/>
    <w:rsid w:val="00192F9A"/>
    <w:rsid w:val="00193326"/>
    <w:rsid w:val="00193929"/>
    <w:rsid w:val="00194734"/>
    <w:rsid w:val="00194B71"/>
    <w:rsid w:val="0019586A"/>
    <w:rsid w:val="001958C9"/>
    <w:rsid w:val="001964DB"/>
    <w:rsid w:val="00196632"/>
    <w:rsid w:val="00197483"/>
    <w:rsid w:val="00197BAD"/>
    <w:rsid w:val="00197FD4"/>
    <w:rsid w:val="001A08EB"/>
    <w:rsid w:val="001A0DF8"/>
    <w:rsid w:val="001A11AF"/>
    <w:rsid w:val="001A32ED"/>
    <w:rsid w:val="001A41AF"/>
    <w:rsid w:val="001A4AC0"/>
    <w:rsid w:val="001A5A04"/>
    <w:rsid w:val="001A7503"/>
    <w:rsid w:val="001A7825"/>
    <w:rsid w:val="001A7E43"/>
    <w:rsid w:val="001A7EA9"/>
    <w:rsid w:val="001B011A"/>
    <w:rsid w:val="001B0C4D"/>
    <w:rsid w:val="001B0EAE"/>
    <w:rsid w:val="001B1725"/>
    <w:rsid w:val="001B369D"/>
    <w:rsid w:val="001B3A0C"/>
    <w:rsid w:val="001B3D52"/>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332"/>
    <w:rsid w:val="001C04DC"/>
    <w:rsid w:val="001C1153"/>
    <w:rsid w:val="001C1C52"/>
    <w:rsid w:val="001C2558"/>
    <w:rsid w:val="001C2B31"/>
    <w:rsid w:val="001C2BCA"/>
    <w:rsid w:val="001C3646"/>
    <w:rsid w:val="001C3908"/>
    <w:rsid w:val="001C4154"/>
    <w:rsid w:val="001C4323"/>
    <w:rsid w:val="001C47BE"/>
    <w:rsid w:val="001C4AF9"/>
    <w:rsid w:val="001C500F"/>
    <w:rsid w:val="001C514E"/>
    <w:rsid w:val="001C5448"/>
    <w:rsid w:val="001C6007"/>
    <w:rsid w:val="001C6018"/>
    <w:rsid w:val="001C6322"/>
    <w:rsid w:val="001C67D2"/>
    <w:rsid w:val="001C690F"/>
    <w:rsid w:val="001C6C03"/>
    <w:rsid w:val="001C6E63"/>
    <w:rsid w:val="001C73FC"/>
    <w:rsid w:val="001C7827"/>
    <w:rsid w:val="001C7905"/>
    <w:rsid w:val="001D07CD"/>
    <w:rsid w:val="001D18CC"/>
    <w:rsid w:val="001D23D7"/>
    <w:rsid w:val="001D2660"/>
    <w:rsid w:val="001D292E"/>
    <w:rsid w:val="001D2B54"/>
    <w:rsid w:val="001D2E49"/>
    <w:rsid w:val="001D2E58"/>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C7A"/>
    <w:rsid w:val="001E0C7B"/>
    <w:rsid w:val="001E0F0D"/>
    <w:rsid w:val="001E148C"/>
    <w:rsid w:val="001E189C"/>
    <w:rsid w:val="001E1D27"/>
    <w:rsid w:val="001E2A69"/>
    <w:rsid w:val="001E3661"/>
    <w:rsid w:val="001E3870"/>
    <w:rsid w:val="001E3F04"/>
    <w:rsid w:val="001E3F38"/>
    <w:rsid w:val="001E42C2"/>
    <w:rsid w:val="001E48C0"/>
    <w:rsid w:val="001E4A72"/>
    <w:rsid w:val="001E535D"/>
    <w:rsid w:val="001E569E"/>
    <w:rsid w:val="001E570D"/>
    <w:rsid w:val="001E6345"/>
    <w:rsid w:val="001E690D"/>
    <w:rsid w:val="001E787A"/>
    <w:rsid w:val="001F0034"/>
    <w:rsid w:val="001F087B"/>
    <w:rsid w:val="001F0BEF"/>
    <w:rsid w:val="001F19F7"/>
    <w:rsid w:val="001F3579"/>
    <w:rsid w:val="001F35C2"/>
    <w:rsid w:val="001F3CDE"/>
    <w:rsid w:val="001F4E67"/>
    <w:rsid w:val="001F5E52"/>
    <w:rsid w:val="001F70D0"/>
    <w:rsid w:val="001F7462"/>
    <w:rsid w:val="001F7759"/>
    <w:rsid w:val="001F7F31"/>
    <w:rsid w:val="0020044A"/>
    <w:rsid w:val="00201252"/>
    <w:rsid w:val="00201563"/>
    <w:rsid w:val="00201B20"/>
    <w:rsid w:val="002031D5"/>
    <w:rsid w:val="002057ED"/>
    <w:rsid w:val="00206577"/>
    <w:rsid w:val="00206809"/>
    <w:rsid w:val="00206ADE"/>
    <w:rsid w:val="00207E1F"/>
    <w:rsid w:val="00210070"/>
    <w:rsid w:val="00210566"/>
    <w:rsid w:val="002107C2"/>
    <w:rsid w:val="002107D3"/>
    <w:rsid w:val="00210BDF"/>
    <w:rsid w:val="00211168"/>
    <w:rsid w:val="0021140C"/>
    <w:rsid w:val="00211D5D"/>
    <w:rsid w:val="00212FCF"/>
    <w:rsid w:val="00215421"/>
    <w:rsid w:val="00215BF1"/>
    <w:rsid w:val="00215F9D"/>
    <w:rsid w:val="002160DF"/>
    <w:rsid w:val="00216137"/>
    <w:rsid w:val="00216342"/>
    <w:rsid w:val="002178E8"/>
    <w:rsid w:val="00217B4E"/>
    <w:rsid w:val="00217D40"/>
    <w:rsid w:val="00221236"/>
    <w:rsid w:val="002213C8"/>
    <w:rsid w:val="00221590"/>
    <w:rsid w:val="00221B47"/>
    <w:rsid w:val="00221C93"/>
    <w:rsid w:val="00223408"/>
    <w:rsid w:val="0022346B"/>
    <w:rsid w:val="00224201"/>
    <w:rsid w:val="002242A5"/>
    <w:rsid w:val="00224517"/>
    <w:rsid w:val="002252EE"/>
    <w:rsid w:val="002254AF"/>
    <w:rsid w:val="00225953"/>
    <w:rsid w:val="00225A99"/>
    <w:rsid w:val="00225BE0"/>
    <w:rsid w:val="00225C4F"/>
    <w:rsid w:val="0022641A"/>
    <w:rsid w:val="0022687E"/>
    <w:rsid w:val="00226BDD"/>
    <w:rsid w:val="00226FC6"/>
    <w:rsid w:val="00227138"/>
    <w:rsid w:val="00227293"/>
    <w:rsid w:val="0022753F"/>
    <w:rsid w:val="00227560"/>
    <w:rsid w:val="0023082E"/>
    <w:rsid w:val="002331E6"/>
    <w:rsid w:val="00233A5F"/>
    <w:rsid w:val="00233AFE"/>
    <w:rsid w:val="00233ED2"/>
    <w:rsid w:val="002347C8"/>
    <w:rsid w:val="00234B82"/>
    <w:rsid w:val="002353CD"/>
    <w:rsid w:val="002354AB"/>
    <w:rsid w:val="00235C1C"/>
    <w:rsid w:val="00236730"/>
    <w:rsid w:val="00237714"/>
    <w:rsid w:val="00240738"/>
    <w:rsid w:val="00240A28"/>
    <w:rsid w:val="00240CF5"/>
    <w:rsid w:val="00241B4D"/>
    <w:rsid w:val="00241C4B"/>
    <w:rsid w:val="00241D1B"/>
    <w:rsid w:val="00241EEC"/>
    <w:rsid w:val="00242000"/>
    <w:rsid w:val="002426A2"/>
    <w:rsid w:val="002426AB"/>
    <w:rsid w:val="002430A2"/>
    <w:rsid w:val="002430D5"/>
    <w:rsid w:val="002431F2"/>
    <w:rsid w:val="0024396A"/>
    <w:rsid w:val="002445C6"/>
    <w:rsid w:val="00244605"/>
    <w:rsid w:val="002447D1"/>
    <w:rsid w:val="00244C20"/>
    <w:rsid w:val="00245419"/>
    <w:rsid w:val="00246095"/>
    <w:rsid w:val="00246A59"/>
    <w:rsid w:val="00247438"/>
    <w:rsid w:val="00247493"/>
    <w:rsid w:val="00247F33"/>
    <w:rsid w:val="00247F8A"/>
    <w:rsid w:val="0025080F"/>
    <w:rsid w:val="00251C35"/>
    <w:rsid w:val="00251DBE"/>
    <w:rsid w:val="00251FD3"/>
    <w:rsid w:val="00252FBE"/>
    <w:rsid w:val="00253703"/>
    <w:rsid w:val="002540F7"/>
    <w:rsid w:val="00254902"/>
    <w:rsid w:val="00254DA8"/>
    <w:rsid w:val="0025521F"/>
    <w:rsid w:val="0025581F"/>
    <w:rsid w:val="002564BF"/>
    <w:rsid w:val="002579F1"/>
    <w:rsid w:val="00257FAB"/>
    <w:rsid w:val="002602B8"/>
    <w:rsid w:val="00260CCB"/>
    <w:rsid w:val="002617D9"/>
    <w:rsid w:val="00262508"/>
    <w:rsid w:val="00262CD8"/>
    <w:rsid w:val="0026389B"/>
    <w:rsid w:val="00263EB8"/>
    <w:rsid w:val="00264815"/>
    <w:rsid w:val="00264A80"/>
    <w:rsid w:val="002657D2"/>
    <w:rsid w:val="00266DA2"/>
    <w:rsid w:val="00266FFD"/>
    <w:rsid w:val="0027016D"/>
    <w:rsid w:val="0027035D"/>
    <w:rsid w:val="002705C2"/>
    <w:rsid w:val="00270C08"/>
    <w:rsid w:val="00270EBE"/>
    <w:rsid w:val="002710DB"/>
    <w:rsid w:val="00271274"/>
    <w:rsid w:val="00271453"/>
    <w:rsid w:val="002725A8"/>
    <w:rsid w:val="00273975"/>
    <w:rsid w:val="00273CE5"/>
    <w:rsid w:val="00274376"/>
    <w:rsid w:val="00274A60"/>
    <w:rsid w:val="00274B27"/>
    <w:rsid w:val="0027536E"/>
    <w:rsid w:val="00276AAB"/>
    <w:rsid w:val="00277C8A"/>
    <w:rsid w:val="0028020C"/>
    <w:rsid w:val="00280519"/>
    <w:rsid w:val="00280561"/>
    <w:rsid w:val="0028140B"/>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B8E"/>
    <w:rsid w:val="002925EA"/>
    <w:rsid w:val="00292B0A"/>
    <w:rsid w:val="00293402"/>
    <w:rsid w:val="002934BB"/>
    <w:rsid w:val="00293AEF"/>
    <w:rsid w:val="00293B2F"/>
    <w:rsid w:val="00294E6C"/>
    <w:rsid w:val="00295423"/>
    <w:rsid w:val="00295D8E"/>
    <w:rsid w:val="0029736B"/>
    <w:rsid w:val="002A0035"/>
    <w:rsid w:val="002A0C1A"/>
    <w:rsid w:val="002A15E7"/>
    <w:rsid w:val="002A21D7"/>
    <w:rsid w:val="002A26D8"/>
    <w:rsid w:val="002A2816"/>
    <w:rsid w:val="002A2962"/>
    <w:rsid w:val="002A37FE"/>
    <w:rsid w:val="002A3867"/>
    <w:rsid w:val="002A3EAA"/>
    <w:rsid w:val="002A4CB6"/>
    <w:rsid w:val="002A4CB8"/>
    <w:rsid w:val="002A5151"/>
    <w:rsid w:val="002A5245"/>
    <w:rsid w:val="002A61F7"/>
    <w:rsid w:val="002A6EA1"/>
    <w:rsid w:val="002A7638"/>
    <w:rsid w:val="002A77A9"/>
    <w:rsid w:val="002A77D5"/>
    <w:rsid w:val="002B063B"/>
    <w:rsid w:val="002B0BB0"/>
    <w:rsid w:val="002B0DD4"/>
    <w:rsid w:val="002B0ED5"/>
    <w:rsid w:val="002B1E07"/>
    <w:rsid w:val="002B3382"/>
    <w:rsid w:val="002B3709"/>
    <w:rsid w:val="002B3B42"/>
    <w:rsid w:val="002B4292"/>
    <w:rsid w:val="002B4A34"/>
    <w:rsid w:val="002B5225"/>
    <w:rsid w:val="002B5D2A"/>
    <w:rsid w:val="002B6630"/>
    <w:rsid w:val="002B6AFD"/>
    <w:rsid w:val="002B703B"/>
    <w:rsid w:val="002B740D"/>
    <w:rsid w:val="002B78CA"/>
    <w:rsid w:val="002B7B04"/>
    <w:rsid w:val="002B7D9F"/>
    <w:rsid w:val="002B7EC7"/>
    <w:rsid w:val="002C0273"/>
    <w:rsid w:val="002C04E1"/>
    <w:rsid w:val="002C08E3"/>
    <w:rsid w:val="002C0918"/>
    <w:rsid w:val="002C0D9E"/>
    <w:rsid w:val="002C0FC6"/>
    <w:rsid w:val="002C1BF6"/>
    <w:rsid w:val="002C202B"/>
    <w:rsid w:val="002C2D51"/>
    <w:rsid w:val="002C2F2E"/>
    <w:rsid w:val="002C427C"/>
    <w:rsid w:val="002C5242"/>
    <w:rsid w:val="002C56FE"/>
    <w:rsid w:val="002C58F2"/>
    <w:rsid w:val="002C5F23"/>
    <w:rsid w:val="002C6287"/>
    <w:rsid w:val="002C68EB"/>
    <w:rsid w:val="002C6BEA"/>
    <w:rsid w:val="002C6D69"/>
    <w:rsid w:val="002C74D7"/>
    <w:rsid w:val="002C781E"/>
    <w:rsid w:val="002D09E8"/>
    <w:rsid w:val="002D0F17"/>
    <w:rsid w:val="002D1586"/>
    <w:rsid w:val="002D1CC9"/>
    <w:rsid w:val="002D1DF3"/>
    <w:rsid w:val="002D20EC"/>
    <w:rsid w:val="002D23E2"/>
    <w:rsid w:val="002D25D7"/>
    <w:rsid w:val="002D538E"/>
    <w:rsid w:val="002D5774"/>
    <w:rsid w:val="002D5DF4"/>
    <w:rsid w:val="002D5E02"/>
    <w:rsid w:val="002D5F51"/>
    <w:rsid w:val="002D6672"/>
    <w:rsid w:val="002D682F"/>
    <w:rsid w:val="002D6BE3"/>
    <w:rsid w:val="002D6C12"/>
    <w:rsid w:val="002E00C2"/>
    <w:rsid w:val="002E1759"/>
    <w:rsid w:val="002E1DEC"/>
    <w:rsid w:val="002E242D"/>
    <w:rsid w:val="002E2699"/>
    <w:rsid w:val="002E3624"/>
    <w:rsid w:val="002E3A7E"/>
    <w:rsid w:val="002E54E1"/>
    <w:rsid w:val="002E647E"/>
    <w:rsid w:val="002E661D"/>
    <w:rsid w:val="002E7560"/>
    <w:rsid w:val="002E756B"/>
    <w:rsid w:val="002F02EF"/>
    <w:rsid w:val="002F0D2D"/>
    <w:rsid w:val="002F1220"/>
    <w:rsid w:val="002F1290"/>
    <w:rsid w:val="002F189B"/>
    <w:rsid w:val="002F1FFC"/>
    <w:rsid w:val="002F205A"/>
    <w:rsid w:val="002F2781"/>
    <w:rsid w:val="002F28CC"/>
    <w:rsid w:val="002F2949"/>
    <w:rsid w:val="002F2A7B"/>
    <w:rsid w:val="002F322C"/>
    <w:rsid w:val="002F449F"/>
    <w:rsid w:val="002F4FFC"/>
    <w:rsid w:val="002F5DC1"/>
    <w:rsid w:val="002F6086"/>
    <w:rsid w:val="002F60BB"/>
    <w:rsid w:val="002F693E"/>
    <w:rsid w:val="002F6B12"/>
    <w:rsid w:val="002F6B53"/>
    <w:rsid w:val="002F6F11"/>
    <w:rsid w:val="00300385"/>
    <w:rsid w:val="003004D3"/>
    <w:rsid w:val="003009E2"/>
    <w:rsid w:val="0030110A"/>
    <w:rsid w:val="003016DF"/>
    <w:rsid w:val="0030306C"/>
    <w:rsid w:val="00303C10"/>
    <w:rsid w:val="00303C2D"/>
    <w:rsid w:val="003042F6"/>
    <w:rsid w:val="00304523"/>
    <w:rsid w:val="003045BB"/>
    <w:rsid w:val="003055D4"/>
    <w:rsid w:val="0030598E"/>
    <w:rsid w:val="00305B49"/>
    <w:rsid w:val="00305CEB"/>
    <w:rsid w:val="00305E60"/>
    <w:rsid w:val="003063E0"/>
    <w:rsid w:val="003067D4"/>
    <w:rsid w:val="003071C1"/>
    <w:rsid w:val="0030725B"/>
    <w:rsid w:val="0030743E"/>
    <w:rsid w:val="00307C30"/>
    <w:rsid w:val="00307C57"/>
    <w:rsid w:val="003100CD"/>
    <w:rsid w:val="00310299"/>
    <w:rsid w:val="0031071B"/>
    <w:rsid w:val="0031114F"/>
    <w:rsid w:val="003113A8"/>
    <w:rsid w:val="003117DE"/>
    <w:rsid w:val="0031185A"/>
    <w:rsid w:val="003118DA"/>
    <w:rsid w:val="0031259E"/>
    <w:rsid w:val="003127D2"/>
    <w:rsid w:val="00312AE6"/>
    <w:rsid w:val="00312BA7"/>
    <w:rsid w:val="00312F80"/>
    <w:rsid w:val="00315210"/>
    <w:rsid w:val="003152AF"/>
    <w:rsid w:val="003156BF"/>
    <w:rsid w:val="003163B2"/>
    <w:rsid w:val="00316AA3"/>
    <w:rsid w:val="00316E53"/>
    <w:rsid w:val="00317DB2"/>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96B"/>
    <w:rsid w:val="00326972"/>
    <w:rsid w:val="00326A9E"/>
    <w:rsid w:val="00327877"/>
    <w:rsid w:val="00327917"/>
    <w:rsid w:val="0033080A"/>
    <w:rsid w:val="00330E64"/>
    <w:rsid w:val="003312F2"/>
    <w:rsid w:val="00331996"/>
    <w:rsid w:val="003322EF"/>
    <w:rsid w:val="00332B67"/>
    <w:rsid w:val="00332EBF"/>
    <w:rsid w:val="00332F3F"/>
    <w:rsid w:val="003331D6"/>
    <w:rsid w:val="00333695"/>
    <w:rsid w:val="00334C8B"/>
    <w:rsid w:val="00334DF1"/>
    <w:rsid w:val="00334EE9"/>
    <w:rsid w:val="00335CEE"/>
    <w:rsid w:val="00335EA0"/>
    <w:rsid w:val="003365B4"/>
    <w:rsid w:val="003365D2"/>
    <w:rsid w:val="003368A2"/>
    <w:rsid w:val="003372C1"/>
    <w:rsid w:val="00340356"/>
    <w:rsid w:val="00340DEF"/>
    <w:rsid w:val="00341828"/>
    <w:rsid w:val="003419DD"/>
    <w:rsid w:val="00341C5A"/>
    <w:rsid w:val="00342E67"/>
    <w:rsid w:val="00343139"/>
    <w:rsid w:val="003438BC"/>
    <w:rsid w:val="00343CD9"/>
    <w:rsid w:val="00344073"/>
    <w:rsid w:val="00344206"/>
    <w:rsid w:val="00345484"/>
    <w:rsid w:val="00345ACD"/>
    <w:rsid w:val="00345DD0"/>
    <w:rsid w:val="00345E28"/>
    <w:rsid w:val="00346397"/>
    <w:rsid w:val="00347085"/>
    <w:rsid w:val="003472F1"/>
    <w:rsid w:val="003479C8"/>
    <w:rsid w:val="00350F33"/>
    <w:rsid w:val="003518D9"/>
    <w:rsid w:val="00352102"/>
    <w:rsid w:val="003526FF"/>
    <w:rsid w:val="00352E19"/>
    <w:rsid w:val="00353255"/>
    <w:rsid w:val="003532E8"/>
    <w:rsid w:val="00353A49"/>
    <w:rsid w:val="00353C48"/>
    <w:rsid w:val="00353C9B"/>
    <w:rsid w:val="00353CFF"/>
    <w:rsid w:val="00354B47"/>
    <w:rsid w:val="0035539E"/>
    <w:rsid w:val="00355A36"/>
    <w:rsid w:val="003564CB"/>
    <w:rsid w:val="003565B9"/>
    <w:rsid w:val="00356A47"/>
    <w:rsid w:val="00357039"/>
    <w:rsid w:val="00357243"/>
    <w:rsid w:val="00360616"/>
    <w:rsid w:val="003608A7"/>
    <w:rsid w:val="00361E77"/>
    <w:rsid w:val="0036263A"/>
    <w:rsid w:val="003626DD"/>
    <w:rsid w:val="00362F3F"/>
    <w:rsid w:val="00363CCA"/>
    <w:rsid w:val="0036407C"/>
    <w:rsid w:val="00364334"/>
    <w:rsid w:val="0036523A"/>
    <w:rsid w:val="00365594"/>
    <w:rsid w:val="00366F3B"/>
    <w:rsid w:val="003675A3"/>
    <w:rsid w:val="00367E17"/>
    <w:rsid w:val="003712E2"/>
    <w:rsid w:val="003717CA"/>
    <w:rsid w:val="003718CC"/>
    <w:rsid w:val="00371BC4"/>
    <w:rsid w:val="00371E2E"/>
    <w:rsid w:val="00371FB5"/>
    <w:rsid w:val="00372761"/>
    <w:rsid w:val="00372A24"/>
    <w:rsid w:val="00372B9E"/>
    <w:rsid w:val="00373045"/>
    <w:rsid w:val="00373976"/>
    <w:rsid w:val="0037440D"/>
    <w:rsid w:val="00374DF5"/>
    <w:rsid w:val="00375A71"/>
    <w:rsid w:val="00376107"/>
    <w:rsid w:val="0037675C"/>
    <w:rsid w:val="003768DC"/>
    <w:rsid w:val="00376C7D"/>
    <w:rsid w:val="00377E8F"/>
    <w:rsid w:val="00377E9D"/>
    <w:rsid w:val="00380FA3"/>
    <w:rsid w:val="00381EF5"/>
    <w:rsid w:val="0038266C"/>
    <w:rsid w:val="00382E70"/>
    <w:rsid w:val="00384CD7"/>
    <w:rsid w:val="00384CDC"/>
    <w:rsid w:val="00384E82"/>
    <w:rsid w:val="003852C1"/>
    <w:rsid w:val="00385AD3"/>
    <w:rsid w:val="003879E3"/>
    <w:rsid w:val="003906F9"/>
    <w:rsid w:val="00391A5C"/>
    <w:rsid w:val="00391F28"/>
    <w:rsid w:val="0039245C"/>
    <w:rsid w:val="00392632"/>
    <w:rsid w:val="00392A42"/>
    <w:rsid w:val="00392FD6"/>
    <w:rsid w:val="00393D07"/>
    <w:rsid w:val="003943CE"/>
    <w:rsid w:val="003946E8"/>
    <w:rsid w:val="003948A6"/>
    <w:rsid w:val="003956E3"/>
    <w:rsid w:val="003959F6"/>
    <w:rsid w:val="00396F42"/>
    <w:rsid w:val="003972A0"/>
    <w:rsid w:val="00397892"/>
    <w:rsid w:val="00397DEC"/>
    <w:rsid w:val="00397FF9"/>
    <w:rsid w:val="003A03A6"/>
    <w:rsid w:val="003A049F"/>
    <w:rsid w:val="003A1127"/>
    <w:rsid w:val="003A15A8"/>
    <w:rsid w:val="003A1A61"/>
    <w:rsid w:val="003A1D6A"/>
    <w:rsid w:val="003A1DC3"/>
    <w:rsid w:val="003A1F1F"/>
    <w:rsid w:val="003A25BA"/>
    <w:rsid w:val="003A25DF"/>
    <w:rsid w:val="003A2755"/>
    <w:rsid w:val="003A2906"/>
    <w:rsid w:val="003A2D01"/>
    <w:rsid w:val="003A353A"/>
    <w:rsid w:val="003A37F2"/>
    <w:rsid w:val="003A3900"/>
    <w:rsid w:val="003A3BA8"/>
    <w:rsid w:val="003A42CA"/>
    <w:rsid w:val="003A4305"/>
    <w:rsid w:val="003A4A7B"/>
    <w:rsid w:val="003A5FC0"/>
    <w:rsid w:val="003A6C03"/>
    <w:rsid w:val="003A730A"/>
    <w:rsid w:val="003A7745"/>
    <w:rsid w:val="003A7F48"/>
    <w:rsid w:val="003B0376"/>
    <w:rsid w:val="003B08BC"/>
    <w:rsid w:val="003B0961"/>
    <w:rsid w:val="003B1252"/>
    <w:rsid w:val="003B12B1"/>
    <w:rsid w:val="003B14EB"/>
    <w:rsid w:val="003B185F"/>
    <w:rsid w:val="003B2B3B"/>
    <w:rsid w:val="003B3EF2"/>
    <w:rsid w:val="003B46CB"/>
    <w:rsid w:val="003B489F"/>
    <w:rsid w:val="003B48C5"/>
    <w:rsid w:val="003B4F53"/>
    <w:rsid w:val="003B4FD1"/>
    <w:rsid w:val="003B507F"/>
    <w:rsid w:val="003B60B2"/>
    <w:rsid w:val="003B6D29"/>
    <w:rsid w:val="003B6E54"/>
    <w:rsid w:val="003B75B3"/>
    <w:rsid w:val="003B76B2"/>
    <w:rsid w:val="003B7F6B"/>
    <w:rsid w:val="003B7FC4"/>
    <w:rsid w:val="003C05E9"/>
    <w:rsid w:val="003C0763"/>
    <w:rsid w:val="003C07D3"/>
    <w:rsid w:val="003C0F42"/>
    <w:rsid w:val="003C17C6"/>
    <w:rsid w:val="003C1F8B"/>
    <w:rsid w:val="003C246B"/>
    <w:rsid w:val="003C2926"/>
    <w:rsid w:val="003C356C"/>
    <w:rsid w:val="003C366E"/>
    <w:rsid w:val="003C387B"/>
    <w:rsid w:val="003C4604"/>
    <w:rsid w:val="003C4810"/>
    <w:rsid w:val="003C4868"/>
    <w:rsid w:val="003C48EB"/>
    <w:rsid w:val="003C4D9F"/>
    <w:rsid w:val="003C5946"/>
    <w:rsid w:val="003C5BF4"/>
    <w:rsid w:val="003C743A"/>
    <w:rsid w:val="003C7775"/>
    <w:rsid w:val="003D0078"/>
    <w:rsid w:val="003D01AC"/>
    <w:rsid w:val="003D0BAE"/>
    <w:rsid w:val="003D0C4E"/>
    <w:rsid w:val="003D13A2"/>
    <w:rsid w:val="003D1F9F"/>
    <w:rsid w:val="003D21BF"/>
    <w:rsid w:val="003D2531"/>
    <w:rsid w:val="003D331A"/>
    <w:rsid w:val="003D361C"/>
    <w:rsid w:val="003D3B5F"/>
    <w:rsid w:val="003D3BA2"/>
    <w:rsid w:val="003D4540"/>
    <w:rsid w:val="003D5C0B"/>
    <w:rsid w:val="003D5C0F"/>
    <w:rsid w:val="003D6E9D"/>
    <w:rsid w:val="003D71F3"/>
    <w:rsid w:val="003D7251"/>
    <w:rsid w:val="003D7366"/>
    <w:rsid w:val="003D73E7"/>
    <w:rsid w:val="003D7414"/>
    <w:rsid w:val="003D7DBA"/>
    <w:rsid w:val="003E05B7"/>
    <w:rsid w:val="003E0E05"/>
    <w:rsid w:val="003E10EA"/>
    <w:rsid w:val="003E1113"/>
    <w:rsid w:val="003E1AB1"/>
    <w:rsid w:val="003E1D2D"/>
    <w:rsid w:val="003E265E"/>
    <w:rsid w:val="003E273E"/>
    <w:rsid w:val="003E27FF"/>
    <w:rsid w:val="003E2CAD"/>
    <w:rsid w:val="003E32C2"/>
    <w:rsid w:val="003E381E"/>
    <w:rsid w:val="003E470B"/>
    <w:rsid w:val="003E5189"/>
    <w:rsid w:val="003E5685"/>
    <w:rsid w:val="003E68A2"/>
    <w:rsid w:val="003E6C16"/>
    <w:rsid w:val="003F0D4F"/>
    <w:rsid w:val="003F0DD3"/>
    <w:rsid w:val="003F0FDC"/>
    <w:rsid w:val="003F1E12"/>
    <w:rsid w:val="003F2118"/>
    <w:rsid w:val="003F2801"/>
    <w:rsid w:val="003F28D0"/>
    <w:rsid w:val="003F2A2A"/>
    <w:rsid w:val="003F2F75"/>
    <w:rsid w:val="003F345B"/>
    <w:rsid w:val="003F3649"/>
    <w:rsid w:val="003F4081"/>
    <w:rsid w:val="003F4471"/>
    <w:rsid w:val="003F4E0F"/>
    <w:rsid w:val="003F61B0"/>
    <w:rsid w:val="003F6285"/>
    <w:rsid w:val="003F6678"/>
    <w:rsid w:val="003F6698"/>
    <w:rsid w:val="003F71D1"/>
    <w:rsid w:val="003F7633"/>
    <w:rsid w:val="003F7DCD"/>
    <w:rsid w:val="00400759"/>
    <w:rsid w:val="004009FB"/>
    <w:rsid w:val="00401DA4"/>
    <w:rsid w:val="0040253C"/>
    <w:rsid w:val="00402C7C"/>
    <w:rsid w:val="00402DE5"/>
    <w:rsid w:val="004031CF"/>
    <w:rsid w:val="00404875"/>
    <w:rsid w:val="004049B3"/>
    <w:rsid w:val="00405284"/>
    <w:rsid w:val="00406063"/>
    <w:rsid w:val="00406494"/>
    <w:rsid w:val="0040653F"/>
    <w:rsid w:val="00407FCC"/>
    <w:rsid w:val="00410D88"/>
    <w:rsid w:val="004117C8"/>
    <w:rsid w:val="00411AC3"/>
    <w:rsid w:val="00412485"/>
    <w:rsid w:val="00412550"/>
    <w:rsid w:val="00412962"/>
    <w:rsid w:val="00413195"/>
    <w:rsid w:val="004140A7"/>
    <w:rsid w:val="004143B3"/>
    <w:rsid w:val="004145B0"/>
    <w:rsid w:val="004148D0"/>
    <w:rsid w:val="0041499D"/>
    <w:rsid w:val="00414C4B"/>
    <w:rsid w:val="00415266"/>
    <w:rsid w:val="004158EC"/>
    <w:rsid w:val="00416C20"/>
    <w:rsid w:val="00416C83"/>
    <w:rsid w:val="004170F7"/>
    <w:rsid w:val="00417355"/>
    <w:rsid w:val="004175B9"/>
    <w:rsid w:val="0041788A"/>
    <w:rsid w:val="0042054C"/>
    <w:rsid w:val="0042163F"/>
    <w:rsid w:val="00421C62"/>
    <w:rsid w:val="00421F7B"/>
    <w:rsid w:val="004227E7"/>
    <w:rsid w:val="004228FC"/>
    <w:rsid w:val="00423BE5"/>
    <w:rsid w:val="00423F6A"/>
    <w:rsid w:val="004241F8"/>
    <w:rsid w:val="00424E15"/>
    <w:rsid w:val="00425E9A"/>
    <w:rsid w:val="00426592"/>
    <w:rsid w:val="00426611"/>
    <w:rsid w:val="0042723A"/>
    <w:rsid w:val="00431039"/>
    <w:rsid w:val="00431468"/>
    <w:rsid w:val="004323CA"/>
    <w:rsid w:val="0043333E"/>
    <w:rsid w:val="00433380"/>
    <w:rsid w:val="00433A67"/>
    <w:rsid w:val="00434CAB"/>
    <w:rsid w:val="00435C6F"/>
    <w:rsid w:val="00435E62"/>
    <w:rsid w:val="00436DEA"/>
    <w:rsid w:val="00437460"/>
    <w:rsid w:val="00437608"/>
    <w:rsid w:val="004419B8"/>
    <w:rsid w:val="00441A93"/>
    <w:rsid w:val="004428B6"/>
    <w:rsid w:val="004429C8"/>
    <w:rsid w:val="00442B8F"/>
    <w:rsid w:val="0044387F"/>
    <w:rsid w:val="00443F22"/>
    <w:rsid w:val="004447B3"/>
    <w:rsid w:val="0044498C"/>
    <w:rsid w:val="00444A71"/>
    <w:rsid w:val="004450D8"/>
    <w:rsid w:val="00445535"/>
    <w:rsid w:val="004461C1"/>
    <w:rsid w:val="0044640C"/>
    <w:rsid w:val="00446939"/>
    <w:rsid w:val="00446ED2"/>
    <w:rsid w:val="0044708A"/>
    <w:rsid w:val="00447CA8"/>
    <w:rsid w:val="004506BF"/>
    <w:rsid w:val="00450B43"/>
    <w:rsid w:val="00450FDC"/>
    <w:rsid w:val="0045160A"/>
    <w:rsid w:val="00452B6E"/>
    <w:rsid w:val="004545EE"/>
    <w:rsid w:val="00454668"/>
    <w:rsid w:val="0045476E"/>
    <w:rsid w:val="00454B20"/>
    <w:rsid w:val="0045597C"/>
    <w:rsid w:val="00455B82"/>
    <w:rsid w:val="00455E90"/>
    <w:rsid w:val="0045686A"/>
    <w:rsid w:val="004571F9"/>
    <w:rsid w:val="00457E95"/>
    <w:rsid w:val="00457EA2"/>
    <w:rsid w:val="004602E4"/>
    <w:rsid w:val="004608FA"/>
    <w:rsid w:val="004624E9"/>
    <w:rsid w:val="00462727"/>
    <w:rsid w:val="0046275E"/>
    <w:rsid w:val="00462EC7"/>
    <w:rsid w:val="00463429"/>
    <w:rsid w:val="0046395B"/>
    <w:rsid w:val="00463F28"/>
    <w:rsid w:val="00464322"/>
    <w:rsid w:val="00464BFC"/>
    <w:rsid w:val="00465AED"/>
    <w:rsid w:val="00465C1B"/>
    <w:rsid w:val="004661D4"/>
    <w:rsid w:val="00467F98"/>
    <w:rsid w:val="00470229"/>
    <w:rsid w:val="00470288"/>
    <w:rsid w:val="0047028A"/>
    <w:rsid w:val="00470909"/>
    <w:rsid w:val="00470ABB"/>
    <w:rsid w:val="00470D49"/>
    <w:rsid w:val="004710AA"/>
    <w:rsid w:val="00472062"/>
    <w:rsid w:val="004737EC"/>
    <w:rsid w:val="00473AAD"/>
    <w:rsid w:val="00473D0B"/>
    <w:rsid w:val="004747E7"/>
    <w:rsid w:val="00475394"/>
    <w:rsid w:val="00475823"/>
    <w:rsid w:val="00475885"/>
    <w:rsid w:val="00475CF8"/>
    <w:rsid w:val="00476CA4"/>
    <w:rsid w:val="00477155"/>
    <w:rsid w:val="00477E04"/>
    <w:rsid w:val="00480783"/>
    <w:rsid w:val="00480784"/>
    <w:rsid w:val="004808A7"/>
    <w:rsid w:val="00480A5F"/>
    <w:rsid w:val="00480C8E"/>
    <w:rsid w:val="00481F48"/>
    <w:rsid w:val="004820FC"/>
    <w:rsid w:val="004826B5"/>
    <w:rsid w:val="00482F4D"/>
    <w:rsid w:val="004831AE"/>
    <w:rsid w:val="004831BC"/>
    <w:rsid w:val="00483774"/>
    <w:rsid w:val="004838F2"/>
    <w:rsid w:val="00483B3F"/>
    <w:rsid w:val="00484306"/>
    <w:rsid w:val="00484678"/>
    <w:rsid w:val="00484689"/>
    <w:rsid w:val="0048472E"/>
    <w:rsid w:val="004857FC"/>
    <w:rsid w:val="00486685"/>
    <w:rsid w:val="0048668C"/>
    <w:rsid w:val="004876DB"/>
    <w:rsid w:val="00487739"/>
    <w:rsid w:val="00490E79"/>
    <w:rsid w:val="0049271F"/>
    <w:rsid w:val="00492864"/>
    <w:rsid w:val="00492FDE"/>
    <w:rsid w:val="00493355"/>
    <w:rsid w:val="0049370C"/>
    <w:rsid w:val="00493D61"/>
    <w:rsid w:val="00494464"/>
    <w:rsid w:val="004958B9"/>
    <w:rsid w:val="00495A75"/>
    <w:rsid w:val="00495D31"/>
    <w:rsid w:val="0049626A"/>
    <w:rsid w:val="00496EF0"/>
    <w:rsid w:val="00497695"/>
    <w:rsid w:val="004A07DD"/>
    <w:rsid w:val="004A1781"/>
    <w:rsid w:val="004A1813"/>
    <w:rsid w:val="004A19F1"/>
    <w:rsid w:val="004A1A8C"/>
    <w:rsid w:val="004A1AEB"/>
    <w:rsid w:val="004A2767"/>
    <w:rsid w:val="004A2799"/>
    <w:rsid w:val="004A2878"/>
    <w:rsid w:val="004A2FDB"/>
    <w:rsid w:val="004A3F05"/>
    <w:rsid w:val="004A44A8"/>
    <w:rsid w:val="004A44D7"/>
    <w:rsid w:val="004A4F54"/>
    <w:rsid w:val="004A557E"/>
    <w:rsid w:val="004A5F57"/>
    <w:rsid w:val="004A789A"/>
    <w:rsid w:val="004A7C97"/>
    <w:rsid w:val="004B06E1"/>
    <w:rsid w:val="004B07BD"/>
    <w:rsid w:val="004B0812"/>
    <w:rsid w:val="004B0A1E"/>
    <w:rsid w:val="004B0AC6"/>
    <w:rsid w:val="004B1655"/>
    <w:rsid w:val="004B1CB7"/>
    <w:rsid w:val="004B2EF5"/>
    <w:rsid w:val="004B3628"/>
    <w:rsid w:val="004B3FE4"/>
    <w:rsid w:val="004B4030"/>
    <w:rsid w:val="004B4512"/>
    <w:rsid w:val="004B4590"/>
    <w:rsid w:val="004B4A30"/>
    <w:rsid w:val="004B5FB1"/>
    <w:rsid w:val="004B6383"/>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403"/>
    <w:rsid w:val="004C77E6"/>
    <w:rsid w:val="004D04FD"/>
    <w:rsid w:val="004D0E06"/>
    <w:rsid w:val="004D1B50"/>
    <w:rsid w:val="004D1D33"/>
    <w:rsid w:val="004D28DD"/>
    <w:rsid w:val="004D31E9"/>
    <w:rsid w:val="004D4121"/>
    <w:rsid w:val="004D4A30"/>
    <w:rsid w:val="004D5722"/>
    <w:rsid w:val="004D6A66"/>
    <w:rsid w:val="004D6D66"/>
    <w:rsid w:val="004D74EC"/>
    <w:rsid w:val="004D7AB4"/>
    <w:rsid w:val="004D7CE8"/>
    <w:rsid w:val="004D7D2F"/>
    <w:rsid w:val="004E07DF"/>
    <w:rsid w:val="004E0D5C"/>
    <w:rsid w:val="004E0E65"/>
    <w:rsid w:val="004E0F8C"/>
    <w:rsid w:val="004E2951"/>
    <w:rsid w:val="004E32A5"/>
    <w:rsid w:val="004E34DD"/>
    <w:rsid w:val="004E3618"/>
    <w:rsid w:val="004E39A4"/>
    <w:rsid w:val="004E3E5E"/>
    <w:rsid w:val="004E4362"/>
    <w:rsid w:val="004E5C28"/>
    <w:rsid w:val="004E5E8C"/>
    <w:rsid w:val="004E6069"/>
    <w:rsid w:val="004E608B"/>
    <w:rsid w:val="004E60E9"/>
    <w:rsid w:val="004F027F"/>
    <w:rsid w:val="004F0985"/>
    <w:rsid w:val="004F0EFF"/>
    <w:rsid w:val="004F113E"/>
    <w:rsid w:val="004F1185"/>
    <w:rsid w:val="004F1507"/>
    <w:rsid w:val="004F1752"/>
    <w:rsid w:val="004F2652"/>
    <w:rsid w:val="004F266E"/>
    <w:rsid w:val="004F268D"/>
    <w:rsid w:val="004F3538"/>
    <w:rsid w:val="004F3F0C"/>
    <w:rsid w:val="004F4980"/>
    <w:rsid w:val="004F50A8"/>
    <w:rsid w:val="004F5313"/>
    <w:rsid w:val="004F5558"/>
    <w:rsid w:val="004F58B8"/>
    <w:rsid w:val="004F5A9E"/>
    <w:rsid w:val="004F5C4B"/>
    <w:rsid w:val="004F64BD"/>
    <w:rsid w:val="004F6BB8"/>
    <w:rsid w:val="004F7885"/>
    <w:rsid w:val="004F79B2"/>
    <w:rsid w:val="004F7CFB"/>
    <w:rsid w:val="005000E1"/>
    <w:rsid w:val="00500664"/>
    <w:rsid w:val="00501422"/>
    <w:rsid w:val="00501720"/>
    <w:rsid w:val="00501942"/>
    <w:rsid w:val="005037D0"/>
    <w:rsid w:val="00504043"/>
    <w:rsid w:val="00505087"/>
    <w:rsid w:val="005052D7"/>
    <w:rsid w:val="0050534F"/>
    <w:rsid w:val="0050537E"/>
    <w:rsid w:val="005060C2"/>
    <w:rsid w:val="00506526"/>
    <w:rsid w:val="0050669D"/>
    <w:rsid w:val="00506D67"/>
    <w:rsid w:val="005070CF"/>
    <w:rsid w:val="00507389"/>
    <w:rsid w:val="00507FB3"/>
    <w:rsid w:val="00510C80"/>
    <w:rsid w:val="005112E5"/>
    <w:rsid w:val="00511AB6"/>
    <w:rsid w:val="00511BD3"/>
    <w:rsid w:val="005123B7"/>
    <w:rsid w:val="005126FB"/>
    <w:rsid w:val="00512764"/>
    <w:rsid w:val="00512875"/>
    <w:rsid w:val="00513E0D"/>
    <w:rsid w:val="00514759"/>
    <w:rsid w:val="00515B2E"/>
    <w:rsid w:val="0051736A"/>
    <w:rsid w:val="00517457"/>
    <w:rsid w:val="00517537"/>
    <w:rsid w:val="00517935"/>
    <w:rsid w:val="00517C63"/>
    <w:rsid w:val="00517F41"/>
    <w:rsid w:val="00520378"/>
    <w:rsid w:val="0052089C"/>
    <w:rsid w:val="00520973"/>
    <w:rsid w:val="00520B2E"/>
    <w:rsid w:val="00520EB3"/>
    <w:rsid w:val="00522F97"/>
    <w:rsid w:val="00522FCE"/>
    <w:rsid w:val="005230FA"/>
    <w:rsid w:val="005233B4"/>
    <w:rsid w:val="00523804"/>
    <w:rsid w:val="00523CC0"/>
    <w:rsid w:val="005243EF"/>
    <w:rsid w:val="0052480F"/>
    <w:rsid w:val="00524CFA"/>
    <w:rsid w:val="00525031"/>
    <w:rsid w:val="005266A6"/>
    <w:rsid w:val="00526D8B"/>
    <w:rsid w:val="005270D3"/>
    <w:rsid w:val="00527135"/>
    <w:rsid w:val="00527CC6"/>
    <w:rsid w:val="005305E2"/>
    <w:rsid w:val="00530B8B"/>
    <w:rsid w:val="00530DBC"/>
    <w:rsid w:val="00530E29"/>
    <w:rsid w:val="00530F21"/>
    <w:rsid w:val="00531A8A"/>
    <w:rsid w:val="00531BEC"/>
    <w:rsid w:val="00531E2E"/>
    <w:rsid w:val="00532746"/>
    <w:rsid w:val="00532DD6"/>
    <w:rsid w:val="00532E0D"/>
    <w:rsid w:val="005336EE"/>
    <w:rsid w:val="00533E39"/>
    <w:rsid w:val="00534168"/>
    <w:rsid w:val="005343C6"/>
    <w:rsid w:val="005350A0"/>
    <w:rsid w:val="00536074"/>
    <w:rsid w:val="005360DB"/>
    <w:rsid w:val="00536804"/>
    <w:rsid w:val="0053729F"/>
    <w:rsid w:val="00537824"/>
    <w:rsid w:val="00537CEF"/>
    <w:rsid w:val="005418DF"/>
    <w:rsid w:val="00541E89"/>
    <w:rsid w:val="00542B73"/>
    <w:rsid w:val="00544088"/>
    <w:rsid w:val="0054422E"/>
    <w:rsid w:val="00544A56"/>
    <w:rsid w:val="00545304"/>
    <w:rsid w:val="005456F5"/>
    <w:rsid w:val="00545AE9"/>
    <w:rsid w:val="00546610"/>
    <w:rsid w:val="005468CD"/>
    <w:rsid w:val="00546A07"/>
    <w:rsid w:val="0055033F"/>
    <w:rsid w:val="00550BA9"/>
    <w:rsid w:val="00550BD1"/>
    <w:rsid w:val="005513DA"/>
    <w:rsid w:val="005515E5"/>
    <w:rsid w:val="005518CF"/>
    <w:rsid w:val="00551F50"/>
    <w:rsid w:val="00552575"/>
    <w:rsid w:val="00552854"/>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500"/>
    <w:rsid w:val="00562942"/>
    <w:rsid w:val="0056385C"/>
    <w:rsid w:val="005639CC"/>
    <w:rsid w:val="00564074"/>
    <w:rsid w:val="005662D3"/>
    <w:rsid w:val="00566496"/>
    <w:rsid w:val="0056781C"/>
    <w:rsid w:val="00570FF1"/>
    <w:rsid w:val="005713ED"/>
    <w:rsid w:val="00571468"/>
    <w:rsid w:val="005715B1"/>
    <w:rsid w:val="0057205A"/>
    <w:rsid w:val="005722D8"/>
    <w:rsid w:val="00573062"/>
    <w:rsid w:val="005730D1"/>
    <w:rsid w:val="005740EE"/>
    <w:rsid w:val="005749B4"/>
    <w:rsid w:val="00574A07"/>
    <w:rsid w:val="00574D79"/>
    <w:rsid w:val="00575067"/>
    <w:rsid w:val="00576198"/>
    <w:rsid w:val="005765DB"/>
    <w:rsid w:val="00576704"/>
    <w:rsid w:val="00576D17"/>
    <w:rsid w:val="00577990"/>
    <w:rsid w:val="00577C54"/>
    <w:rsid w:val="005808A6"/>
    <w:rsid w:val="00581410"/>
    <w:rsid w:val="00582183"/>
    <w:rsid w:val="00582444"/>
    <w:rsid w:val="0058309B"/>
    <w:rsid w:val="005842F9"/>
    <w:rsid w:val="005844A1"/>
    <w:rsid w:val="00584FDE"/>
    <w:rsid w:val="0058595A"/>
    <w:rsid w:val="0058654D"/>
    <w:rsid w:val="00586558"/>
    <w:rsid w:val="005865B5"/>
    <w:rsid w:val="005869DB"/>
    <w:rsid w:val="0059017C"/>
    <w:rsid w:val="0059086C"/>
    <w:rsid w:val="00591EAD"/>
    <w:rsid w:val="005920B9"/>
    <w:rsid w:val="005920DE"/>
    <w:rsid w:val="005937AE"/>
    <w:rsid w:val="00593A22"/>
    <w:rsid w:val="00593C61"/>
    <w:rsid w:val="0059440D"/>
    <w:rsid w:val="00594531"/>
    <w:rsid w:val="005952EF"/>
    <w:rsid w:val="00595598"/>
    <w:rsid w:val="00595DB5"/>
    <w:rsid w:val="0059630D"/>
    <w:rsid w:val="00596398"/>
    <w:rsid w:val="00596894"/>
    <w:rsid w:val="005A0E71"/>
    <w:rsid w:val="005A1C1A"/>
    <w:rsid w:val="005A23E5"/>
    <w:rsid w:val="005A2479"/>
    <w:rsid w:val="005A2B75"/>
    <w:rsid w:val="005A345A"/>
    <w:rsid w:val="005A3974"/>
    <w:rsid w:val="005A3A6E"/>
    <w:rsid w:val="005A47DF"/>
    <w:rsid w:val="005A4A12"/>
    <w:rsid w:val="005A4CF1"/>
    <w:rsid w:val="005A5C1F"/>
    <w:rsid w:val="005A5C61"/>
    <w:rsid w:val="005A5C6B"/>
    <w:rsid w:val="005A5EFE"/>
    <w:rsid w:val="005A7480"/>
    <w:rsid w:val="005A7756"/>
    <w:rsid w:val="005A7760"/>
    <w:rsid w:val="005B02F3"/>
    <w:rsid w:val="005B0AE5"/>
    <w:rsid w:val="005B14CB"/>
    <w:rsid w:val="005B1A0E"/>
    <w:rsid w:val="005B27D5"/>
    <w:rsid w:val="005B39C4"/>
    <w:rsid w:val="005B5055"/>
    <w:rsid w:val="005B53BB"/>
    <w:rsid w:val="005B552F"/>
    <w:rsid w:val="005B56CC"/>
    <w:rsid w:val="005B60C8"/>
    <w:rsid w:val="005B652F"/>
    <w:rsid w:val="005B6C11"/>
    <w:rsid w:val="005B6D51"/>
    <w:rsid w:val="005B7C99"/>
    <w:rsid w:val="005B7DEA"/>
    <w:rsid w:val="005C0630"/>
    <w:rsid w:val="005C0651"/>
    <w:rsid w:val="005C06C9"/>
    <w:rsid w:val="005C07E2"/>
    <w:rsid w:val="005C0F29"/>
    <w:rsid w:val="005C1703"/>
    <w:rsid w:val="005C170D"/>
    <w:rsid w:val="005C1D24"/>
    <w:rsid w:val="005C2C3C"/>
    <w:rsid w:val="005C3B32"/>
    <w:rsid w:val="005C4457"/>
    <w:rsid w:val="005C477C"/>
    <w:rsid w:val="005C524C"/>
    <w:rsid w:val="005C5EAB"/>
    <w:rsid w:val="005C62A9"/>
    <w:rsid w:val="005C62AE"/>
    <w:rsid w:val="005C6632"/>
    <w:rsid w:val="005C6F57"/>
    <w:rsid w:val="005C7234"/>
    <w:rsid w:val="005C7FE1"/>
    <w:rsid w:val="005C7FF2"/>
    <w:rsid w:val="005D09F7"/>
    <w:rsid w:val="005D0E0A"/>
    <w:rsid w:val="005D0EB5"/>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99E"/>
    <w:rsid w:val="005E0ADB"/>
    <w:rsid w:val="005E0DDB"/>
    <w:rsid w:val="005E128D"/>
    <w:rsid w:val="005E22DE"/>
    <w:rsid w:val="005E28E9"/>
    <w:rsid w:val="005E29C2"/>
    <w:rsid w:val="005E3359"/>
    <w:rsid w:val="005E378E"/>
    <w:rsid w:val="005E39AB"/>
    <w:rsid w:val="005E3D18"/>
    <w:rsid w:val="005E43AD"/>
    <w:rsid w:val="005E465F"/>
    <w:rsid w:val="005E48D0"/>
    <w:rsid w:val="005E4C17"/>
    <w:rsid w:val="005E51F6"/>
    <w:rsid w:val="005E63D4"/>
    <w:rsid w:val="005E6C9A"/>
    <w:rsid w:val="005E6CFD"/>
    <w:rsid w:val="005E7083"/>
    <w:rsid w:val="005E76E2"/>
    <w:rsid w:val="005E773B"/>
    <w:rsid w:val="005E7B6C"/>
    <w:rsid w:val="005F0063"/>
    <w:rsid w:val="005F03A2"/>
    <w:rsid w:val="005F0A71"/>
    <w:rsid w:val="005F24A0"/>
    <w:rsid w:val="005F290A"/>
    <w:rsid w:val="005F30B2"/>
    <w:rsid w:val="005F36F6"/>
    <w:rsid w:val="005F4FD6"/>
    <w:rsid w:val="005F554D"/>
    <w:rsid w:val="005F56E5"/>
    <w:rsid w:val="005F62A8"/>
    <w:rsid w:val="005F75F2"/>
    <w:rsid w:val="005F7E32"/>
    <w:rsid w:val="00600C78"/>
    <w:rsid w:val="00600C8B"/>
    <w:rsid w:val="00601271"/>
    <w:rsid w:val="00601724"/>
    <w:rsid w:val="006024FF"/>
    <w:rsid w:val="00602571"/>
    <w:rsid w:val="00602E28"/>
    <w:rsid w:val="00604A46"/>
    <w:rsid w:val="00604B7A"/>
    <w:rsid w:val="00605116"/>
    <w:rsid w:val="00605795"/>
    <w:rsid w:val="00605A22"/>
    <w:rsid w:val="00606E56"/>
    <w:rsid w:val="006079A4"/>
    <w:rsid w:val="006079F4"/>
    <w:rsid w:val="00610D29"/>
    <w:rsid w:val="006119CB"/>
    <w:rsid w:val="00611B7E"/>
    <w:rsid w:val="00612568"/>
    <w:rsid w:val="00612E2B"/>
    <w:rsid w:val="0061341A"/>
    <w:rsid w:val="00613452"/>
    <w:rsid w:val="006137A8"/>
    <w:rsid w:val="00613AB3"/>
    <w:rsid w:val="00613F08"/>
    <w:rsid w:val="006144AA"/>
    <w:rsid w:val="00614816"/>
    <w:rsid w:val="00615438"/>
    <w:rsid w:val="00615A19"/>
    <w:rsid w:val="006160E7"/>
    <w:rsid w:val="00616500"/>
    <w:rsid w:val="0061661E"/>
    <w:rsid w:val="00616AFA"/>
    <w:rsid w:val="006174E8"/>
    <w:rsid w:val="0061753A"/>
    <w:rsid w:val="00617AC6"/>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F0C"/>
    <w:rsid w:val="006251B9"/>
    <w:rsid w:val="00625249"/>
    <w:rsid w:val="00625C87"/>
    <w:rsid w:val="006267B6"/>
    <w:rsid w:val="00626A50"/>
    <w:rsid w:val="00627227"/>
    <w:rsid w:val="0062759E"/>
    <w:rsid w:val="00627DCD"/>
    <w:rsid w:val="00630148"/>
    <w:rsid w:val="00630997"/>
    <w:rsid w:val="00630A46"/>
    <w:rsid w:val="00630F0E"/>
    <w:rsid w:val="00630F82"/>
    <w:rsid w:val="0063127E"/>
    <w:rsid w:val="0063153D"/>
    <w:rsid w:val="00631664"/>
    <w:rsid w:val="00631BB3"/>
    <w:rsid w:val="006321CE"/>
    <w:rsid w:val="00632230"/>
    <w:rsid w:val="006326F6"/>
    <w:rsid w:val="0063275A"/>
    <w:rsid w:val="00633C65"/>
    <w:rsid w:val="0063562E"/>
    <w:rsid w:val="00636CC8"/>
    <w:rsid w:val="0064019F"/>
    <w:rsid w:val="006401D9"/>
    <w:rsid w:val="00642086"/>
    <w:rsid w:val="0064217C"/>
    <w:rsid w:val="0064219F"/>
    <w:rsid w:val="00642212"/>
    <w:rsid w:val="00642436"/>
    <w:rsid w:val="006424C9"/>
    <w:rsid w:val="00642563"/>
    <w:rsid w:val="0064273C"/>
    <w:rsid w:val="0064376A"/>
    <w:rsid w:val="00644FD7"/>
    <w:rsid w:val="0064557A"/>
    <w:rsid w:val="0064656C"/>
    <w:rsid w:val="00646B1E"/>
    <w:rsid w:val="00646F19"/>
    <w:rsid w:val="00647444"/>
    <w:rsid w:val="00650391"/>
    <w:rsid w:val="00650834"/>
    <w:rsid w:val="00650A0B"/>
    <w:rsid w:val="00650B7C"/>
    <w:rsid w:val="00650E1A"/>
    <w:rsid w:val="00651267"/>
    <w:rsid w:val="0065210D"/>
    <w:rsid w:val="0065308C"/>
    <w:rsid w:val="00653565"/>
    <w:rsid w:val="00653673"/>
    <w:rsid w:val="006537C7"/>
    <w:rsid w:val="00653AD3"/>
    <w:rsid w:val="00653D8F"/>
    <w:rsid w:val="0065487B"/>
    <w:rsid w:val="0065547F"/>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0E8"/>
    <w:rsid w:val="0066522C"/>
    <w:rsid w:val="0066541E"/>
    <w:rsid w:val="00665DD6"/>
    <w:rsid w:val="006660C6"/>
    <w:rsid w:val="006660EC"/>
    <w:rsid w:val="00666914"/>
    <w:rsid w:val="00666A2B"/>
    <w:rsid w:val="00666F04"/>
    <w:rsid w:val="0066717E"/>
    <w:rsid w:val="00667981"/>
    <w:rsid w:val="00667BBE"/>
    <w:rsid w:val="00667FE5"/>
    <w:rsid w:val="00670F38"/>
    <w:rsid w:val="00671015"/>
    <w:rsid w:val="006714E3"/>
    <w:rsid w:val="00671D26"/>
    <w:rsid w:val="00672138"/>
    <w:rsid w:val="006726E0"/>
    <w:rsid w:val="00672D2C"/>
    <w:rsid w:val="006730D6"/>
    <w:rsid w:val="00673411"/>
    <w:rsid w:val="00673EE2"/>
    <w:rsid w:val="0067437A"/>
    <w:rsid w:val="0067451C"/>
    <w:rsid w:val="00674AE9"/>
    <w:rsid w:val="00674D06"/>
    <w:rsid w:val="006753CD"/>
    <w:rsid w:val="00676376"/>
    <w:rsid w:val="0067642E"/>
    <w:rsid w:val="00676A5C"/>
    <w:rsid w:val="0067719D"/>
    <w:rsid w:val="006773AE"/>
    <w:rsid w:val="0067795F"/>
    <w:rsid w:val="00680381"/>
    <w:rsid w:val="006818E7"/>
    <w:rsid w:val="00681918"/>
    <w:rsid w:val="00681FEC"/>
    <w:rsid w:val="00682621"/>
    <w:rsid w:val="00682D75"/>
    <w:rsid w:val="00683424"/>
    <w:rsid w:val="006834F7"/>
    <w:rsid w:val="0068366C"/>
    <w:rsid w:val="00683D28"/>
    <w:rsid w:val="006841E0"/>
    <w:rsid w:val="0068470D"/>
    <w:rsid w:val="00684A32"/>
    <w:rsid w:val="00684A86"/>
    <w:rsid w:val="00684D54"/>
    <w:rsid w:val="00684EBA"/>
    <w:rsid w:val="006856C3"/>
    <w:rsid w:val="006857D2"/>
    <w:rsid w:val="0068614A"/>
    <w:rsid w:val="006866A3"/>
    <w:rsid w:val="00686D71"/>
    <w:rsid w:val="00686D9B"/>
    <w:rsid w:val="00686EC3"/>
    <w:rsid w:val="0068757C"/>
    <w:rsid w:val="006902BF"/>
    <w:rsid w:val="00690A41"/>
    <w:rsid w:val="00690D9D"/>
    <w:rsid w:val="00691295"/>
    <w:rsid w:val="006915E8"/>
    <w:rsid w:val="00691967"/>
    <w:rsid w:val="006926B0"/>
    <w:rsid w:val="0069480C"/>
    <w:rsid w:val="00695172"/>
    <w:rsid w:val="00695831"/>
    <w:rsid w:val="006964E1"/>
    <w:rsid w:val="00696616"/>
    <w:rsid w:val="00696B5E"/>
    <w:rsid w:val="0069727B"/>
    <w:rsid w:val="00697319"/>
    <w:rsid w:val="00697AFD"/>
    <w:rsid w:val="006A0363"/>
    <w:rsid w:val="006A0726"/>
    <w:rsid w:val="006A0809"/>
    <w:rsid w:val="006A1268"/>
    <w:rsid w:val="006A13EC"/>
    <w:rsid w:val="006A2A28"/>
    <w:rsid w:val="006A2EF7"/>
    <w:rsid w:val="006A323E"/>
    <w:rsid w:val="006A3402"/>
    <w:rsid w:val="006A392C"/>
    <w:rsid w:val="006A46B1"/>
    <w:rsid w:val="006A470D"/>
    <w:rsid w:val="006A4D6B"/>
    <w:rsid w:val="006A5199"/>
    <w:rsid w:val="006A5329"/>
    <w:rsid w:val="006A560D"/>
    <w:rsid w:val="006A76D5"/>
    <w:rsid w:val="006A7F6F"/>
    <w:rsid w:val="006B02EB"/>
    <w:rsid w:val="006B062F"/>
    <w:rsid w:val="006B07FB"/>
    <w:rsid w:val="006B0FF4"/>
    <w:rsid w:val="006B1285"/>
    <w:rsid w:val="006B12BC"/>
    <w:rsid w:val="006B13A7"/>
    <w:rsid w:val="006B263C"/>
    <w:rsid w:val="006B27E7"/>
    <w:rsid w:val="006B3372"/>
    <w:rsid w:val="006B359E"/>
    <w:rsid w:val="006B3717"/>
    <w:rsid w:val="006B3CF1"/>
    <w:rsid w:val="006B4CD6"/>
    <w:rsid w:val="006B4D12"/>
    <w:rsid w:val="006B6EDD"/>
    <w:rsid w:val="006B6F5F"/>
    <w:rsid w:val="006B7815"/>
    <w:rsid w:val="006B7DB1"/>
    <w:rsid w:val="006C0947"/>
    <w:rsid w:val="006C10F6"/>
    <w:rsid w:val="006C111C"/>
    <w:rsid w:val="006C1472"/>
    <w:rsid w:val="006C163F"/>
    <w:rsid w:val="006C1AD8"/>
    <w:rsid w:val="006C1FDE"/>
    <w:rsid w:val="006C2564"/>
    <w:rsid w:val="006C2CD7"/>
    <w:rsid w:val="006C3AAD"/>
    <w:rsid w:val="006C3EA9"/>
    <w:rsid w:val="006C44DD"/>
    <w:rsid w:val="006C45D2"/>
    <w:rsid w:val="006C4858"/>
    <w:rsid w:val="006C4E9F"/>
    <w:rsid w:val="006C553A"/>
    <w:rsid w:val="006C5993"/>
    <w:rsid w:val="006C5B67"/>
    <w:rsid w:val="006C5DB5"/>
    <w:rsid w:val="006C637E"/>
    <w:rsid w:val="006C6F21"/>
    <w:rsid w:val="006C721D"/>
    <w:rsid w:val="006C76C9"/>
    <w:rsid w:val="006C7B10"/>
    <w:rsid w:val="006C7DFB"/>
    <w:rsid w:val="006D06E3"/>
    <w:rsid w:val="006D0A2E"/>
    <w:rsid w:val="006D18A2"/>
    <w:rsid w:val="006D18E1"/>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B8B"/>
    <w:rsid w:val="006D5E29"/>
    <w:rsid w:val="006D69D7"/>
    <w:rsid w:val="006D6BD1"/>
    <w:rsid w:val="006D76B0"/>
    <w:rsid w:val="006D7B98"/>
    <w:rsid w:val="006D7E5F"/>
    <w:rsid w:val="006D7ED4"/>
    <w:rsid w:val="006E1219"/>
    <w:rsid w:val="006E12A3"/>
    <w:rsid w:val="006E1493"/>
    <w:rsid w:val="006E1537"/>
    <w:rsid w:val="006E1A5B"/>
    <w:rsid w:val="006E1D0A"/>
    <w:rsid w:val="006E1DD3"/>
    <w:rsid w:val="006E343D"/>
    <w:rsid w:val="006E3BBA"/>
    <w:rsid w:val="006E43B1"/>
    <w:rsid w:val="006E4845"/>
    <w:rsid w:val="006E484B"/>
    <w:rsid w:val="006E4D98"/>
    <w:rsid w:val="006E4F32"/>
    <w:rsid w:val="006E520B"/>
    <w:rsid w:val="006E53B9"/>
    <w:rsid w:val="006E6681"/>
    <w:rsid w:val="006E6895"/>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97"/>
    <w:rsid w:val="00702142"/>
    <w:rsid w:val="00702214"/>
    <w:rsid w:val="00704E22"/>
    <w:rsid w:val="0070533C"/>
    <w:rsid w:val="007055C1"/>
    <w:rsid w:val="007074AC"/>
    <w:rsid w:val="00707735"/>
    <w:rsid w:val="007077EA"/>
    <w:rsid w:val="0071130C"/>
    <w:rsid w:val="00711411"/>
    <w:rsid w:val="00711510"/>
    <w:rsid w:val="00711B70"/>
    <w:rsid w:val="00711E20"/>
    <w:rsid w:val="007121E0"/>
    <w:rsid w:val="00712D4B"/>
    <w:rsid w:val="0071302D"/>
    <w:rsid w:val="007131A6"/>
    <w:rsid w:val="00713551"/>
    <w:rsid w:val="00713AAE"/>
    <w:rsid w:val="00714E64"/>
    <w:rsid w:val="00715B5C"/>
    <w:rsid w:val="00716047"/>
    <w:rsid w:val="00716383"/>
    <w:rsid w:val="00716735"/>
    <w:rsid w:val="00717321"/>
    <w:rsid w:val="007176C8"/>
    <w:rsid w:val="007179A6"/>
    <w:rsid w:val="00717C14"/>
    <w:rsid w:val="00720590"/>
    <w:rsid w:val="0072238B"/>
    <w:rsid w:val="0072281E"/>
    <w:rsid w:val="00722E3E"/>
    <w:rsid w:val="00722E92"/>
    <w:rsid w:val="00723240"/>
    <w:rsid w:val="0072347E"/>
    <w:rsid w:val="007242C8"/>
    <w:rsid w:val="007248BD"/>
    <w:rsid w:val="00724AB8"/>
    <w:rsid w:val="00724BBE"/>
    <w:rsid w:val="00725145"/>
    <w:rsid w:val="0072548C"/>
    <w:rsid w:val="007254D4"/>
    <w:rsid w:val="007258B1"/>
    <w:rsid w:val="00725908"/>
    <w:rsid w:val="00725E72"/>
    <w:rsid w:val="00726491"/>
    <w:rsid w:val="007265E0"/>
    <w:rsid w:val="00726E69"/>
    <w:rsid w:val="0072739D"/>
    <w:rsid w:val="007273B4"/>
    <w:rsid w:val="00727953"/>
    <w:rsid w:val="00730AC9"/>
    <w:rsid w:val="007326B2"/>
    <w:rsid w:val="00732C92"/>
    <w:rsid w:val="00733087"/>
    <w:rsid w:val="0073321C"/>
    <w:rsid w:val="00734CFC"/>
    <w:rsid w:val="007351C4"/>
    <w:rsid w:val="007352DE"/>
    <w:rsid w:val="00735764"/>
    <w:rsid w:val="007359D1"/>
    <w:rsid w:val="00735D0C"/>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24E1"/>
    <w:rsid w:val="00742D5F"/>
    <w:rsid w:val="007436D0"/>
    <w:rsid w:val="00743B91"/>
    <w:rsid w:val="00743D96"/>
    <w:rsid w:val="00744AAF"/>
    <w:rsid w:val="00744E60"/>
    <w:rsid w:val="007451A7"/>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2B96"/>
    <w:rsid w:val="00763662"/>
    <w:rsid w:val="00764DF9"/>
    <w:rsid w:val="00764E1F"/>
    <w:rsid w:val="00765918"/>
    <w:rsid w:val="00765CBF"/>
    <w:rsid w:val="0076658B"/>
    <w:rsid w:val="007669D2"/>
    <w:rsid w:val="007671E7"/>
    <w:rsid w:val="007673D7"/>
    <w:rsid w:val="007679C4"/>
    <w:rsid w:val="00767A68"/>
    <w:rsid w:val="00770723"/>
    <w:rsid w:val="007716B1"/>
    <w:rsid w:val="00772076"/>
    <w:rsid w:val="0077215C"/>
    <w:rsid w:val="007723AB"/>
    <w:rsid w:val="0077312A"/>
    <w:rsid w:val="0077368D"/>
    <w:rsid w:val="00774DA4"/>
    <w:rsid w:val="00774E21"/>
    <w:rsid w:val="00775014"/>
    <w:rsid w:val="00775153"/>
    <w:rsid w:val="007754E0"/>
    <w:rsid w:val="007758E4"/>
    <w:rsid w:val="00776733"/>
    <w:rsid w:val="0077689C"/>
    <w:rsid w:val="00776902"/>
    <w:rsid w:val="0077780D"/>
    <w:rsid w:val="00777921"/>
    <w:rsid w:val="00777CF8"/>
    <w:rsid w:val="00777D48"/>
    <w:rsid w:val="00777EFB"/>
    <w:rsid w:val="00777F65"/>
    <w:rsid w:val="0078350A"/>
    <w:rsid w:val="0078416E"/>
    <w:rsid w:val="007846C9"/>
    <w:rsid w:val="00785CD0"/>
    <w:rsid w:val="00786286"/>
    <w:rsid w:val="00786474"/>
    <w:rsid w:val="00786542"/>
    <w:rsid w:val="00786BC3"/>
    <w:rsid w:val="00787AAE"/>
    <w:rsid w:val="00787E0C"/>
    <w:rsid w:val="00790030"/>
    <w:rsid w:val="00790AA9"/>
    <w:rsid w:val="00790D15"/>
    <w:rsid w:val="0079154F"/>
    <w:rsid w:val="00791B4D"/>
    <w:rsid w:val="00792D05"/>
    <w:rsid w:val="007937B9"/>
    <w:rsid w:val="00793A8E"/>
    <w:rsid w:val="0079418D"/>
    <w:rsid w:val="00794A6F"/>
    <w:rsid w:val="00794B55"/>
    <w:rsid w:val="00794D11"/>
    <w:rsid w:val="007961C2"/>
    <w:rsid w:val="00796494"/>
    <w:rsid w:val="007968BC"/>
    <w:rsid w:val="00796E00"/>
    <w:rsid w:val="00796E32"/>
    <w:rsid w:val="00796EDB"/>
    <w:rsid w:val="007975D7"/>
    <w:rsid w:val="007979FE"/>
    <w:rsid w:val="00797D57"/>
    <w:rsid w:val="00797FF3"/>
    <w:rsid w:val="007A1180"/>
    <w:rsid w:val="007A11B8"/>
    <w:rsid w:val="007A15C3"/>
    <w:rsid w:val="007A1655"/>
    <w:rsid w:val="007A1B05"/>
    <w:rsid w:val="007A1B2C"/>
    <w:rsid w:val="007A2C41"/>
    <w:rsid w:val="007A33F2"/>
    <w:rsid w:val="007A3FF1"/>
    <w:rsid w:val="007A50A4"/>
    <w:rsid w:val="007A510B"/>
    <w:rsid w:val="007A53EC"/>
    <w:rsid w:val="007A5795"/>
    <w:rsid w:val="007A5940"/>
    <w:rsid w:val="007A6555"/>
    <w:rsid w:val="007A6B40"/>
    <w:rsid w:val="007A71F8"/>
    <w:rsid w:val="007A7583"/>
    <w:rsid w:val="007A7A7D"/>
    <w:rsid w:val="007A7B6E"/>
    <w:rsid w:val="007A7D42"/>
    <w:rsid w:val="007B08C5"/>
    <w:rsid w:val="007B0EA2"/>
    <w:rsid w:val="007B210C"/>
    <w:rsid w:val="007B314D"/>
    <w:rsid w:val="007B3A03"/>
    <w:rsid w:val="007B3DF6"/>
    <w:rsid w:val="007B3ECF"/>
    <w:rsid w:val="007B428C"/>
    <w:rsid w:val="007B6180"/>
    <w:rsid w:val="007B6B15"/>
    <w:rsid w:val="007B7A22"/>
    <w:rsid w:val="007C0078"/>
    <w:rsid w:val="007C0846"/>
    <w:rsid w:val="007C086D"/>
    <w:rsid w:val="007C14AA"/>
    <w:rsid w:val="007C1704"/>
    <w:rsid w:val="007C19D3"/>
    <w:rsid w:val="007C259A"/>
    <w:rsid w:val="007C25B3"/>
    <w:rsid w:val="007C25D9"/>
    <w:rsid w:val="007C3B67"/>
    <w:rsid w:val="007C4A26"/>
    <w:rsid w:val="007C4C9C"/>
    <w:rsid w:val="007C4D43"/>
    <w:rsid w:val="007C5583"/>
    <w:rsid w:val="007C58A6"/>
    <w:rsid w:val="007C6B19"/>
    <w:rsid w:val="007D00E2"/>
    <w:rsid w:val="007D1EC9"/>
    <w:rsid w:val="007D244F"/>
    <w:rsid w:val="007D3E7F"/>
    <w:rsid w:val="007D47F7"/>
    <w:rsid w:val="007D48AA"/>
    <w:rsid w:val="007D5755"/>
    <w:rsid w:val="007D69AF"/>
    <w:rsid w:val="007D69CE"/>
    <w:rsid w:val="007D71F2"/>
    <w:rsid w:val="007D72E5"/>
    <w:rsid w:val="007E0EBD"/>
    <w:rsid w:val="007E1017"/>
    <w:rsid w:val="007E11B8"/>
    <w:rsid w:val="007E1676"/>
    <w:rsid w:val="007E1B90"/>
    <w:rsid w:val="007E1CFF"/>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4E25"/>
    <w:rsid w:val="007F5119"/>
    <w:rsid w:val="007F52EE"/>
    <w:rsid w:val="00800079"/>
    <w:rsid w:val="008000EB"/>
    <w:rsid w:val="00800695"/>
    <w:rsid w:val="00800B5C"/>
    <w:rsid w:val="00800B87"/>
    <w:rsid w:val="00800BFB"/>
    <w:rsid w:val="00800C2D"/>
    <w:rsid w:val="00800EE8"/>
    <w:rsid w:val="0080177D"/>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B1C"/>
    <w:rsid w:val="00810592"/>
    <w:rsid w:val="008117B8"/>
    <w:rsid w:val="00811FE9"/>
    <w:rsid w:val="00812363"/>
    <w:rsid w:val="008125AB"/>
    <w:rsid w:val="0081381D"/>
    <w:rsid w:val="00813A07"/>
    <w:rsid w:val="00813CEF"/>
    <w:rsid w:val="00813DDF"/>
    <w:rsid w:val="00813F6C"/>
    <w:rsid w:val="00814C7D"/>
    <w:rsid w:val="00816F4B"/>
    <w:rsid w:val="008175F1"/>
    <w:rsid w:val="00820143"/>
    <w:rsid w:val="0082035B"/>
    <w:rsid w:val="00820DB3"/>
    <w:rsid w:val="00821B11"/>
    <w:rsid w:val="00821D90"/>
    <w:rsid w:val="00821F22"/>
    <w:rsid w:val="00822379"/>
    <w:rsid w:val="0082257F"/>
    <w:rsid w:val="00822866"/>
    <w:rsid w:val="0082345F"/>
    <w:rsid w:val="0082522D"/>
    <w:rsid w:val="008253B4"/>
    <w:rsid w:val="00825F71"/>
    <w:rsid w:val="00826281"/>
    <w:rsid w:val="00826835"/>
    <w:rsid w:val="008268C5"/>
    <w:rsid w:val="00826EA9"/>
    <w:rsid w:val="00827208"/>
    <w:rsid w:val="008272AB"/>
    <w:rsid w:val="00827521"/>
    <w:rsid w:val="00831282"/>
    <w:rsid w:val="008322E5"/>
    <w:rsid w:val="00833CF6"/>
    <w:rsid w:val="00834244"/>
    <w:rsid w:val="00834261"/>
    <w:rsid w:val="008347E8"/>
    <w:rsid w:val="008350F1"/>
    <w:rsid w:val="0083510D"/>
    <w:rsid w:val="00835B4E"/>
    <w:rsid w:val="00836CE3"/>
    <w:rsid w:val="00836DF2"/>
    <w:rsid w:val="008401D1"/>
    <w:rsid w:val="00840FFF"/>
    <w:rsid w:val="0084101A"/>
    <w:rsid w:val="008410B5"/>
    <w:rsid w:val="00841233"/>
    <w:rsid w:val="00841658"/>
    <w:rsid w:val="008416E1"/>
    <w:rsid w:val="0084178A"/>
    <w:rsid w:val="008432EA"/>
    <w:rsid w:val="00843C60"/>
    <w:rsid w:val="00844159"/>
    <w:rsid w:val="008453AB"/>
    <w:rsid w:val="008454C8"/>
    <w:rsid w:val="0084654A"/>
    <w:rsid w:val="00846B38"/>
    <w:rsid w:val="008472DF"/>
    <w:rsid w:val="0084764E"/>
    <w:rsid w:val="0084786C"/>
    <w:rsid w:val="0085022A"/>
    <w:rsid w:val="00850484"/>
    <w:rsid w:val="00852286"/>
    <w:rsid w:val="00852532"/>
    <w:rsid w:val="00852AE1"/>
    <w:rsid w:val="008530CF"/>
    <w:rsid w:val="00855259"/>
    <w:rsid w:val="00855478"/>
    <w:rsid w:val="008560DC"/>
    <w:rsid w:val="008563CE"/>
    <w:rsid w:val="00856732"/>
    <w:rsid w:val="008567EE"/>
    <w:rsid w:val="00856DD3"/>
    <w:rsid w:val="008570AA"/>
    <w:rsid w:val="008571F2"/>
    <w:rsid w:val="00857D31"/>
    <w:rsid w:val="0086035D"/>
    <w:rsid w:val="008605B8"/>
    <w:rsid w:val="00860D94"/>
    <w:rsid w:val="00861207"/>
    <w:rsid w:val="00861D7B"/>
    <w:rsid w:val="008624AF"/>
    <w:rsid w:val="00862BA0"/>
    <w:rsid w:val="00862E77"/>
    <w:rsid w:val="00863139"/>
    <w:rsid w:val="0086321E"/>
    <w:rsid w:val="0086348D"/>
    <w:rsid w:val="00864385"/>
    <w:rsid w:val="0086472D"/>
    <w:rsid w:val="008647A5"/>
    <w:rsid w:val="00864DC9"/>
    <w:rsid w:val="00865A7F"/>
    <w:rsid w:val="00865D3E"/>
    <w:rsid w:val="00866A78"/>
    <w:rsid w:val="00866CB7"/>
    <w:rsid w:val="00866DD5"/>
    <w:rsid w:val="008675B3"/>
    <w:rsid w:val="00867A7F"/>
    <w:rsid w:val="00867BCF"/>
    <w:rsid w:val="00867D83"/>
    <w:rsid w:val="00867DAC"/>
    <w:rsid w:val="00867F3A"/>
    <w:rsid w:val="00870465"/>
    <w:rsid w:val="00870709"/>
    <w:rsid w:val="00871661"/>
    <w:rsid w:val="0087205F"/>
    <w:rsid w:val="0087237E"/>
    <w:rsid w:val="00872C3B"/>
    <w:rsid w:val="008730DA"/>
    <w:rsid w:val="008733FE"/>
    <w:rsid w:val="008737A1"/>
    <w:rsid w:val="00873A3B"/>
    <w:rsid w:val="00874215"/>
    <w:rsid w:val="008748F9"/>
    <w:rsid w:val="00874B07"/>
    <w:rsid w:val="00874D7C"/>
    <w:rsid w:val="00876BE2"/>
    <w:rsid w:val="008771EF"/>
    <w:rsid w:val="008778C0"/>
    <w:rsid w:val="008779DE"/>
    <w:rsid w:val="00877D62"/>
    <w:rsid w:val="008800DE"/>
    <w:rsid w:val="008804FC"/>
    <w:rsid w:val="00880A0F"/>
    <w:rsid w:val="00880E52"/>
    <w:rsid w:val="00881139"/>
    <w:rsid w:val="00881936"/>
    <w:rsid w:val="00881C3C"/>
    <w:rsid w:val="00881D2B"/>
    <w:rsid w:val="0088206A"/>
    <w:rsid w:val="008826CB"/>
    <w:rsid w:val="00882703"/>
    <w:rsid w:val="00882A96"/>
    <w:rsid w:val="008833C8"/>
    <w:rsid w:val="00883520"/>
    <w:rsid w:val="00883A87"/>
    <w:rsid w:val="00883CB8"/>
    <w:rsid w:val="0088482D"/>
    <w:rsid w:val="0088494D"/>
    <w:rsid w:val="00884F81"/>
    <w:rsid w:val="00885A36"/>
    <w:rsid w:val="00885D28"/>
    <w:rsid w:val="00885E42"/>
    <w:rsid w:val="0088608E"/>
    <w:rsid w:val="00886A1B"/>
    <w:rsid w:val="0088736F"/>
    <w:rsid w:val="008873FA"/>
    <w:rsid w:val="00887803"/>
    <w:rsid w:val="008904AA"/>
    <w:rsid w:val="0089065F"/>
    <w:rsid w:val="008907BD"/>
    <w:rsid w:val="00890A5F"/>
    <w:rsid w:val="00890CC7"/>
    <w:rsid w:val="00891202"/>
    <w:rsid w:val="008914D0"/>
    <w:rsid w:val="00891808"/>
    <w:rsid w:val="008918ED"/>
    <w:rsid w:val="008920FD"/>
    <w:rsid w:val="0089249B"/>
    <w:rsid w:val="00892548"/>
    <w:rsid w:val="00893B7D"/>
    <w:rsid w:val="008947A7"/>
    <w:rsid w:val="00894841"/>
    <w:rsid w:val="0089491F"/>
    <w:rsid w:val="008949AC"/>
    <w:rsid w:val="00896DE1"/>
    <w:rsid w:val="0089742B"/>
    <w:rsid w:val="008977F9"/>
    <w:rsid w:val="00897E26"/>
    <w:rsid w:val="008A0945"/>
    <w:rsid w:val="008A0A14"/>
    <w:rsid w:val="008A0EE8"/>
    <w:rsid w:val="008A19AE"/>
    <w:rsid w:val="008A1B0F"/>
    <w:rsid w:val="008A3319"/>
    <w:rsid w:val="008A3498"/>
    <w:rsid w:val="008A414A"/>
    <w:rsid w:val="008A52DE"/>
    <w:rsid w:val="008A55CE"/>
    <w:rsid w:val="008A5B75"/>
    <w:rsid w:val="008A6403"/>
    <w:rsid w:val="008A7199"/>
    <w:rsid w:val="008B014F"/>
    <w:rsid w:val="008B0165"/>
    <w:rsid w:val="008B037E"/>
    <w:rsid w:val="008B2070"/>
    <w:rsid w:val="008B228E"/>
    <w:rsid w:val="008B3596"/>
    <w:rsid w:val="008B36DD"/>
    <w:rsid w:val="008B5513"/>
    <w:rsid w:val="008B5EE2"/>
    <w:rsid w:val="008B6106"/>
    <w:rsid w:val="008B6486"/>
    <w:rsid w:val="008B674C"/>
    <w:rsid w:val="008B6FE9"/>
    <w:rsid w:val="008B77A6"/>
    <w:rsid w:val="008B7998"/>
    <w:rsid w:val="008C16A6"/>
    <w:rsid w:val="008C281B"/>
    <w:rsid w:val="008C2F82"/>
    <w:rsid w:val="008C308C"/>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C21"/>
    <w:rsid w:val="008D207C"/>
    <w:rsid w:val="008D39EE"/>
    <w:rsid w:val="008D3B94"/>
    <w:rsid w:val="008D4125"/>
    <w:rsid w:val="008D4429"/>
    <w:rsid w:val="008D45A7"/>
    <w:rsid w:val="008D65A1"/>
    <w:rsid w:val="008D691C"/>
    <w:rsid w:val="008D6C7E"/>
    <w:rsid w:val="008D6E85"/>
    <w:rsid w:val="008D6FC1"/>
    <w:rsid w:val="008D76A1"/>
    <w:rsid w:val="008E0186"/>
    <w:rsid w:val="008E05FD"/>
    <w:rsid w:val="008E0836"/>
    <w:rsid w:val="008E0BF0"/>
    <w:rsid w:val="008E1487"/>
    <w:rsid w:val="008E16CE"/>
    <w:rsid w:val="008E174E"/>
    <w:rsid w:val="008E2826"/>
    <w:rsid w:val="008E3954"/>
    <w:rsid w:val="008E3B37"/>
    <w:rsid w:val="008E461A"/>
    <w:rsid w:val="008E4C4E"/>
    <w:rsid w:val="008E5165"/>
    <w:rsid w:val="008E6ED5"/>
    <w:rsid w:val="008E7565"/>
    <w:rsid w:val="008E7664"/>
    <w:rsid w:val="008E7941"/>
    <w:rsid w:val="008E7BC1"/>
    <w:rsid w:val="008F0019"/>
    <w:rsid w:val="008F0656"/>
    <w:rsid w:val="008F115F"/>
    <w:rsid w:val="008F117F"/>
    <w:rsid w:val="008F18F6"/>
    <w:rsid w:val="008F19E9"/>
    <w:rsid w:val="008F1A3D"/>
    <w:rsid w:val="008F1E92"/>
    <w:rsid w:val="008F3049"/>
    <w:rsid w:val="008F3F71"/>
    <w:rsid w:val="008F4573"/>
    <w:rsid w:val="008F5B1A"/>
    <w:rsid w:val="008F61F0"/>
    <w:rsid w:val="008F6236"/>
    <w:rsid w:val="008F6793"/>
    <w:rsid w:val="008F71AC"/>
    <w:rsid w:val="008F726D"/>
    <w:rsid w:val="009003E9"/>
    <w:rsid w:val="00900636"/>
    <w:rsid w:val="009006CC"/>
    <w:rsid w:val="00901008"/>
    <w:rsid w:val="00901481"/>
    <w:rsid w:val="00901FC3"/>
    <w:rsid w:val="0090260F"/>
    <w:rsid w:val="0090286A"/>
    <w:rsid w:val="00902B2F"/>
    <w:rsid w:val="00902E27"/>
    <w:rsid w:val="00903A71"/>
    <w:rsid w:val="00903ED2"/>
    <w:rsid w:val="0090484B"/>
    <w:rsid w:val="00904DB9"/>
    <w:rsid w:val="00904E26"/>
    <w:rsid w:val="009054A3"/>
    <w:rsid w:val="00905B5A"/>
    <w:rsid w:val="00906E47"/>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E9"/>
    <w:rsid w:val="009150C7"/>
    <w:rsid w:val="0091564C"/>
    <w:rsid w:val="00915F52"/>
    <w:rsid w:val="0091747E"/>
    <w:rsid w:val="00920044"/>
    <w:rsid w:val="00920BFA"/>
    <w:rsid w:val="00920DF1"/>
    <w:rsid w:val="00921689"/>
    <w:rsid w:val="009223BF"/>
    <w:rsid w:val="0092322F"/>
    <w:rsid w:val="0092388A"/>
    <w:rsid w:val="00923B78"/>
    <w:rsid w:val="00923BA8"/>
    <w:rsid w:val="009241BB"/>
    <w:rsid w:val="00924800"/>
    <w:rsid w:val="00925978"/>
    <w:rsid w:val="00925B14"/>
    <w:rsid w:val="00926759"/>
    <w:rsid w:val="00927AFC"/>
    <w:rsid w:val="00927CAA"/>
    <w:rsid w:val="0093022D"/>
    <w:rsid w:val="00930603"/>
    <w:rsid w:val="00930A68"/>
    <w:rsid w:val="009317C3"/>
    <w:rsid w:val="00931A15"/>
    <w:rsid w:val="009320AE"/>
    <w:rsid w:val="0093265D"/>
    <w:rsid w:val="0093286B"/>
    <w:rsid w:val="00934997"/>
    <w:rsid w:val="009349A9"/>
    <w:rsid w:val="009350A6"/>
    <w:rsid w:val="0093559F"/>
    <w:rsid w:val="00936166"/>
    <w:rsid w:val="009364F5"/>
    <w:rsid w:val="00936C04"/>
    <w:rsid w:val="00936E91"/>
    <w:rsid w:val="009378A6"/>
    <w:rsid w:val="009378BA"/>
    <w:rsid w:val="00937956"/>
    <w:rsid w:val="00937D8E"/>
    <w:rsid w:val="009402CE"/>
    <w:rsid w:val="00940E7D"/>
    <w:rsid w:val="00941503"/>
    <w:rsid w:val="00941C30"/>
    <w:rsid w:val="00941E43"/>
    <w:rsid w:val="00941F58"/>
    <w:rsid w:val="00942ECC"/>
    <w:rsid w:val="00942F62"/>
    <w:rsid w:val="009432A4"/>
    <w:rsid w:val="0094355F"/>
    <w:rsid w:val="009439BA"/>
    <w:rsid w:val="0094572A"/>
    <w:rsid w:val="009457B7"/>
    <w:rsid w:val="00945B78"/>
    <w:rsid w:val="0094639C"/>
    <w:rsid w:val="009464D1"/>
    <w:rsid w:val="00946634"/>
    <w:rsid w:val="009470AA"/>
    <w:rsid w:val="00952057"/>
    <w:rsid w:val="00952BF8"/>
    <w:rsid w:val="00952F9D"/>
    <w:rsid w:val="00953019"/>
    <w:rsid w:val="009538AC"/>
    <w:rsid w:val="009538B1"/>
    <w:rsid w:val="00953F42"/>
    <w:rsid w:val="0095439C"/>
    <w:rsid w:val="00954A2B"/>
    <w:rsid w:val="009550CF"/>
    <w:rsid w:val="009550D4"/>
    <w:rsid w:val="009554FA"/>
    <w:rsid w:val="00955E35"/>
    <w:rsid w:val="00956F5E"/>
    <w:rsid w:val="00957174"/>
    <w:rsid w:val="0095718D"/>
    <w:rsid w:val="00957A07"/>
    <w:rsid w:val="00957B49"/>
    <w:rsid w:val="00960A63"/>
    <w:rsid w:val="00960EA3"/>
    <w:rsid w:val="00960EB2"/>
    <w:rsid w:val="0096213C"/>
    <w:rsid w:val="009625F2"/>
    <w:rsid w:val="00962B26"/>
    <w:rsid w:val="00962B42"/>
    <w:rsid w:val="009636E9"/>
    <w:rsid w:val="009638EF"/>
    <w:rsid w:val="00964679"/>
    <w:rsid w:val="00964AB1"/>
    <w:rsid w:val="00965309"/>
    <w:rsid w:val="009657AB"/>
    <w:rsid w:val="00965989"/>
    <w:rsid w:val="00966211"/>
    <w:rsid w:val="009667BD"/>
    <w:rsid w:val="00966FB3"/>
    <w:rsid w:val="00967183"/>
    <w:rsid w:val="00967278"/>
    <w:rsid w:val="00967366"/>
    <w:rsid w:val="00967898"/>
    <w:rsid w:val="00967AC5"/>
    <w:rsid w:val="009705AE"/>
    <w:rsid w:val="00970ABC"/>
    <w:rsid w:val="00971279"/>
    <w:rsid w:val="00971802"/>
    <w:rsid w:val="00971E25"/>
    <w:rsid w:val="009724CC"/>
    <w:rsid w:val="00972877"/>
    <w:rsid w:val="009731C6"/>
    <w:rsid w:val="0097341E"/>
    <w:rsid w:val="00974AEB"/>
    <w:rsid w:val="00974D49"/>
    <w:rsid w:val="0097526B"/>
    <w:rsid w:val="00975A03"/>
    <w:rsid w:val="00975EFD"/>
    <w:rsid w:val="009765A1"/>
    <w:rsid w:val="00976C19"/>
    <w:rsid w:val="009771FC"/>
    <w:rsid w:val="009777AB"/>
    <w:rsid w:val="00977A29"/>
    <w:rsid w:val="009802FB"/>
    <w:rsid w:val="009805B2"/>
    <w:rsid w:val="00980B00"/>
    <w:rsid w:val="00981217"/>
    <w:rsid w:val="009818E8"/>
    <w:rsid w:val="009820BE"/>
    <w:rsid w:val="00982EDF"/>
    <w:rsid w:val="00982F37"/>
    <w:rsid w:val="00983489"/>
    <w:rsid w:val="00983FA7"/>
    <w:rsid w:val="00984526"/>
    <w:rsid w:val="009850FA"/>
    <w:rsid w:val="009856F2"/>
    <w:rsid w:val="00985795"/>
    <w:rsid w:val="00985892"/>
    <w:rsid w:val="0098769E"/>
    <w:rsid w:val="0098783A"/>
    <w:rsid w:val="0098790D"/>
    <w:rsid w:val="00987946"/>
    <w:rsid w:val="00987BD4"/>
    <w:rsid w:val="00987C89"/>
    <w:rsid w:val="00987F67"/>
    <w:rsid w:val="00990566"/>
    <w:rsid w:val="00990721"/>
    <w:rsid w:val="00990DA6"/>
    <w:rsid w:val="009911EE"/>
    <w:rsid w:val="009920AC"/>
    <w:rsid w:val="009920DF"/>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541"/>
    <w:rsid w:val="00997AF0"/>
    <w:rsid w:val="00997C5A"/>
    <w:rsid w:val="00997F86"/>
    <w:rsid w:val="009A001E"/>
    <w:rsid w:val="009A11C8"/>
    <w:rsid w:val="009A13E7"/>
    <w:rsid w:val="009A1A19"/>
    <w:rsid w:val="009A2078"/>
    <w:rsid w:val="009A2877"/>
    <w:rsid w:val="009A2E16"/>
    <w:rsid w:val="009A4195"/>
    <w:rsid w:val="009A4A99"/>
    <w:rsid w:val="009A5C7E"/>
    <w:rsid w:val="009A6089"/>
    <w:rsid w:val="009A641D"/>
    <w:rsid w:val="009A6531"/>
    <w:rsid w:val="009A6893"/>
    <w:rsid w:val="009A6B03"/>
    <w:rsid w:val="009A6F0E"/>
    <w:rsid w:val="009A73EB"/>
    <w:rsid w:val="009B0B58"/>
    <w:rsid w:val="009B0DBC"/>
    <w:rsid w:val="009B14B0"/>
    <w:rsid w:val="009B1EC7"/>
    <w:rsid w:val="009B26D0"/>
    <w:rsid w:val="009B2FA9"/>
    <w:rsid w:val="009B3482"/>
    <w:rsid w:val="009B3623"/>
    <w:rsid w:val="009B5157"/>
    <w:rsid w:val="009B51B4"/>
    <w:rsid w:val="009B5B00"/>
    <w:rsid w:val="009B5C3D"/>
    <w:rsid w:val="009B5E1B"/>
    <w:rsid w:val="009B5FAA"/>
    <w:rsid w:val="009B61F3"/>
    <w:rsid w:val="009B63FB"/>
    <w:rsid w:val="009B6710"/>
    <w:rsid w:val="009C0B45"/>
    <w:rsid w:val="009C0FEE"/>
    <w:rsid w:val="009C191D"/>
    <w:rsid w:val="009C2041"/>
    <w:rsid w:val="009C21FC"/>
    <w:rsid w:val="009C239A"/>
    <w:rsid w:val="009C2E8F"/>
    <w:rsid w:val="009C31D5"/>
    <w:rsid w:val="009C341B"/>
    <w:rsid w:val="009C3473"/>
    <w:rsid w:val="009C3FC5"/>
    <w:rsid w:val="009C4EE5"/>
    <w:rsid w:val="009C55A3"/>
    <w:rsid w:val="009C5A79"/>
    <w:rsid w:val="009C5ACB"/>
    <w:rsid w:val="009C5DB2"/>
    <w:rsid w:val="009C6574"/>
    <w:rsid w:val="009C7FF9"/>
    <w:rsid w:val="009D0193"/>
    <w:rsid w:val="009D05D1"/>
    <w:rsid w:val="009D244A"/>
    <w:rsid w:val="009D26DC"/>
    <w:rsid w:val="009D303B"/>
    <w:rsid w:val="009D3300"/>
    <w:rsid w:val="009D3AE8"/>
    <w:rsid w:val="009D3C43"/>
    <w:rsid w:val="009D3C70"/>
    <w:rsid w:val="009D3FC4"/>
    <w:rsid w:val="009D4309"/>
    <w:rsid w:val="009D4A82"/>
    <w:rsid w:val="009D4CCC"/>
    <w:rsid w:val="009D539B"/>
    <w:rsid w:val="009D54F4"/>
    <w:rsid w:val="009D5A5B"/>
    <w:rsid w:val="009D6565"/>
    <w:rsid w:val="009D67B2"/>
    <w:rsid w:val="009D6A5F"/>
    <w:rsid w:val="009D6D2D"/>
    <w:rsid w:val="009D6F39"/>
    <w:rsid w:val="009D739D"/>
    <w:rsid w:val="009D75DB"/>
    <w:rsid w:val="009D7979"/>
    <w:rsid w:val="009D79BD"/>
    <w:rsid w:val="009E090F"/>
    <w:rsid w:val="009E0DDB"/>
    <w:rsid w:val="009E161A"/>
    <w:rsid w:val="009E3056"/>
    <w:rsid w:val="009E3827"/>
    <w:rsid w:val="009E4080"/>
    <w:rsid w:val="009E4303"/>
    <w:rsid w:val="009E4AD5"/>
    <w:rsid w:val="009E5050"/>
    <w:rsid w:val="009E5D6F"/>
    <w:rsid w:val="009E6158"/>
    <w:rsid w:val="009E66EA"/>
    <w:rsid w:val="009E67EB"/>
    <w:rsid w:val="009E6883"/>
    <w:rsid w:val="009E6C34"/>
    <w:rsid w:val="009E78DD"/>
    <w:rsid w:val="009F0E16"/>
    <w:rsid w:val="009F19A0"/>
    <w:rsid w:val="009F1A37"/>
    <w:rsid w:val="009F1D01"/>
    <w:rsid w:val="009F2437"/>
    <w:rsid w:val="009F249F"/>
    <w:rsid w:val="009F2943"/>
    <w:rsid w:val="009F2B27"/>
    <w:rsid w:val="009F2D50"/>
    <w:rsid w:val="009F3457"/>
    <w:rsid w:val="009F369B"/>
    <w:rsid w:val="009F3925"/>
    <w:rsid w:val="009F3AD5"/>
    <w:rsid w:val="009F3B47"/>
    <w:rsid w:val="009F57EF"/>
    <w:rsid w:val="009F5F73"/>
    <w:rsid w:val="009F5F81"/>
    <w:rsid w:val="009F6239"/>
    <w:rsid w:val="009F6822"/>
    <w:rsid w:val="009F687B"/>
    <w:rsid w:val="009F6950"/>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6FAA"/>
    <w:rsid w:val="00A0710E"/>
    <w:rsid w:val="00A075EA"/>
    <w:rsid w:val="00A10B6E"/>
    <w:rsid w:val="00A10EF4"/>
    <w:rsid w:val="00A10F7F"/>
    <w:rsid w:val="00A117C5"/>
    <w:rsid w:val="00A122FD"/>
    <w:rsid w:val="00A125CA"/>
    <w:rsid w:val="00A13C16"/>
    <w:rsid w:val="00A14D12"/>
    <w:rsid w:val="00A160F8"/>
    <w:rsid w:val="00A16793"/>
    <w:rsid w:val="00A17A9B"/>
    <w:rsid w:val="00A20D07"/>
    <w:rsid w:val="00A20D61"/>
    <w:rsid w:val="00A21057"/>
    <w:rsid w:val="00A21882"/>
    <w:rsid w:val="00A225C9"/>
    <w:rsid w:val="00A229C1"/>
    <w:rsid w:val="00A22B2D"/>
    <w:rsid w:val="00A22DBA"/>
    <w:rsid w:val="00A22F8F"/>
    <w:rsid w:val="00A233D0"/>
    <w:rsid w:val="00A23ADB"/>
    <w:rsid w:val="00A247B2"/>
    <w:rsid w:val="00A24DD0"/>
    <w:rsid w:val="00A271F6"/>
    <w:rsid w:val="00A2731D"/>
    <w:rsid w:val="00A279C6"/>
    <w:rsid w:val="00A27A08"/>
    <w:rsid w:val="00A27D99"/>
    <w:rsid w:val="00A3019F"/>
    <w:rsid w:val="00A3063B"/>
    <w:rsid w:val="00A314D7"/>
    <w:rsid w:val="00A314FF"/>
    <w:rsid w:val="00A31676"/>
    <w:rsid w:val="00A3219B"/>
    <w:rsid w:val="00A32756"/>
    <w:rsid w:val="00A33098"/>
    <w:rsid w:val="00A3381C"/>
    <w:rsid w:val="00A34086"/>
    <w:rsid w:val="00A3416E"/>
    <w:rsid w:val="00A35328"/>
    <w:rsid w:val="00A353F5"/>
    <w:rsid w:val="00A353FA"/>
    <w:rsid w:val="00A3543A"/>
    <w:rsid w:val="00A359C7"/>
    <w:rsid w:val="00A35CFA"/>
    <w:rsid w:val="00A35F54"/>
    <w:rsid w:val="00A3620B"/>
    <w:rsid w:val="00A3676B"/>
    <w:rsid w:val="00A36CA4"/>
    <w:rsid w:val="00A37342"/>
    <w:rsid w:val="00A37DFB"/>
    <w:rsid w:val="00A400BA"/>
    <w:rsid w:val="00A400F4"/>
    <w:rsid w:val="00A4022D"/>
    <w:rsid w:val="00A408D5"/>
    <w:rsid w:val="00A40A46"/>
    <w:rsid w:val="00A41519"/>
    <w:rsid w:val="00A4301F"/>
    <w:rsid w:val="00A4398F"/>
    <w:rsid w:val="00A43ACE"/>
    <w:rsid w:val="00A44725"/>
    <w:rsid w:val="00A44CD8"/>
    <w:rsid w:val="00A44FBC"/>
    <w:rsid w:val="00A45636"/>
    <w:rsid w:val="00A45D19"/>
    <w:rsid w:val="00A45D91"/>
    <w:rsid w:val="00A469C8"/>
    <w:rsid w:val="00A46C2E"/>
    <w:rsid w:val="00A46FF2"/>
    <w:rsid w:val="00A47BC8"/>
    <w:rsid w:val="00A47D5F"/>
    <w:rsid w:val="00A47E09"/>
    <w:rsid w:val="00A50D3A"/>
    <w:rsid w:val="00A51D24"/>
    <w:rsid w:val="00A51F9A"/>
    <w:rsid w:val="00A521B5"/>
    <w:rsid w:val="00A53ADD"/>
    <w:rsid w:val="00A5462C"/>
    <w:rsid w:val="00A563A1"/>
    <w:rsid w:val="00A56522"/>
    <w:rsid w:val="00A567ED"/>
    <w:rsid w:val="00A56B49"/>
    <w:rsid w:val="00A57D5C"/>
    <w:rsid w:val="00A607E0"/>
    <w:rsid w:val="00A60A58"/>
    <w:rsid w:val="00A60DD8"/>
    <w:rsid w:val="00A614E9"/>
    <w:rsid w:val="00A61C82"/>
    <w:rsid w:val="00A6257F"/>
    <w:rsid w:val="00A62707"/>
    <w:rsid w:val="00A62DD8"/>
    <w:rsid w:val="00A62FB6"/>
    <w:rsid w:val="00A633DC"/>
    <w:rsid w:val="00A63BC5"/>
    <w:rsid w:val="00A63C3B"/>
    <w:rsid w:val="00A64DE8"/>
    <w:rsid w:val="00A65292"/>
    <w:rsid w:val="00A6540F"/>
    <w:rsid w:val="00A65A45"/>
    <w:rsid w:val="00A667C7"/>
    <w:rsid w:val="00A6702B"/>
    <w:rsid w:val="00A6745F"/>
    <w:rsid w:val="00A6758A"/>
    <w:rsid w:val="00A6793D"/>
    <w:rsid w:val="00A70057"/>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5685"/>
    <w:rsid w:val="00A77935"/>
    <w:rsid w:val="00A77A1C"/>
    <w:rsid w:val="00A8003A"/>
    <w:rsid w:val="00A80854"/>
    <w:rsid w:val="00A80DA9"/>
    <w:rsid w:val="00A81CD8"/>
    <w:rsid w:val="00A81D7F"/>
    <w:rsid w:val="00A81DCF"/>
    <w:rsid w:val="00A81FD5"/>
    <w:rsid w:val="00A82048"/>
    <w:rsid w:val="00A822F6"/>
    <w:rsid w:val="00A82807"/>
    <w:rsid w:val="00A82832"/>
    <w:rsid w:val="00A82BCF"/>
    <w:rsid w:val="00A83454"/>
    <w:rsid w:val="00A835D5"/>
    <w:rsid w:val="00A836A7"/>
    <w:rsid w:val="00A84180"/>
    <w:rsid w:val="00A8448F"/>
    <w:rsid w:val="00A84683"/>
    <w:rsid w:val="00A84694"/>
    <w:rsid w:val="00A84A94"/>
    <w:rsid w:val="00A850B2"/>
    <w:rsid w:val="00A85CEB"/>
    <w:rsid w:val="00A85E12"/>
    <w:rsid w:val="00A85FAE"/>
    <w:rsid w:val="00A86241"/>
    <w:rsid w:val="00A863E5"/>
    <w:rsid w:val="00A865BD"/>
    <w:rsid w:val="00A86CD7"/>
    <w:rsid w:val="00A86D0C"/>
    <w:rsid w:val="00A874CC"/>
    <w:rsid w:val="00A876E7"/>
    <w:rsid w:val="00A90387"/>
    <w:rsid w:val="00A90E8F"/>
    <w:rsid w:val="00A90F12"/>
    <w:rsid w:val="00A90FD1"/>
    <w:rsid w:val="00A91098"/>
    <w:rsid w:val="00A9109C"/>
    <w:rsid w:val="00A92658"/>
    <w:rsid w:val="00A92E61"/>
    <w:rsid w:val="00A92EB1"/>
    <w:rsid w:val="00A935B5"/>
    <w:rsid w:val="00A938BF"/>
    <w:rsid w:val="00A93ABA"/>
    <w:rsid w:val="00A93E00"/>
    <w:rsid w:val="00A94A86"/>
    <w:rsid w:val="00A94CC4"/>
    <w:rsid w:val="00A962B1"/>
    <w:rsid w:val="00A9687F"/>
    <w:rsid w:val="00A97215"/>
    <w:rsid w:val="00A977A1"/>
    <w:rsid w:val="00AA0AEC"/>
    <w:rsid w:val="00AA0B42"/>
    <w:rsid w:val="00AA0CE4"/>
    <w:rsid w:val="00AA10AE"/>
    <w:rsid w:val="00AA16DF"/>
    <w:rsid w:val="00AA1D2A"/>
    <w:rsid w:val="00AA1D84"/>
    <w:rsid w:val="00AA1FF0"/>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A01"/>
    <w:rsid w:val="00AA6D40"/>
    <w:rsid w:val="00AA7248"/>
    <w:rsid w:val="00AA78FE"/>
    <w:rsid w:val="00AB058A"/>
    <w:rsid w:val="00AB1177"/>
    <w:rsid w:val="00AB16CC"/>
    <w:rsid w:val="00AB17D9"/>
    <w:rsid w:val="00AB1A00"/>
    <w:rsid w:val="00AB1DF1"/>
    <w:rsid w:val="00AB1E53"/>
    <w:rsid w:val="00AB3351"/>
    <w:rsid w:val="00AB371B"/>
    <w:rsid w:val="00AB573F"/>
    <w:rsid w:val="00AB7A97"/>
    <w:rsid w:val="00AB7B55"/>
    <w:rsid w:val="00AB7BB5"/>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5F71"/>
    <w:rsid w:val="00AC6DF2"/>
    <w:rsid w:val="00AC6F2A"/>
    <w:rsid w:val="00AC72E3"/>
    <w:rsid w:val="00AC74AF"/>
    <w:rsid w:val="00AC7836"/>
    <w:rsid w:val="00AD0026"/>
    <w:rsid w:val="00AD00D8"/>
    <w:rsid w:val="00AD0212"/>
    <w:rsid w:val="00AD0754"/>
    <w:rsid w:val="00AD081A"/>
    <w:rsid w:val="00AD0F51"/>
    <w:rsid w:val="00AD1A0E"/>
    <w:rsid w:val="00AD1B9C"/>
    <w:rsid w:val="00AD2110"/>
    <w:rsid w:val="00AD32A4"/>
    <w:rsid w:val="00AD3C1C"/>
    <w:rsid w:val="00AD3EF0"/>
    <w:rsid w:val="00AD415A"/>
    <w:rsid w:val="00AD4482"/>
    <w:rsid w:val="00AD4504"/>
    <w:rsid w:val="00AD4C23"/>
    <w:rsid w:val="00AD4CB6"/>
    <w:rsid w:val="00AD5182"/>
    <w:rsid w:val="00AD51D5"/>
    <w:rsid w:val="00AD531C"/>
    <w:rsid w:val="00AD5829"/>
    <w:rsid w:val="00AD5BAC"/>
    <w:rsid w:val="00AD5BE7"/>
    <w:rsid w:val="00AD628C"/>
    <w:rsid w:val="00AE01E2"/>
    <w:rsid w:val="00AE045F"/>
    <w:rsid w:val="00AE048F"/>
    <w:rsid w:val="00AE0725"/>
    <w:rsid w:val="00AE10C7"/>
    <w:rsid w:val="00AE11C8"/>
    <w:rsid w:val="00AE18A4"/>
    <w:rsid w:val="00AE1BDD"/>
    <w:rsid w:val="00AE2190"/>
    <w:rsid w:val="00AE250D"/>
    <w:rsid w:val="00AE2BBA"/>
    <w:rsid w:val="00AE2E91"/>
    <w:rsid w:val="00AE3EC1"/>
    <w:rsid w:val="00AE4A31"/>
    <w:rsid w:val="00AE57AA"/>
    <w:rsid w:val="00AE5903"/>
    <w:rsid w:val="00AE5B12"/>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CCE"/>
    <w:rsid w:val="00AF1E95"/>
    <w:rsid w:val="00AF1FAF"/>
    <w:rsid w:val="00AF2113"/>
    <w:rsid w:val="00AF2A50"/>
    <w:rsid w:val="00AF3611"/>
    <w:rsid w:val="00AF4B07"/>
    <w:rsid w:val="00AF4C38"/>
    <w:rsid w:val="00AF4CB8"/>
    <w:rsid w:val="00AF5E71"/>
    <w:rsid w:val="00AF6100"/>
    <w:rsid w:val="00AF62B1"/>
    <w:rsid w:val="00AF6314"/>
    <w:rsid w:val="00AF68C3"/>
    <w:rsid w:val="00AF7471"/>
    <w:rsid w:val="00B009DA"/>
    <w:rsid w:val="00B00C00"/>
    <w:rsid w:val="00B0146D"/>
    <w:rsid w:val="00B01A8A"/>
    <w:rsid w:val="00B01BD5"/>
    <w:rsid w:val="00B027FB"/>
    <w:rsid w:val="00B02E88"/>
    <w:rsid w:val="00B02F42"/>
    <w:rsid w:val="00B0313E"/>
    <w:rsid w:val="00B03C2C"/>
    <w:rsid w:val="00B03C84"/>
    <w:rsid w:val="00B051EF"/>
    <w:rsid w:val="00B0526F"/>
    <w:rsid w:val="00B053F9"/>
    <w:rsid w:val="00B05429"/>
    <w:rsid w:val="00B072D1"/>
    <w:rsid w:val="00B07B48"/>
    <w:rsid w:val="00B07EFB"/>
    <w:rsid w:val="00B10079"/>
    <w:rsid w:val="00B1095D"/>
    <w:rsid w:val="00B10CE1"/>
    <w:rsid w:val="00B110D7"/>
    <w:rsid w:val="00B11B5B"/>
    <w:rsid w:val="00B11C2A"/>
    <w:rsid w:val="00B11DE9"/>
    <w:rsid w:val="00B11FB2"/>
    <w:rsid w:val="00B128E1"/>
    <w:rsid w:val="00B13864"/>
    <w:rsid w:val="00B13A23"/>
    <w:rsid w:val="00B14693"/>
    <w:rsid w:val="00B14CA5"/>
    <w:rsid w:val="00B1515D"/>
    <w:rsid w:val="00B1525F"/>
    <w:rsid w:val="00B15841"/>
    <w:rsid w:val="00B16264"/>
    <w:rsid w:val="00B1653A"/>
    <w:rsid w:val="00B1671E"/>
    <w:rsid w:val="00B16F87"/>
    <w:rsid w:val="00B17577"/>
    <w:rsid w:val="00B1759F"/>
    <w:rsid w:val="00B17E11"/>
    <w:rsid w:val="00B2043D"/>
    <w:rsid w:val="00B20679"/>
    <w:rsid w:val="00B224EF"/>
    <w:rsid w:val="00B22548"/>
    <w:rsid w:val="00B230E6"/>
    <w:rsid w:val="00B23221"/>
    <w:rsid w:val="00B23484"/>
    <w:rsid w:val="00B23B67"/>
    <w:rsid w:val="00B23E77"/>
    <w:rsid w:val="00B246AB"/>
    <w:rsid w:val="00B24BD9"/>
    <w:rsid w:val="00B24CAA"/>
    <w:rsid w:val="00B25B14"/>
    <w:rsid w:val="00B25C54"/>
    <w:rsid w:val="00B25F85"/>
    <w:rsid w:val="00B25FE1"/>
    <w:rsid w:val="00B27402"/>
    <w:rsid w:val="00B2778A"/>
    <w:rsid w:val="00B30A5F"/>
    <w:rsid w:val="00B313FF"/>
    <w:rsid w:val="00B314E9"/>
    <w:rsid w:val="00B322C8"/>
    <w:rsid w:val="00B325F7"/>
    <w:rsid w:val="00B32DA1"/>
    <w:rsid w:val="00B33643"/>
    <w:rsid w:val="00B34100"/>
    <w:rsid w:val="00B3435A"/>
    <w:rsid w:val="00B349B0"/>
    <w:rsid w:val="00B34C66"/>
    <w:rsid w:val="00B36132"/>
    <w:rsid w:val="00B3629D"/>
    <w:rsid w:val="00B36FEF"/>
    <w:rsid w:val="00B370A2"/>
    <w:rsid w:val="00B377C1"/>
    <w:rsid w:val="00B40019"/>
    <w:rsid w:val="00B40B27"/>
    <w:rsid w:val="00B41D45"/>
    <w:rsid w:val="00B41D8B"/>
    <w:rsid w:val="00B423F9"/>
    <w:rsid w:val="00B42DF6"/>
    <w:rsid w:val="00B43A1D"/>
    <w:rsid w:val="00B44655"/>
    <w:rsid w:val="00B44C86"/>
    <w:rsid w:val="00B450CA"/>
    <w:rsid w:val="00B46829"/>
    <w:rsid w:val="00B4697B"/>
    <w:rsid w:val="00B473F4"/>
    <w:rsid w:val="00B47DEB"/>
    <w:rsid w:val="00B5038E"/>
    <w:rsid w:val="00B51E7E"/>
    <w:rsid w:val="00B521B3"/>
    <w:rsid w:val="00B526DC"/>
    <w:rsid w:val="00B533FE"/>
    <w:rsid w:val="00B535F0"/>
    <w:rsid w:val="00B5399A"/>
    <w:rsid w:val="00B54A86"/>
    <w:rsid w:val="00B54A8B"/>
    <w:rsid w:val="00B555BB"/>
    <w:rsid w:val="00B56355"/>
    <w:rsid w:val="00B566E3"/>
    <w:rsid w:val="00B56DA2"/>
    <w:rsid w:val="00B57486"/>
    <w:rsid w:val="00B578EA"/>
    <w:rsid w:val="00B57ED1"/>
    <w:rsid w:val="00B57F47"/>
    <w:rsid w:val="00B60CFE"/>
    <w:rsid w:val="00B60D55"/>
    <w:rsid w:val="00B60D6E"/>
    <w:rsid w:val="00B60F61"/>
    <w:rsid w:val="00B6128C"/>
    <w:rsid w:val="00B614F1"/>
    <w:rsid w:val="00B61B56"/>
    <w:rsid w:val="00B61BEE"/>
    <w:rsid w:val="00B61EB2"/>
    <w:rsid w:val="00B62F5A"/>
    <w:rsid w:val="00B634F8"/>
    <w:rsid w:val="00B63782"/>
    <w:rsid w:val="00B63D0B"/>
    <w:rsid w:val="00B643ED"/>
    <w:rsid w:val="00B64865"/>
    <w:rsid w:val="00B65706"/>
    <w:rsid w:val="00B65F0D"/>
    <w:rsid w:val="00B667FB"/>
    <w:rsid w:val="00B66A22"/>
    <w:rsid w:val="00B671F0"/>
    <w:rsid w:val="00B67C92"/>
    <w:rsid w:val="00B7072C"/>
    <w:rsid w:val="00B70FDE"/>
    <w:rsid w:val="00B715CE"/>
    <w:rsid w:val="00B7160D"/>
    <w:rsid w:val="00B7251B"/>
    <w:rsid w:val="00B734BB"/>
    <w:rsid w:val="00B73521"/>
    <w:rsid w:val="00B7456E"/>
    <w:rsid w:val="00B74655"/>
    <w:rsid w:val="00B74B37"/>
    <w:rsid w:val="00B752D6"/>
    <w:rsid w:val="00B75405"/>
    <w:rsid w:val="00B75A28"/>
    <w:rsid w:val="00B7648C"/>
    <w:rsid w:val="00B76855"/>
    <w:rsid w:val="00B7730D"/>
    <w:rsid w:val="00B7745A"/>
    <w:rsid w:val="00B801AB"/>
    <w:rsid w:val="00B8127B"/>
    <w:rsid w:val="00B81A69"/>
    <w:rsid w:val="00B82049"/>
    <w:rsid w:val="00B822FC"/>
    <w:rsid w:val="00B83E73"/>
    <w:rsid w:val="00B844E4"/>
    <w:rsid w:val="00B846B1"/>
    <w:rsid w:val="00B84F6E"/>
    <w:rsid w:val="00B85A7E"/>
    <w:rsid w:val="00B85F23"/>
    <w:rsid w:val="00B868C3"/>
    <w:rsid w:val="00B869C0"/>
    <w:rsid w:val="00B86CC1"/>
    <w:rsid w:val="00B87AA4"/>
    <w:rsid w:val="00B90017"/>
    <w:rsid w:val="00B901EB"/>
    <w:rsid w:val="00B9039F"/>
    <w:rsid w:val="00B90D85"/>
    <w:rsid w:val="00B91263"/>
    <w:rsid w:val="00B91752"/>
    <w:rsid w:val="00B91E10"/>
    <w:rsid w:val="00B92798"/>
    <w:rsid w:val="00B927C6"/>
    <w:rsid w:val="00B92895"/>
    <w:rsid w:val="00B92C5F"/>
    <w:rsid w:val="00B92D47"/>
    <w:rsid w:val="00B92F61"/>
    <w:rsid w:val="00B9322B"/>
    <w:rsid w:val="00B93BF8"/>
    <w:rsid w:val="00B95BF1"/>
    <w:rsid w:val="00B961D0"/>
    <w:rsid w:val="00B9677A"/>
    <w:rsid w:val="00B9691E"/>
    <w:rsid w:val="00BA0074"/>
    <w:rsid w:val="00BA0489"/>
    <w:rsid w:val="00BA05D8"/>
    <w:rsid w:val="00BA13D2"/>
    <w:rsid w:val="00BA2102"/>
    <w:rsid w:val="00BA21D1"/>
    <w:rsid w:val="00BA24F5"/>
    <w:rsid w:val="00BA3288"/>
    <w:rsid w:val="00BA3553"/>
    <w:rsid w:val="00BA3E3A"/>
    <w:rsid w:val="00BA5092"/>
    <w:rsid w:val="00BA64A4"/>
    <w:rsid w:val="00BA6C53"/>
    <w:rsid w:val="00BA6E52"/>
    <w:rsid w:val="00BB06F1"/>
    <w:rsid w:val="00BB0918"/>
    <w:rsid w:val="00BB1289"/>
    <w:rsid w:val="00BB30F0"/>
    <w:rsid w:val="00BB3379"/>
    <w:rsid w:val="00BB44FD"/>
    <w:rsid w:val="00BB49DE"/>
    <w:rsid w:val="00BB502A"/>
    <w:rsid w:val="00BB5452"/>
    <w:rsid w:val="00BB5E00"/>
    <w:rsid w:val="00BB63D2"/>
    <w:rsid w:val="00BB6CDF"/>
    <w:rsid w:val="00BB7795"/>
    <w:rsid w:val="00BB790F"/>
    <w:rsid w:val="00BB79DF"/>
    <w:rsid w:val="00BB7B64"/>
    <w:rsid w:val="00BC0A68"/>
    <w:rsid w:val="00BC0EC4"/>
    <w:rsid w:val="00BC1529"/>
    <w:rsid w:val="00BC19FC"/>
    <w:rsid w:val="00BC1F00"/>
    <w:rsid w:val="00BC2231"/>
    <w:rsid w:val="00BC26AC"/>
    <w:rsid w:val="00BC32DE"/>
    <w:rsid w:val="00BC34C7"/>
    <w:rsid w:val="00BC3FA5"/>
    <w:rsid w:val="00BC484D"/>
    <w:rsid w:val="00BC48E6"/>
    <w:rsid w:val="00BC4DF9"/>
    <w:rsid w:val="00BC5251"/>
    <w:rsid w:val="00BC56AF"/>
    <w:rsid w:val="00BC5EF2"/>
    <w:rsid w:val="00BC5F3A"/>
    <w:rsid w:val="00BC5F83"/>
    <w:rsid w:val="00BC647E"/>
    <w:rsid w:val="00BC6A74"/>
    <w:rsid w:val="00BC6D75"/>
    <w:rsid w:val="00BD021E"/>
    <w:rsid w:val="00BD0D2E"/>
    <w:rsid w:val="00BD0F1A"/>
    <w:rsid w:val="00BD1074"/>
    <w:rsid w:val="00BD1BFB"/>
    <w:rsid w:val="00BD1CB5"/>
    <w:rsid w:val="00BD289F"/>
    <w:rsid w:val="00BD3547"/>
    <w:rsid w:val="00BD3C26"/>
    <w:rsid w:val="00BD4101"/>
    <w:rsid w:val="00BD43C5"/>
    <w:rsid w:val="00BD4BAC"/>
    <w:rsid w:val="00BD5166"/>
    <w:rsid w:val="00BD5990"/>
    <w:rsid w:val="00BD617D"/>
    <w:rsid w:val="00BD6214"/>
    <w:rsid w:val="00BD6C30"/>
    <w:rsid w:val="00BD6C95"/>
    <w:rsid w:val="00BD72CA"/>
    <w:rsid w:val="00BD78BF"/>
    <w:rsid w:val="00BE006E"/>
    <w:rsid w:val="00BE05B7"/>
    <w:rsid w:val="00BE0614"/>
    <w:rsid w:val="00BE0F50"/>
    <w:rsid w:val="00BE0F8B"/>
    <w:rsid w:val="00BE12C9"/>
    <w:rsid w:val="00BE1C79"/>
    <w:rsid w:val="00BE1FA6"/>
    <w:rsid w:val="00BE23BB"/>
    <w:rsid w:val="00BE25DF"/>
    <w:rsid w:val="00BE2A1B"/>
    <w:rsid w:val="00BE2BEB"/>
    <w:rsid w:val="00BE2D03"/>
    <w:rsid w:val="00BE340E"/>
    <w:rsid w:val="00BE36E6"/>
    <w:rsid w:val="00BE3D51"/>
    <w:rsid w:val="00BE488A"/>
    <w:rsid w:val="00BE5019"/>
    <w:rsid w:val="00BE51D2"/>
    <w:rsid w:val="00BE5631"/>
    <w:rsid w:val="00BE5C8D"/>
    <w:rsid w:val="00BE6292"/>
    <w:rsid w:val="00BE6447"/>
    <w:rsid w:val="00BE647B"/>
    <w:rsid w:val="00BE6B7C"/>
    <w:rsid w:val="00BE721A"/>
    <w:rsid w:val="00BE7228"/>
    <w:rsid w:val="00BE77A7"/>
    <w:rsid w:val="00BE78B2"/>
    <w:rsid w:val="00BE7975"/>
    <w:rsid w:val="00BF0A95"/>
    <w:rsid w:val="00BF0F34"/>
    <w:rsid w:val="00BF211A"/>
    <w:rsid w:val="00BF2A0F"/>
    <w:rsid w:val="00BF2AA4"/>
    <w:rsid w:val="00BF3989"/>
    <w:rsid w:val="00BF471A"/>
    <w:rsid w:val="00BF50BE"/>
    <w:rsid w:val="00BF5B86"/>
    <w:rsid w:val="00BF6175"/>
    <w:rsid w:val="00BF65A3"/>
    <w:rsid w:val="00BF6AAA"/>
    <w:rsid w:val="00BF7788"/>
    <w:rsid w:val="00BF7A8E"/>
    <w:rsid w:val="00BF7D39"/>
    <w:rsid w:val="00C0012E"/>
    <w:rsid w:val="00C00E52"/>
    <w:rsid w:val="00C01096"/>
    <w:rsid w:val="00C01998"/>
    <w:rsid w:val="00C026F7"/>
    <w:rsid w:val="00C027A3"/>
    <w:rsid w:val="00C0291F"/>
    <w:rsid w:val="00C039BE"/>
    <w:rsid w:val="00C03BC0"/>
    <w:rsid w:val="00C03F13"/>
    <w:rsid w:val="00C04223"/>
    <w:rsid w:val="00C04CEC"/>
    <w:rsid w:val="00C051C4"/>
    <w:rsid w:val="00C052A1"/>
    <w:rsid w:val="00C05AC5"/>
    <w:rsid w:val="00C05FE6"/>
    <w:rsid w:val="00C06285"/>
    <w:rsid w:val="00C064A0"/>
    <w:rsid w:val="00C06B38"/>
    <w:rsid w:val="00C06B3B"/>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20508"/>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2431"/>
    <w:rsid w:val="00C32B66"/>
    <w:rsid w:val="00C331BF"/>
    <w:rsid w:val="00C33A02"/>
    <w:rsid w:val="00C3424D"/>
    <w:rsid w:val="00C3478D"/>
    <w:rsid w:val="00C348D0"/>
    <w:rsid w:val="00C353FB"/>
    <w:rsid w:val="00C3566A"/>
    <w:rsid w:val="00C357A2"/>
    <w:rsid w:val="00C359BA"/>
    <w:rsid w:val="00C35A35"/>
    <w:rsid w:val="00C35A46"/>
    <w:rsid w:val="00C36249"/>
    <w:rsid w:val="00C3664E"/>
    <w:rsid w:val="00C366EE"/>
    <w:rsid w:val="00C36A07"/>
    <w:rsid w:val="00C36CBE"/>
    <w:rsid w:val="00C3750A"/>
    <w:rsid w:val="00C3763C"/>
    <w:rsid w:val="00C37D48"/>
    <w:rsid w:val="00C37EEB"/>
    <w:rsid w:val="00C417F6"/>
    <w:rsid w:val="00C42B0F"/>
    <w:rsid w:val="00C4368D"/>
    <w:rsid w:val="00C43836"/>
    <w:rsid w:val="00C439F9"/>
    <w:rsid w:val="00C43DE6"/>
    <w:rsid w:val="00C44649"/>
    <w:rsid w:val="00C44813"/>
    <w:rsid w:val="00C46055"/>
    <w:rsid w:val="00C46146"/>
    <w:rsid w:val="00C46376"/>
    <w:rsid w:val="00C46776"/>
    <w:rsid w:val="00C46ACB"/>
    <w:rsid w:val="00C46C15"/>
    <w:rsid w:val="00C46D89"/>
    <w:rsid w:val="00C47A4F"/>
    <w:rsid w:val="00C500CE"/>
    <w:rsid w:val="00C51060"/>
    <w:rsid w:val="00C52A9F"/>
    <w:rsid w:val="00C52DF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57E56"/>
    <w:rsid w:val="00C60BD2"/>
    <w:rsid w:val="00C60CAF"/>
    <w:rsid w:val="00C60E14"/>
    <w:rsid w:val="00C620D9"/>
    <w:rsid w:val="00C63030"/>
    <w:rsid w:val="00C63376"/>
    <w:rsid w:val="00C63705"/>
    <w:rsid w:val="00C63A2A"/>
    <w:rsid w:val="00C63A4D"/>
    <w:rsid w:val="00C63EF7"/>
    <w:rsid w:val="00C64E81"/>
    <w:rsid w:val="00C65F33"/>
    <w:rsid w:val="00C66177"/>
    <w:rsid w:val="00C670A8"/>
    <w:rsid w:val="00C6716A"/>
    <w:rsid w:val="00C6732F"/>
    <w:rsid w:val="00C700EE"/>
    <w:rsid w:val="00C7036F"/>
    <w:rsid w:val="00C7069E"/>
    <w:rsid w:val="00C70E4C"/>
    <w:rsid w:val="00C71019"/>
    <w:rsid w:val="00C71380"/>
    <w:rsid w:val="00C71609"/>
    <w:rsid w:val="00C71682"/>
    <w:rsid w:val="00C730ED"/>
    <w:rsid w:val="00C7323E"/>
    <w:rsid w:val="00C73B09"/>
    <w:rsid w:val="00C74BA0"/>
    <w:rsid w:val="00C757AB"/>
    <w:rsid w:val="00C761CF"/>
    <w:rsid w:val="00C763F8"/>
    <w:rsid w:val="00C76B94"/>
    <w:rsid w:val="00C76B95"/>
    <w:rsid w:val="00C77457"/>
    <w:rsid w:val="00C77601"/>
    <w:rsid w:val="00C77883"/>
    <w:rsid w:val="00C802B6"/>
    <w:rsid w:val="00C804B1"/>
    <w:rsid w:val="00C823DE"/>
    <w:rsid w:val="00C8307D"/>
    <w:rsid w:val="00C83388"/>
    <w:rsid w:val="00C83851"/>
    <w:rsid w:val="00C841F0"/>
    <w:rsid w:val="00C845D5"/>
    <w:rsid w:val="00C85B09"/>
    <w:rsid w:val="00C85BD4"/>
    <w:rsid w:val="00C85F0D"/>
    <w:rsid w:val="00C86233"/>
    <w:rsid w:val="00C862DF"/>
    <w:rsid w:val="00C866DA"/>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A058B"/>
    <w:rsid w:val="00CA0677"/>
    <w:rsid w:val="00CA1386"/>
    <w:rsid w:val="00CA1951"/>
    <w:rsid w:val="00CA1C9C"/>
    <w:rsid w:val="00CA2FAC"/>
    <w:rsid w:val="00CA326D"/>
    <w:rsid w:val="00CA3320"/>
    <w:rsid w:val="00CA36CD"/>
    <w:rsid w:val="00CA3B3F"/>
    <w:rsid w:val="00CA3BAB"/>
    <w:rsid w:val="00CA4C8A"/>
    <w:rsid w:val="00CA4D2D"/>
    <w:rsid w:val="00CA4FF6"/>
    <w:rsid w:val="00CA50C3"/>
    <w:rsid w:val="00CA5784"/>
    <w:rsid w:val="00CA5D79"/>
    <w:rsid w:val="00CA5F74"/>
    <w:rsid w:val="00CA5FB2"/>
    <w:rsid w:val="00CA6096"/>
    <w:rsid w:val="00CA61ED"/>
    <w:rsid w:val="00CA70FE"/>
    <w:rsid w:val="00CA7671"/>
    <w:rsid w:val="00CA7926"/>
    <w:rsid w:val="00CA7B7B"/>
    <w:rsid w:val="00CB081D"/>
    <w:rsid w:val="00CB0DA1"/>
    <w:rsid w:val="00CB2AA7"/>
    <w:rsid w:val="00CB2EE6"/>
    <w:rsid w:val="00CB316B"/>
    <w:rsid w:val="00CB3861"/>
    <w:rsid w:val="00CB45E6"/>
    <w:rsid w:val="00CB5301"/>
    <w:rsid w:val="00CB5DFF"/>
    <w:rsid w:val="00CB5FDD"/>
    <w:rsid w:val="00CB63AB"/>
    <w:rsid w:val="00CB6A11"/>
    <w:rsid w:val="00CB6F03"/>
    <w:rsid w:val="00CB7CB1"/>
    <w:rsid w:val="00CB7D7D"/>
    <w:rsid w:val="00CB7E4F"/>
    <w:rsid w:val="00CC056D"/>
    <w:rsid w:val="00CC1588"/>
    <w:rsid w:val="00CC25AE"/>
    <w:rsid w:val="00CC2AD9"/>
    <w:rsid w:val="00CC31CB"/>
    <w:rsid w:val="00CC33AA"/>
    <w:rsid w:val="00CC3465"/>
    <w:rsid w:val="00CC3851"/>
    <w:rsid w:val="00CC3F5F"/>
    <w:rsid w:val="00CC3F97"/>
    <w:rsid w:val="00CC52D6"/>
    <w:rsid w:val="00CC5409"/>
    <w:rsid w:val="00CC5CF1"/>
    <w:rsid w:val="00CC604B"/>
    <w:rsid w:val="00CC616C"/>
    <w:rsid w:val="00CC647C"/>
    <w:rsid w:val="00CC64C8"/>
    <w:rsid w:val="00CC6DE1"/>
    <w:rsid w:val="00CC6DF4"/>
    <w:rsid w:val="00CC76AD"/>
    <w:rsid w:val="00CD0058"/>
    <w:rsid w:val="00CD05E8"/>
    <w:rsid w:val="00CD10EF"/>
    <w:rsid w:val="00CD1972"/>
    <w:rsid w:val="00CD2563"/>
    <w:rsid w:val="00CD3485"/>
    <w:rsid w:val="00CD35EB"/>
    <w:rsid w:val="00CD38F7"/>
    <w:rsid w:val="00CD4663"/>
    <w:rsid w:val="00CD5DCD"/>
    <w:rsid w:val="00CD5EE5"/>
    <w:rsid w:val="00CD6C1B"/>
    <w:rsid w:val="00CD6D02"/>
    <w:rsid w:val="00CE03A3"/>
    <w:rsid w:val="00CE2187"/>
    <w:rsid w:val="00CE2343"/>
    <w:rsid w:val="00CE24D4"/>
    <w:rsid w:val="00CE2AD3"/>
    <w:rsid w:val="00CE367C"/>
    <w:rsid w:val="00CE4D08"/>
    <w:rsid w:val="00CE4E16"/>
    <w:rsid w:val="00CE4E19"/>
    <w:rsid w:val="00CE5491"/>
    <w:rsid w:val="00CE5585"/>
    <w:rsid w:val="00CE57AC"/>
    <w:rsid w:val="00CE57D6"/>
    <w:rsid w:val="00CE649C"/>
    <w:rsid w:val="00CE68B6"/>
    <w:rsid w:val="00CE739E"/>
    <w:rsid w:val="00CE746E"/>
    <w:rsid w:val="00CE7FBD"/>
    <w:rsid w:val="00CF0093"/>
    <w:rsid w:val="00CF091A"/>
    <w:rsid w:val="00CF0930"/>
    <w:rsid w:val="00CF1777"/>
    <w:rsid w:val="00CF2C32"/>
    <w:rsid w:val="00CF3230"/>
    <w:rsid w:val="00CF36C8"/>
    <w:rsid w:val="00CF41A8"/>
    <w:rsid w:val="00CF4364"/>
    <w:rsid w:val="00CF492C"/>
    <w:rsid w:val="00CF4A14"/>
    <w:rsid w:val="00CF4D38"/>
    <w:rsid w:val="00CF54D9"/>
    <w:rsid w:val="00CF742C"/>
    <w:rsid w:val="00CF7B38"/>
    <w:rsid w:val="00D003C8"/>
    <w:rsid w:val="00D00B51"/>
    <w:rsid w:val="00D00E81"/>
    <w:rsid w:val="00D01E3B"/>
    <w:rsid w:val="00D0267E"/>
    <w:rsid w:val="00D0275C"/>
    <w:rsid w:val="00D027B8"/>
    <w:rsid w:val="00D03111"/>
    <w:rsid w:val="00D0423C"/>
    <w:rsid w:val="00D04270"/>
    <w:rsid w:val="00D04AFF"/>
    <w:rsid w:val="00D05A3F"/>
    <w:rsid w:val="00D05B9E"/>
    <w:rsid w:val="00D05C68"/>
    <w:rsid w:val="00D05DDF"/>
    <w:rsid w:val="00D06920"/>
    <w:rsid w:val="00D0732E"/>
    <w:rsid w:val="00D07B63"/>
    <w:rsid w:val="00D07DF1"/>
    <w:rsid w:val="00D07E71"/>
    <w:rsid w:val="00D10C5C"/>
    <w:rsid w:val="00D111C3"/>
    <w:rsid w:val="00D112BD"/>
    <w:rsid w:val="00D113B8"/>
    <w:rsid w:val="00D121A4"/>
    <w:rsid w:val="00D123A2"/>
    <w:rsid w:val="00D133E6"/>
    <w:rsid w:val="00D141B8"/>
    <w:rsid w:val="00D14C20"/>
    <w:rsid w:val="00D14D7D"/>
    <w:rsid w:val="00D14EAA"/>
    <w:rsid w:val="00D15534"/>
    <w:rsid w:val="00D15B2C"/>
    <w:rsid w:val="00D15F63"/>
    <w:rsid w:val="00D16027"/>
    <w:rsid w:val="00D1619E"/>
    <w:rsid w:val="00D16682"/>
    <w:rsid w:val="00D1694E"/>
    <w:rsid w:val="00D171B6"/>
    <w:rsid w:val="00D178A9"/>
    <w:rsid w:val="00D178E0"/>
    <w:rsid w:val="00D17DCC"/>
    <w:rsid w:val="00D20493"/>
    <w:rsid w:val="00D20958"/>
    <w:rsid w:val="00D213FF"/>
    <w:rsid w:val="00D219ED"/>
    <w:rsid w:val="00D220D7"/>
    <w:rsid w:val="00D22B59"/>
    <w:rsid w:val="00D234D8"/>
    <w:rsid w:val="00D23673"/>
    <w:rsid w:val="00D239E4"/>
    <w:rsid w:val="00D24176"/>
    <w:rsid w:val="00D24A17"/>
    <w:rsid w:val="00D25C4B"/>
    <w:rsid w:val="00D26219"/>
    <w:rsid w:val="00D2676A"/>
    <w:rsid w:val="00D267A1"/>
    <w:rsid w:val="00D26E04"/>
    <w:rsid w:val="00D27425"/>
    <w:rsid w:val="00D2745C"/>
    <w:rsid w:val="00D276B4"/>
    <w:rsid w:val="00D27997"/>
    <w:rsid w:val="00D30972"/>
    <w:rsid w:val="00D323BA"/>
    <w:rsid w:val="00D32807"/>
    <w:rsid w:val="00D32836"/>
    <w:rsid w:val="00D33232"/>
    <w:rsid w:val="00D3353D"/>
    <w:rsid w:val="00D33610"/>
    <w:rsid w:val="00D34117"/>
    <w:rsid w:val="00D341C5"/>
    <w:rsid w:val="00D34521"/>
    <w:rsid w:val="00D3468E"/>
    <w:rsid w:val="00D349EE"/>
    <w:rsid w:val="00D3500C"/>
    <w:rsid w:val="00D35E3E"/>
    <w:rsid w:val="00D35F49"/>
    <w:rsid w:val="00D35F4A"/>
    <w:rsid w:val="00D364D6"/>
    <w:rsid w:val="00D36D92"/>
    <w:rsid w:val="00D37163"/>
    <w:rsid w:val="00D378BF"/>
    <w:rsid w:val="00D40857"/>
    <w:rsid w:val="00D41486"/>
    <w:rsid w:val="00D419C8"/>
    <w:rsid w:val="00D41F36"/>
    <w:rsid w:val="00D422A2"/>
    <w:rsid w:val="00D428E1"/>
    <w:rsid w:val="00D42966"/>
    <w:rsid w:val="00D430F8"/>
    <w:rsid w:val="00D4327C"/>
    <w:rsid w:val="00D4330C"/>
    <w:rsid w:val="00D43506"/>
    <w:rsid w:val="00D4396B"/>
    <w:rsid w:val="00D43B25"/>
    <w:rsid w:val="00D44AA2"/>
    <w:rsid w:val="00D456F3"/>
    <w:rsid w:val="00D45D47"/>
    <w:rsid w:val="00D46EAD"/>
    <w:rsid w:val="00D4740E"/>
    <w:rsid w:val="00D51257"/>
    <w:rsid w:val="00D5204A"/>
    <w:rsid w:val="00D52078"/>
    <w:rsid w:val="00D5222B"/>
    <w:rsid w:val="00D52270"/>
    <w:rsid w:val="00D5251C"/>
    <w:rsid w:val="00D543AD"/>
    <w:rsid w:val="00D543B9"/>
    <w:rsid w:val="00D546CB"/>
    <w:rsid w:val="00D5476B"/>
    <w:rsid w:val="00D55CFB"/>
    <w:rsid w:val="00D562AB"/>
    <w:rsid w:val="00D56518"/>
    <w:rsid w:val="00D5772D"/>
    <w:rsid w:val="00D5785A"/>
    <w:rsid w:val="00D57E8E"/>
    <w:rsid w:val="00D60980"/>
    <w:rsid w:val="00D6133E"/>
    <w:rsid w:val="00D61D64"/>
    <w:rsid w:val="00D622BC"/>
    <w:rsid w:val="00D62754"/>
    <w:rsid w:val="00D63090"/>
    <w:rsid w:val="00D6376B"/>
    <w:rsid w:val="00D647B5"/>
    <w:rsid w:val="00D6537B"/>
    <w:rsid w:val="00D660EA"/>
    <w:rsid w:val="00D66FA8"/>
    <w:rsid w:val="00D6762A"/>
    <w:rsid w:val="00D70DA0"/>
    <w:rsid w:val="00D70DDD"/>
    <w:rsid w:val="00D7115F"/>
    <w:rsid w:val="00D714C0"/>
    <w:rsid w:val="00D729B5"/>
    <w:rsid w:val="00D73489"/>
    <w:rsid w:val="00D734E5"/>
    <w:rsid w:val="00D73768"/>
    <w:rsid w:val="00D7580B"/>
    <w:rsid w:val="00D75A70"/>
    <w:rsid w:val="00D76167"/>
    <w:rsid w:val="00D770A7"/>
    <w:rsid w:val="00D7790D"/>
    <w:rsid w:val="00D805F5"/>
    <w:rsid w:val="00D8062E"/>
    <w:rsid w:val="00D8090A"/>
    <w:rsid w:val="00D82526"/>
    <w:rsid w:val="00D82588"/>
    <w:rsid w:val="00D825E8"/>
    <w:rsid w:val="00D82695"/>
    <w:rsid w:val="00D82DCE"/>
    <w:rsid w:val="00D83C1B"/>
    <w:rsid w:val="00D83F59"/>
    <w:rsid w:val="00D8402A"/>
    <w:rsid w:val="00D84099"/>
    <w:rsid w:val="00D846BF"/>
    <w:rsid w:val="00D8552B"/>
    <w:rsid w:val="00D85B80"/>
    <w:rsid w:val="00D85F83"/>
    <w:rsid w:val="00D86484"/>
    <w:rsid w:val="00D86A4B"/>
    <w:rsid w:val="00D86C85"/>
    <w:rsid w:val="00D87834"/>
    <w:rsid w:val="00D8788A"/>
    <w:rsid w:val="00D879F4"/>
    <w:rsid w:val="00D87FCC"/>
    <w:rsid w:val="00D90624"/>
    <w:rsid w:val="00D90DD9"/>
    <w:rsid w:val="00D911E5"/>
    <w:rsid w:val="00D9141A"/>
    <w:rsid w:val="00D91C62"/>
    <w:rsid w:val="00D91EBD"/>
    <w:rsid w:val="00D921ED"/>
    <w:rsid w:val="00D92A63"/>
    <w:rsid w:val="00D92FB3"/>
    <w:rsid w:val="00D949A1"/>
    <w:rsid w:val="00D94EF4"/>
    <w:rsid w:val="00D9557D"/>
    <w:rsid w:val="00D96880"/>
    <w:rsid w:val="00D971D3"/>
    <w:rsid w:val="00DA040A"/>
    <w:rsid w:val="00DA0A6A"/>
    <w:rsid w:val="00DA14FB"/>
    <w:rsid w:val="00DA280C"/>
    <w:rsid w:val="00DA3158"/>
    <w:rsid w:val="00DA478D"/>
    <w:rsid w:val="00DA4E98"/>
    <w:rsid w:val="00DA55BB"/>
    <w:rsid w:val="00DA560F"/>
    <w:rsid w:val="00DA56FB"/>
    <w:rsid w:val="00DA6D6D"/>
    <w:rsid w:val="00DA7323"/>
    <w:rsid w:val="00DB09BF"/>
    <w:rsid w:val="00DB0F9D"/>
    <w:rsid w:val="00DB1EEC"/>
    <w:rsid w:val="00DB254D"/>
    <w:rsid w:val="00DB3564"/>
    <w:rsid w:val="00DB3C50"/>
    <w:rsid w:val="00DB4237"/>
    <w:rsid w:val="00DB4819"/>
    <w:rsid w:val="00DB4BFE"/>
    <w:rsid w:val="00DB5047"/>
    <w:rsid w:val="00DB5658"/>
    <w:rsid w:val="00DB6523"/>
    <w:rsid w:val="00DB6642"/>
    <w:rsid w:val="00DB722E"/>
    <w:rsid w:val="00DB79B4"/>
    <w:rsid w:val="00DC01BE"/>
    <w:rsid w:val="00DC11E0"/>
    <w:rsid w:val="00DC239D"/>
    <w:rsid w:val="00DC3D1B"/>
    <w:rsid w:val="00DC4AC2"/>
    <w:rsid w:val="00DC5018"/>
    <w:rsid w:val="00DC553E"/>
    <w:rsid w:val="00DC5888"/>
    <w:rsid w:val="00DC590A"/>
    <w:rsid w:val="00DC6758"/>
    <w:rsid w:val="00DC6A1E"/>
    <w:rsid w:val="00DC70CF"/>
    <w:rsid w:val="00DC7522"/>
    <w:rsid w:val="00DC7559"/>
    <w:rsid w:val="00DC78D3"/>
    <w:rsid w:val="00DC7DF2"/>
    <w:rsid w:val="00DD0140"/>
    <w:rsid w:val="00DD034E"/>
    <w:rsid w:val="00DD0A2E"/>
    <w:rsid w:val="00DD1B25"/>
    <w:rsid w:val="00DD25A2"/>
    <w:rsid w:val="00DD2678"/>
    <w:rsid w:val="00DD2DA8"/>
    <w:rsid w:val="00DD3024"/>
    <w:rsid w:val="00DD306C"/>
    <w:rsid w:val="00DD3A43"/>
    <w:rsid w:val="00DD3B1C"/>
    <w:rsid w:val="00DD3D55"/>
    <w:rsid w:val="00DD43EB"/>
    <w:rsid w:val="00DD4D1B"/>
    <w:rsid w:val="00DD5818"/>
    <w:rsid w:val="00DD665C"/>
    <w:rsid w:val="00DD672A"/>
    <w:rsid w:val="00DD6E9B"/>
    <w:rsid w:val="00DD71C4"/>
    <w:rsid w:val="00DD7864"/>
    <w:rsid w:val="00DD7B08"/>
    <w:rsid w:val="00DE01B9"/>
    <w:rsid w:val="00DE0D85"/>
    <w:rsid w:val="00DE1323"/>
    <w:rsid w:val="00DE1760"/>
    <w:rsid w:val="00DE1B9C"/>
    <w:rsid w:val="00DE1F70"/>
    <w:rsid w:val="00DE2273"/>
    <w:rsid w:val="00DE2591"/>
    <w:rsid w:val="00DE3557"/>
    <w:rsid w:val="00DE4946"/>
    <w:rsid w:val="00DE4FC3"/>
    <w:rsid w:val="00DE605A"/>
    <w:rsid w:val="00DE6920"/>
    <w:rsid w:val="00DE69F6"/>
    <w:rsid w:val="00DE75FB"/>
    <w:rsid w:val="00DE76DB"/>
    <w:rsid w:val="00DE774A"/>
    <w:rsid w:val="00DE7C1F"/>
    <w:rsid w:val="00DF01C4"/>
    <w:rsid w:val="00DF02DA"/>
    <w:rsid w:val="00DF0A6B"/>
    <w:rsid w:val="00DF15E2"/>
    <w:rsid w:val="00DF246C"/>
    <w:rsid w:val="00DF3100"/>
    <w:rsid w:val="00DF31B0"/>
    <w:rsid w:val="00DF479D"/>
    <w:rsid w:val="00DF4E7A"/>
    <w:rsid w:val="00DF645B"/>
    <w:rsid w:val="00DF71F7"/>
    <w:rsid w:val="00DF75EA"/>
    <w:rsid w:val="00DF77A7"/>
    <w:rsid w:val="00DF7E68"/>
    <w:rsid w:val="00E00676"/>
    <w:rsid w:val="00E00802"/>
    <w:rsid w:val="00E0107B"/>
    <w:rsid w:val="00E01B65"/>
    <w:rsid w:val="00E026DA"/>
    <w:rsid w:val="00E02DB1"/>
    <w:rsid w:val="00E02EDB"/>
    <w:rsid w:val="00E0471C"/>
    <w:rsid w:val="00E058C3"/>
    <w:rsid w:val="00E064EC"/>
    <w:rsid w:val="00E0694C"/>
    <w:rsid w:val="00E0765B"/>
    <w:rsid w:val="00E07E78"/>
    <w:rsid w:val="00E10BA9"/>
    <w:rsid w:val="00E10E9D"/>
    <w:rsid w:val="00E11279"/>
    <w:rsid w:val="00E112B4"/>
    <w:rsid w:val="00E115E3"/>
    <w:rsid w:val="00E1177C"/>
    <w:rsid w:val="00E12B3C"/>
    <w:rsid w:val="00E135E2"/>
    <w:rsid w:val="00E1379C"/>
    <w:rsid w:val="00E143BC"/>
    <w:rsid w:val="00E14594"/>
    <w:rsid w:val="00E14F1C"/>
    <w:rsid w:val="00E1502A"/>
    <w:rsid w:val="00E154C5"/>
    <w:rsid w:val="00E15BDA"/>
    <w:rsid w:val="00E169B2"/>
    <w:rsid w:val="00E169B9"/>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45DC"/>
    <w:rsid w:val="00E25537"/>
    <w:rsid w:val="00E26692"/>
    <w:rsid w:val="00E26A23"/>
    <w:rsid w:val="00E2741E"/>
    <w:rsid w:val="00E27542"/>
    <w:rsid w:val="00E27A08"/>
    <w:rsid w:val="00E30588"/>
    <w:rsid w:val="00E3072B"/>
    <w:rsid w:val="00E30D3D"/>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DEC"/>
    <w:rsid w:val="00E42107"/>
    <w:rsid w:val="00E42AD4"/>
    <w:rsid w:val="00E42BB7"/>
    <w:rsid w:val="00E42CBE"/>
    <w:rsid w:val="00E43231"/>
    <w:rsid w:val="00E43B93"/>
    <w:rsid w:val="00E4422B"/>
    <w:rsid w:val="00E45637"/>
    <w:rsid w:val="00E45818"/>
    <w:rsid w:val="00E4675C"/>
    <w:rsid w:val="00E4685B"/>
    <w:rsid w:val="00E469BA"/>
    <w:rsid w:val="00E471EC"/>
    <w:rsid w:val="00E4770E"/>
    <w:rsid w:val="00E51591"/>
    <w:rsid w:val="00E51B23"/>
    <w:rsid w:val="00E52C21"/>
    <w:rsid w:val="00E5466D"/>
    <w:rsid w:val="00E548AC"/>
    <w:rsid w:val="00E5560A"/>
    <w:rsid w:val="00E558B3"/>
    <w:rsid w:val="00E56AE0"/>
    <w:rsid w:val="00E56B11"/>
    <w:rsid w:val="00E5797A"/>
    <w:rsid w:val="00E60A2B"/>
    <w:rsid w:val="00E60AFC"/>
    <w:rsid w:val="00E6161D"/>
    <w:rsid w:val="00E619A6"/>
    <w:rsid w:val="00E61ADD"/>
    <w:rsid w:val="00E61D7A"/>
    <w:rsid w:val="00E61E22"/>
    <w:rsid w:val="00E62022"/>
    <w:rsid w:val="00E621BE"/>
    <w:rsid w:val="00E623AF"/>
    <w:rsid w:val="00E6318A"/>
    <w:rsid w:val="00E63ACF"/>
    <w:rsid w:val="00E63EF8"/>
    <w:rsid w:val="00E640C0"/>
    <w:rsid w:val="00E645C9"/>
    <w:rsid w:val="00E65D5B"/>
    <w:rsid w:val="00E65E01"/>
    <w:rsid w:val="00E65FB4"/>
    <w:rsid w:val="00E663C6"/>
    <w:rsid w:val="00E6679D"/>
    <w:rsid w:val="00E67DD6"/>
    <w:rsid w:val="00E7086E"/>
    <w:rsid w:val="00E70CFC"/>
    <w:rsid w:val="00E717F4"/>
    <w:rsid w:val="00E7190C"/>
    <w:rsid w:val="00E71946"/>
    <w:rsid w:val="00E72607"/>
    <w:rsid w:val="00E728C7"/>
    <w:rsid w:val="00E72DC9"/>
    <w:rsid w:val="00E73159"/>
    <w:rsid w:val="00E7370A"/>
    <w:rsid w:val="00E741B0"/>
    <w:rsid w:val="00E74521"/>
    <w:rsid w:val="00E74812"/>
    <w:rsid w:val="00E749E6"/>
    <w:rsid w:val="00E74AC7"/>
    <w:rsid w:val="00E75076"/>
    <w:rsid w:val="00E751DD"/>
    <w:rsid w:val="00E7653C"/>
    <w:rsid w:val="00E76691"/>
    <w:rsid w:val="00E76B58"/>
    <w:rsid w:val="00E7767D"/>
    <w:rsid w:val="00E7774C"/>
    <w:rsid w:val="00E7780D"/>
    <w:rsid w:val="00E80D94"/>
    <w:rsid w:val="00E811B3"/>
    <w:rsid w:val="00E81A86"/>
    <w:rsid w:val="00E81B59"/>
    <w:rsid w:val="00E81BE1"/>
    <w:rsid w:val="00E82678"/>
    <w:rsid w:val="00E832B8"/>
    <w:rsid w:val="00E83752"/>
    <w:rsid w:val="00E83E5A"/>
    <w:rsid w:val="00E8513C"/>
    <w:rsid w:val="00E85264"/>
    <w:rsid w:val="00E853A4"/>
    <w:rsid w:val="00E85F92"/>
    <w:rsid w:val="00E8778B"/>
    <w:rsid w:val="00E90391"/>
    <w:rsid w:val="00E90679"/>
    <w:rsid w:val="00E90DA0"/>
    <w:rsid w:val="00E90DB6"/>
    <w:rsid w:val="00E91260"/>
    <w:rsid w:val="00E91498"/>
    <w:rsid w:val="00E914A0"/>
    <w:rsid w:val="00E9232F"/>
    <w:rsid w:val="00E95F22"/>
    <w:rsid w:val="00E96208"/>
    <w:rsid w:val="00E96292"/>
    <w:rsid w:val="00E962E9"/>
    <w:rsid w:val="00E974A1"/>
    <w:rsid w:val="00E97608"/>
    <w:rsid w:val="00E97708"/>
    <w:rsid w:val="00E97CC5"/>
    <w:rsid w:val="00EA0FFF"/>
    <w:rsid w:val="00EA1336"/>
    <w:rsid w:val="00EA15A4"/>
    <w:rsid w:val="00EA1F84"/>
    <w:rsid w:val="00EA32BD"/>
    <w:rsid w:val="00EA3B22"/>
    <w:rsid w:val="00EA4135"/>
    <w:rsid w:val="00EA4471"/>
    <w:rsid w:val="00EA46D8"/>
    <w:rsid w:val="00EA4DE4"/>
    <w:rsid w:val="00EA52E5"/>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5FE1"/>
    <w:rsid w:val="00EB616C"/>
    <w:rsid w:val="00EB6CD3"/>
    <w:rsid w:val="00EB6D00"/>
    <w:rsid w:val="00EB7AFB"/>
    <w:rsid w:val="00EB7BCD"/>
    <w:rsid w:val="00EC029D"/>
    <w:rsid w:val="00EC21FF"/>
    <w:rsid w:val="00EC2C0B"/>
    <w:rsid w:val="00EC384F"/>
    <w:rsid w:val="00EC4400"/>
    <w:rsid w:val="00EC4F19"/>
    <w:rsid w:val="00EC4F95"/>
    <w:rsid w:val="00EC5089"/>
    <w:rsid w:val="00EC5CF0"/>
    <w:rsid w:val="00EC6841"/>
    <w:rsid w:val="00EC692A"/>
    <w:rsid w:val="00EC6932"/>
    <w:rsid w:val="00EC71A3"/>
    <w:rsid w:val="00EC7281"/>
    <w:rsid w:val="00EC76DA"/>
    <w:rsid w:val="00EC7DB1"/>
    <w:rsid w:val="00EC7DE1"/>
    <w:rsid w:val="00ED0781"/>
    <w:rsid w:val="00ED0893"/>
    <w:rsid w:val="00ED1FAA"/>
    <w:rsid w:val="00ED2229"/>
    <w:rsid w:val="00ED24C9"/>
    <w:rsid w:val="00ED25F7"/>
    <w:rsid w:val="00ED284D"/>
    <w:rsid w:val="00ED30C7"/>
    <w:rsid w:val="00ED3AF3"/>
    <w:rsid w:val="00ED4839"/>
    <w:rsid w:val="00ED4CD9"/>
    <w:rsid w:val="00ED6008"/>
    <w:rsid w:val="00ED62B0"/>
    <w:rsid w:val="00ED6631"/>
    <w:rsid w:val="00ED6B17"/>
    <w:rsid w:val="00ED794D"/>
    <w:rsid w:val="00ED7AFE"/>
    <w:rsid w:val="00ED7E5F"/>
    <w:rsid w:val="00EE0141"/>
    <w:rsid w:val="00EE0F8F"/>
    <w:rsid w:val="00EE1000"/>
    <w:rsid w:val="00EE1A29"/>
    <w:rsid w:val="00EE3D74"/>
    <w:rsid w:val="00EE3DEF"/>
    <w:rsid w:val="00EE40ED"/>
    <w:rsid w:val="00EE4943"/>
    <w:rsid w:val="00EE4C1A"/>
    <w:rsid w:val="00EE4CC5"/>
    <w:rsid w:val="00EE5528"/>
    <w:rsid w:val="00EE5570"/>
    <w:rsid w:val="00EE56D1"/>
    <w:rsid w:val="00EE61DF"/>
    <w:rsid w:val="00EE63E2"/>
    <w:rsid w:val="00EE68E2"/>
    <w:rsid w:val="00EE6E75"/>
    <w:rsid w:val="00EE727C"/>
    <w:rsid w:val="00EE77F5"/>
    <w:rsid w:val="00EE7A2C"/>
    <w:rsid w:val="00EE7CA6"/>
    <w:rsid w:val="00EE7D78"/>
    <w:rsid w:val="00EE7E00"/>
    <w:rsid w:val="00EF0170"/>
    <w:rsid w:val="00EF1745"/>
    <w:rsid w:val="00EF230A"/>
    <w:rsid w:val="00EF2B56"/>
    <w:rsid w:val="00EF2F19"/>
    <w:rsid w:val="00EF3552"/>
    <w:rsid w:val="00EF35DB"/>
    <w:rsid w:val="00EF40A0"/>
    <w:rsid w:val="00EF41CE"/>
    <w:rsid w:val="00EF44E7"/>
    <w:rsid w:val="00EF4818"/>
    <w:rsid w:val="00EF5A7D"/>
    <w:rsid w:val="00EF6D4F"/>
    <w:rsid w:val="00EF750E"/>
    <w:rsid w:val="00EF7639"/>
    <w:rsid w:val="00EF7888"/>
    <w:rsid w:val="00EF7EBF"/>
    <w:rsid w:val="00F001A3"/>
    <w:rsid w:val="00F012FC"/>
    <w:rsid w:val="00F0189F"/>
    <w:rsid w:val="00F022CC"/>
    <w:rsid w:val="00F023A7"/>
    <w:rsid w:val="00F03211"/>
    <w:rsid w:val="00F03E98"/>
    <w:rsid w:val="00F04339"/>
    <w:rsid w:val="00F045B6"/>
    <w:rsid w:val="00F045F2"/>
    <w:rsid w:val="00F04613"/>
    <w:rsid w:val="00F0482A"/>
    <w:rsid w:val="00F062D3"/>
    <w:rsid w:val="00F07083"/>
    <w:rsid w:val="00F0730B"/>
    <w:rsid w:val="00F07960"/>
    <w:rsid w:val="00F07F14"/>
    <w:rsid w:val="00F1032F"/>
    <w:rsid w:val="00F1068D"/>
    <w:rsid w:val="00F10E56"/>
    <w:rsid w:val="00F10EF8"/>
    <w:rsid w:val="00F11040"/>
    <w:rsid w:val="00F11623"/>
    <w:rsid w:val="00F11762"/>
    <w:rsid w:val="00F11A7D"/>
    <w:rsid w:val="00F12434"/>
    <w:rsid w:val="00F12A7D"/>
    <w:rsid w:val="00F12BCE"/>
    <w:rsid w:val="00F13590"/>
    <w:rsid w:val="00F13835"/>
    <w:rsid w:val="00F13B6E"/>
    <w:rsid w:val="00F144CC"/>
    <w:rsid w:val="00F14A14"/>
    <w:rsid w:val="00F14A35"/>
    <w:rsid w:val="00F14EFE"/>
    <w:rsid w:val="00F159D0"/>
    <w:rsid w:val="00F15D18"/>
    <w:rsid w:val="00F17320"/>
    <w:rsid w:val="00F176F9"/>
    <w:rsid w:val="00F17952"/>
    <w:rsid w:val="00F17D6A"/>
    <w:rsid w:val="00F17EF0"/>
    <w:rsid w:val="00F20652"/>
    <w:rsid w:val="00F210F6"/>
    <w:rsid w:val="00F21181"/>
    <w:rsid w:val="00F21800"/>
    <w:rsid w:val="00F2199D"/>
    <w:rsid w:val="00F219FA"/>
    <w:rsid w:val="00F21F0D"/>
    <w:rsid w:val="00F23B2E"/>
    <w:rsid w:val="00F23BF7"/>
    <w:rsid w:val="00F24169"/>
    <w:rsid w:val="00F244FA"/>
    <w:rsid w:val="00F248EE"/>
    <w:rsid w:val="00F2518B"/>
    <w:rsid w:val="00F25B5D"/>
    <w:rsid w:val="00F26759"/>
    <w:rsid w:val="00F26904"/>
    <w:rsid w:val="00F26947"/>
    <w:rsid w:val="00F26A7E"/>
    <w:rsid w:val="00F27456"/>
    <w:rsid w:val="00F27479"/>
    <w:rsid w:val="00F27869"/>
    <w:rsid w:val="00F2793F"/>
    <w:rsid w:val="00F27ACB"/>
    <w:rsid w:val="00F27D23"/>
    <w:rsid w:val="00F306EE"/>
    <w:rsid w:val="00F30C5E"/>
    <w:rsid w:val="00F32812"/>
    <w:rsid w:val="00F32C23"/>
    <w:rsid w:val="00F332B3"/>
    <w:rsid w:val="00F33E88"/>
    <w:rsid w:val="00F3494C"/>
    <w:rsid w:val="00F352C1"/>
    <w:rsid w:val="00F35351"/>
    <w:rsid w:val="00F355A4"/>
    <w:rsid w:val="00F35876"/>
    <w:rsid w:val="00F36040"/>
    <w:rsid w:val="00F36241"/>
    <w:rsid w:val="00F365F4"/>
    <w:rsid w:val="00F4001F"/>
    <w:rsid w:val="00F40072"/>
    <w:rsid w:val="00F40582"/>
    <w:rsid w:val="00F405EA"/>
    <w:rsid w:val="00F411D1"/>
    <w:rsid w:val="00F416FF"/>
    <w:rsid w:val="00F41879"/>
    <w:rsid w:val="00F420B8"/>
    <w:rsid w:val="00F42C90"/>
    <w:rsid w:val="00F433F4"/>
    <w:rsid w:val="00F4355C"/>
    <w:rsid w:val="00F43A25"/>
    <w:rsid w:val="00F43AE4"/>
    <w:rsid w:val="00F43C70"/>
    <w:rsid w:val="00F4448A"/>
    <w:rsid w:val="00F44EB9"/>
    <w:rsid w:val="00F45B2D"/>
    <w:rsid w:val="00F471AD"/>
    <w:rsid w:val="00F50189"/>
    <w:rsid w:val="00F504B0"/>
    <w:rsid w:val="00F50617"/>
    <w:rsid w:val="00F5089A"/>
    <w:rsid w:val="00F50F60"/>
    <w:rsid w:val="00F51C12"/>
    <w:rsid w:val="00F51F5C"/>
    <w:rsid w:val="00F52D28"/>
    <w:rsid w:val="00F52F1C"/>
    <w:rsid w:val="00F53559"/>
    <w:rsid w:val="00F53A48"/>
    <w:rsid w:val="00F53E2E"/>
    <w:rsid w:val="00F540DC"/>
    <w:rsid w:val="00F5428F"/>
    <w:rsid w:val="00F543E8"/>
    <w:rsid w:val="00F5461E"/>
    <w:rsid w:val="00F54FCF"/>
    <w:rsid w:val="00F5562C"/>
    <w:rsid w:val="00F55B51"/>
    <w:rsid w:val="00F56705"/>
    <w:rsid w:val="00F56F1A"/>
    <w:rsid w:val="00F57C39"/>
    <w:rsid w:val="00F61C10"/>
    <w:rsid w:val="00F62065"/>
    <w:rsid w:val="00F624E8"/>
    <w:rsid w:val="00F64731"/>
    <w:rsid w:val="00F64D46"/>
    <w:rsid w:val="00F65015"/>
    <w:rsid w:val="00F6504D"/>
    <w:rsid w:val="00F65E02"/>
    <w:rsid w:val="00F67601"/>
    <w:rsid w:val="00F707BD"/>
    <w:rsid w:val="00F70ADE"/>
    <w:rsid w:val="00F714D2"/>
    <w:rsid w:val="00F719E1"/>
    <w:rsid w:val="00F71C39"/>
    <w:rsid w:val="00F71C63"/>
    <w:rsid w:val="00F72280"/>
    <w:rsid w:val="00F725A9"/>
    <w:rsid w:val="00F72F3B"/>
    <w:rsid w:val="00F731A5"/>
    <w:rsid w:val="00F73237"/>
    <w:rsid w:val="00F7378F"/>
    <w:rsid w:val="00F73B9C"/>
    <w:rsid w:val="00F744F6"/>
    <w:rsid w:val="00F750B2"/>
    <w:rsid w:val="00F75AA1"/>
    <w:rsid w:val="00F75D00"/>
    <w:rsid w:val="00F76361"/>
    <w:rsid w:val="00F76C09"/>
    <w:rsid w:val="00F76C78"/>
    <w:rsid w:val="00F77448"/>
    <w:rsid w:val="00F77563"/>
    <w:rsid w:val="00F7784B"/>
    <w:rsid w:val="00F77BE3"/>
    <w:rsid w:val="00F77E17"/>
    <w:rsid w:val="00F80287"/>
    <w:rsid w:val="00F80D48"/>
    <w:rsid w:val="00F820A7"/>
    <w:rsid w:val="00F826B2"/>
    <w:rsid w:val="00F82928"/>
    <w:rsid w:val="00F82B32"/>
    <w:rsid w:val="00F82D71"/>
    <w:rsid w:val="00F83BB7"/>
    <w:rsid w:val="00F840E6"/>
    <w:rsid w:val="00F84807"/>
    <w:rsid w:val="00F84ABD"/>
    <w:rsid w:val="00F84C26"/>
    <w:rsid w:val="00F8515C"/>
    <w:rsid w:val="00F853E3"/>
    <w:rsid w:val="00F85532"/>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6E"/>
    <w:rsid w:val="00F931DF"/>
    <w:rsid w:val="00F937AA"/>
    <w:rsid w:val="00F94451"/>
    <w:rsid w:val="00F94F5F"/>
    <w:rsid w:val="00F95BDB"/>
    <w:rsid w:val="00F96940"/>
    <w:rsid w:val="00F96FD2"/>
    <w:rsid w:val="00F97D90"/>
    <w:rsid w:val="00FA026D"/>
    <w:rsid w:val="00FA0AE3"/>
    <w:rsid w:val="00FA0B81"/>
    <w:rsid w:val="00FA0E88"/>
    <w:rsid w:val="00FA11B2"/>
    <w:rsid w:val="00FA13CB"/>
    <w:rsid w:val="00FA21EE"/>
    <w:rsid w:val="00FA2324"/>
    <w:rsid w:val="00FA25DA"/>
    <w:rsid w:val="00FA26A8"/>
    <w:rsid w:val="00FA3103"/>
    <w:rsid w:val="00FA3904"/>
    <w:rsid w:val="00FA3D31"/>
    <w:rsid w:val="00FA4B80"/>
    <w:rsid w:val="00FA548C"/>
    <w:rsid w:val="00FA5794"/>
    <w:rsid w:val="00FA5FFF"/>
    <w:rsid w:val="00FA6A5D"/>
    <w:rsid w:val="00FA70FD"/>
    <w:rsid w:val="00FA71FB"/>
    <w:rsid w:val="00FA75A5"/>
    <w:rsid w:val="00FA764F"/>
    <w:rsid w:val="00FB02DA"/>
    <w:rsid w:val="00FB093A"/>
    <w:rsid w:val="00FB1596"/>
    <w:rsid w:val="00FB1A14"/>
    <w:rsid w:val="00FB1E94"/>
    <w:rsid w:val="00FB1FBD"/>
    <w:rsid w:val="00FB221F"/>
    <w:rsid w:val="00FB258E"/>
    <w:rsid w:val="00FB3104"/>
    <w:rsid w:val="00FB37AC"/>
    <w:rsid w:val="00FB3C00"/>
    <w:rsid w:val="00FB45AB"/>
    <w:rsid w:val="00FB47ED"/>
    <w:rsid w:val="00FB4F24"/>
    <w:rsid w:val="00FB5724"/>
    <w:rsid w:val="00FB64B8"/>
    <w:rsid w:val="00FB6CF2"/>
    <w:rsid w:val="00FB76FF"/>
    <w:rsid w:val="00FB7747"/>
    <w:rsid w:val="00FB7B2E"/>
    <w:rsid w:val="00FB7F62"/>
    <w:rsid w:val="00FC0681"/>
    <w:rsid w:val="00FC20C5"/>
    <w:rsid w:val="00FC2E3F"/>
    <w:rsid w:val="00FC2F2D"/>
    <w:rsid w:val="00FC3142"/>
    <w:rsid w:val="00FC40EA"/>
    <w:rsid w:val="00FC4D9A"/>
    <w:rsid w:val="00FC540F"/>
    <w:rsid w:val="00FC658B"/>
    <w:rsid w:val="00FC6715"/>
    <w:rsid w:val="00FC6B7C"/>
    <w:rsid w:val="00FC7218"/>
    <w:rsid w:val="00FC72D2"/>
    <w:rsid w:val="00FC7904"/>
    <w:rsid w:val="00FD0690"/>
    <w:rsid w:val="00FD0B20"/>
    <w:rsid w:val="00FD0C3B"/>
    <w:rsid w:val="00FD1278"/>
    <w:rsid w:val="00FD160A"/>
    <w:rsid w:val="00FD1880"/>
    <w:rsid w:val="00FD1A6C"/>
    <w:rsid w:val="00FD2700"/>
    <w:rsid w:val="00FD2851"/>
    <w:rsid w:val="00FD3361"/>
    <w:rsid w:val="00FD34CE"/>
    <w:rsid w:val="00FD395F"/>
    <w:rsid w:val="00FD3DE9"/>
    <w:rsid w:val="00FD4016"/>
    <w:rsid w:val="00FD60EB"/>
    <w:rsid w:val="00FD65F2"/>
    <w:rsid w:val="00FD69A7"/>
    <w:rsid w:val="00FD7106"/>
    <w:rsid w:val="00FD74E8"/>
    <w:rsid w:val="00FD79A7"/>
    <w:rsid w:val="00FD79EC"/>
    <w:rsid w:val="00FD7A44"/>
    <w:rsid w:val="00FE0525"/>
    <w:rsid w:val="00FE090A"/>
    <w:rsid w:val="00FE10BA"/>
    <w:rsid w:val="00FE12DE"/>
    <w:rsid w:val="00FE14FD"/>
    <w:rsid w:val="00FE171C"/>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74825"/>
  <w15:chartTrackingRefBased/>
  <w15:docId w15:val="{35F1B883-9BE4-45BF-BE0C-4FB53876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FB3"/>
    <w:rPr>
      <w:lang w:eastAsia="es-ES"/>
    </w:rPr>
  </w:style>
  <w:style w:type="paragraph" w:styleId="Ttulo2">
    <w:name w:val="heading 2"/>
    <w:basedOn w:val="Normal"/>
    <w:next w:val="Normal"/>
    <w:qFormat/>
    <w:rsid w:val="008E16CE"/>
    <w:pPr>
      <w:keepNext/>
      <w:tabs>
        <w:tab w:val="left" w:pos="-720"/>
        <w:tab w:val="left" w:pos="0"/>
      </w:tabs>
      <w:suppressAutoHyphens/>
      <w:jc w:val="both"/>
      <w:outlineLvl w:val="1"/>
    </w:pPr>
    <w:rPr>
      <w:rFonts w:ascii="Arial Narrow" w:hAnsi="Arial Narrow"/>
      <w:b/>
      <w:color w:val="000080"/>
      <w:spacing w:val="-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E16CE"/>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8E16CE"/>
    <w:pPr>
      <w:tabs>
        <w:tab w:val="center" w:pos="4252"/>
        <w:tab w:val="right" w:pos="8504"/>
      </w:tabs>
    </w:pPr>
    <w:rPr>
      <w:rFonts w:ascii="Arial Narrow" w:hAnsi="Arial Narrow"/>
      <w:color w:val="000080"/>
      <w:sz w:val="24"/>
    </w:rPr>
  </w:style>
  <w:style w:type="character" w:customStyle="1" w:styleId="EncabezadoCar">
    <w:name w:val="Encabezado Car"/>
    <w:link w:val="Encabezado"/>
    <w:locked/>
    <w:rsid w:val="008E16CE"/>
    <w:rPr>
      <w:rFonts w:ascii="Arial Narrow" w:hAnsi="Arial Narrow"/>
      <w:color w:val="000080"/>
      <w:sz w:val="24"/>
      <w:lang w:val="es-ES_tradnl" w:eastAsia="es-ES" w:bidi="ar-SA"/>
    </w:rPr>
  </w:style>
  <w:style w:type="table" w:styleId="Tablaconcuadrcula">
    <w:name w:val="Table Grid"/>
    <w:basedOn w:val="Tablanormal"/>
    <w:rsid w:val="00CA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9F3AD5"/>
    <w:rPr>
      <w:sz w:val="16"/>
      <w:szCs w:val="16"/>
    </w:rPr>
  </w:style>
  <w:style w:type="paragraph" w:styleId="Textocomentario">
    <w:name w:val="annotation text"/>
    <w:basedOn w:val="Normal"/>
    <w:link w:val="TextocomentarioCar"/>
    <w:rsid w:val="009F3AD5"/>
  </w:style>
  <w:style w:type="character" w:customStyle="1" w:styleId="TextocomentarioCar">
    <w:name w:val="Texto comentario Car"/>
    <w:link w:val="Textocomentario"/>
    <w:rsid w:val="009F3AD5"/>
    <w:rPr>
      <w:lang w:val="es-ES_tradnl" w:eastAsia="es-ES"/>
    </w:rPr>
  </w:style>
  <w:style w:type="paragraph" w:styleId="Asuntodelcomentario">
    <w:name w:val="annotation subject"/>
    <w:basedOn w:val="Textocomentario"/>
    <w:next w:val="Textocomentario"/>
    <w:link w:val="AsuntodelcomentarioCar"/>
    <w:rsid w:val="009F3AD5"/>
    <w:rPr>
      <w:b/>
      <w:bCs/>
    </w:rPr>
  </w:style>
  <w:style w:type="character" w:customStyle="1" w:styleId="AsuntodelcomentarioCar">
    <w:name w:val="Asunto del comentario Car"/>
    <w:link w:val="Asuntodelcomentario"/>
    <w:rsid w:val="009F3AD5"/>
    <w:rPr>
      <w:b/>
      <w:bCs/>
      <w:lang w:val="es-ES_tradnl" w:eastAsia="es-ES"/>
    </w:rPr>
  </w:style>
  <w:style w:type="paragraph" w:styleId="Textodeglobo">
    <w:name w:val="Balloon Text"/>
    <w:basedOn w:val="Normal"/>
    <w:link w:val="TextodegloboCar"/>
    <w:rsid w:val="009F3AD5"/>
    <w:rPr>
      <w:rFonts w:ascii="Segoe UI" w:hAnsi="Segoe UI" w:cs="Segoe UI"/>
      <w:sz w:val="18"/>
      <w:szCs w:val="18"/>
    </w:rPr>
  </w:style>
  <w:style w:type="character" w:customStyle="1" w:styleId="TextodegloboCar">
    <w:name w:val="Texto de globo Car"/>
    <w:link w:val="Textodeglobo"/>
    <w:rsid w:val="009F3AD5"/>
    <w:rPr>
      <w:rFonts w:ascii="Segoe UI" w:hAnsi="Segoe UI" w:cs="Segoe UI"/>
      <w:sz w:val="18"/>
      <w:szCs w:val="18"/>
      <w:lang w:val="es-ES_tradnl" w:eastAsia="es-ES"/>
    </w:rPr>
  </w:style>
  <w:style w:type="character" w:customStyle="1" w:styleId="PiedepginaCar">
    <w:name w:val="Pie de página Car"/>
    <w:link w:val="Piedepgina"/>
    <w:uiPriority w:val="99"/>
    <w:rsid w:val="009F3AD5"/>
    <w:rPr>
      <w:rFonts w:ascii="Arial Narrow" w:hAnsi="Arial Narrow"/>
      <w:color w:val="000080"/>
      <w:sz w:val="24"/>
      <w:lang w:val="es-ES_tradnl" w:eastAsia="es-ES"/>
    </w:rPr>
  </w:style>
  <w:style w:type="paragraph" w:styleId="Prrafodelista">
    <w:name w:val="List Paragraph"/>
    <w:basedOn w:val="Normal"/>
    <w:uiPriority w:val="34"/>
    <w:qFormat/>
    <w:rsid w:val="00AF68C3"/>
    <w:pPr>
      <w:ind w:left="708"/>
    </w:pPr>
  </w:style>
  <w:style w:type="paragraph" w:customStyle="1" w:styleId="Piedepgina1">
    <w:name w:val="Pie de página1"/>
    <w:basedOn w:val="Normal"/>
    <w:next w:val="Piedepgina"/>
    <w:uiPriority w:val="99"/>
    <w:unhideWhenUsed/>
    <w:rsid w:val="00134F80"/>
    <w:pPr>
      <w:tabs>
        <w:tab w:val="center" w:pos="4419"/>
        <w:tab w:val="right" w:pos="8838"/>
      </w:tabs>
      <w:jc w:val="both"/>
    </w:pPr>
    <w:rPr>
      <w:rFonts w:ascii="Arial Narrow" w:hAnsi="Arial Narrow" w:cs="Arial"/>
      <w:sz w:val="22"/>
      <w:szCs w:val="22"/>
      <w:lang w:val="es-419" w:eastAsia="en-US"/>
    </w:rPr>
  </w:style>
  <w:style w:type="paragraph" w:customStyle="1" w:styleId="Default">
    <w:name w:val="Default"/>
    <w:rsid w:val="00E7507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49A7-543B-44E0-B963-07A7684B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1835</Words>
  <Characters>10098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Edward Alexander Izquierdo Arizmendi</cp:lastModifiedBy>
  <cp:revision>20</cp:revision>
  <dcterms:created xsi:type="dcterms:W3CDTF">2020-11-03T15:02:00Z</dcterms:created>
  <dcterms:modified xsi:type="dcterms:W3CDTF">2021-12-03T20:22:00Z</dcterms:modified>
</cp:coreProperties>
</file>