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3075B" w:rsidR="009E473E" w:rsidP="009E473E" w:rsidRDefault="009E473E" w14:paraId="6922EA63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0023075B">
        <w:rPr>
          <w:rFonts w:ascii="Arial" w:hAnsi="Arial" w:cs="Arial"/>
          <w:sz w:val="20"/>
          <w:szCs w:val="20"/>
        </w:rPr>
        <w:t xml:space="preserve">Fecha: </w:t>
      </w:r>
      <w:r w:rsidRPr="00E24421">
        <w:rPr>
          <w:rFonts w:ascii="Arial" w:hAnsi="Arial" w:cs="Arial"/>
          <w:sz w:val="20"/>
          <w:szCs w:val="20"/>
          <w:u w:val="single"/>
        </w:rPr>
        <w:t>____________________________________</w:t>
      </w:r>
    </w:p>
    <w:p xmlns:wp14="http://schemas.microsoft.com/office/word/2010/wordml" w:rsidRPr="0023075B" w:rsidR="009E473E" w:rsidP="009E473E" w:rsidRDefault="009E473E" w14:paraId="7DD76C60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0023075B">
        <w:rPr>
          <w:rFonts w:ascii="Arial" w:hAnsi="Arial" w:cs="Arial"/>
          <w:sz w:val="20"/>
          <w:szCs w:val="20"/>
        </w:rPr>
        <w:t xml:space="preserve">Empresa: </w:t>
      </w:r>
      <w:r w:rsidRPr="00E24421">
        <w:rPr>
          <w:rFonts w:ascii="Arial" w:hAnsi="Arial" w:cs="Arial"/>
          <w:sz w:val="20"/>
          <w:szCs w:val="20"/>
          <w:u w:val="single"/>
        </w:rPr>
        <w:t>___________________________________________</w:t>
      </w:r>
      <w:r>
        <w:rPr>
          <w:rFonts w:ascii="Arial" w:hAnsi="Arial" w:cs="Arial"/>
          <w:sz w:val="20"/>
          <w:szCs w:val="20"/>
        </w:rPr>
        <w:t xml:space="preserve"> </w:t>
      </w:r>
      <w:r w:rsidRPr="0023075B">
        <w:rPr>
          <w:rFonts w:ascii="Arial" w:hAnsi="Arial" w:cs="Arial"/>
          <w:sz w:val="20"/>
          <w:szCs w:val="20"/>
        </w:rPr>
        <w:t xml:space="preserve">Nit: </w:t>
      </w:r>
      <w:r w:rsidRPr="00E24421">
        <w:rPr>
          <w:rFonts w:ascii="Arial" w:hAnsi="Arial" w:cs="Arial"/>
          <w:sz w:val="20"/>
          <w:szCs w:val="20"/>
          <w:u w:val="single"/>
        </w:rPr>
        <w:t>_______________________________</w:t>
      </w:r>
    </w:p>
    <w:p xmlns:wp14="http://schemas.microsoft.com/office/word/2010/wordml" w:rsidRPr="00AE281F" w:rsidR="009E473E" w:rsidP="009E473E" w:rsidRDefault="009E473E" w14:paraId="6C1813D9" wp14:textId="77777777">
      <w:pPr>
        <w:spacing w:line="240" w:lineRule="auto"/>
        <w:ind w:right="322"/>
        <w:jc w:val="both"/>
        <w:rPr>
          <w:rFonts w:ascii="Arial" w:hAnsi="Arial" w:cs="Arial"/>
          <w:szCs w:val="24"/>
        </w:rPr>
      </w:pPr>
      <w:r w:rsidRPr="0023075B">
        <w:rPr>
          <w:rFonts w:ascii="Arial" w:hAnsi="Arial" w:cs="Arial"/>
          <w:sz w:val="20"/>
          <w:szCs w:val="20"/>
        </w:rPr>
        <w:t>Orientador de Prácticas Profesionales</w:t>
      </w:r>
      <w:r>
        <w:rPr>
          <w:rFonts w:ascii="Arial" w:hAnsi="Arial" w:cs="Arial"/>
          <w:sz w:val="20"/>
          <w:szCs w:val="20"/>
        </w:rPr>
        <w:t xml:space="preserve">: </w:t>
      </w:r>
      <w:r w:rsidRPr="00E24421">
        <w:rPr>
          <w:rFonts w:ascii="Arial" w:hAnsi="Arial" w:cs="Arial"/>
          <w:sz w:val="20"/>
          <w:szCs w:val="20"/>
          <w:u w:val="single"/>
        </w:rPr>
        <w:t>_______________________________________________________</w:t>
      </w:r>
    </w:p>
    <w:p xmlns:wp14="http://schemas.microsoft.com/office/word/2010/wordml" w:rsidRPr="00AE281F" w:rsidR="009E473E" w:rsidP="009E473E" w:rsidRDefault="009E473E" w14:paraId="672A6659" wp14:textId="77777777">
      <w:pPr>
        <w:spacing w:after="0" w:line="360" w:lineRule="auto"/>
        <w:ind w:right="322"/>
        <w:jc w:val="both"/>
        <w:rPr>
          <w:rFonts w:ascii="Arial" w:hAnsi="Arial" w:cs="Arial"/>
          <w:szCs w:val="24"/>
        </w:rPr>
      </w:pPr>
    </w:p>
    <w:p xmlns:wp14="http://schemas.microsoft.com/office/word/2010/wordml" w:rsidRPr="00600F80" w:rsidR="009E473E" w:rsidP="009E473E" w:rsidRDefault="009E473E" w14:paraId="27AEDC48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00600F80">
        <w:rPr>
          <w:rFonts w:ascii="Arial" w:hAnsi="Arial" w:cs="Arial"/>
          <w:sz w:val="20"/>
          <w:szCs w:val="20"/>
        </w:rPr>
        <w:t xml:space="preserve">El presente instrumento tiene por objetivo, lograr evaluar el impacto de las prácticas profesionales en las instituciones donde nuestros estudiantes las desarrollan. </w:t>
      </w:r>
    </w:p>
    <w:p xmlns:wp14="http://schemas.microsoft.com/office/word/2010/wordml" w:rsidRPr="00600F80" w:rsidR="009E473E" w:rsidP="009E473E" w:rsidRDefault="009E473E" w14:paraId="35A01F19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00600F80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00F80">
        <w:rPr>
          <w:rFonts w:ascii="Arial" w:hAnsi="Arial" w:cs="Arial"/>
          <w:sz w:val="20"/>
          <w:szCs w:val="20"/>
        </w:rPr>
        <w:t>continuación</w:t>
      </w:r>
      <w:proofErr w:type="gramEnd"/>
      <w:r w:rsidRPr="00600F80">
        <w:rPr>
          <w:rFonts w:ascii="Arial" w:hAnsi="Arial" w:cs="Arial"/>
          <w:sz w:val="20"/>
          <w:szCs w:val="20"/>
        </w:rPr>
        <w:t xml:space="preserve"> encontrará cinco dimensiones referidas al impacto de las prácticas: (1). Competencias del practicante. (2). Proyección social, (3). Identidad del programa y (4). Productos. (5) Aspecto Diferenciador </w:t>
      </w:r>
      <w:proofErr w:type="spellStart"/>
      <w:r w:rsidRPr="00600F80">
        <w:rPr>
          <w:rFonts w:ascii="Arial" w:hAnsi="Arial" w:cs="Arial"/>
          <w:sz w:val="20"/>
          <w:szCs w:val="20"/>
        </w:rPr>
        <w:t>Uniminuto</w:t>
      </w:r>
      <w:proofErr w:type="spellEnd"/>
      <w:r w:rsidRPr="00600F80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Pr="00600F80" w:rsidR="009E473E" w:rsidP="009E473E" w:rsidRDefault="009E473E" w14:paraId="3F18A88B" wp14:textId="4DC1BBCB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10E8B511" w:rsidR="009E473E">
        <w:rPr>
          <w:rFonts w:ascii="Arial" w:hAnsi="Arial" w:cs="Arial"/>
          <w:sz w:val="20"/>
          <w:szCs w:val="20"/>
        </w:rPr>
        <w:t xml:space="preserve">Marque con una X su </w:t>
      </w:r>
      <w:r w:rsidRPr="10E8B511" w:rsidR="009E473E">
        <w:rPr>
          <w:rFonts w:ascii="Arial" w:hAnsi="Arial" w:cs="Arial"/>
          <w:sz w:val="20"/>
          <w:szCs w:val="20"/>
        </w:rPr>
        <w:t>opció</w:t>
      </w:r>
      <w:r w:rsidRPr="10E8B511" w:rsidR="009E473E">
        <w:rPr>
          <w:rFonts w:ascii="Arial" w:hAnsi="Arial" w:cs="Arial"/>
          <w:sz w:val="20"/>
          <w:szCs w:val="20"/>
        </w:rPr>
        <w:t xml:space="preserve">n de respuesta:                </w:t>
      </w:r>
      <w:r w:rsidRPr="10E8B511" w:rsidR="009E473E">
        <w:rPr>
          <w:rFonts w:ascii="Arial" w:hAnsi="Arial" w:cs="Arial"/>
          <w:sz w:val="20"/>
          <w:szCs w:val="20"/>
        </w:rPr>
        <w:t xml:space="preserve"> A = Adecuado        F</w:t>
      </w:r>
      <w:r w:rsidRPr="10E8B511" w:rsidR="009E473E">
        <w:rPr>
          <w:rFonts w:ascii="Arial" w:hAnsi="Arial" w:cs="Arial"/>
          <w:sz w:val="20"/>
          <w:szCs w:val="20"/>
        </w:rPr>
        <w:t xml:space="preserve"> = </w:t>
      </w:r>
      <w:r w:rsidRPr="10E8B511" w:rsidR="009E473E">
        <w:rPr>
          <w:rFonts w:ascii="Arial" w:hAnsi="Arial" w:cs="Arial"/>
          <w:sz w:val="20"/>
          <w:szCs w:val="20"/>
        </w:rPr>
        <w:t>Por Fortalecer</w:t>
      </w:r>
    </w:p>
    <w:p xmlns:wp14="http://schemas.microsoft.com/office/word/2010/wordml" w:rsidR="009E473E" w:rsidP="009E473E" w:rsidRDefault="009E473E" w14:paraId="71D1B4A9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  <w:r w:rsidRPr="00600F80">
        <w:rPr>
          <w:rFonts w:ascii="Arial" w:hAnsi="Arial" w:cs="Arial"/>
          <w:sz w:val="20"/>
          <w:szCs w:val="20"/>
        </w:rPr>
        <w:t>Responda con sinceridad. Su opinión es muy valiosa e importante para nuestra entidad. “Sus opiniones son nuestra oportunidad de mejorar la formación de nuestros estudiantes para contribuir a un mejor país”</w:t>
      </w:r>
    </w:p>
    <w:p xmlns:wp14="http://schemas.microsoft.com/office/word/2010/wordml" w:rsidRPr="00600F80" w:rsidR="009E473E" w:rsidP="009E473E" w:rsidRDefault="009E473E" w14:paraId="0A37501D" wp14:textId="77777777">
      <w:pPr>
        <w:spacing w:line="240" w:lineRule="auto"/>
        <w:ind w:right="322"/>
        <w:jc w:val="both"/>
        <w:rPr>
          <w:rFonts w:ascii="Arial" w:hAnsi="Arial" w:cs="Arial"/>
          <w:sz w:val="20"/>
          <w:szCs w:val="20"/>
        </w:rPr>
      </w:pPr>
    </w:p>
    <w:tbl>
      <w:tblPr>
        <w:tblW w:w="4746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03"/>
        <w:gridCol w:w="5369"/>
        <w:gridCol w:w="914"/>
        <w:gridCol w:w="756"/>
      </w:tblGrid>
      <w:tr xmlns:wp14="http://schemas.microsoft.com/office/word/2010/wordml" w:rsidRPr="00EB2077" w:rsidR="009E473E" w:rsidTr="00190F3B" w14:paraId="2F1E2436" wp14:textId="77777777">
        <w:trPr>
          <w:trHeight w:val="182"/>
        </w:trPr>
        <w:tc>
          <w:tcPr>
            <w:tcW w:w="1564" w:type="pct"/>
            <w:shd w:val="clear" w:color="auto" w:fill="BFBFBF"/>
            <w:vAlign w:val="center"/>
          </w:tcPr>
          <w:p w:rsidR="009E473E" w:rsidP="00190F3B" w:rsidRDefault="009E473E" w14:paraId="5DAB6C7B" wp14:textId="77777777">
            <w:pPr>
              <w:spacing w:after="0" w:line="240" w:lineRule="auto"/>
              <w:jc w:val="center"/>
              <w:rPr>
                <w:rFonts w:ascii="Arial" w:hAnsi="Arial" w:cs="Courier New"/>
                <w:b/>
                <w:szCs w:val="24"/>
              </w:rPr>
            </w:pPr>
          </w:p>
          <w:p w:rsidRPr="00EB2077" w:rsidR="009E473E" w:rsidP="00190F3B" w:rsidRDefault="009E473E" w14:paraId="1C7F22FF" wp14:textId="77777777">
            <w:pPr>
              <w:spacing w:after="0" w:line="240" w:lineRule="auto"/>
              <w:jc w:val="center"/>
              <w:rPr>
                <w:rFonts w:ascii="Arial" w:hAnsi="Arial" w:cs="Courier New"/>
                <w:b/>
                <w:szCs w:val="24"/>
              </w:rPr>
            </w:pPr>
            <w:r w:rsidRPr="00EB2077">
              <w:rPr>
                <w:rFonts w:ascii="Arial" w:hAnsi="Arial" w:cs="Courier New"/>
                <w:b/>
                <w:szCs w:val="24"/>
              </w:rPr>
              <w:t>DIMENSION</w:t>
            </w:r>
          </w:p>
        </w:tc>
        <w:tc>
          <w:tcPr>
            <w:tcW w:w="2621" w:type="pct"/>
            <w:shd w:val="clear" w:color="auto" w:fill="BFBFBF"/>
            <w:vAlign w:val="center"/>
          </w:tcPr>
          <w:p w:rsidRPr="00EB2077" w:rsidR="009E473E" w:rsidP="00190F3B" w:rsidRDefault="009E473E" w14:paraId="587EE127" wp14:textId="77777777">
            <w:pPr>
              <w:spacing w:after="0" w:line="240" w:lineRule="auto"/>
              <w:jc w:val="center"/>
              <w:rPr>
                <w:rFonts w:ascii="Arial" w:hAnsi="Arial" w:cs="Courier New"/>
                <w:b/>
                <w:szCs w:val="24"/>
              </w:rPr>
            </w:pPr>
            <w:r w:rsidRPr="00EB2077">
              <w:rPr>
                <w:rFonts w:ascii="Arial" w:hAnsi="Arial" w:cs="Courier New"/>
                <w:b/>
                <w:szCs w:val="24"/>
              </w:rPr>
              <w:t>Ítem</w:t>
            </w:r>
          </w:p>
        </w:tc>
        <w:tc>
          <w:tcPr>
            <w:tcW w:w="446" w:type="pct"/>
            <w:shd w:val="clear" w:color="auto" w:fill="BFBFBF"/>
            <w:vAlign w:val="center"/>
          </w:tcPr>
          <w:p w:rsidRPr="00EB2077" w:rsidR="009E473E" w:rsidP="00190F3B" w:rsidRDefault="009E473E" w14:paraId="5316D17B" wp14:textId="77777777">
            <w:pPr>
              <w:spacing w:after="0" w:line="240" w:lineRule="auto"/>
              <w:jc w:val="center"/>
              <w:rPr>
                <w:rFonts w:ascii="Arial" w:hAnsi="Arial" w:cs="Courier New"/>
                <w:b/>
                <w:szCs w:val="24"/>
              </w:rPr>
            </w:pPr>
            <w:r w:rsidRPr="00EB2077">
              <w:rPr>
                <w:rFonts w:ascii="Arial" w:hAnsi="Arial" w:cs="Courier New"/>
                <w:b/>
                <w:szCs w:val="24"/>
              </w:rPr>
              <w:t>A</w:t>
            </w:r>
          </w:p>
        </w:tc>
        <w:tc>
          <w:tcPr>
            <w:tcW w:w="369" w:type="pct"/>
            <w:shd w:val="clear" w:color="auto" w:fill="BFBFBF"/>
            <w:vAlign w:val="center"/>
          </w:tcPr>
          <w:p w:rsidRPr="00EB2077" w:rsidR="009E473E" w:rsidP="00190F3B" w:rsidRDefault="009E473E" w14:paraId="632692EA" wp14:textId="77777777">
            <w:pPr>
              <w:spacing w:after="0" w:line="240" w:lineRule="auto"/>
              <w:jc w:val="center"/>
              <w:rPr>
                <w:rFonts w:ascii="Arial" w:hAnsi="Arial" w:cs="Courier New"/>
                <w:b/>
                <w:szCs w:val="24"/>
              </w:rPr>
            </w:pPr>
            <w:r>
              <w:rPr>
                <w:rFonts w:ascii="Arial" w:hAnsi="Arial" w:cs="Courier New"/>
                <w:b/>
                <w:szCs w:val="24"/>
              </w:rPr>
              <w:t>F</w:t>
            </w:r>
          </w:p>
        </w:tc>
      </w:tr>
      <w:tr xmlns:wp14="http://schemas.microsoft.com/office/word/2010/wordml" w:rsidRPr="00600F80" w:rsidR="009E473E" w:rsidTr="00190F3B" w14:paraId="651ACC74" wp14:textId="77777777">
        <w:trPr>
          <w:trHeight w:val="489"/>
        </w:trPr>
        <w:tc>
          <w:tcPr>
            <w:tcW w:w="1564" w:type="pct"/>
            <w:vMerge w:val="restart"/>
            <w:shd w:val="clear" w:color="auto" w:fill="BFBFBF"/>
          </w:tcPr>
          <w:p w:rsidRPr="00600F80" w:rsidR="009E473E" w:rsidP="00190F3B" w:rsidRDefault="009E473E" w14:paraId="02EB378F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6A05A80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5A39BBE3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41C8F39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6E6FEBC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F80">
              <w:rPr>
                <w:rFonts w:ascii="Arial" w:hAnsi="Arial" w:cs="Arial"/>
                <w:b/>
                <w:sz w:val="20"/>
                <w:szCs w:val="20"/>
              </w:rPr>
              <w:t>COMPETENCIAS Y COMPORTAMIENTO DEL PRACTICANTE</w:t>
            </w:r>
          </w:p>
          <w:p w:rsidRPr="00600F80" w:rsidR="009E473E" w:rsidP="00190F3B" w:rsidRDefault="009E473E" w14:paraId="72A3D3E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0D0B940D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6DDA209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Pr="00600F80">
              <w:rPr>
                <w:rFonts w:ascii="Arial" w:hAnsi="Arial" w:cs="Arial"/>
                <w:sz w:val="20"/>
                <w:szCs w:val="20"/>
              </w:rPr>
              <w:t>habilidades para el trabajo interdisciplinario</w:t>
            </w:r>
            <w:r>
              <w:rPr>
                <w:rFonts w:ascii="Arial" w:hAnsi="Arial" w:cs="Arial"/>
                <w:sz w:val="20"/>
                <w:szCs w:val="20"/>
              </w:rPr>
              <w:t xml:space="preserve"> del  practicante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son </w:t>
            </w:r>
          </w:p>
        </w:tc>
        <w:tc>
          <w:tcPr>
            <w:tcW w:w="446" w:type="pct"/>
          </w:tcPr>
          <w:p w:rsidRPr="00E24421" w:rsidR="009E473E" w:rsidP="00190F3B" w:rsidRDefault="009E473E" w14:paraId="0E27B00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0061E4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2C303FCF" wp14:textId="77777777">
        <w:trPr>
          <w:trHeight w:val="315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44EAFD9C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7735449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desempeño personal fue</w:t>
            </w:r>
          </w:p>
        </w:tc>
        <w:tc>
          <w:tcPr>
            <w:tcW w:w="446" w:type="pct"/>
          </w:tcPr>
          <w:p w:rsidRPr="00E24421" w:rsidR="009E473E" w:rsidP="00190F3B" w:rsidRDefault="009E473E" w14:paraId="4B94D5A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3DEEC66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5608127" wp14:textId="77777777">
        <w:trPr>
          <w:trHeight w:val="204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3656B9AB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0178588F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grado de responsabilida</w:t>
            </w:r>
            <w:r>
              <w:rPr>
                <w:rFonts w:ascii="Arial" w:hAnsi="Arial" w:cs="Arial"/>
                <w:sz w:val="20"/>
                <w:szCs w:val="20"/>
              </w:rPr>
              <w:t>d ante el proceso aprendido fue</w:t>
            </w:r>
          </w:p>
        </w:tc>
        <w:tc>
          <w:tcPr>
            <w:tcW w:w="446" w:type="pct"/>
          </w:tcPr>
          <w:p w:rsidRPr="00E24421" w:rsidR="009E473E" w:rsidP="00190F3B" w:rsidRDefault="009E473E" w14:paraId="45FB081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049F31C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5D8302B" wp14:textId="77777777">
        <w:trPr>
          <w:trHeight w:val="233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53128261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0725365F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600F80">
              <w:rPr>
                <w:rFonts w:ascii="Arial" w:hAnsi="Arial" w:cs="Arial"/>
                <w:sz w:val="20"/>
                <w:szCs w:val="20"/>
              </w:rPr>
              <w:t>asistencia, puntualidad, y presentación person</w:t>
            </w:r>
            <w:r>
              <w:rPr>
                <w:rFonts w:ascii="Arial" w:hAnsi="Arial" w:cs="Arial"/>
                <w:sz w:val="20"/>
                <w:szCs w:val="20"/>
              </w:rPr>
              <w:t>al fue</w:t>
            </w:r>
          </w:p>
        </w:tc>
        <w:tc>
          <w:tcPr>
            <w:tcW w:w="446" w:type="pct"/>
          </w:tcPr>
          <w:p w:rsidRPr="00E24421" w:rsidR="009E473E" w:rsidP="00190F3B" w:rsidRDefault="009E473E" w14:paraId="62486C0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4101652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5187956D" wp14:textId="77777777">
        <w:trPr>
          <w:trHeight w:val="254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4B99056E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27F092DC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El practicante se caracteriza por su sensibilidad social.</w:t>
            </w:r>
          </w:p>
        </w:tc>
        <w:tc>
          <w:tcPr>
            <w:tcW w:w="446" w:type="pct"/>
          </w:tcPr>
          <w:p w:rsidRPr="00E24421" w:rsidR="009E473E" w:rsidP="00190F3B" w:rsidRDefault="009E473E" w14:paraId="1299C43A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4DDBEF0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22ADEFE6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3461D779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386134B2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El desempeño y el d</w:t>
            </w:r>
            <w:r>
              <w:rPr>
                <w:rFonts w:ascii="Arial" w:hAnsi="Arial" w:cs="Arial"/>
                <w:sz w:val="20"/>
                <w:szCs w:val="20"/>
              </w:rPr>
              <w:t xml:space="preserve">ominio teórico de su disciplina es </w:t>
            </w:r>
          </w:p>
        </w:tc>
        <w:tc>
          <w:tcPr>
            <w:tcW w:w="446" w:type="pct"/>
          </w:tcPr>
          <w:p w:rsidRPr="00E24421" w:rsidR="009E473E" w:rsidP="00190F3B" w:rsidRDefault="009E473E" w14:paraId="3CF2D8B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0FB7827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2FEC82E9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1FC39945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1A6FCC27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Desarrolla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plan de trabajo </w:t>
            </w:r>
            <w:r>
              <w:rPr>
                <w:rFonts w:ascii="Arial" w:hAnsi="Arial" w:cs="Arial"/>
                <w:sz w:val="20"/>
                <w:szCs w:val="20"/>
              </w:rPr>
              <w:t xml:space="preserve">son acordes a </w:t>
            </w:r>
            <w:r w:rsidRPr="00600F80">
              <w:rPr>
                <w:rFonts w:ascii="Arial" w:hAnsi="Arial" w:cs="Arial"/>
                <w:sz w:val="20"/>
                <w:szCs w:val="20"/>
              </w:rPr>
              <w:t>las necesidades de la institución.</w:t>
            </w:r>
          </w:p>
        </w:tc>
        <w:tc>
          <w:tcPr>
            <w:tcW w:w="446" w:type="pct"/>
          </w:tcPr>
          <w:p w:rsidRPr="00E24421" w:rsidR="009E473E" w:rsidP="00190F3B" w:rsidRDefault="009E473E" w14:paraId="0562CB0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34CE0A4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662A4F8E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62EBF3C5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55BAE843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Los co</w:t>
            </w:r>
            <w:r>
              <w:rPr>
                <w:rFonts w:ascii="Arial" w:hAnsi="Arial" w:cs="Arial"/>
                <w:sz w:val="20"/>
                <w:szCs w:val="20"/>
              </w:rPr>
              <w:t xml:space="preserve">nocimientos de los </w:t>
            </w:r>
            <w:r w:rsidRPr="00600F80">
              <w:rPr>
                <w:rFonts w:ascii="Arial" w:hAnsi="Arial" w:cs="Arial"/>
                <w:sz w:val="20"/>
                <w:szCs w:val="20"/>
              </w:rPr>
              <w:t>practicantes, corresponden y 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ajustan a lo que requiere la entidad, al momento de aplicarlos en la práctica.</w:t>
            </w:r>
          </w:p>
        </w:tc>
        <w:tc>
          <w:tcPr>
            <w:tcW w:w="446" w:type="pct"/>
          </w:tcPr>
          <w:p w:rsidRPr="00E24421" w:rsidR="009E473E" w:rsidP="00190F3B" w:rsidRDefault="009E473E" w14:paraId="6D98A12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2946DB8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C50A2C8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5997CC1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205C8216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La intervención al diseño, ejecución y evaluación de proyectos</w:t>
            </w:r>
            <w:r>
              <w:rPr>
                <w:rFonts w:ascii="Arial" w:hAnsi="Arial" w:cs="Arial"/>
                <w:sz w:val="20"/>
                <w:szCs w:val="20"/>
              </w:rPr>
              <w:t xml:space="preserve"> fue</w:t>
            </w:r>
            <w:r w:rsidRPr="00600F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6" w:type="pct"/>
          </w:tcPr>
          <w:p w:rsidRPr="00E24421" w:rsidR="009E473E" w:rsidP="00190F3B" w:rsidRDefault="009E473E" w14:paraId="110FFD3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B69937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613CE05A" wp14:textId="77777777">
        <w:trPr>
          <w:trHeight w:val="228"/>
        </w:trPr>
        <w:tc>
          <w:tcPr>
            <w:tcW w:w="1564" w:type="pct"/>
            <w:vMerge w:val="restart"/>
            <w:shd w:val="clear" w:color="auto" w:fill="BFBFBF"/>
          </w:tcPr>
          <w:p w:rsidRPr="00600F80" w:rsidR="009E473E" w:rsidP="00190F3B" w:rsidRDefault="009E473E" w14:paraId="3FE9F23F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00F80" w:rsidR="009E473E" w:rsidP="00190F3B" w:rsidRDefault="009E473E" w14:paraId="4315758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b/>
                <w:sz w:val="20"/>
                <w:szCs w:val="20"/>
              </w:rPr>
              <w:t>IDENTIDAD DEL PROGRAMA</w:t>
            </w:r>
          </w:p>
        </w:tc>
        <w:tc>
          <w:tcPr>
            <w:tcW w:w="2621" w:type="pct"/>
          </w:tcPr>
          <w:p w:rsidRPr="00600F80" w:rsidR="009E473E" w:rsidP="00190F3B" w:rsidRDefault="009E473E" w14:paraId="32B138D3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600F80">
              <w:rPr>
                <w:rFonts w:ascii="Arial" w:hAnsi="Arial" w:cs="Arial"/>
                <w:sz w:val="20"/>
                <w:szCs w:val="20"/>
              </w:rPr>
              <w:t>respeto por la dignidad de la persona.</w:t>
            </w:r>
          </w:p>
        </w:tc>
        <w:tc>
          <w:tcPr>
            <w:tcW w:w="446" w:type="pct"/>
          </w:tcPr>
          <w:p w:rsidRPr="00E24421" w:rsidR="009E473E" w:rsidP="00190F3B" w:rsidRDefault="009E473E" w14:paraId="1F72F64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08CE6F9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045B9E18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61CDCEA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721C9B5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El compromiso ético con su profesión</w:t>
            </w:r>
            <w:r>
              <w:rPr>
                <w:rFonts w:ascii="Arial" w:hAnsi="Arial" w:cs="Arial"/>
                <w:sz w:val="20"/>
                <w:szCs w:val="20"/>
              </w:rPr>
              <w:t xml:space="preserve"> es</w:t>
            </w:r>
            <w:r w:rsidRPr="00600F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6" w:type="pct"/>
          </w:tcPr>
          <w:p w:rsidRPr="00E24421" w:rsidR="009E473E" w:rsidP="00190F3B" w:rsidRDefault="009E473E" w14:paraId="6BB9E25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23DE523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2B933565" wp14:textId="77777777">
        <w:trPr>
          <w:trHeight w:val="241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52E56223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18313FC4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actitud científica orientadora de su trabajo</w:t>
            </w:r>
            <w:r>
              <w:rPr>
                <w:rFonts w:ascii="Arial" w:hAnsi="Arial" w:cs="Arial"/>
                <w:sz w:val="20"/>
                <w:szCs w:val="20"/>
              </w:rPr>
              <w:t xml:space="preserve"> fue</w:t>
            </w:r>
            <w:r w:rsidRPr="00600F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6" w:type="pct"/>
          </w:tcPr>
          <w:p w:rsidRPr="00E24421" w:rsidR="009E473E" w:rsidP="00190F3B" w:rsidRDefault="009E473E" w14:paraId="07547A0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5043CB0F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ED68D1D" wp14:textId="77777777">
        <w:trPr>
          <w:trHeight w:val="219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07459315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3FF924D2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liderazgo en la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gestión</w:t>
            </w:r>
            <w:r>
              <w:rPr>
                <w:rFonts w:ascii="Arial" w:hAnsi="Arial" w:cs="Arial"/>
                <w:sz w:val="20"/>
                <w:szCs w:val="20"/>
              </w:rPr>
              <w:t xml:space="preserve"> fue</w:t>
            </w:r>
            <w:r w:rsidRPr="00600F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6" w:type="pct"/>
          </w:tcPr>
          <w:p w:rsidRPr="00E24421" w:rsidR="009E473E" w:rsidP="00190F3B" w:rsidRDefault="009E473E" w14:paraId="6537F28F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DFB9E2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3BAC821" wp14:textId="77777777">
        <w:trPr>
          <w:trHeight w:val="182"/>
        </w:trPr>
        <w:tc>
          <w:tcPr>
            <w:tcW w:w="1564" w:type="pct"/>
            <w:vMerge/>
            <w:tcBorders>
              <w:bottom w:val="single" w:color="000000" w:sz="4" w:space="0"/>
            </w:tcBorders>
            <w:shd w:val="clear" w:color="auto" w:fill="BFBFBF"/>
          </w:tcPr>
          <w:p w:rsidRPr="00600F80" w:rsidR="009E473E" w:rsidP="00190F3B" w:rsidRDefault="009E473E" w14:paraId="70DF9E56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0B2A70A3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 y aplica 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estrategias innovadoras.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44E871B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144A5D2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269AF18B" wp14:textId="77777777">
        <w:trPr>
          <w:trHeight w:val="440"/>
        </w:trPr>
        <w:tc>
          <w:tcPr>
            <w:tcW w:w="1564" w:type="pct"/>
            <w:vMerge w:val="restart"/>
            <w:shd w:val="clear" w:color="auto" w:fill="BFBFBF"/>
            <w:vAlign w:val="center"/>
          </w:tcPr>
          <w:p w:rsidRPr="00600F80" w:rsidR="009E473E" w:rsidP="00190F3B" w:rsidRDefault="009E473E" w14:paraId="47DC672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b/>
                <w:sz w:val="20"/>
                <w:szCs w:val="20"/>
              </w:rPr>
              <w:t>PROYECCION SOCIAL</w:t>
            </w:r>
          </w:p>
        </w:tc>
        <w:tc>
          <w:tcPr>
            <w:tcW w:w="2621" w:type="pct"/>
          </w:tcPr>
          <w:p w:rsidRPr="00600F80" w:rsidR="009E473E" w:rsidP="00190F3B" w:rsidRDefault="009E473E" w14:paraId="4E9053B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práctica facilita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procesos significativos de transformación social.</w:t>
            </w:r>
          </w:p>
        </w:tc>
        <w:tc>
          <w:tcPr>
            <w:tcW w:w="446" w:type="pct"/>
          </w:tcPr>
          <w:p w:rsidRPr="00E24421" w:rsidR="009E473E" w:rsidP="00190F3B" w:rsidRDefault="009E473E" w14:paraId="738610E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37805D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0E6D6DE8" wp14:textId="77777777">
        <w:trPr>
          <w:trHeight w:val="528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463F29E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3AE373F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desarrollo de la práctica permite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dar respuesta a los problemas del contexto.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3B7B4B8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3A0FF5F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71BF9F7A" wp14:textId="77777777">
        <w:trPr>
          <w:trHeight w:val="520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5630AD66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top w:val="single" w:color="auto" w:sz="4" w:space="0"/>
              <w:bottom w:val="single" w:color="000000" w:sz="4" w:space="0"/>
            </w:tcBorders>
          </w:tcPr>
          <w:p w:rsidRPr="00600F80" w:rsidR="009E473E" w:rsidP="00190F3B" w:rsidRDefault="009E473E" w14:paraId="30CCDC45" wp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sitio de práctica se beneficia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de los procesos investigativos desarrollados.</w:t>
            </w:r>
          </w:p>
        </w:tc>
        <w:tc>
          <w:tcPr>
            <w:tcW w:w="446" w:type="pct"/>
            <w:tcBorders>
              <w:top w:val="single" w:color="auto" w:sz="4" w:space="0"/>
              <w:bottom w:val="single" w:color="000000" w:sz="4" w:space="0"/>
            </w:tcBorders>
          </w:tcPr>
          <w:p w:rsidRPr="00E24421" w:rsidR="009E473E" w:rsidP="00190F3B" w:rsidRDefault="009E473E" w14:paraId="6182907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color="auto" w:sz="4" w:space="0"/>
              <w:bottom w:val="single" w:color="000000" w:sz="4" w:space="0"/>
            </w:tcBorders>
          </w:tcPr>
          <w:p w:rsidRPr="00E24421" w:rsidR="009E473E" w:rsidP="00190F3B" w:rsidRDefault="009E473E" w14:paraId="2BA226A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00B8946F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17AD93B2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05F1080B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práctica  contribuye</w:t>
            </w:r>
            <w:r w:rsidRPr="00600F80">
              <w:rPr>
                <w:rFonts w:ascii="Arial" w:hAnsi="Arial" w:cs="Arial"/>
                <w:sz w:val="20"/>
                <w:szCs w:val="20"/>
              </w:rPr>
              <w:t xml:space="preserve"> en la construcción de procesos de autogestión institucional.</w:t>
            </w:r>
          </w:p>
        </w:tc>
        <w:tc>
          <w:tcPr>
            <w:tcW w:w="446" w:type="pct"/>
          </w:tcPr>
          <w:p w:rsidRPr="00E24421" w:rsidR="009E473E" w:rsidP="00190F3B" w:rsidRDefault="009E473E" w14:paraId="0DE4B5B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6204FF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6AFDFA7" wp14:textId="77777777">
        <w:trPr>
          <w:trHeight w:val="468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2DBF0D7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68E27054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La práctica permitido vincular la academia con la realidad.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6B62F1B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02F2C34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2B39F94" wp14:textId="77777777">
        <w:trPr>
          <w:trHeight w:val="75"/>
        </w:trPr>
        <w:tc>
          <w:tcPr>
            <w:tcW w:w="1564" w:type="pct"/>
            <w:vMerge w:val="restart"/>
            <w:shd w:val="clear" w:color="auto" w:fill="BFBFBF"/>
            <w:vAlign w:val="center"/>
          </w:tcPr>
          <w:p w:rsidRPr="00600F80" w:rsidR="009E473E" w:rsidP="00190F3B" w:rsidRDefault="009E473E" w14:paraId="5B375A1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9A3">
              <w:rPr>
                <w:rFonts w:ascii="Arial" w:hAnsi="Arial" w:cs="Arial"/>
                <w:b/>
                <w:sz w:val="20"/>
                <w:szCs w:val="20"/>
              </w:rPr>
              <w:lastRenderedPageBreak/>
              <w:t>ASPECTO DIFERENCIADOR UNIMINUTO</w:t>
            </w: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031C38FF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 xml:space="preserve">El estudiante de </w:t>
            </w:r>
            <w:proofErr w:type="spellStart"/>
            <w:r w:rsidRPr="00600F80">
              <w:rPr>
                <w:rFonts w:ascii="Arial" w:hAnsi="Arial" w:cs="Arial"/>
                <w:sz w:val="20"/>
                <w:szCs w:val="20"/>
              </w:rPr>
              <w:t>Uniminuto</w:t>
            </w:r>
            <w:proofErr w:type="spellEnd"/>
            <w:r w:rsidRPr="00600F80">
              <w:rPr>
                <w:rFonts w:ascii="Arial" w:hAnsi="Arial" w:cs="Arial"/>
                <w:sz w:val="20"/>
                <w:szCs w:val="20"/>
              </w:rPr>
              <w:t>, demuestra en todo su proceso de práctica un alto compromiso de proyección social con la sociedad.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680A4E5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1921983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B984C5F" wp14:textId="77777777">
        <w:trPr>
          <w:trHeight w:val="468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296FEF7D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27747808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 xml:space="preserve">El estudiante de </w:t>
            </w:r>
            <w:proofErr w:type="spellStart"/>
            <w:r w:rsidRPr="00600F80">
              <w:rPr>
                <w:rFonts w:ascii="Arial" w:hAnsi="Arial" w:cs="Arial"/>
                <w:sz w:val="20"/>
                <w:szCs w:val="20"/>
              </w:rPr>
              <w:t>Uniminuto</w:t>
            </w:r>
            <w:proofErr w:type="spellEnd"/>
            <w:r w:rsidRPr="00600F80">
              <w:rPr>
                <w:rFonts w:ascii="Arial" w:hAnsi="Arial" w:cs="Arial"/>
                <w:sz w:val="20"/>
                <w:szCs w:val="20"/>
              </w:rPr>
              <w:t>, demuestra en todo su proceso de práctica un alto compromiso de proyección social con el medio ambiente.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7194DBD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769D0D3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7CBED373" wp14:textId="77777777">
        <w:trPr>
          <w:trHeight w:val="468"/>
        </w:trPr>
        <w:tc>
          <w:tcPr>
            <w:tcW w:w="1564" w:type="pct"/>
            <w:vMerge/>
            <w:tcBorders>
              <w:bottom w:val="single" w:color="000000" w:sz="4" w:space="0"/>
            </w:tcBorders>
            <w:shd w:val="clear" w:color="auto" w:fill="BFBFBF"/>
          </w:tcPr>
          <w:p w:rsidRPr="00600F80" w:rsidR="009E473E" w:rsidP="00190F3B" w:rsidRDefault="009E473E" w14:paraId="54CD245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61829709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 xml:space="preserve">El estudiante de </w:t>
            </w:r>
            <w:proofErr w:type="spellStart"/>
            <w:r w:rsidRPr="00600F80">
              <w:rPr>
                <w:rFonts w:ascii="Arial" w:hAnsi="Arial" w:cs="Arial"/>
                <w:sz w:val="20"/>
                <w:szCs w:val="20"/>
              </w:rPr>
              <w:t>Uniminuto</w:t>
            </w:r>
            <w:proofErr w:type="spellEnd"/>
            <w:r w:rsidRPr="00600F80">
              <w:rPr>
                <w:rFonts w:ascii="Arial" w:hAnsi="Arial" w:cs="Arial"/>
                <w:sz w:val="20"/>
                <w:szCs w:val="20"/>
              </w:rPr>
              <w:t>, demuestra en todo su proceso de práctica un alto compromiso de proyección social con el país.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1231BE6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36FEB5B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A2DFB6F" wp14:textId="77777777">
        <w:trPr>
          <w:trHeight w:val="590"/>
        </w:trPr>
        <w:tc>
          <w:tcPr>
            <w:tcW w:w="1564" w:type="pct"/>
            <w:vMerge w:val="restart"/>
            <w:shd w:val="clear" w:color="auto" w:fill="BFBFBF"/>
          </w:tcPr>
          <w:p w:rsidRPr="00600F80" w:rsidR="009E473E" w:rsidP="00190F3B" w:rsidRDefault="009E473E" w14:paraId="30D7AA69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600F80" w:rsidR="009E473E" w:rsidP="00190F3B" w:rsidRDefault="009E473E" w14:paraId="7196D064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600F80" w:rsidR="009E473E" w:rsidP="00190F3B" w:rsidRDefault="009E473E" w14:paraId="34FF1C98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600F80" w:rsidR="009E473E" w:rsidP="00190F3B" w:rsidRDefault="009E473E" w14:paraId="078BD794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b/>
                <w:sz w:val="20"/>
                <w:szCs w:val="20"/>
              </w:rPr>
              <w:t>PRODUCTOS</w:t>
            </w:r>
          </w:p>
        </w:tc>
        <w:tc>
          <w:tcPr>
            <w:tcW w:w="2621" w:type="pct"/>
            <w:tcBorders>
              <w:top w:val="single" w:color="auto" w:sz="4" w:space="0"/>
            </w:tcBorders>
          </w:tcPr>
          <w:p w:rsidRPr="00600F80" w:rsidR="009E473E" w:rsidP="00190F3B" w:rsidRDefault="009E473E" w14:paraId="2A49D15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Instrumentos para la evaluación de procesos institucionales.</w:t>
            </w:r>
          </w:p>
        </w:tc>
        <w:tc>
          <w:tcPr>
            <w:tcW w:w="446" w:type="pct"/>
          </w:tcPr>
          <w:p w:rsidRPr="00E24421" w:rsidR="009E473E" w:rsidP="00190F3B" w:rsidRDefault="009E473E" w14:paraId="6D072C0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48A2191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B0F787D" wp14:textId="77777777">
        <w:trPr>
          <w:trHeight w:val="263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6BD18F9B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  <w:tcBorders>
              <w:bottom w:val="single" w:color="000000" w:sz="4" w:space="0"/>
            </w:tcBorders>
          </w:tcPr>
          <w:p w:rsidRPr="00600F80" w:rsidR="009E473E" w:rsidP="00190F3B" w:rsidRDefault="009E473E" w14:paraId="0249E4A3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Cumplimiento de metas, indicadores y objetivos.</w:t>
            </w:r>
          </w:p>
        </w:tc>
        <w:tc>
          <w:tcPr>
            <w:tcW w:w="446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238601F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color="000000" w:sz="4" w:space="0"/>
            </w:tcBorders>
          </w:tcPr>
          <w:p w:rsidRPr="00E24421" w:rsidR="009E473E" w:rsidP="00190F3B" w:rsidRDefault="009E473E" w14:paraId="0F3CABC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414F0D1B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5B08B5D1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046B595E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Cartillas, manuales, libros.</w:t>
            </w:r>
          </w:p>
        </w:tc>
        <w:tc>
          <w:tcPr>
            <w:tcW w:w="446" w:type="pct"/>
          </w:tcPr>
          <w:p w:rsidRPr="00E24421" w:rsidR="009E473E" w:rsidP="00190F3B" w:rsidRDefault="009E473E" w14:paraId="16DEB4A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0AD9C6F4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63F5E1A0" wp14:textId="77777777">
        <w:trPr>
          <w:trHeight w:val="182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4B1F511A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55151982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Proyectos de investigación.</w:t>
            </w:r>
          </w:p>
        </w:tc>
        <w:tc>
          <w:tcPr>
            <w:tcW w:w="446" w:type="pct"/>
          </w:tcPr>
          <w:p w:rsidRPr="00E24421" w:rsidR="009E473E" w:rsidP="00190F3B" w:rsidRDefault="009E473E" w14:paraId="65F9C3D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5023141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00F80" w:rsidR="009E473E" w:rsidTr="00190F3B" w14:paraId="3DDF625F" wp14:textId="77777777">
        <w:trPr>
          <w:trHeight w:val="228"/>
        </w:trPr>
        <w:tc>
          <w:tcPr>
            <w:tcW w:w="1564" w:type="pct"/>
            <w:vMerge/>
            <w:shd w:val="clear" w:color="auto" w:fill="BFBFBF"/>
          </w:tcPr>
          <w:p w:rsidRPr="00600F80" w:rsidR="009E473E" w:rsidP="00190F3B" w:rsidRDefault="009E473E" w14:paraId="1F3B1409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pct"/>
          </w:tcPr>
          <w:p w:rsidRPr="00600F80" w:rsidR="009E473E" w:rsidP="00190F3B" w:rsidRDefault="009E473E" w14:paraId="6C30AE6E" wp14:textId="7777777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0F80">
              <w:rPr>
                <w:rFonts w:ascii="Arial" w:hAnsi="Arial" w:cs="Arial"/>
                <w:sz w:val="20"/>
                <w:szCs w:val="20"/>
              </w:rPr>
              <w:t>Software, videos, juegos o herramientas virtuales.</w:t>
            </w:r>
          </w:p>
        </w:tc>
        <w:tc>
          <w:tcPr>
            <w:tcW w:w="446" w:type="pct"/>
          </w:tcPr>
          <w:p w:rsidRPr="00E24421" w:rsidR="009E473E" w:rsidP="00190F3B" w:rsidRDefault="009E473E" w14:paraId="562C75D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Pr="00E24421" w:rsidR="009E473E" w:rsidP="00190F3B" w:rsidRDefault="009E473E" w14:paraId="664355A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600F80" w:rsidR="009E473E" w:rsidP="009E473E" w:rsidRDefault="009E473E" w14:paraId="1A96511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es-ES"/>
        </w:rPr>
      </w:pPr>
    </w:p>
    <w:p xmlns:wp14="http://schemas.microsoft.com/office/word/2010/wordml" w:rsidRPr="00600F80" w:rsidR="009E473E" w:rsidP="009E473E" w:rsidRDefault="009E473E" w14:paraId="7DF4E37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es-ES"/>
        </w:rPr>
      </w:pPr>
    </w:p>
    <w:p xmlns:wp14="http://schemas.microsoft.com/office/word/2010/wordml" w:rsidRPr="00600F80" w:rsidR="009E473E" w:rsidP="009E473E" w:rsidRDefault="009E473E" w14:paraId="44FB30F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es-ES"/>
        </w:rPr>
      </w:pPr>
    </w:p>
    <w:p xmlns:wp14="http://schemas.microsoft.com/office/word/2010/wordml" w:rsidRPr="00054E1E" w:rsidR="009E473E" w:rsidP="009E473E" w:rsidRDefault="0043044F" w14:paraId="01FBC82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Cs w:val="24"/>
          <w:lang w:eastAsia="es-ES"/>
        </w:rPr>
      </w:pPr>
      <w:bookmarkStart w:name="_GoBack" w:id="0"/>
      <w:bookmarkEnd w:id="0"/>
      <w:r>
        <w:rPr>
          <w:rFonts w:ascii="Arial" w:hAnsi="Arial" w:cs="Arial"/>
          <w:b/>
          <w:szCs w:val="24"/>
          <w:lang w:eastAsia="es-ES"/>
        </w:rPr>
        <w:t>¡Agradecemos su colaboración!!</w:t>
      </w:r>
    </w:p>
    <w:p xmlns:wp14="http://schemas.microsoft.com/office/word/2010/wordml" w:rsidR="003917C8" w:rsidRDefault="003917C8" w14:paraId="1DA6542E" wp14:textId="77777777"/>
    <w:sectPr w:rsidR="003917C8" w:rsidSect="008E3B89">
      <w:headerReference w:type="default" r:id="rId6"/>
      <w:footerReference w:type="default" r:id="rId7"/>
      <w:pgSz w:w="12240" w:h="15840" w:orient="portrait" w:code="1"/>
      <w:pgMar w:top="1252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12F07" w:rsidP="009E473E" w:rsidRDefault="00812F07" w14:paraId="54E11D2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12F07" w:rsidP="009E473E" w:rsidRDefault="00812F07" w14:paraId="31126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42D2D" w:rsidR="00764335" w:rsidRDefault="00812F07" w14:paraId="3041E394" wp14:textId="77777777">
    <w:pPr>
      <w:pStyle w:val="Piedepgina"/>
      <w:spacing w:after="0" w:line="240" w:lineRule="auto"/>
      <w:jc w:val="right"/>
      <w:rPr>
        <w:rFonts w:ascii="Arial" w:hAnsi="Arial" w:cs="Tahoma"/>
        <w:bCs/>
        <w:szCs w:val="26"/>
        <w:lang w:val="en-US" w:eastAsia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12F07" w:rsidP="009E473E" w:rsidRDefault="00812F07" w14:paraId="2DE403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12F07" w:rsidP="009E473E" w:rsidRDefault="00812F07" w14:paraId="62431CD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666" w:type="dxa"/>
      <w:tblCellSpacing w:w="0" w:type="dxa"/>
      <w:tblInd w:w="2057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6"/>
    </w:tblGrid>
    <w:tr xmlns:wp14="http://schemas.microsoft.com/office/word/2010/wordml" w:rsidRPr="0032455C" w:rsidR="009E473E" w:rsidTr="009E473E" w14:paraId="1E7BC2F3" wp14:textId="77777777">
      <w:trPr>
        <w:trHeight w:val="659"/>
        <w:tblCellSpacing w:w="0" w:type="dxa"/>
      </w:trPr>
      <w:tc>
        <w:tcPr>
          <w:tcW w:w="5000" w:type="pct"/>
          <w:vMerge w:val="restart"/>
          <w:tc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</w:tcBorders>
          <w:vAlign w:val="center"/>
          <w:hideMark/>
        </w:tcPr>
        <w:p w:rsidRPr="0032455C" w:rsidR="009E473E" w:rsidP="004778B7" w:rsidRDefault="009E473E" w14:paraId="131178D0" wp14:textId="77777777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EVALUACIÓN DE IMPACTO DE LAS PRÁCTICAS PROFESIONALES</w:t>
          </w:r>
        </w:p>
      </w:tc>
    </w:tr>
    <w:tr xmlns:wp14="http://schemas.microsoft.com/office/word/2010/wordml" w:rsidRPr="0032455C" w:rsidR="009E473E" w:rsidTr="009E473E" w14:paraId="722B00AE" wp14:textId="77777777">
      <w:trPr>
        <w:trHeight w:val="670"/>
        <w:tblCellSpacing w:w="0" w:type="dxa"/>
      </w:trPr>
      <w:tc>
        <w:tcPr>
          <w:tcW w:w="5000" w:type="pct"/>
          <w:vMerge/>
          <w:tc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</w:tcBorders>
          <w:vAlign w:val="center"/>
          <w:hideMark/>
        </w:tcPr>
        <w:p w:rsidRPr="0032455C" w:rsidR="009E473E" w:rsidP="004778B7" w:rsidRDefault="009E473E" w14:paraId="42C6D796" wp14:textId="77777777">
          <w:pPr>
            <w:spacing w:after="0" w:line="24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</w:tr>
  </w:tbl>
  <w:p xmlns:wp14="http://schemas.microsoft.com/office/word/2010/wordml" w:rsidR="00764335" w:rsidP="00E24421" w:rsidRDefault="00812F07" w14:paraId="6E1831B3" wp14:textId="77777777">
    <w:pPr>
      <w:pStyle w:val="Cuadrculamedia21"/>
      <w:rPr>
        <w:b/>
        <w:sz w:val="28"/>
        <w:lang w:val="es-ES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3E"/>
    <w:rsid w:val="003917C8"/>
    <w:rsid w:val="0043044F"/>
    <w:rsid w:val="00812F07"/>
    <w:rsid w:val="009E473E"/>
    <w:rsid w:val="10E8B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54FE1"/>
  <w15:chartTrackingRefBased/>
  <w15:docId w15:val="{F2BF9B7D-B42B-4C30-A235-5761F2D18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73E"/>
    <w:pPr>
      <w:spacing w:after="200" w:line="276" w:lineRule="auto"/>
    </w:pPr>
    <w:rPr>
      <w:rFonts w:ascii="Calibri" w:hAnsi="Calibri" w:eastAsia="Calibri" w:cs="Times New Roman"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uadrculamedia21" w:customStyle="1">
    <w:name w:val="Cuadrícula media 21"/>
    <w:uiPriority w:val="99"/>
    <w:qFormat/>
    <w:rsid w:val="009E473E"/>
    <w:pPr>
      <w:spacing w:after="0" w:line="240" w:lineRule="auto"/>
    </w:pPr>
    <w:rPr>
      <w:rFonts w:ascii="Calibri" w:hAnsi="Calibri" w:eastAsia="Calibri" w:cs="Times New Roman"/>
      <w:lang w:val="es-ES_tradnl"/>
    </w:rPr>
  </w:style>
  <w:style w:type="paragraph" w:styleId="Piedepgina">
    <w:name w:val="footer"/>
    <w:basedOn w:val="Normal"/>
    <w:link w:val="PiedepginaCar"/>
    <w:unhideWhenUsed/>
    <w:rsid w:val="009E473E"/>
    <w:pPr>
      <w:tabs>
        <w:tab w:val="center" w:pos="4252"/>
        <w:tab w:val="right" w:pos="8504"/>
      </w:tabs>
    </w:pPr>
    <w:rPr>
      <w:sz w:val="20"/>
      <w:szCs w:val="20"/>
      <w:lang w:eastAsia="x-none"/>
    </w:rPr>
  </w:style>
  <w:style w:type="character" w:styleId="PiedepginaCar" w:customStyle="1">
    <w:name w:val="Pie de página Car"/>
    <w:basedOn w:val="Fuentedeprrafopredeter"/>
    <w:link w:val="Piedepgina"/>
    <w:rsid w:val="009E473E"/>
    <w:rPr>
      <w:rFonts w:ascii="Calibri" w:hAnsi="Calibri" w:eastAsia="Calibri" w:cs="Times New Roman"/>
      <w:sz w:val="20"/>
      <w:szCs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unhideWhenUsed/>
    <w:rsid w:val="009E473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E473E"/>
    <w:rPr>
      <w:rFonts w:ascii="Calibri" w:hAnsi="Calibri" w:eastAsia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SINDY YULIETH ROJAS LOPEZ</dc:creator>
  <keywords/>
  <dc:description/>
  <lastModifiedBy>Centro Progresa Neiva Uniminuto</lastModifiedBy>
  <revision>3</revision>
  <dcterms:created xsi:type="dcterms:W3CDTF">2022-02-17T16:40:00.0000000Z</dcterms:created>
  <dcterms:modified xsi:type="dcterms:W3CDTF">2022-03-30T20:08:10.3540736Z</dcterms:modified>
</coreProperties>
</file>