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433C05" w:rsidRPr="0069173F" w14:paraId="435538FD" w14:textId="77777777" w:rsidTr="00A76FD3">
        <w:trPr>
          <w:trHeight w:val="102"/>
        </w:trPr>
        <w:tc>
          <w:tcPr>
            <w:tcW w:w="1610" w:type="pct"/>
            <w:gridSpan w:val="2"/>
            <w:shd w:val="clear" w:color="auto" w:fill="auto"/>
            <w:hideMark/>
          </w:tcPr>
          <w:p w14:paraId="04373D98" w14:textId="77777777" w:rsidR="00433C05" w:rsidRPr="0069173F" w:rsidRDefault="00433C05" w:rsidP="0069173F">
            <w:pPr>
              <w:ind w:left="708" w:hanging="708"/>
              <w:jc w:val="both"/>
              <w:rPr>
                <w:rFonts w:ascii="Arial" w:eastAsia="Calibri" w:hAnsi="Arial" w:cs="Arial"/>
                <w:b/>
                <w:bCs/>
                <w:sz w:val="14"/>
                <w:szCs w:val="14"/>
                <w:lang w:eastAsia="en-US"/>
              </w:rPr>
            </w:pPr>
            <w:bookmarkStart w:id="0" w:name="_Hlk54964152"/>
            <w:r w:rsidRPr="0069173F">
              <w:rPr>
                <w:rFonts w:ascii="Arial" w:eastAsia="Calibri" w:hAnsi="Arial" w:cs="Arial"/>
                <w:b/>
                <w:bCs/>
                <w:sz w:val="14"/>
                <w:szCs w:val="14"/>
                <w:lang w:eastAsia="en-US"/>
              </w:rPr>
              <w:t>Elaboro:</w:t>
            </w:r>
          </w:p>
        </w:tc>
        <w:tc>
          <w:tcPr>
            <w:tcW w:w="1921" w:type="pct"/>
            <w:gridSpan w:val="2"/>
            <w:shd w:val="clear" w:color="auto" w:fill="auto"/>
            <w:hideMark/>
          </w:tcPr>
          <w:p w14:paraId="5642A006" w14:textId="77777777" w:rsidR="00433C05" w:rsidRPr="0069173F" w:rsidRDefault="00433C05" w:rsidP="0069173F">
            <w:pPr>
              <w:jc w:val="both"/>
              <w:rPr>
                <w:rFonts w:ascii="Arial" w:eastAsia="Calibri" w:hAnsi="Arial" w:cs="Arial"/>
                <w:b/>
                <w:bCs/>
                <w:sz w:val="14"/>
                <w:szCs w:val="14"/>
                <w:lang w:eastAsia="en-US"/>
              </w:rPr>
            </w:pPr>
            <w:r w:rsidRPr="0069173F">
              <w:rPr>
                <w:rFonts w:ascii="Arial" w:eastAsia="Calibri" w:hAnsi="Arial" w:cs="Arial"/>
                <w:b/>
                <w:bCs/>
                <w:sz w:val="14"/>
                <w:szCs w:val="14"/>
                <w:lang w:val="es-ES_tradnl"/>
              </w:rPr>
              <w:t>Reviso:</w:t>
            </w:r>
          </w:p>
        </w:tc>
        <w:tc>
          <w:tcPr>
            <w:tcW w:w="1469" w:type="pct"/>
            <w:gridSpan w:val="2"/>
            <w:shd w:val="clear" w:color="auto" w:fill="auto"/>
            <w:hideMark/>
          </w:tcPr>
          <w:p w14:paraId="5501DBAC" w14:textId="77777777" w:rsidR="00433C05" w:rsidRPr="0069173F" w:rsidRDefault="00433C05" w:rsidP="0069173F">
            <w:pPr>
              <w:jc w:val="both"/>
              <w:rPr>
                <w:rFonts w:ascii="Arial" w:eastAsia="Calibri" w:hAnsi="Arial" w:cs="Arial"/>
                <w:b/>
                <w:sz w:val="14"/>
                <w:szCs w:val="14"/>
                <w:lang w:val="es-ES_tradnl"/>
              </w:rPr>
            </w:pPr>
            <w:r w:rsidRPr="0069173F">
              <w:rPr>
                <w:rFonts w:ascii="Arial" w:eastAsia="Calibri" w:hAnsi="Arial" w:cs="Arial"/>
                <w:b/>
                <w:sz w:val="14"/>
                <w:szCs w:val="14"/>
                <w:lang w:val="es-ES_tradnl"/>
              </w:rPr>
              <w:t>Aprobó</w:t>
            </w:r>
            <w:r w:rsidRPr="0069173F">
              <w:rPr>
                <w:rFonts w:ascii="Arial" w:eastAsia="Calibri" w:hAnsi="Arial" w:cs="Arial"/>
                <w:sz w:val="14"/>
                <w:szCs w:val="14"/>
                <w:lang w:val="es-ES_tradnl" w:eastAsia="en-US"/>
              </w:rPr>
              <w:t xml:space="preserve"> </w:t>
            </w:r>
          </w:p>
        </w:tc>
      </w:tr>
      <w:tr w:rsidR="0055600A" w:rsidRPr="0069173F" w14:paraId="70EDCF71" w14:textId="77777777" w:rsidTr="00A76FD3">
        <w:trPr>
          <w:trHeight w:val="64"/>
        </w:trPr>
        <w:tc>
          <w:tcPr>
            <w:tcW w:w="442" w:type="pct"/>
            <w:shd w:val="clear" w:color="auto" w:fill="auto"/>
            <w:hideMark/>
          </w:tcPr>
          <w:p w14:paraId="37782424"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Nombre:</w:t>
            </w:r>
          </w:p>
        </w:tc>
        <w:tc>
          <w:tcPr>
            <w:tcW w:w="1168" w:type="pct"/>
            <w:shd w:val="clear" w:color="auto" w:fill="auto"/>
          </w:tcPr>
          <w:p w14:paraId="170F57F1"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Edward Izquierdo Arizmendi</w:t>
            </w:r>
          </w:p>
        </w:tc>
        <w:tc>
          <w:tcPr>
            <w:tcW w:w="444" w:type="pct"/>
            <w:shd w:val="clear" w:color="auto" w:fill="auto"/>
            <w:hideMark/>
          </w:tcPr>
          <w:p w14:paraId="42AD6A61"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Nombre:</w:t>
            </w:r>
          </w:p>
        </w:tc>
        <w:tc>
          <w:tcPr>
            <w:tcW w:w="1477" w:type="pct"/>
            <w:shd w:val="clear" w:color="auto" w:fill="auto"/>
          </w:tcPr>
          <w:p w14:paraId="11D6DD10"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Oliver Quimbaya</w:t>
            </w:r>
          </w:p>
        </w:tc>
        <w:tc>
          <w:tcPr>
            <w:tcW w:w="441" w:type="pct"/>
            <w:shd w:val="clear" w:color="auto" w:fill="auto"/>
            <w:hideMark/>
          </w:tcPr>
          <w:p w14:paraId="7AEB6FC6"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Nombre:</w:t>
            </w:r>
          </w:p>
        </w:tc>
        <w:tc>
          <w:tcPr>
            <w:tcW w:w="1028" w:type="pct"/>
            <w:shd w:val="clear" w:color="auto" w:fill="auto"/>
          </w:tcPr>
          <w:p w14:paraId="352BEB47"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Yolanda Vargas</w:t>
            </w:r>
          </w:p>
        </w:tc>
      </w:tr>
      <w:tr w:rsidR="0055600A" w:rsidRPr="0069173F" w14:paraId="442FBF69" w14:textId="77777777" w:rsidTr="00A76FD3">
        <w:tc>
          <w:tcPr>
            <w:tcW w:w="442" w:type="pct"/>
            <w:shd w:val="clear" w:color="auto" w:fill="auto"/>
            <w:hideMark/>
          </w:tcPr>
          <w:p w14:paraId="6E3C1B48"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Cargo:</w:t>
            </w:r>
          </w:p>
        </w:tc>
        <w:tc>
          <w:tcPr>
            <w:tcW w:w="1168" w:type="pct"/>
            <w:shd w:val="clear" w:color="auto" w:fill="auto"/>
          </w:tcPr>
          <w:p w14:paraId="12EF9577"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Asesor externo de Procesos</w:t>
            </w:r>
          </w:p>
        </w:tc>
        <w:tc>
          <w:tcPr>
            <w:tcW w:w="444" w:type="pct"/>
            <w:shd w:val="clear" w:color="auto" w:fill="auto"/>
            <w:hideMark/>
          </w:tcPr>
          <w:p w14:paraId="0C45B6E6"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Cargo:</w:t>
            </w:r>
          </w:p>
        </w:tc>
        <w:tc>
          <w:tcPr>
            <w:tcW w:w="1477" w:type="pct"/>
            <w:shd w:val="clear" w:color="auto" w:fill="auto"/>
          </w:tcPr>
          <w:p w14:paraId="69863FAA"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Asesor Crédito y Cartera</w:t>
            </w:r>
          </w:p>
        </w:tc>
        <w:tc>
          <w:tcPr>
            <w:tcW w:w="441" w:type="pct"/>
            <w:shd w:val="clear" w:color="auto" w:fill="auto"/>
            <w:hideMark/>
          </w:tcPr>
          <w:p w14:paraId="5E4539BE"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Cargo:</w:t>
            </w:r>
          </w:p>
        </w:tc>
        <w:tc>
          <w:tcPr>
            <w:tcW w:w="1028" w:type="pct"/>
            <w:shd w:val="clear" w:color="auto" w:fill="auto"/>
          </w:tcPr>
          <w:p w14:paraId="20C517D3"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Gerente</w:t>
            </w:r>
          </w:p>
        </w:tc>
      </w:tr>
      <w:tr w:rsidR="0055600A" w:rsidRPr="0069173F" w14:paraId="16A48900" w14:textId="77777777" w:rsidTr="00A76FD3">
        <w:tc>
          <w:tcPr>
            <w:tcW w:w="442" w:type="pct"/>
            <w:shd w:val="clear" w:color="auto" w:fill="auto"/>
            <w:hideMark/>
          </w:tcPr>
          <w:p w14:paraId="76CEFD1A"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Fecha:</w:t>
            </w:r>
          </w:p>
        </w:tc>
        <w:tc>
          <w:tcPr>
            <w:tcW w:w="1168" w:type="pct"/>
            <w:shd w:val="clear" w:color="auto" w:fill="auto"/>
          </w:tcPr>
          <w:p w14:paraId="7DD0C61A"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29/09/2021</w:t>
            </w:r>
          </w:p>
        </w:tc>
        <w:tc>
          <w:tcPr>
            <w:tcW w:w="444" w:type="pct"/>
            <w:shd w:val="clear" w:color="auto" w:fill="auto"/>
            <w:hideMark/>
          </w:tcPr>
          <w:p w14:paraId="4D4CD6CB"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Fecha:</w:t>
            </w:r>
          </w:p>
        </w:tc>
        <w:tc>
          <w:tcPr>
            <w:tcW w:w="1477" w:type="pct"/>
            <w:shd w:val="clear" w:color="auto" w:fill="auto"/>
          </w:tcPr>
          <w:p w14:paraId="17D9139F"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29/09/2021</w:t>
            </w:r>
          </w:p>
        </w:tc>
        <w:tc>
          <w:tcPr>
            <w:tcW w:w="441" w:type="pct"/>
            <w:shd w:val="clear" w:color="auto" w:fill="auto"/>
            <w:hideMark/>
          </w:tcPr>
          <w:p w14:paraId="7DD2877C" w14:textId="77777777" w:rsidR="00433C05" w:rsidRPr="0069173F" w:rsidRDefault="00433C05" w:rsidP="0069173F">
            <w:pPr>
              <w:jc w:val="both"/>
              <w:rPr>
                <w:rFonts w:ascii="Arial" w:eastAsia="Calibri" w:hAnsi="Arial" w:cs="Arial"/>
                <w:b/>
                <w:sz w:val="14"/>
                <w:szCs w:val="14"/>
                <w:lang w:eastAsia="en-US"/>
              </w:rPr>
            </w:pPr>
            <w:r w:rsidRPr="0069173F">
              <w:rPr>
                <w:rFonts w:ascii="Arial" w:eastAsia="Calibri" w:hAnsi="Arial" w:cs="Arial"/>
                <w:b/>
                <w:sz w:val="14"/>
                <w:szCs w:val="14"/>
                <w:lang w:eastAsia="en-US"/>
              </w:rPr>
              <w:t>Fecha:</w:t>
            </w:r>
          </w:p>
        </w:tc>
        <w:tc>
          <w:tcPr>
            <w:tcW w:w="1028" w:type="pct"/>
            <w:shd w:val="clear" w:color="auto" w:fill="auto"/>
          </w:tcPr>
          <w:p w14:paraId="10A4A041" w14:textId="77777777" w:rsidR="00433C05" w:rsidRPr="0069173F" w:rsidRDefault="00433C05" w:rsidP="0069173F">
            <w:pPr>
              <w:jc w:val="both"/>
              <w:rPr>
                <w:rFonts w:ascii="Arial" w:eastAsia="Calibri" w:hAnsi="Arial" w:cs="Arial"/>
                <w:sz w:val="14"/>
                <w:szCs w:val="14"/>
                <w:lang w:eastAsia="en-US"/>
              </w:rPr>
            </w:pPr>
            <w:r w:rsidRPr="0069173F">
              <w:rPr>
                <w:rFonts w:ascii="Arial" w:eastAsia="Calibri" w:hAnsi="Arial" w:cs="Arial"/>
                <w:sz w:val="14"/>
                <w:szCs w:val="14"/>
                <w:lang w:eastAsia="en-US"/>
              </w:rPr>
              <w:t>29/09/2021</w:t>
            </w:r>
          </w:p>
        </w:tc>
      </w:tr>
      <w:bookmarkEnd w:id="0"/>
    </w:tbl>
    <w:p w14:paraId="50B73AEA" w14:textId="77777777" w:rsidR="000B1D52" w:rsidRPr="0069173F" w:rsidRDefault="000B1D52" w:rsidP="0069173F">
      <w:pPr>
        <w:jc w:val="both"/>
        <w:rPr>
          <w:rFonts w:ascii="Arial" w:hAnsi="Arial" w:cs="Arial"/>
          <w:sz w:val="24"/>
          <w:szCs w:val="24"/>
        </w:rPr>
      </w:pPr>
    </w:p>
    <w:p w14:paraId="205C10EE" w14:textId="77777777" w:rsidR="00F0745F" w:rsidRPr="0069173F" w:rsidRDefault="00F0745F" w:rsidP="0069173F">
      <w:pPr>
        <w:numPr>
          <w:ilvl w:val="0"/>
          <w:numId w:val="32"/>
        </w:numPr>
        <w:ind w:left="0" w:firstLine="0"/>
        <w:jc w:val="both"/>
        <w:rPr>
          <w:rFonts w:ascii="Arial" w:hAnsi="Arial" w:cs="Arial"/>
          <w:b/>
          <w:spacing w:val="-3"/>
          <w:sz w:val="24"/>
          <w:szCs w:val="24"/>
        </w:rPr>
      </w:pPr>
      <w:r w:rsidRPr="0069173F">
        <w:rPr>
          <w:rFonts w:ascii="Arial" w:hAnsi="Arial" w:cs="Arial"/>
          <w:b/>
          <w:spacing w:val="-3"/>
          <w:sz w:val="24"/>
          <w:szCs w:val="24"/>
        </w:rPr>
        <w:t>OBJETIVO.</w:t>
      </w:r>
    </w:p>
    <w:p w14:paraId="07023FD9" w14:textId="77777777" w:rsidR="00F0745F" w:rsidRPr="0069173F" w:rsidRDefault="00F0745F" w:rsidP="0069173F">
      <w:pPr>
        <w:tabs>
          <w:tab w:val="left" w:pos="-720"/>
        </w:tabs>
        <w:suppressAutoHyphens/>
        <w:jc w:val="both"/>
        <w:rPr>
          <w:rFonts w:ascii="Arial" w:hAnsi="Arial" w:cs="Arial"/>
          <w:spacing w:val="-3"/>
          <w:sz w:val="24"/>
          <w:szCs w:val="24"/>
        </w:rPr>
      </w:pPr>
    </w:p>
    <w:p w14:paraId="7C5822F2" w14:textId="77777777" w:rsidR="00F0745F" w:rsidRPr="0069173F" w:rsidRDefault="00F0745F" w:rsidP="0069173F">
      <w:pPr>
        <w:tabs>
          <w:tab w:val="left" w:pos="-720"/>
        </w:tabs>
        <w:suppressAutoHyphens/>
        <w:jc w:val="both"/>
        <w:rPr>
          <w:rFonts w:ascii="Arial" w:hAnsi="Arial" w:cs="Arial"/>
          <w:spacing w:val="-3"/>
          <w:sz w:val="24"/>
          <w:szCs w:val="24"/>
        </w:rPr>
      </w:pPr>
      <w:r w:rsidRPr="0069173F">
        <w:rPr>
          <w:rFonts w:ascii="Arial" w:hAnsi="Arial" w:cs="Arial"/>
          <w:spacing w:val="-3"/>
          <w:sz w:val="24"/>
          <w:szCs w:val="24"/>
        </w:rPr>
        <w:t>Establece los pasos para la gestión y archivo del formato “Pagaré”.</w:t>
      </w:r>
    </w:p>
    <w:p w14:paraId="5C41AA2E" w14:textId="77777777" w:rsidR="00F0745F" w:rsidRPr="0069173F" w:rsidRDefault="00F0745F" w:rsidP="0069173F">
      <w:pPr>
        <w:tabs>
          <w:tab w:val="left" w:pos="-720"/>
        </w:tabs>
        <w:suppressAutoHyphens/>
        <w:jc w:val="both"/>
        <w:rPr>
          <w:rFonts w:ascii="Arial" w:hAnsi="Arial" w:cs="Arial"/>
          <w:spacing w:val="-3"/>
          <w:sz w:val="24"/>
          <w:szCs w:val="24"/>
        </w:rPr>
      </w:pPr>
    </w:p>
    <w:p w14:paraId="5E2A81BF" w14:textId="77777777" w:rsidR="00F0745F" w:rsidRPr="0069173F" w:rsidRDefault="00F0745F" w:rsidP="0069173F">
      <w:pPr>
        <w:numPr>
          <w:ilvl w:val="0"/>
          <w:numId w:val="32"/>
        </w:numPr>
        <w:jc w:val="both"/>
        <w:rPr>
          <w:rFonts w:ascii="Arial" w:hAnsi="Arial" w:cs="Arial"/>
          <w:b/>
          <w:spacing w:val="-3"/>
          <w:sz w:val="24"/>
          <w:szCs w:val="24"/>
        </w:rPr>
      </w:pPr>
      <w:r w:rsidRPr="0069173F">
        <w:rPr>
          <w:rFonts w:ascii="Arial" w:hAnsi="Arial" w:cs="Arial"/>
          <w:b/>
          <w:spacing w:val="-3"/>
          <w:sz w:val="24"/>
          <w:szCs w:val="24"/>
        </w:rPr>
        <w:t>APLICA.</w:t>
      </w:r>
    </w:p>
    <w:p w14:paraId="1FC070D4" w14:textId="77777777" w:rsidR="00F0745F" w:rsidRPr="0069173F" w:rsidRDefault="00F0745F" w:rsidP="0069173F">
      <w:pPr>
        <w:tabs>
          <w:tab w:val="left" w:pos="-720"/>
        </w:tabs>
        <w:suppressAutoHyphens/>
        <w:jc w:val="both"/>
        <w:rPr>
          <w:rFonts w:ascii="Arial" w:hAnsi="Arial" w:cs="Arial"/>
          <w:spacing w:val="-3"/>
          <w:sz w:val="24"/>
          <w:szCs w:val="24"/>
        </w:rPr>
      </w:pPr>
    </w:p>
    <w:p w14:paraId="34B532D5" w14:textId="466815AF" w:rsidR="00F0745F" w:rsidRPr="0069173F" w:rsidRDefault="00F0745F" w:rsidP="0069173F">
      <w:pPr>
        <w:jc w:val="both"/>
        <w:rPr>
          <w:rFonts w:ascii="Arial" w:hAnsi="Arial" w:cs="Arial"/>
          <w:spacing w:val="-3"/>
          <w:sz w:val="24"/>
          <w:szCs w:val="24"/>
        </w:rPr>
      </w:pPr>
      <w:r w:rsidRPr="0069173F">
        <w:rPr>
          <w:rFonts w:ascii="Arial" w:hAnsi="Arial" w:cs="Arial"/>
          <w:spacing w:val="-3"/>
          <w:sz w:val="24"/>
          <w:szCs w:val="24"/>
        </w:rPr>
        <w:t>Aplica desde el momento de la legalización del desembolso del crédito, gestión de archivo</w:t>
      </w:r>
      <w:r w:rsidR="00BF5BBF" w:rsidRPr="0069173F">
        <w:rPr>
          <w:rFonts w:ascii="Arial" w:hAnsi="Arial" w:cs="Arial"/>
          <w:spacing w:val="-3"/>
          <w:sz w:val="24"/>
          <w:szCs w:val="24"/>
        </w:rPr>
        <w:t xml:space="preserve">, </w:t>
      </w:r>
      <w:r w:rsidR="00B76942" w:rsidRPr="0069173F">
        <w:rPr>
          <w:rFonts w:ascii="Arial" w:hAnsi="Arial" w:cs="Arial"/>
          <w:spacing w:val="-3"/>
          <w:sz w:val="24"/>
          <w:szCs w:val="24"/>
        </w:rPr>
        <w:t>gestión</w:t>
      </w:r>
      <w:r w:rsidRPr="0069173F">
        <w:rPr>
          <w:rFonts w:ascii="Arial" w:hAnsi="Arial" w:cs="Arial"/>
          <w:spacing w:val="-3"/>
          <w:sz w:val="24"/>
          <w:szCs w:val="24"/>
        </w:rPr>
        <w:t xml:space="preserve"> en los casos de envío a cobro jurídico</w:t>
      </w:r>
      <w:r w:rsidR="00BF5BBF" w:rsidRPr="0069173F">
        <w:rPr>
          <w:rFonts w:ascii="Arial" w:hAnsi="Arial" w:cs="Arial"/>
          <w:spacing w:val="-3"/>
          <w:sz w:val="24"/>
          <w:szCs w:val="24"/>
        </w:rPr>
        <w:t xml:space="preserve"> y depuración.</w:t>
      </w:r>
    </w:p>
    <w:p w14:paraId="266BE99A" w14:textId="77777777" w:rsidR="00F0745F" w:rsidRPr="0069173F" w:rsidRDefault="00F0745F" w:rsidP="0069173F">
      <w:pPr>
        <w:tabs>
          <w:tab w:val="left" w:pos="-720"/>
        </w:tabs>
        <w:suppressAutoHyphens/>
        <w:jc w:val="both"/>
        <w:rPr>
          <w:rFonts w:ascii="Arial" w:hAnsi="Arial" w:cs="Arial"/>
          <w:spacing w:val="-3"/>
          <w:sz w:val="24"/>
          <w:szCs w:val="24"/>
        </w:rPr>
      </w:pPr>
    </w:p>
    <w:p w14:paraId="14ED72B8" w14:textId="3D2B962B" w:rsidR="001D2BB4" w:rsidRPr="00FB5891" w:rsidRDefault="001D2BB4" w:rsidP="0069173F">
      <w:pPr>
        <w:numPr>
          <w:ilvl w:val="0"/>
          <w:numId w:val="32"/>
        </w:numPr>
        <w:jc w:val="both"/>
        <w:rPr>
          <w:rFonts w:ascii="Arial" w:hAnsi="Arial" w:cs="Arial"/>
          <w:spacing w:val="-3"/>
          <w:sz w:val="24"/>
          <w:szCs w:val="24"/>
        </w:rPr>
      </w:pPr>
      <w:bookmarkStart w:id="1" w:name="_Hlk54963095"/>
      <w:r w:rsidRPr="0069173F">
        <w:rPr>
          <w:rFonts w:ascii="Arial" w:hAnsi="Arial" w:cs="Arial"/>
          <w:b/>
          <w:spacing w:val="-3"/>
          <w:sz w:val="24"/>
          <w:szCs w:val="24"/>
        </w:rPr>
        <w:t>NORMATIVIDAD.</w:t>
      </w:r>
    </w:p>
    <w:p w14:paraId="4C2CC530" w14:textId="77777777" w:rsidR="00FB5891" w:rsidRPr="0069173F" w:rsidRDefault="00FB5891" w:rsidP="00FB5891">
      <w:pPr>
        <w:jc w:val="both"/>
        <w:rPr>
          <w:rFonts w:ascii="Arial" w:hAnsi="Arial" w:cs="Arial"/>
          <w:spacing w:val="-3"/>
          <w:sz w:val="24"/>
          <w:szCs w:val="24"/>
        </w:rPr>
      </w:pPr>
    </w:p>
    <w:bookmarkEnd w:id="1"/>
    <w:p w14:paraId="753C0369" w14:textId="77777777" w:rsidR="00FB5891" w:rsidRPr="0059474E" w:rsidRDefault="00FB5891" w:rsidP="00FB5891">
      <w:pPr>
        <w:pStyle w:val="Prrafodelista"/>
        <w:numPr>
          <w:ilvl w:val="1"/>
          <w:numId w:val="32"/>
        </w:numPr>
        <w:rPr>
          <w:rFonts w:ascii="Arial" w:hAnsi="Arial" w:cs="Arial"/>
          <w:spacing w:val="-3"/>
          <w:sz w:val="24"/>
          <w:szCs w:val="24"/>
        </w:rPr>
      </w:pPr>
      <w:r w:rsidRPr="0059474E">
        <w:rPr>
          <w:rFonts w:ascii="Arial" w:hAnsi="Arial" w:cs="Arial"/>
          <w:b/>
          <w:spacing w:val="-3"/>
          <w:sz w:val="24"/>
          <w:szCs w:val="24"/>
        </w:rPr>
        <w:t>INTERNA.</w:t>
      </w:r>
    </w:p>
    <w:p w14:paraId="1A5BC0D8" w14:textId="77777777" w:rsidR="00FB5891" w:rsidRPr="0059474E" w:rsidRDefault="00FB5891" w:rsidP="00FB5891">
      <w:pPr>
        <w:rPr>
          <w:rFonts w:ascii="Arial" w:hAnsi="Arial" w:cs="Arial"/>
          <w:spacing w:val="-3"/>
          <w:sz w:val="24"/>
          <w:szCs w:val="24"/>
        </w:rPr>
      </w:pPr>
    </w:p>
    <w:p w14:paraId="4D01CEF2" w14:textId="77777777" w:rsidR="00FB5891" w:rsidRPr="0059474E" w:rsidRDefault="00FB5891" w:rsidP="00FB5891">
      <w:pPr>
        <w:pStyle w:val="Prrafodelista"/>
        <w:numPr>
          <w:ilvl w:val="2"/>
          <w:numId w:val="32"/>
        </w:numPr>
        <w:tabs>
          <w:tab w:val="num" w:pos="851"/>
        </w:tabs>
        <w:ind w:left="851" w:hanging="851"/>
        <w:rPr>
          <w:rFonts w:ascii="Arial" w:hAnsi="Arial" w:cs="Arial"/>
          <w:spacing w:val="-3"/>
          <w:sz w:val="24"/>
          <w:szCs w:val="24"/>
        </w:rPr>
      </w:pPr>
      <w:bookmarkStart w:id="2" w:name="_Hlk83828413"/>
      <w:r w:rsidRPr="0059474E">
        <w:rPr>
          <w:rFonts w:ascii="Arial" w:hAnsi="Arial" w:cs="Arial"/>
          <w:spacing w:val="-3"/>
          <w:sz w:val="24"/>
          <w:szCs w:val="24"/>
        </w:rPr>
        <w:t>Reglamento SARC</w:t>
      </w:r>
    </w:p>
    <w:bookmarkEnd w:id="2"/>
    <w:p w14:paraId="596D07C2" w14:textId="77777777" w:rsidR="00FB5891" w:rsidRPr="0059474E" w:rsidRDefault="00FB5891" w:rsidP="00FB5891">
      <w:pPr>
        <w:pStyle w:val="Prrafodelista"/>
        <w:numPr>
          <w:ilvl w:val="2"/>
          <w:numId w:val="32"/>
        </w:numPr>
        <w:tabs>
          <w:tab w:val="num" w:pos="851"/>
        </w:tabs>
        <w:ind w:left="851" w:hanging="851"/>
        <w:rPr>
          <w:rFonts w:ascii="Arial" w:hAnsi="Arial" w:cs="Arial"/>
          <w:spacing w:val="-3"/>
          <w:sz w:val="24"/>
          <w:szCs w:val="24"/>
        </w:rPr>
      </w:pPr>
      <w:r w:rsidRPr="0059474E">
        <w:rPr>
          <w:rFonts w:ascii="Arial" w:hAnsi="Arial" w:cs="Arial"/>
          <w:spacing w:val="-3"/>
          <w:sz w:val="24"/>
          <w:szCs w:val="24"/>
        </w:rPr>
        <w:t>Reglamento de Crédito</w:t>
      </w:r>
      <w:r w:rsidRPr="0059474E">
        <w:rPr>
          <w:rFonts w:ascii="Arial" w:hAnsi="Arial" w:cs="Arial"/>
          <w:spacing w:val="-3"/>
          <w:sz w:val="24"/>
          <w:szCs w:val="24"/>
        </w:rPr>
        <w:tab/>
      </w:r>
    </w:p>
    <w:p w14:paraId="18676C83" w14:textId="524F662A" w:rsidR="00FB5891" w:rsidRPr="00FB5891" w:rsidRDefault="00FB5891" w:rsidP="00FB5891">
      <w:pPr>
        <w:pStyle w:val="Prrafodelista"/>
        <w:numPr>
          <w:ilvl w:val="2"/>
          <w:numId w:val="32"/>
        </w:numPr>
        <w:tabs>
          <w:tab w:val="num" w:pos="851"/>
        </w:tabs>
        <w:ind w:left="851" w:hanging="851"/>
        <w:rPr>
          <w:rFonts w:ascii="Arial" w:hAnsi="Arial" w:cs="Arial"/>
          <w:spacing w:val="-3"/>
          <w:sz w:val="24"/>
          <w:szCs w:val="24"/>
        </w:rPr>
      </w:pPr>
      <w:r w:rsidRPr="0059474E">
        <w:rPr>
          <w:rFonts w:ascii="Arial" w:hAnsi="Arial" w:cs="Arial"/>
          <w:spacing w:val="-3"/>
          <w:sz w:val="24"/>
          <w:szCs w:val="24"/>
        </w:rPr>
        <w:t>Reglamento De Tasas.</w:t>
      </w:r>
    </w:p>
    <w:p w14:paraId="52BA95C9" w14:textId="77777777" w:rsidR="00FB5891" w:rsidRPr="0059474E" w:rsidRDefault="00FB5891" w:rsidP="00FB5891">
      <w:pPr>
        <w:pStyle w:val="Prrafodelista"/>
        <w:ind w:left="851"/>
        <w:rPr>
          <w:rFonts w:ascii="Arial" w:hAnsi="Arial" w:cs="Arial"/>
          <w:spacing w:val="-3"/>
          <w:sz w:val="24"/>
          <w:szCs w:val="24"/>
        </w:rPr>
      </w:pPr>
    </w:p>
    <w:p w14:paraId="5B1122B3" w14:textId="77777777" w:rsidR="00FB5891" w:rsidRPr="0059474E" w:rsidRDefault="00FB5891" w:rsidP="00FB5891">
      <w:pPr>
        <w:pStyle w:val="Prrafodelista"/>
        <w:numPr>
          <w:ilvl w:val="1"/>
          <w:numId w:val="32"/>
        </w:numPr>
        <w:rPr>
          <w:rFonts w:ascii="Arial" w:hAnsi="Arial" w:cs="Arial"/>
          <w:spacing w:val="-3"/>
          <w:sz w:val="24"/>
          <w:szCs w:val="24"/>
        </w:rPr>
      </w:pPr>
      <w:r w:rsidRPr="0059474E">
        <w:rPr>
          <w:rFonts w:ascii="Arial" w:hAnsi="Arial" w:cs="Arial"/>
          <w:b/>
          <w:spacing w:val="-3"/>
          <w:sz w:val="24"/>
          <w:szCs w:val="24"/>
        </w:rPr>
        <w:t>EXTERNA.</w:t>
      </w:r>
    </w:p>
    <w:p w14:paraId="3B6D0F55" w14:textId="77777777" w:rsidR="00FB5891" w:rsidRPr="0059474E" w:rsidRDefault="00FB5891" w:rsidP="00FB5891">
      <w:pPr>
        <w:pStyle w:val="Prrafodelista"/>
        <w:ind w:left="680"/>
        <w:rPr>
          <w:rFonts w:ascii="Arial" w:hAnsi="Arial" w:cs="Arial"/>
          <w:spacing w:val="-3"/>
          <w:sz w:val="24"/>
          <w:szCs w:val="24"/>
        </w:rPr>
      </w:pPr>
    </w:p>
    <w:p w14:paraId="61F215B4" w14:textId="77777777" w:rsidR="00FB5891" w:rsidRPr="0059474E" w:rsidRDefault="00FB5891" w:rsidP="00FB5891">
      <w:pPr>
        <w:pStyle w:val="Prrafodelista"/>
        <w:numPr>
          <w:ilvl w:val="2"/>
          <w:numId w:val="32"/>
        </w:numPr>
        <w:tabs>
          <w:tab w:val="num" w:pos="851"/>
        </w:tabs>
        <w:ind w:left="851" w:hanging="851"/>
        <w:rPr>
          <w:rFonts w:ascii="Arial" w:hAnsi="Arial" w:cs="Arial"/>
          <w:bCs/>
          <w:spacing w:val="-3"/>
          <w:sz w:val="24"/>
          <w:szCs w:val="24"/>
        </w:rPr>
      </w:pPr>
      <w:r w:rsidRPr="0059474E">
        <w:rPr>
          <w:rFonts w:ascii="Arial" w:hAnsi="Arial" w:cs="Arial"/>
          <w:bCs/>
          <w:spacing w:val="-3"/>
          <w:sz w:val="24"/>
          <w:szCs w:val="24"/>
        </w:rPr>
        <w:t>Circular Básica Contable y Financiera por medio de la Circular Externa 22 de 2020 – Supersolidaria</w:t>
      </w:r>
    </w:p>
    <w:p w14:paraId="7FA4FB2C" w14:textId="77777777" w:rsidR="001D2BB4" w:rsidRPr="0069173F" w:rsidRDefault="001D2BB4" w:rsidP="0069173F">
      <w:pPr>
        <w:ind w:left="680"/>
        <w:jc w:val="both"/>
        <w:rPr>
          <w:rFonts w:ascii="Arial" w:hAnsi="Arial" w:cs="Arial"/>
          <w:b/>
          <w:spacing w:val="-3"/>
          <w:sz w:val="24"/>
          <w:szCs w:val="24"/>
        </w:rPr>
      </w:pPr>
    </w:p>
    <w:p w14:paraId="7744BE44" w14:textId="77777777" w:rsidR="00F0745F" w:rsidRPr="0069173F" w:rsidRDefault="00F0745F" w:rsidP="0069173F">
      <w:pPr>
        <w:numPr>
          <w:ilvl w:val="0"/>
          <w:numId w:val="32"/>
        </w:numPr>
        <w:jc w:val="both"/>
        <w:rPr>
          <w:rFonts w:ascii="Arial" w:hAnsi="Arial" w:cs="Arial"/>
          <w:b/>
          <w:spacing w:val="-3"/>
          <w:sz w:val="24"/>
          <w:szCs w:val="24"/>
        </w:rPr>
      </w:pPr>
      <w:r w:rsidRPr="0069173F">
        <w:rPr>
          <w:rFonts w:ascii="Arial" w:hAnsi="Arial" w:cs="Arial"/>
          <w:b/>
          <w:spacing w:val="-3"/>
          <w:sz w:val="24"/>
          <w:szCs w:val="24"/>
        </w:rPr>
        <w:t>DEFINICIONES.</w:t>
      </w:r>
    </w:p>
    <w:p w14:paraId="23443D80" w14:textId="77777777" w:rsidR="00F0745F" w:rsidRPr="0069173F" w:rsidRDefault="00F0745F" w:rsidP="0069173F">
      <w:pPr>
        <w:jc w:val="both"/>
        <w:rPr>
          <w:rFonts w:ascii="Arial" w:hAnsi="Arial" w:cs="Arial"/>
          <w:b/>
          <w:spacing w:val="-3"/>
          <w:sz w:val="24"/>
          <w:szCs w:val="24"/>
        </w:rPr>
      </w:pPr>
    </w:p>
    <w:p w14:paraId="0BF828A7" w14:textId="77777777"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b/>
          <w:spacing w:val="-3"/>
          <w:sz w:val="24"/>
          <w:szCs w:val="24"/>
        </w:rPr>
        <w:t>Firma:</w:t>
      </w:r>
      <w:r w:rsidRPr="0069173F">
        <w:rPr>
          <w:rFonts w:ascii="Arial" w:hAnsi="Arial" w:cs="Arial"/>
          <w:spacing w:val="-3"/>
          <w:sz w:val="24"/>
          <w:szCs w:val="24"/>
        </w:rPr>
        <w:t xml:space="preserve"> Expresión del nombre del suscriptor o de uno de los elementos que la integren o de un signo o símbolo empleado como medio de identificación personal.</w:t>
      </w:r>
    </w:p>
    <w:p w14:paraId="4A3C3747" w14:textId="77777777" w:rsidR="00F0745F" w:rsidRPr="0069173F" w:rsidRDefault="00F0745F" w:rsidP="0069173F">
      <w:pPr>
        <w:jc w:val="both"/>
        <w:rPr>
          <w:rFonts w:ascii="Arial" w:hAnsi="Arial" w:cs="Arial"/>
          <w:spacing w:val="-3"/>
          <w:sz w:val="24"/>
          <w:szCs w:val="24"/>
        </w:rPr>
      </w:pPr>
    </w:p>
    <w:p w14:paraId="032189DF" w14:textId="77777777"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b/>
          <w:spacing w:val="-3"/>
          <w:sz w:val="24"/>
          <w:szCs w:val="24"/>
        </w:rPr>
        <w:t>Firma a Ruego:</w:t>
      </w:r>
      <w:r w:rsidRPr="0069173F">
        <w:rPr>
          <w:rFonts w:ascii="Arial" w:hAnsi="Arial" w:cs="Arial"/>
          <w:spacing w:val="-3"/>
          <w:sz w:val="24"/>
          <w:szCs w:val="24"/>
        </w:rPr>
        <w:t xml:space="preserve"> Es aquella que estampa una persona en un acto o contrato a solicitud de otra que no sabe o no puede firmar, tal como lo estipula el </w:t>
      </w:r>
      <w:r w:rsidRPr="0069173F">
        <w:rPr>
          <w:rFonts w:ascii="Arial" w:hAnsi="Arial" w:cs="Arial"/>
          <w:b/>
          <w:spacing w:val="-3"/>
          <w:sz w:val="24"/>
          <w:szCs w:val="24"/>
        </w:rPr>
        <w:t>artículo 826</w:t>
      </w:r>
      <w:r w:rsidRPr="0069173F">
        <w:rPr>
          <w:rFonts w:ascii="Arial" w:hAnsi="Arial" w:cs="Arial"/>
          <w:spacing w:val="-3"/>
          <w:sz w:val="24"/>
          <w:szCs w:val="24"/>
        </w:rPr>
        <w:t xml:space="preserve"> del Código de Comercio, para que la firma del rogado (persona que firma por otra, que no sabe o no puede firmar) tenga validez, la ley comercial exige dos requisitos: </w:t>
      </w:r>
    </w:p>
    <w:p w14:paraId="38B2D2C7" w14:textId="77777777" w:rsidR="00F0745F" w:rsidRPr="0069173F" w:rsidRDefault="00F0745F" w:rsidP="0069173F">
      <w:pPr>
        <w:pStyle w:val="Prrafodelista"/>
        <w:jc w:val="both"/>
        <w:rPr>
          <w:rFonts w:ascii="Arial" w:hAnsi="Arial" w:cs="Arial"/>
          <w:spacing w:val="-3"/>
          <w:sz w:val="24"/>
          <w:szCs w:val="24"/>
        </w:rPr>
      </w:pPr>
    </w:p>
    <w:p w14:paraId="3F4D00ED" w14:textId="77777777" w:rsidR="00F0745F" w:rsidRPr="0069173F" w:rsidRDefault="00F0745F" w:rsidP="0069173F">
      <w:pPr>
        <w:numPr>
          <w:ilvl w:val="3"/>
          <w:numId w:val="32"/>
        </w:numPr>
        <w:jc w:val="both"/>
        <w:rPr>
          <w:rFonts w:ascii="Arial" w:hAnsi="Arial" w:cs="Arial"/>
          <w:spacing w:val="-3"/>
          <w:sz w:val="24"/>
          <w:szCs w:val="24"/>
        </w:rPr>
      </w:pPr>
      <w:r w:rsidRPr="0069173F">
        <w:rPr>
          <w:rFonts w:ascii="Arial" w:hAnsi="Arial" w:cs="Arial"/>
          <w:spacing w:val="-3"/>
          <w:sz w:val="24"/>
          <w:szCs w:val="24"/>
        </w:rPr>
        <w:t>Que la firma del rogado sea avalada por dos testigos.</w:t>
      </w:r>
    </w:p>
    <w:p w14:paraId="08294C68" w14:textId="77777777" w:rsidR="001D2BB4" w:rsidRPr="0069173F" w:rsidRDefault="00F0745F" w:rsidP="0069173F">
      <w:pPr>
        <w:numPr>
          <w:ilvl w:val="3"/>
          <w:numId w:val="32"/>
        </w:numPr>
        <w:jc w:val="both"/>
        <w:rPr>
          <w:rFonts w:ascii="Arial" w:hAnsi="Arial" w:cs="Arial"/>
          <w:spacing w:val="-3"/>
          <w:sz w:val="24"/>
          <w:szCs w:val="24"/>
        </w:rPr>
      </w:pPr>
      <w:r w:rsidRPr="0069173F">
        <w:rPr>
          <w:rFonts w:ascii="Arial" w:hAnsi="Arial" w:cs="Arial"/>
          <w:spacing w:val="-3"/>
          <w:sz w:val="24"/>
          <w:szCs w:val="24"/>
        </w:rPr>
        <w:t>Que el otorgante del título-valor implante su huella digital o plantar, según las circunstancias.</w:t>
      </w:r>
    </w:p>
    <w:p w14:paraId="3364F01F" w14:textId="77777777" w:rsidR="001D2BB4" w:rsidRPr="0069173F" w:rsidRDefault="001D2BB4" w:rsidP="0069173F">
      <w:pPr>
        <w:ind w:left="680"/>
        <w:jc w:val="both"/>
        <w:rPr>
          <w:rFonts w:ascii="Arial" w:hAnsi="Arial" w:cs="Arial"/>
          <w:spacing w:val="-3"/>
          <w:sz w:val="24"/>
          <w:szCs w:val="24"/>
        </w:rPr>
      </w:pPr>
    </w:p>
    <w:p w14:paraId="425CB3E5" w14:textId="77777777" w:rsidR="00F0745F" w:rsidRPr="0069173F" w:rsidRDefault="00F0745F" w:rsidP="0069173F">
      <w:pPr>
        <w:ind w:left="680"/>
        <w:jc w:val="both"/>
        <w:rPr>
          <w:rFonts w:ascii="Arial" w:hAnsi="Arial" w:cs="Arial"/>
          <w:spacing w:val="-3"/>
          <w:sz w:val="24"/>
          <w:szCs w:val="24"/>
        </w:rPr>
      </w:pPr>
      <w:r w:rsidRPr="0069173F">
        <w:rPr>
          <w:rFonts w:ascii="Arial" w:hAnsi="Arial" w:cs="Arial"/>
          <w:spacing w:val="-3"/>
          <w:sz w:val="24"/>
          <w:szCs w:val="24"/>
        </w:rPr>
        <w:t xml:space="preserve">De no contar con la firma de los dos testigos, se pueden suplir por la intervención de una </w:t>
      </w:r>
      <w:r w:rsidR="001D2BB4" w:rsidRPr="0069173F">
        <w:rPr>
          <w:rFonts w:ascii="Arial" w:hAnsi="Arial" w:cs="Arial"/>
          <w:spacing w:val="-3"/>
          <w:sz w:val="24"/>
          <w:szCs w:val="24"/>
        </w:rPr>
        <w:t>autoridad</w:t>
      </w:r>
      <w:r w:rsidRPr="0069173F">
        <w:rPr>
          <w:rFonts w:ascii="Arial" w:hAnsi="Arial" w:cs="Arial"/>
          <w:spacing w:val="-3"/>
          <w:sz w:val="24"/>
          <w:szCs w:val="24"/>
        </w:rPr>
        <w:t xml:space="preserve"> como un Juez o Notario.</w:t>
      </w:r>
    </w:p>
    <w:p w14:paraId="796E41D6" w14:textId="77777777" w:rsidR="00F0745F" w:rsidRPr="0069173F" w:rsidRDefault="00F0745F" w:rsidP="0069173F">
      <w:pPr>
        <w:jc w:val="both"/>
        <w:rPr>
          <w:rFonts w:ascii="Arial" w:hAnsi="Arial" w:cs="Arial"/>
          <w:spacing w:val="-3"/>
          <w:sz w:val="24"/>
          <w:szCs w:val="24"/>
        </w:rPr>
      </w:pPr>
    </w:p>
    <w:p w14:paraId="15E0B34B" w14:textId="77777777"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b/>
          <w:spacing w:val="-3"/>
          <w:sz w:val="24"/>
          <w:szCs w:val="24"/>
        </w:rPr>
        <w:t>Firma de Ciegos:</w:t>
      </w:r>
      <w:r w:rsidRPr="0069173F">
        <w:rPr>
          <w:rFonts w:ascii="Arial" w:hAnsi="Arial" w:cs="Arial"/>
          <w:spacing w:val="-3"/>
          <w:sz w:val="24"/>
          <w:szCs w:val="24"/>
        </w:rPr>
        <w:t xml:space="preserve"> Cuando se formalicen créditos en las que interviene una persona ciega, se deben cumplir ciertos requisitos, de modo que el pagaré pueda tener validez. Al respecto el </w:t>
      </w:r>
      <w:r w:rsidRPr="0069173F">
        <w:rPr>
          <w:rFonts w:ascii="Arial" w:hAnsi="Arial" w:cs="Arial"/>
          <w:b/>
          <w:spacing w:val="-3"/>
          <w:sz w:val="24"/>
          <w:szCs w:val="24"/>
        </w:rPr>
        <w:t>artículo 828</w:t>
      </w:r>
      <w:r w:rsidRPr="0069173F">
        <w:rPr>
          <w:rFonts w:ascii="Arial" w:hAnsi="Arial" w:cs="Arial"/>
          <w:spacing w:val="-3"/>
          <w:sz w:val="24"/>
          <w:szCs w:val="24"/>
        </w:rPr>
        <w:t xml:space="preserve"> del código de comercio establece:</w:t>
      </w:r>
    </w:p>
    <w:p w14:paraId="684B0428" w14:textId="77777777" w:rsidR="00F0745F" w:rsidRPr="0069173F" w:rsidRDefault="00F0745F" w:rsidP="0069173F">
      <w:pPr>
        <w:jc w:val="both"/>
        <w:rPr>
          <w:rFonts w:ascii="Arial" w:hAnsi="Arial" w:cs="Arial"/>
          <w:spacing w:val="-3"/>
          <w:sz w:val="24"/>
          <w:szCs w:val="24"/>
        </w:rPr>
      </w:pPr>
    </w:p>
    <w:p w14:paraId="20EB706A" w14:textId="77777777" w:rsidR="00F0745F" w:rsidRPr="0069173F" w:rsidRDefault="00F0745F" w:rsidP="0069173F">
      <w:pPr>
        <w:ind w:left="680"/>
        <w:jc w:val="both"/>
        <w:rPr>
          <w:rFonts w:ascii="Arial" w:hAnsi="Arial" w:cs="Arial"/>
          <w:i/>
          <w:spacing w:val="-3"/>
          <w:sz w:val="24"/>
          <w:szCs w:val="24"/>
        </w:rPr>
      </w:pPr>
      <w:r w:rsidRPr="0069173F">
        <w:rPr>
          <w:rFonts w:ascii="Arial" w:hAnsi="Arial" w:cs="Arial"/>
          <w:i/>
          <w:spacing w:val="-3"/>
          <w:sz w:val="24"/>
          <w:szCs w:val="24"/>
        </w:rPr>
        <w:t>“La firma de los ciegos no les obligará sino cuando haya sido debidamente autenticada ante juez o ante notario, previa lectura del respectivo documento de parte del mismo juez o notario.”</w:t>
      </w:r>
    </w:p>
    <w:p w14:paraId="03444BFB" w14:textId="77777777" w:rsidR="00F0745F" w:rsidRPr="0069173F" w:rsidRDefault="00F0745F" w:rsidP="0069173F">
      <w:pPr>
        <w:jc w:val="both"/>
        <w:rPr>
          <w:rFonts w:ascii="Arial" w:hAnsi="Arial" w:cs="Arial"/>
          <w:spacing w:val="-3"/>
          <w:sz w:val="24"/>
          <w:szCs w:val="24"/>
        </w:rPr>
      </w:pPr>
    </w:p>
    <w:p w14:paraId="6E239BDF" w14:textId="22D84B25" w:rsidR="00F0745F" w:rsidRPr="0069173F" w:rsidRDefault="00F0745F" w:rsidP="0069173F">
      <w:pPr>
        <w:ind w:left="680"/>
        <w:jc w:val="both"/>
        <w:rPr>
          <w:rFonts w:ascii="Arial" w:hAnsi="Arial" w:cs="Arial"/>
          <w:spacing w:val="-3"/>
          <w:sz w:val="24"/>
          <w:szCs w:val="24"/>
        </w:rPr>
      </w:pPr>
      <w:r w:rsidRPr="0069173F">
        <w:rPr>
          <w:rFonts w:ascii="Arial" w:hAnsi="Arial" w:cs="Arial"/>
          <w:spacing w:val="-3"/>
          <w:sz w:val="24"/>
          <w:szCs w:val="24"/>
        </w:rPr>
        <w:tab/>
        <w:t>Por lo anterior la firma del pagaré de todo asociado ciego se debe hacer ante un juez o ante notario, tal y como se indica en el párrafo anterior.</w:t>
      </w:r>
    </w:p>
    <w:p w14:paraId="69C64665" w14:textId="77777777" w:rsidR="00B25F3A" w:rsidRPr="0069173F" w:rsidRDefault="00B25F3A" w:rsidP="0069173F">
      <w:pPr>
        <w:jc w:val="both"/>
        <w:rPr>
          <w:rFonts w:ascii="Arial" w:hAnsi="Arial" w:cs="Arial"/>
          <w:spacing w:val="-3"/>
          <w:sz w:val="24"/>
          <w:szCs w:val="24"/>
        </w:rPr>
      </w:pPr>
    </w:p>
    <w:p w14:paraId="5965B674" w14:textId="77777777" w:rsidR="00B25F3A" w:rsidRPr="0069173F" w:rsidRDefault="00B25F3A" w:rsidP="0069173F">
      <w:pPr>
        <w:numPr>
          <w:ilvl w:val="1"/>
          <w:numId w:val="32"/>
        </w:numPr>
        <w:jc w:val="both"/>
        <w:rPr>
          <w:rFonts w:ascii="Arial" w:hAnsi="Arial" w:cs="Arial"/>
          <w:spacing w:val="-3"/>
          <w:sz w:val="24"/>
          <w:szCs w:val="24"/>
        </w:rPr>
      </w:pPr>
      <w:r w:rsidRPr="0069173F">
        <w:rPr>
          <w:rFonts w:ascii="Arial" w:hAnsi="Arial" w:cs="Arial"/>
          <w:b/>
          <w:bCs/>
          <w:spacing w:val="-3"/>
          <w:sz w:val="24"/>
          <w:szCs w:val="24"/>
        </w:rPr>
        <w:t>Pagarés</w:t>
      </w:r>
      <w:r w:rsidRPr="0069173F">
        <w:rPr>
          <w:rFonts w:ascii="Arial" w:hAnsi="Arial" w:cs="Arial"/>
          <w:spacing w:val="-3"/>
          <w:sz w:val="24"/>
          <w:szCs w:val="24"/>
        </w:rPr>
        <w:t>: Los pagarés son títulos valor en el que intervienen dos actores, el otorgante (quien promete pagar una suma determinada de dinero) y el beneficiario o portador (quien lo recibe). Los pagarés, además de contar con los requisitos generales de cualquier otro título valor debe contener: una promesa incondicional de pagar una suma determinada en dinero, el nombre de la persona a quien deba hacerse pago, la indicación de pagadero a la orden o al portador y la forma de vencimiento.</w:t>
      </w:r>
    </w:p>
    <w:p w14:paraId="0B2ECADA" w14:textId="77777777" w:rsidR="00B25F3A" w:rsidRPr="0069173F" w:rsidRDefault="00B25F3A" w:rsidP="0069173F">
      <w:pPr>
        <w:numPr>
          <w:ilvl w:val="1"/>
          <w:numId w:val="32"/>
        </w:numPr>
        <w:jc w:val="both"/>
        <w:rPr>
          <w:rFonts w:ascii="Arial" w:hAnsi="Arial" w:cs="Arial"/>
          <w:spacing w:val="-3"/>
          <w:sz w:val="24"/>
          <w:szCs w:val="24"/>
        </w:rPr>
      </w:pPr>
      <w:r w:rsidRPr="0069173F">
        <w:rPr>
          <w:rFonts w:ascii="Arial" w:hAnsi="Arial" w:cs="Arial"/>
          <w:b/>
          <w:bCs/>
          <w:spacing w:val="-3"/>
          <w:sz w:val="24"/>
          <w:szCs w:val="24"/>
        </w:rPr>
        <w:t>Custodia</w:t>
      </w:r>
      <w:r w:rsidRPr="0069173F">
        <w:rPr>
          <w:rFonts w:ascii="Arial" w:hAnsi="Arial" w:cs="Arial"/>
          <w:spacing w:val="-3"/>
          <w:sz w:val="24"/>
          <w:szCs w:val="24"/>
        </w:rPr>
        <w:t>: Almacenamiento adecuado de pagarés, con un nivel medio-alto de seguridad y con condiciones especiales de seguridad y acceso restringido a dicha información.</w:t>
      </w:r>
    </w:p>
    <w:p w14:paraId="46110CB5" w14:textId="77777777" w:rsidR="00B25F3A" w:rsidRPr="0069173F" w:rsidRDefault="00B25F3A" w:rsidP="0069173F">
      <w:pPr>
        <w:numPr>
          <w:ilvl w:val="1"/>
          <w:numId w:val="32"/>
        </w:numPr>
        <w:jc w:val="both"/>
        <w:rPr>
          <w:rFonts w:ascii="Arial" w:hAnsi="Arial" w:cs="Arial"/>
          <w:spacing w:val="-3"/>
          <w:sz w:val="24"/>
          <w:szCs w:val="24"/>
        </w:rPr>
      </w:pPr>
      <w:r w:rsidRPr="0069173F">
        <w:rPr>
          <w:rFonts w:ascii="Arial" w:hAnsi="Arial" w:cs="Arial"/>
          <w:b/>
          <w:bCs/>
          <w:spacing w:val="-3"/>
          <w:sz w:val="24"/>
          <w:szCs w:val="24"/>
        </w:rPr>
        <w:t>Depuración</w:t>
      </w:r>
      <w:r w:rsidRPr="0069173F">
        <w:rPr>
          <w:rFonts w:ascii="Arial" w:hAnsi="Arial" w:cs="Arial"/>
          <w:spacing w:val="-3"/>
          <w:sz w:val="24"/>
          <w:szCs w:val="24"/>
        </w:rPr>
        <w:t>: Separar los pagarés que culminen su vigencia por terminación de crédito y almacenarlos hasta que el asociado lo solicite o culmine el tiempo de retención documental determinado.</w:t>
      </w:r>
    </w:p>
    <w:p w14:paraId="671FA2FD" w14:textId="1D364566" w:rsidR="001D2BB4" w:rsidRPr="0069173F" w:rsidRDefault="00B25F3A" w:rsidP="0069173F">
      <w:pPr>
        <w:numPr>
          <w:ilvl w:val="1"/>
          <w:numId w:val="32"/>
        </w:numPr>
        <w:jc w:val="both"/>
        <w:rPr>
          <w:rFonts w:ascii="Arial" w:hAnsi="Arial" w:cs="Arial"/>
          <w:spacing w:val="-3"/>
          <w:sz w:val="24"/>
          <w:szCs w:val="24"/>
        </w:rPr>
      </w:pPr>
      <w:r w:rsidRPr="0069173F">
        <w:rPr>
          <w:rFonts w:ascii="Arial" w:hAnsi="Arial" w:cs="Arial"/>
          <w:b/>
          <w:bCs/>
          <w:spacing w:val="-3"/>
          <w:sz w:val="24"/>
          <w:szCs w:val="24"/>
        </w:rPr>
        <w:t>Endoso</w:t>
      </w:r>
      <w:r w:rsidRPr="0069173F">
        <w:rPr>
          <w:rFonts w:ascii="Arial" w:hAnsi="Arial" w:cs="Arial"/>
          <w:spacing w:val="-3"/>
          <w:sz w:val="24"/>
          <w:szCs w:val="24"/>
        </w:rPr>
        <w:t>: Cesión de un documento de crédito que una persona hacer a favor de otra, haciéndolo constar en el dorso del documento.</w:t>
      </w:r>
    </w:p>
    <w:p w14:paraId="43BCA0BF" w14:textId="77777777" w:rsidR="00F0745F" w:rsidRPr="0069173F" w:rsidRDefault="00F0745F" w:rsidP="0069173F">
      <w:pPr>
        <w:jc w:val="both"/>
        <w:rPr>
          <w:rFonts w:ascii="Arial" w:hAnsi="Arial" w:cs="Arial"/>
          <w:b/>
          <w:spacing w:val="-3"/>
          <w:sz w:val="24"/>
          <w:szCs w:val="24"/>
        </w:rPr>
      </w:pPr>
    </w:p>
    <w:p w14:paraId="366F9B40" w14:textId="77777777" w:rsidR="001D2BB4" w:rsidRPr="0069173F" w:rsidRDefault="001D2BB4" w:rsidP="0069173F">
      <w:pPr>
        <w:numPr>
          <w:ilvl w:val="0"/>
          <w:numId w:val="32"/>
        </w:numPr>
        <w:jc w:val="both"/>
        <w:rPr>
          <w:rFonts w:ascii="Arial" w:hAnsi="Arial" w:cs="Arial"/>
          <w:b/>
          <w:spacing w:val="-3"/>
          <w:sz w:val="24"/>
          <w:szCs w:val="24"/>
        </w:rPr>
      </w:pPr>
      <w:bookmarkStart w:id="3" w:name="_Hlk54974195"/>
      <w:r w:rsidRPr="0069173F">
        <w:rPr>
          <w:rFonts w:ascii="Arial" w:hAnsi="Arial" w:cs="Arial"/>
          <w:b/>
          <w:spacing w:val="-3"/>
          <w:sz w:val="24"/>
          <w:szCs w:val="24"/>
        </w:rPr>
        <w:t>RESPONSABLES</w:t>
      </w:r>
      <w:bookmarkEnd w:id="3"/>
      <w:r w:rsidRPr="0069173F">
        <w:rPr>
          <w:rFonts w:ascii="Arial" w:hAnsi="Arial" w:cs="Arial"/>
          <w:b/>
          <w:spacing w:val="-3"/>
          <w:sz w:val="24"/>
          <w:szCs w:val="24"/>
        </w:rPr>
        <w:t>.</w:t>
      </w:r>
    </w:p>
    <w:p w14:paraId="72A3B43F" w14:textId="77777777" w:rsidR="001D2BB4" w:rsidRPr="0069173F" w:rsidRDefault="001D2BB4" w:rsidP="0069173F">
      <w:pPr>
        <w:ind w:left="680"/>
        <w:jc w:val="both"/>
        <w:rPr>
          <w:rFonts w:ascii="Arial" w:hAnsi="Arial" w:cs="Arial"/>
          <w:b/>
          <w:spacing w:val="-3"/>
          <w:sz w:val="24"/>
          <w:szCs w:val="24"/>
        </w:rPr>
      </w:pPr>
    </w:p>
    <w:p w14:paraId="0D46D877" w14:textId="77777777" w:rsidR="001D2BB4" w:rsidRPr="0069173F" w:rsidRDefault="001D2BB4" w:rsidP="0069173F">
      <w:pPr>
        <w:numPr>
          <w:ilvl w:val="1"/>
          <w:numId w:val="32"/>
        </w:numPr>
        <w:jc w:val="both"/>
        <w:rPr>
          <w:rFonts w:ascii="Arial" w:hAnsi="Arial" w:cs="Arial"/>
          <w:bCs/>
          <w:spacing w:val="-3"/>
          <w:sz w:val="24"/>
          <w:szCs w:val="24"/>
        </w:rPr>
      </w:pPr>
      <w:r w:rsidRPr="0069173F">
        <w:rPr>
          <w:rFonts w:ascii="Arial" w:hAnsi="Arial" w:cs="Arial"/>
          <w:bCs/>
          <w:spacing w:val="-3"/>
          <w:sz w:val="24"/>
          <w:szCs w:val="24"/>
        </w:rPr>
        <w:t>Funcionario Encargado de hacer depuración.</w:t>
      </w:r>
    </w:p>
    <w:p w14:paraId="71EAFF34" w14:textId="77777777" w:rsidR="001D2BB4" w:rsidRPr="0069173F" w:rsidRDefault="001D2BB4" w:rsidP="0069173F">
      <w:pPr>
        <w:ind w:left="680"/>
        <w:jc w:val="both"/>
        <w:rPr>
          <w:rFonts w:ascii="Arial" w:hAnsi="Arial" w:cs="Arial"/>
          <w:b/>
          <w:spacing w:val="-3"/>
          <w:sz w:val="24"/>
          <w:szCs w:val="24"/>
        </w:rPr>
      </w:pPr>
    </w:p>
    <w:p w14:paraId="5F4D7403" w14:textId="77777777" w:rsidR="00D12275" w:rsidRPr="0069173F" w:rsidRDefault="00D12275" w:rsidP="0069173F">
      <w:pPr>
        <w:numPr>
          <w:ilvl w:val="0"/>
          <w:numId w:val="32"/>
        </w:numPr>
        <w:jc w:val="both"/>
        <w:rPr>
          <w:rFonts w:ascii="Arial" w:hAnsi="Arial" w:cs="Arial"/>
          <w:b/>
          <w:spacing w:val="-3"/>
          <w:sz w:val="24"/>
          <w:szCs w:val="24"/>
        </w:rPr>
      </w:pPr>
      <w:r w:rsidRPr="0069173F">
        <w:rPr>
          <w:rFonts w:ascii="Arial" w:hAnsi="Arial" w:cs="Arial"/>
          <w:b/>
          <w:spacing w:val="-3"/>
          <w:sz w:val="24"/>
          <w:szCs w:val="24"/>
        </w:rPr>
        <w:t>POLÍTICA DE OPERACIÓN.</w:t>
      </w:r>
    </w:p>
    <w:p w14:paraId="39687653" w14:textId="77777777" w:rsidR="00F0745F" w:rsidRPr="0069173F" w:rsidRDefault="00F0745F" w:rsidP="0069173F">
      <w:pPr>
        <w:jc w:val="both"/>
        <w:rPr>
          <w:rFonts w:ascii="Arial" w:hAnsi="Arial" w:cs="Arial"/>
          <w:spacing w:val="-3"/>
          <w:sz w:val="24"/>
          <w:szCs w:val="24"/>
        </w:rPr>
      </w:pPr>
    </w:p>
    <w:p w14:paraId="779022D1" w14:textId="77777777"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spacing w:val="-3"/>
          <w:sz w:val="24"/>
          <w:szCs w:val="24"/>
        </w:rPr>
        <w:t xml:space="preserve">Cuando se trate de asociados deudores que no saben firmar, por limitaciones físicas o tienen un impedimento transitorio para firmar, se debe proceder de la siguiente manera: </w:t>
      </w:r>
    </w:p>
    <w:p w14:paraId="6F94B5DE" w14:textId="77777777" w:rsidR="00F0745F" w:rsidRPr="0069173F" w:rsidRDefault="00F0745F" w:rsidP="0069173F">
      <w:pPr>
        <w:jc w:val="both"/>
        <w:rPr>
          <w:rFonts w:ascii="Arial" w:hAnsi="Arial" w:cs="Arial"/>
          <w:spacing w:val="-3"/>
          <w:sz w:val="24"/>
          <w:szCs w:val="24"/>
        </w:rPr>
      </w:pPr>
    </w:p>
    <w:p w14:paraId="3711EEEC"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Cuando se trata de deudores o codeudores asociados ciegos, la firma deberá estar autenticada por notaría, juzgado municipal o alcaldía.</w:t>
      </w:r>
    </w:p>
    <w:p w14:paraId="4607B584"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 xml:space="preserve">Para asociados, analfabetos que no dibujan la firma, se deberá hacer “firma a ruego”, dando fe de ello dos testigos y además se debe dejar constancia en el documento </w:t>
      </w:r>
      <w:r w:rsidRPr="0069173F">
        <w:rPr>
          <w:rFonts w:ascii="Arial" w:hAnsi="Arial" w:cs="Arial"/>
          <w:spacing w:val="-3"/>
          <w:sz w:val="24"/>
          <w:szCs w:val="24"/>
        </w:rPr>
        <w:lastRenderedPageBreak/>
        <w:t>sobre la clase de firma y deberá quedar claro el nombre y la cédula de quien prestó el servicio, acompañada de sendas huellas digitales del rogante y el rogado.</w:t>
      </w:r>
    </w:p>
    <w:p w14:paraId="30CB645E"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Tratándose de impedidos transitorios, que firman con la mano contraria por problemas de traumatología, se aceptará firma transitoria, mientras recobra su normalidad. En el documento deberá dejarse constancia del hecho en mención.</w:t>
      </w:r>
    </w:p>
    <w:p w14:paraId="05D634B5"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Para las firmas a ruego se debe solicitar fotocopia de la cédula de quien firma a ruego con todos los datos de ubicación de la persona: dirección, teléfono, barrio, ciudad y departamento; tanto de la residencia como de su lugar de trabajo.</w:t>
      </w:r>
    </w:p>
    <w:p w14:paraId="05B0ACF8" w14:textId="77777777" w:rsidR="00F0745F" w:rsidRPr="0069173F" w:rsidRDefault="00F0745F" w:rsidP="0069173F">
      <w:pPr>
        <w:jc w:val="both"/>
        <w:rPr>
          <w:rFonts w:ascii="Arial" w:hAnsi="Arial" w:cs="Arial"/>
          <w:spacing w:val="-3"/>
          <w:sz w:val="24"/>
          <w:szCs w:val="24"/>
        </w:rPr>
      </w:pPr>
    </w:p>
    <w:p w14:paraId="65E855D2" w14:textId="10400DD6"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spacing w:val="-3"/>
          <w:sz w:val="24"/>
          <w:szCs w:val="24"/>
        </w:rPr>
        <w:t xml:space="preserve">Al legajar los pagarés se debe tener mucho cuidado de no ir a perforar letras ni valores de </w:t>
      </w:r>
      <w:r w:rsidR="00B76942" w:rsidRPr="0069173F">
        <w:rPr>
          <w:rFonts w:ascii="Arial" w:hAnsi="Arial" w:cs="Arial"/>
          <w:spacing w:val="-3"/>
          <w:sz w:val="24"/>
          <w:szCs w:val="24"/>
        </w:rPr>
        <w:t>estos</w:t>
      </w:r>
      <w:r w:rsidRPr="0069173F">
        <w:rPr>
          <w:rFonts w:ascii="Arial" w:hAnsi="Arial" w:cs="Arial"/>
          <w:spacing w:val="-3"/>
          <w:sz w:val="24"/>
          <w:szCs w:val="24"/>
        </w:rPr>
        <w:t>.</w:t>
      </w:r>
    </w:p>
    <w:p w14:paraId="1D314E2E" w14:textId="77777777"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spacing w:val="-3"/>
          <w:sz w:val="24"/>
          <w:szCs w:val="24"/>
        </w:rPr>
        <w:t>Cuando se entregue un pagaré ya cancelado se debe dejar constancia de esto, haciendo firmar del asociado el recibido del pagare</w:t>
      </w:r>
    </w:p>
    <w:p w14:paraId="60BEA1E4" w14:textId="77777777" w:rsidR="00B76942" w:rsidRPr="0069173F" w:rsidRDefault="00B76942" w:rsidP="0069173F">
      <w:pPr>
        <w:ind w:left="680"/>
        <w:jc w:val="both"/>
        <w:rPr>
          <w:rFonts w:ascii="Arial" w:hAnsi="Arial" w:cs="Arial"/>
          <w:spacing w:val="-3"/>
          <w:sz w:val="24"/>
          <w:szCs w:val="24"/>
        </w:rPr>
      </w:pPr>
    </w:p>
    <w:p w14:paraId="268107D9" w14:textId="045F8D5B" w:rsidR="00F0745F" w:rsidRPr="0069173F" w:rsidRDefault="00F0745F" w:rsidP="0069173F">
      <w:pPr>
        <w:numPr>
          <w:ilvl w:val="1"/>
          <w:numId w:val="32"/>
        </w:numPr>
        <w:jc w:val="both"/>
        <w:rPr>
          <w:rFonts w:ascii="Arial" w:hAnsi="Arial" w:cs="Arial"/>
          <w:spacing w:val="-3"/>
          <w:sz w:val="24"/>
          <w:szCs w:val="24"/>
        </w:rPr>
      </w:pPr>
      <w:r w:rsidRPr="0069173F">
        <w:rPr>
          <w:rFonts w:ascii="Arial" w:hAnsi="Arial" w:cs="Arial"/>
          <w:spacing w:val="-3"/>
          <w:sz w:val="24"/>
          <w:szCs w:val="24"/>
        </w:rPr>
        <w:t>Cuando por fuerza mayor se requiera retirar documentos para la legalización de firmas y huellas de la Oficina se deben aplicar las siguientes condiciones y procedimientos:</w:t>
      </w:r>
    </w:p>
    <w:p w14:paraId="3F16DFC8" w14:textId="77777777" w:rsidR="00F0745F" w:rsidRPr="0069173F" w:rsidRDefault="00F0745F" w:rsidP="0069173F">
      <w:pPr>
        <w:jc w:val="both"/>
        <w:rPr>
          <w:rFonts w:ascii="Arial" w:hAnsi="Arial" w:cs="Arial"/>
          <w:spacing w:val="-3"/>
          <w:sz w:val="24"/>
          <w:szCs w:val="24"/>
        </w:rPr>
      </w:pPr>
    </w:p>
    <w:p w14:paraId="6B93CE3A"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Si quien debe firmar reside en la misma ciudad o municipio de ubicación de la Oficina, esta labor debe ser realizada por un funcionario de la Oficina, autorizado por el Gerente o coordinador administrativo en los casos que aplique.</w:t>
      </w:r>
    </w:p>
    <w:p w14:paraId="205B675B" w14:textId="27D50540" w:rsidR="00F0745F" w:rsidRPr="0069173F" w:rsidRDefault="00F0745F" w:rsidP="0069173F">
      <w:pPr>
        <w:pStyle w:val="Prrafodelista"/>
        <w:numPr>
          <w:ilvl w:val="2"/>
          <w:numId w:val="32"/>
        </w:numPr>
        <w:contextualSpacing/>
        <w:jc w:val="both"/>
        <w:rPr>
          <w:rFonts w:ascii="Arial" w:hAnsi="Arial" w:cs="Arial"/>
          <w:spacing w:val="-3"/>
          <w:sz w:val="24"/>
          <w:szCs w:val="24"/>
        </w:rPr>
      </w:pPr>
      <w:bookmarkStart w:id="4" w:name="_Ref513556212"/>
      <w:r w:rsidRPr="0069173F">
        <w:rPr>
          <w:rFonts w:ascii="Arial" w:hAnsi="Arial" w:cs="Arial"/>
          <w:spacing w:val="-3"/>
          <w:sz w:val="24"/>
          <w:szCs w:val="24"/>
        </w:rPr>
        <w:t xml:space="preserve">Si quien debe firmar reside en una ciudad o municipio donde </w:t>
      </w:r>
      <w:r w:rsidR="004D35FA">
        <w:rPr>
          <w:rFonts w:ascii="Arial" w:hAnsi="Arial" w:cs="Arial"/>
          <w:spacing w:val="-3"/>
          <w:sz w:val="24"/>
          <w:szCs w:val="24"/>
        </w:rPr>
        <w:t xml:space="preserve">la cooperativa </w:t>
      </w:r>
      <w:r w:rsidRPr="0069173F">
        <w:rPr>
          <w:rFonts w:ascii="Arial" w:hAnsi="Arial" w:cs="Arial"/>
          <w:spacing w:val="-3"/>
          <w:sz w:val="24"/>
          <w:szCs w:val="24"/>
        </w:rPr>
        <w:t>no tiene Oficinas, estos documentos deben ser enviados en sobre sellado y por correo certificado directamente a la dirección que indique el firmante. Las legalizaciones de estos documentos por parte del firmante deben ser ante notaria con autenticación de la firma. Estos documentos deben ser devueltos en sobre sellado y por correo certificado a la Oficina, por la persona que firmo los documentos.</w:t>
      </w:r>
    </w:p>
    <w:bookmarkEnd w:id="4"/>
    <w:p w14:paraId="6D98D144" w14:textId="51C43AEA"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 xml:space="preserve">Cuando </w:t>
      </w:r>
      <w:r w:rsidR="00B76942" w:rsidRPr="0069173F">
        <w:rPr>
          <w:rFonts w:ascii="Arial" w:hAnsi="Arial" w:cs="Arial"/>
          <w:spacing w:val="-3"/>
          <w:sz w:val="24"/>
          <w:szCs w:val="24"/>
        </w:rPr>
        <w:t>la firma de los documentos se tenga</w:t>
      </w:r>
      <w:r w:rsidRPr="0069173F">
        <w:rPr>
          <w:rFonts w:ascii="Arial" w:hAnsi="Arial" w:cs="Arial"/>
          <w:spacing w:val="-3"/>
          <w:sz w:val="24"/>
          <w:szCs w:val="24"/>
        </w:rPr>
        <w:t xml:space="preserve"> que autenticar ante notaría, la persona que firma debe ser conocida por algún Funcionario o Directivo de</w:t>
      </w:r>
      <w:r w:rsidR="004D35FA">
        <w:rPr>
          <w:rFonts w:ascii="Arial" w:hAnsi="Arial" w:cs="Arial"/>
          <w:spacing w:val="-3"/>
          <w:sz w:val="24"/>
          <w:szCs w:val="24"/>
        </w:rPr>
        <w:t xml:space="preserve"> la Cooperativa</w:t>
      </w:r>
      <w:r w:rsidRPr="0069173F">
        <w:rPr>
          <w:rFonts w:ascii="Arial" w:hAnsi="Arial" w:cs="Arial"/>
          <w:spacing w:val="-3"/>
          <w:sz w:val="24"/>
          <w:szCs w:val="24"/>
        </w:rPr>
        <w:t xml:space="preserve">, quien debe colocar </w:t>
      </w:r>
      <w:r w:rsidR="00B76942" w:rsidRPr="0069173F">
        <w:rPr>
          <w:rFonts w:ascii="Arial" w:hAnsi="Arial" w:cs="Arial"/>
          <w:spacing w:val="-3"/>
          <w:sz w:val="24"/>
          <w:szCs w:val="24"/>
        </w:rPr>
        <w:t>el Vo.Bo.</w:t>
      </w:r>
      <w:r w:rsidRPr="0069173F">
        <w:rPr>
          <w:rFonts w:ascii="Arial" w:hAnsi="Arial" w:cs="Arial"/>
          <w:spacing w:val="-3"/>
          <w:sz w:val="24"/>
          <w:szCs w:val="24"/>
        </w:rPr>
        <w:t xml:space="preserve"> Con su nombre en constancia de conocer a esa persona, esto queda a criterio o a voluntad del funcionario o Directivo dar o no el Vo.Bo. En el caso que no den el Vo.Bo o cuando la persona que firma no es conocida queda a criterio o a voluntad del Gerente y bajo su responsabilidad realizar el registrando su Vo.Bo.</w:t>
      </w:r>
    </w:p>
    <w:p w14:paraId="1AA11B49" w14:textId="77777777" w:rsidR="00F0745F" w:rsidRPr="0069173F" w:rsidRDefault="00F0745F" w:rsidP="0069173F">
      <w:pPr>
        <w:numPr>
          <w:ilvl w:val="2"/>
          <w:numId w:val="32"/>
        </w:numPr>
        <w:jc w:val="both"/>
        <w:rPr>
          <w:rFonts w:ascii="Arial" w:hAnsi="Arial" w:cs="Arial"/>
          <w:spacing w:val="-3"/>
          <w:sz w:val="24"/>
          <w:szCs w:val="24"/>
        </w:rPr>
      </w:pPr>
      <w:r w:rsidRPr="0069173F">
        <w:rPr>
          <w:rFonts w:ascii="Arial" w:hAnsi="Arial" w:cs="Arial"/>
          <w:spacing w:val="-3"/>
          <w:sz w:val="24"/>
          <w:szCs w:val="24"/>
        </w:rPr>
        <w:t>Cuando una firma se tome ante notaría, se debe comunicar telefónicamente a la persona que firma estos documentos, para corroborar que verdaderamente requiere que se le envíen los documentos y conocer las causas por las cuales no puede venir a firmar a la Oficina. Estas observaciones deben quedar registrados en la solicitud de crédito.</w:t>
      </w:r>
    </w:p>
    <w:p w14:paraId="29DA99CE" w14:textId="2DBCFEC5" w:rsidR="00B76942" w:rsidRPr="0069173F" w:rsidRDefault="00F0745F" w:rsidP="0069173F">
      <w:pPr>
        <w:numPr>
          <w:ilvl w:val="2"/>
          <w:numId w:val="32"/>
        </w:numPr>
        <w:jc w:val="both"/>
        <w:rPr>
          <w:rFonts w:ascii="Arial" w:hAnsi="Arial" w:cs="Arial"/>
          <w:b/>
          <w:spacing w:val="-3"/>
          <w:sz w:val="24"/>
          <w:szCs w:val="24"/>
        </w:rPr>
      </w:pPr>
      <w:r w:rsidRPr="0069173F">
        <w:rPr>
          <w:rFonts w:ascii="Arial" w:hAnsi="Arial" w:cs="Arial"/>
          <w:spacing w:val="-3"/>
          <w:sz w:val="24"/>
          <w:szCs w:val="24"/>
        </w:rPr>
        <w:t xml:space="preserve">Una vez lleguen estos documentos con firmas y huellas, la huella se debe cotejar con la que figura en la fotocopia de la cédula de ciudadanía, revisar que todos los </w:t>
      </w:r>
      <w:r w:rsidRPr="0069173F">
        <w:rPr>
          <w:rFonts w:ascii="Arial" w:hAnsi="Arial" w:cs="Arial"/>
          <w:spacing w:val="-3"/>
          <w:sz w:val="24"/>
          <w:szCs w:val="24"/>
        </w:rPr>
        <w:lastRenderedPageBreak/>
        <w:t>documentos estén debidamente legalizados para el desembolso y se debe comunicar telefónicamente con la persona que firmo estos documentos para confirmar que efectivamente realizo el procedimiento.</w:t>
      </w:r>
    </w:p>
    <w:p w14:paraId="4686A10F" w14:textId="51793194" w:rsidR="00B76942" w:rsidRPr="00FB5891" w:rsidRDefault="00B76942" w:rsidP="0069173F">
      <w:pPr>
        <w:ind w:left="680"/>
        <w:jc w:val="both"/>
        <w:rPr>
          <w:rFonts w:ascii="Arial" w:hAnsi="Arial" w:cs="Arial"/>
          <w:b/>
          <w:spacing w:val="-3"/>
          <w:sz w:val="24"/>
          <w:szCs w:val="24"/>
        </w:rPr>
      </w:pPr>
    </w:p>
    <w:p w14:paraId="75E0D5DB" w14:textId="387D6865" w:rsidR="001D2BB4" w:rsidRPr="00FB5891" w:rsidRDefault="00B76942" w:rsidP="0069173F">
      <w:pPr>
        <w:numPr>
          <w:ilvl w:val="1"/>
          <w:numId w:val="32"/>
        </w:numPr>
        <w:jc w:val="both"/>
        <w:rPr>
          <w:rFonts w:ascii="Arial" w:hAnsi="Arial" w:cs="Arial"/>
          <w:b/>
          <w:spacing w:val="-3"/>
          <w:sz w:val="24"/>
          <w:szCs w:val="24"/>
        </w:rPr>
      </w:pPr>
      <w:r w:rsidRPr="00FB5891">
        <w:rPr>
          <w:rFonts w:ascii="Arial" w:hAnsi="Arial" w:cs="Arial"/>
          <w:spacing w:val="-3"/>
          <w:sz w:val="24"/>
          <w:szCs w:val="24"/>
        </w:rPr>
        <w:t>LOS PAGARÉS se entregan únicamente al DEUDOR O CODEUDOR QUE EXHIBAN EL RECIBO DE PAGO DE LA OBLIGACIÓN colocando el sello de PAGADO o CANCELADO, pero NUNCA DEBE ENTREGARSE A TERCEROS así hayan pagado a no ser que sea ENDOSADO. Lo anterior porque es un derecho del deudor de tener el pagaré de la obligación extinguida y por parte del codeudor tiene su derecho a ejercer la acción de repetir el cobro contra el deudor. NO REQUIERE TRAMITES ADICIONALES NI PROCEDIMIENTOS JUDICIALES. Los pagarés que no se reclaman se guardan de acuerdo con el tiempo establecido por la Gestión Documental.</w:t>
      </w:r>
    </w:p>
    <w:p w14:paraId="4E5D7D95" w14:textId="32D781AD" w:rsidR="00B76942" w:rsidRPr="00FB5891" w:rsidRDefault="00B76942" w:rsidP="0069173F">
      <w:pPr>
        <w:numPr>
          <w:ilvl w:val="1"/>
          <w:numId w:val="32"/>
        </w:numPr>
        <w:jc w:val="both"/>
        <w:rPr>
          <w:rFonts w:ascii="Arial" w:hAnsi="Arial" w:cs="Arial"/>
          <w:spacing w:val="-3"/>
          <w:sz w:val="24"/>
          <w:szCs w:val="24"/>
        </w:rPr>
      </w:pPr>
      <w:r w:rsidRPr="00FB5891">
        <w:rPr>
          <w:rFonts w:ascii="Arial" w:hAnsi="Arial" w:cs="Arial"/>
          <w:spacing w:val="-3"/>
          <w:sz w:val="24"/>
          <w:szCs w:val="24"/>
        </w:rPr>
        <w:t>Si al momento del punteo diario, hace falta uno o más pagarés, el funcionario encargado de este control deberá solicitarlo de forma inmediata al funcionario responsable del desembolso del crédito</w:t>
      </w:r>
    </w:p>
    <w:p w14:paraId="6B7804BF" w14:textId="65B6FC0D" w:rsidR="00B76942" w:rsidRPr="00FB5891" w:rsidRDefault="00B76942" w:rsidP="0069173F">
      <w:pPr>
        <w:numPr>
          <w:ilvl w:val="1"/>
          <w:numId w:val="32"/>
        </w:numPr>
        <w:jc w:val="both"/>
        <w:rPr>
          <w:rFonts w:ascii="Arial" w:hAnsi="Arial" w:cs="Arial"/>
          <w:spacing w:val="-3"/>
          <w:sz w:val="24"/>
          <w:szCs w:val="24"/>
        </w:rPr>
      </w:pPr>
      <w:r w:rsidRPr="00FB5891">
        <w:rPr>
          <w:rFonts w:ascii="Arial" w:hAnsi="Arial" w:cs="Arial"/>
          <w:spacing w:val="-3"/>
          <w:sz w:val="24"/>
          <w:szCs w:val="24"/>
        </w:rPr>
        <w:t xml:space="preserve">La custodia de los pagarés se debe realizar en una zona especial a la cual solo podrá acceder el funcionario asignado para esta tarea mediante el uso de claves o llaves con el fin de garantizar la seguridad y confidencialidad de la información, principios previstos en la ley 1266 de 2008. </w:t>
      </w:r>
    </w:p>
    <w:p w14:paraId="4047EED4" w14:textId="5DFBAB1E" w:rsidR="00B76942" w:rsidRPr="00FB5891" w:rsidRDefault="00B76942" w:rsidP="0069173F">
      <w:pPr>
        <w:numPr>
          <w:ilvl w:val="1"/>
          <w:numId w:val="32"/>
        </w:numPr>
        <w:jc w:val="both"/>
        <w:rPr>
          <w:rFonts w:ascii="Arial" w:hAnsi="Arial" w:cs="Arial"/>
          <w:spacing w:val="-3"/>
          <w:sz w:val="24"/>
          <w:szCs w:val="24"/>
        </w:rPr>
      </w:pPr>
      <w:r w:rsidRPr="00FB5891">
        <w:rPr>
          <w:rFonts w:ascii="Arial" w:hAnsi="Arial" w:cs="Arial"/>
          <w:spacing w:val="-3"/>
          <w:sz w:val="24"/>
          <w:szCs w:val="24"/>
        </w:rPr>
        <w:t xml:space="preserve">En caso de endoso, el encargado de la custodia debe corroborar la información proporcionada por las partes. La Forma y el Valor cancelado por el pagador (Deudor o Codeudor). Y el motivo por la cual se solicita el endoso de pagaré. </w:t>
      </w:r>
    </w:p>
    <w:p w14:paraId="4D791A09" w14:textId="4EDA232C" w:rsidR="001D2BB4" w:rsidRPr="0069173F" w:rsidRDefault="001D2BB4" w:rsidP="0069173F">
      <w:pPr>
        <w:ind w:left="680"/>
        <w:jc w:val="both"/>
        <w:rPr>
          <w:rFonts w:ascii="Arial" w:hAnsi="Arial" w:cs="Arial"/>
          <w:b/>
          <w:spacing w:val="-3"/>
          <w:sz w:val="24"/>
          <w:szCs w:val="24"/>
        </w:rPr>
      </w:pPr>
    </w:p>
    <w:p w14:paraId="39E89F44" w14:textId="3BFEE6FD" w:rsidR="001D2BB4" w:rsidRPr="0069173F" w:rsidRDefault="004464DF" w:rsidP="0069173F">
      <w:pPr>
        <w:pStyle w:val="Prrafodelista"/>
        <w:numPr>
          <w:ilvl w:val="1"/>
          <w:numId w:val="32"/>
        </w:numPr>
        <w:tabs>
          <w:tab w:val="left" w:pos="-720"/>
        </w:tabs>
        <w:suppressAutoHyphens/>
        <w:contextualSpacing/>
        <w:jc w:val="both"/>
        <w:rPr>
          <w:rFonts w:ascii="Arial" w:hAnsi="Arial" w:cs="Arial"/>
          <w:b/>
          <w:sz w:val="24"/>
          <w:szCs w:val="24"/>
          <w:lang w:val="es-ES"/>
        </w:rPr>
      </w:pPr>
      <w:r w:rsidRPr="0069173F">
        <w:rPr>
          <w:rFonts w:ascii="Arial" w:hAnsi="Arial" w:cs="Arial"/>
          <w:b/>
          <w:noProof/>
          <w:spacing w:val="-3"/>
          <w:sz w:val="24"/>
          <w:szCs w:val="24"/>
        </w:rPr>
        <w:lastRenderedPageBreak/>
        <w:drawing>
          <wp:anchor distT="0" distB="0" distL="114300" distR="114300" simplePos="0" relativeHeight="251658240" behindDoc="0" locked="0" layoutInCell="1" allowOverlap="1" wp14:anchorId="467CFA3A" wp14:editId="4B4CF77E">
            <wp:simplePos x="0" y="0"/>
            <wp:positionH relativeFrom="column">
              <wp:posOffset>797102</wp:posOffset>
            </wp:positionH>
            <wp:positionV relativeFrom="paragraph">
              <wp:posOffset>269875</wp:posOffset>
            </wp:positionV>
            <wp:extent cx="4082415" cy="29667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415" cy="2966720"/>
                    </a:xfrm>
                    <a:prstGeom prst="rect">
                      <a:avLst/>
                    </a:prstGeom>
                    <a:noFill/>
                  </pic:spPr>
                </pic:pic>
              </a:graphicData>
            </a:graphic>
            <wp14:sizeRelH relativeFrom="page">
              <wp14:pctWidth>0</wp14:pctWidth>
            </wp14:sizeRelH>
            <wp14:sizeRelV relativeFrom="page">
              <wp14:pctHeight>0</wp14:pctHeight>
            </wp14:sizeRelV>
          </wp:anchor>
        </w:drawing>
      </w:r>
      <w:r w:rsidR="001D2BB4" w:rsidRPr="0069173F">
        <w:rPr>
          <w:rFonts w:ascii="Arial" w:hAnsi="Arial" w:cs="Arial"/>
          <w:b/>
          <w:sz w:val="24"/>
          <w:szCs w:val="24"/>
        </w:rPr>
        <w:t>Otro si al pagaré por cambios de nombres o apellidos</w:t>
      </w:r>
    </w:p>
    <w:p w14:paraId="18DCFD3A" w14:textId="08C9AD02" w:rsidR="00F0745F" w:rsidRPr="0069173F" w:rsidRDefault="001D2BB4" w:rsidP="0069173F">
      <w:pPr>
        <w:numPr>
          <w:ilvl w:val="0"/>
          <w:numId w:val="32"/>
        </w:numPr>
        <w:jc w:val="both"/>
        <w:rPr>
          <w:rFonts w:ascii="Arial" w:hAnsi="Arial" w:cs="Arial"/>
          <w:b/>
          <w:spacing w:val="-3"/>
          <w:sz w:val="24"/>
          <w:szCs w:val="24"/>
        </w:rPr>
      </w:pPr>
      <w:r w:rsidRPr="0069173F">
        <w:rPr>
          <w:rFonts w:ascii="Arial" w:hAnsi="Arial" w:cs="Arial"/>
          <w:b/>
          <w:spacing w:val="-3"/>
          <w:sz w:val="24"/>
          <w:szCs w:val="24"/>
        </w:rPr>
        <w:t>DESCRIPCIÓN DE ACTIVIDADES</w:t>
      </w:r>
    </w:p>
    <w:p w14:paraId="5C81BB65" w14:textId="77777777" w:rsidR="0055600A" w:rsidRPr="0069173F" w:rsidRDefault="0055600A" w:rsidP="0069173F">
      <w:pPr>
        <w:jc w:val="both"/>
        <w:rPr>
          <w:rFonts w:ascii="Arial" w:hAnsi="Arial" w:cs="Arial"/>
          <w:b/>
          <w:spacing w:val="-3"/>
          <w:sz w:val="24"/>
          <w:szCs w:val="24"/>
        </w:rPr>
      </w:pPr>
    </w:p>
    <w:p w14:paraId="39FB88BC" w14:textId="5B7F4B44" w:rsidR="0055600A" w:rsidRPr="0069173F" w:rsidRDefault="0055600A" w:rsidP="0069173F">
      <w:pPr>
        <w:numPr>
          <w:ilvl w:val="1"/>
          <w:numId w:val="32"/>
        </w:numPr>
        <w:jc w:val="both"/>
        <w:rPr>
          <w:rFonts w:ascii="Arial" w:hAnsi="Arial" w:cs="Arial"/>
          <w:b/>
          <w:spacing w:val="-3"/>
          <w:sz w:val="24"/>
          <w:szCs w:val="24"/>
        </w:rPr>
      </w:pPr>
      <w:r w:rsidRPr="0069173F">
        <w:rPr>
          <w:rFonts w:ascii="Arial" w:hAnsi="Arial" w:cs="Arial"/>
          <w:b/>
          <w:spacing w:val="-3"/>
          <w:sz w:val="24"/>
          <w:szCs w:val="24"/>
        </w:rPr>
        <w:t>Custodia</w:t>
      </w:r>
    </w:p>
    <w:p w14:paraId="3D775E86" w14:textId="77777777" w:rsidR="0055600A" w:rsidRPr="0069173F" w:rsidRDefault="0055600A" w:rsidP="0069173F">
      <w:pPr>
        <w:ind w:left="680"/>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B76942" w:rsidRPr="0069173F" w14:paraId="07B95D89" w14:textId="77777777" w:rsidTr="00A76FD3">
        <w:tc>
          <w:tcPr>
            <w:tcW w:w="603" w:type="dxa"/>
            <w:vAlign w:val="center"/>
          </w:tcPr>
          <w:p w14:paraId="6D3B1DF9" w14:textId="77777777" w:rsidR="00B76942" w:rsidRPr="0069173F" w:rsidRDefault="00B76942" w:rsidP="0069173F">
            <w:pPr>
              <w:pStyle w:val="Default"/>
              <w:jc w:val="center"/>
            </w:pPr>
            <w:r w:rsidRPr="0069173F">
              <w:rPr>
                <w:b/>
                <w:bCs/>
              </w:rPr>
              <w:t>No.</w:t>
            </w:r>
          </w:p>
        </w:tc>
        <w:tc>
          <w:tcPr>
            <w:tcW w:w="4517" w:type="dxa"/>
            <w:vAlign w:val="center"/>
          </w:tcPr>
          <w:p w14:paraId="0FF9C7D4" w14:textId="77777777" w:rsidR="00B76942" w:rsidRPr="0069173F" w:rsidRDefault="00B76942" w:rsidP="0069173F">
            <w:pPr>
              <w:jc w:val="center"/>
              <w:rPr>
                <w:rFonts w:ascii="Arial" w:hAnsi="Arial" w:cs="Arial"/>
                <w:b/>
                <w:spacing w:val="-3"/>
                <w:sz w:val="24"/>
                <w:szCs w:val="24"/>
              </w:rPr>
            </w:pPr>
            <w:r w:rsidRPr="0069173F">
              <w:rPr>
                <w:rFonts w:ascii="Arial" w:hAnsi="Arial" w:cs="Arial"/>
                <w:b/>
                <w:spacing w:val="-3"/>
                <w:sz w:val="24"/>
                <w:szCs w:val="24"/>
              </w:rPr>
              <w:t>Actividad</w:t>
            </w:r>
          </w:p>
        </w:tc>
        <w:tc>
          <w:tcPr>
            <w:tcW w:w="2326" w:type="dxa"/>
            <w:vAlign w:val="center"/>
          </w:tcPr>
          <w:p w14:paraId="7C73D8EB" w14:textId="77777777" w:rsidR="00B76942" w:rsidRPr="0069173F" w:rsidRDefault="00B76942" w:rsidP="0069173F">
            <w:pPr>
              <w:jc w:val="center"/>
              <w:rPr>
                <w:rFonts w:ascii="Arial" w:hAnsi="Arial" w:cs="Arial"/>
                <w:b/>
                <w:spacing w:val="-3"/>
                <w:sz w:val="24"/>
                <w:szCs w:val="24"/>
              </w:rPr>
            </w:pPr>
            <w:r w:rsidRPr="0069173F">
              <w:rPr>
                <w:rFonts w:ascii="Arial" w:hAnsi="Arial" w:cs="Arial"/>
                <w:b/>
                <w:spacing w:val="-3"/>
                <w:sz w:val="24"/>
                <w:szCs w:val="24"/>
              </w:rPr>
              <w:t>Responsable</w:t>
            </w:r>
          </w:p>
        </w:tc>
        <w:tc>
          <w:tcPr>
            <w:tcW w:w="1909" w:type="dxa"/>
            <w:vAlign w:val="center"/>
          </w:tcPr>
          <w:p w14:paraId="0355A576" w14:textId="77777777" w:rsidR="00B76942" w:rsidRPr="0069173F" w:rsidRDefault="00B76942" w:rsidP="0069173F">
            <w:pPr>
              <w:jc w:val="center"/>
              <w:rPr>
                <w:rFonts w:ascii="Arial" w:hAnsi="Arial" w:cs="Arial"/>
                <w:b/>
                <w:spacing w:val="-3"/>
                <w:sz w:val="24"/>
                <w:szCs w:val="24"/>
              </w:rPr>
            </w:pPr>
            <w:r w:rsidRPr="0069173F">
              <w:rPr>
                <w:rFonts w:ascii="Arial" w:hAnsi="Arial" w:cs="Arial"/>
                <w:b/>
                <w:spacing w:val="-3"/>
                <w:sz w:val="24"/>
                <w:szCs w:val="24"/>
              </w:rPr>
              <w:t>Registro</w:t>
            </w:r>
          </w:p>
        </w:tc>
      </w:tr>
      <w:tr w:rsidR="00B76942" w:rsidRPr="0069173F" w14:paraId="6FCC72D3" w14:textId="77777777" w:rsidTr="00A76FD3">
        <w:tc>
          <w:tcPr>
            <w:tcW w:w="603" w:type="dxa"/>
            <w:vAlign w:val="center"/>
          </w:tcPr>
          <w:p w14:paraId="6D46170D" w14:textId="77777777" w:rsidR="00B76942" w:rsidRPr="0069173F" w:rsidRDefault="00B76942" w:rsidP="0069173F">
            <w:pPr>
              <w:rPr>
                <w:rFonts w:ascii="Arial" w:hAnsi="Arial" w:cs="Arial"/>
                <w:bCs/>
                <w:spacing w:val="-3"/>
                <w:sz w:val="24"/>
                <w:szCs w:val="24"/>
              </w:rPr>
            </w:pPr>
            <w:r w:rsidRPr="0069173F">
              <w:rPr>
                <w:rFonts w:ascii="Arial" w:hAnsi="Arial" w:cs="Arial"/>
                <w:bCs/>
                <w:spacing w:val="-3"/>
                <w:sz w:val="24"/>
                <w:szCs w:val="24"/>
              </w:rPr>
              <w:t>1</w:t>
            </w:r>
          </w:p>
        </w:tc>
        <w:tc>
          <w:tcPr>
            <w:tcW w:w="4517" w:type="dxa"/>
            <w:vAlign w:val="center"/>
          </w:tcPr>
          <w:p w14:paraId="62F915FD" w14:textId="77777777" w:rsidR="0055600A" w:rsidRPr="0069173F" w:rsidRDefault="0055600A" w:rsidP="0069173F">
            <w:pPr>
              <w:pStyle w:val="Default"/>
              <w:jc w:val="both"/>
              <w:rPr>
                <w:b/>
                <w:bCs/>
              </w:rPr>
            </w:pPr>
            <w:r w:rsidRPr="0069173F">
              <w:rPr>
                <w:b/>
                <w:bCs/>
              </w:rPr>
              <w:t xml:space="preserve">Recepcionar documentos de Créditos Desembolsados </w:t>
            </w:r>
          </w:p>
          <w:p w14:paraId="0AD40AE9" w14:textId="77777777" w:rsidR="00B76942" w:rsidRPr="0069173F" w:rsidRDefault="00B76942" w:rsidP="0069173F">
            <w:pPr>
              <w:jc w:val="both"/>
              <w:rPr>
                <w:rFonts w:ascii="Arial" w:hAnsi="Arial" w:cs="Arial"/>
                <w:sz w:val="24"/>
                <w:szCs w:val="24"/>
              </w:rPr>
            </w:pPr>
          </w:p>
          <w:p w14:paraId="10467B3D" w14:textId="7360E8BF" w:rsidR="0055600A" w:rsidRPr="0069173F" w:rsidRDefault="0055600A" w:rsidP="00F13202">
            <w:pPr>
              <w:pStyle w:val="Default"/>
              <w:jc w:val="both"/>
            </w:pPr>
            <w:r w:rsidRPr="0069173F">
              <w:t xml:space="preserve">Se recibe el crédito desembolsado, se revisa individualmente los pagarés que estén debidamente diligenciados. </w:t>
            </w:r>
          </w:p>
        </w:tc>
        <w:tc>
          <w:tcPr>
            <w:tcW w:w="2326" w:type="dxa"/>
            <w:vAlign w:val="center"/>
          </w:tcPr>
          <w:p w14:paraId="7AF29818" w14:textId="08089697" w:rsidR="00B76942" w:rsidRPr="000F7F67" w:rsidRDefault="000F7F67" w:rsidP="000F7F67">
            <w:pPr>
              <w:pStyle w:val="Default"/>
              <w:jc w:val="center"/>
            </w:pPr>
            <w:r>
              <w:t>Coordinador de Crédito</w:t>
            </w:r>
          </w:p>
        </w:tc>
        <w:tc>
          <w:tcPr>
            <w:tcW w:w="1909" w:type="dxa"/>
            <w:vAlign w:val="center"/>
          </w:tcPr>
          <w:p w14:paraId="47C1C5C2" w14:textId="7D12092F" w:rsidR="00B76942" w:rsidRPr="0069173F" w:rsidRDefault="0055600A" w:rsidP="0069173F">
            <w:pPr>
              <w:pStyle w:val="Default"/>
              <w:jc w:val="center"/>
            </w:pPr>
            <w:r w:rsidRPr="0069173F">
              <w:t>Crédito Desembolsado</w:t>
            </w:r>
          </w:p>
        </w:tc>
      </w:tr>
      <w:tr w:rsidR="0055600A" w:rsidRPr="0069173F" w14:paraId="0E8F22AE" w14:textId="77777777" w:rsidTr="00A76FD3">
        <w:tc>
          <w:tcPr>
            <w:tcW w:w="603" w:type="dxa"/>
            <w:vAlign w:val="center"/>
          </w:tcPr>
          <w:p w14:paraId="24A59E21" w14:textId="24322842"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2</w:t>
            </w:r>
          </w:p>
        </w:tc>
        <w:tc>
          <w:tcPr>
            <w:tcW w:w="4517" w:type="dxa"/>
            <w:vAlign w:val="center"/>
          </w:tcPr>
          <w:p w14:paraId="031C3D98" w14:textId="77777777" w:rsidR="0055600A" w:rsidRPr="0069173F" w:rsidRDefault="0055600A" w:rsidP="0069173F">
            <w:pPr>
              <w:pStyle w:val="Default"/>
              <w:jc w:val="both"/>
              <w:rPr>
                <w:b/>
                <w:bCs/>
              </w:rPr>
            </w:pPr>
            <w:r w:rsidRPr="0069173F">
              <w:rPr>
                <w:b/>
                <w:bCs/>
              </w:rPr>
              <w:t xml:space="preserve">Separar y enviar documentos. </w:t>
            </w:r>
          </w:p>
          <w:p w14:paraId="669023F5" w14:textId="77777777" w:rsidR="0055600A" w:rsidRPr="0069173F" w:rsidRDefault="0055600A" w:rsidP="0069173F">
            <w:pPr>
              <w:pStyle w:val="Default"/>
              <w:jc w:val="both"/>
              <w:rPr>
                <w:b/>
                <w:bCs/>
              </w:rPr>
            </w:pPr>
          </w:p>
          <w:p w14:paraId="398D1F2C" w14:textId="67CDD920" w:rsidR="0055600A" w:rsidRDefault="0055600A" w:rsidP="0069173F">
            <w:pPr>
              <w:pStyle w:val="Default"/>
              <w:jc w:val="both"/>
            </w:pPr>
            <w:r w:rsidRPr="0069173F">
              <w:t xml:space="preserve">Enviar a archivo un pagaré junto con el crédito desembolsado. </w:t>
            </w:r>
          </w:p>
          <w:p w14:paraId="5F0F96A3" w14:textId="77777777" w:rsidR="00F13202" w:rsidRPr="0069173F" w:rsidRDefault="00F13202" w:rsidP="0069173F">
            <w:pPr>
              <w:pStyle w:val="Default"/>
              <w:jc w:val="both"/>
            </w:pPr>
          </w:p>
          <w:p w14:paraId="00B00F37" w14:textId="51125E19" w:rsidR="0055600A" w:rsidRPr="0069173F" w:rsidRDefault="0055600A" w:rsidP="0069173F">
            <w:pPr>
              <w:pStyle w:val="Default"/>
              <w:jc w:val="both"/>
              <w:rPr>
                <w:b/>
                <w:bCs/>
              </w:rPr>
            </w:pPr>
            <w:r w:rsidRPr="0069173F">
              <w:t xml:space="preserve">El otro pagaré queda en custodia bóveda. </w:t>
            </w:r>
          </w:p>
        </w:tc>
        <w:tc>
          <w:tcPr>
            <w:tcW w:w="2326" w:type="dxa"/>
            <w:vAlign w:val="center"/>
          </w:tcPr>
          <w:p w14:paraId="7D445F6F" w14:textId="7760B3DD" w:rsidR="0055600A" w:rsidRPr="0069173F" w:rsidRDefault="000F7F67" w:rsidP="0069173F">
            <w:pPr>
              <w:pStyle w:val="Default"/>
              <w:jc w:val="center"/>
            </w:pPr>
            <w:r>
              <w:t>Coordinador de Crédito</w:t>
            </w:r>
          </w:p>
        </w:tc>
        <w:tc>
          <w:tcPr>
            <w:tcW w:w="1909" w:type="dxa"/>
            <w:vAlign w:val="center"/>
          </w:tcPr>
          <w:p w14:paraId="172B3AD9" w14:textId="11A409DB" w:rsidR="0055600A" w:rsidRPr="0069173F" w:rsidRDefault="0055600A" w:rsidP="0069173F">
            <w:pPr>
              <w:pStyle w:val="Default"/>
              <w:jc w:val="center"/>
            </w:pPr>
            <w:r w:rsidRPr="0069173F">
              <w:t>Crédito Desembolsado</w:t>
            </w:r>
          </w:p>
          <w:p w14:paraId="7D3B82A3" w14:textId="1D350C72" w:rsidR="0055600A" w:rsidRPr="0069173F" w:rsidRDefault="0055600A" w:rsidP="0069173F">
            <w:pPr>
              <w:pStyle w:val="Default"/>
              <w:jc w:val="center"/>
            </w:pPr>
            <w:r w:rsidRPr="0069173F">
              <w:t xml:space="preserve"> </w:t>
            </w:r>
          </w:p>
          <w:p w14:paraId="430E16D8" w14:textId="4429A18D" w:rsidR="0055600A" w:rsidRPr="0069173F" w:rsidRDefault="0055600A" w:rsidP="0069173F">
            <w:pPr>
              <w:jc w:val="center"/>
              <w:rPr>
                <w:rFonts w:ascii="Arial" w:hAnsi="Arial" w:cs="Arial"/>
                <w:bCs/>
                <w:spacing w:val="-3"/>
                <w:sz w:val="24"/>
                <w:szCs w:val="24"/>
              </w:rPr>
            </w:pPr>
            <w:r w:rsidRPr="0069173F">
              <w:rPr>
                <w:rFonts w:ascii="Arial" w:hAnsi="Arial" w:cs="Arial"/>
                <w:sz w:val="24"/>
                <w:szCs w:val="24"/>
              </w:rPr>
              <w:t xml:space="preserve">Pagaré Bóveda </w:t>
            </w:r>
          </w:p>
        </w:tc>
      </w:tr>
      <w:tr w:rsidR="0055600A" w:rsidRPr="0069173F" w14:paraId="7C07062C" w14:textId="77777777" w:rsidTr="00A76FD3">
        <w:tc>
          <w:tcPr>
            <w:tcW w:w="603" w:type="dxa"/>
            <w:vAlign w:val="center"/>
          </w:tcPr>
          <w:p w14:paraId="17F26C59" w14:textId="3484AF1C"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3</w:t>
            </w:r>
          </w:p>
        </w:tc>
        <w:tc>
          <w:tcPr>
            <w:tcW w:w="4517" w:type="dxa"/>
            <w:vAlign w:val="center"/>
          </w:tcPr>
          <w:p w14:paraId="7CD045A6" w14:textId="77777777" w:rsidR="0055600A" w:rsidRPr="0069173F" w:rsidRDefault="0055600A" w:rsidP="0069173F">
            <w:pPr>
              <w:pStyle w:val="Default"/>
              <w:jc w:val="both"/>
              <w:rPr>
                <w:b/>
                <w:bCs/>
              </w:rPr>
            </w:pPr>
            <w:r w:rsidRPr="0069173F">
              <w:rPr>
                <w:b/>
                <w:bCs/>
              </w:rPr>
              <w:t xml:space="preserve">Puntear Pagarés </w:t>
            </w:r>
          </w:p>
          <w:p w14:paraId="427DDE06" w14:textId="77777777" w:rsidR="0055600A" w:rsidRPr="0069173F" w:rsidRDefault="0055600A" w:rsidP="0069173F">
            <w:pPr>
              <w:pStyle w:val="Default"/>
              <w:jc w:val="both"/>
            </w:pPr>
          </w:p>
          <w:p w14:paraId="6B74CAB1" w14:textId="77777777" w:rsidR="0055600A" w:rsidRPr="0069173F" w:rsidRDefault="0055600A" w:rsidP="0069173F">
            <w:pPr>
              <w:pStyle w:val="Default"/>
              <w:jc w:val="both"/>
            </w:pPr>
            <w:r w:rsidRPr="0069173F">
              <w:t>Diariamente se genera el Informe de créditos desembolsados.</w:t>
            </w:r>
          </w:p>
          <w:p w14:paraId="2096D841" w14:textId="77777777" w:rsidR="0055600A" w:rsidRPr="0069173F" w:rsidRDefault="0055600A" w:rsidP="0069173F">
            <w:pPr>
              <w:pStyle w:val="Default"/>
              <w:jc w:val="both"/>
            </w:pPr>
          </w:p>
          <w:p w14:paraId="4A335997" w14:textId="35575B93" w:rsidR="0055600A" w:rsidRPr="0069173F" w:rsidRDefault="0055600A" w:rsidP="0069173F">
            <w:pPr>
              <w:pStyle w:val="Default"/>
              <w:jc w:val="both"/>
            </w:pPr>
            <w:r w:rsidRPr="0069173F">
              <w:lastRenderedPageBreak/>
              <w:t xml:space="preserve">Se verifican que estén todos los pagarés vigentes. Se almacenan en la bóveda. </w:t>
            </w:r>
          </w:p>
        </w:tc>
        <w:tc>
          <w:tcPr>
            <w:tcW w:w="2326" w:type="dxa"/>
            <w:vAlign w:val="center"/>
          </w:tcPr>
          <w:p w14:paraId="2F00C5BB" w14:textId="637E85B9" w:rsidR="0055600A" w:rsidRPr="0069173F" w:rsidRDefault="000F7F67" w:rsidP="0069173F">
            <w:pPr>
              <w:pStyle w:val="Default"/>
              <w:jc w:val="center"/>
            </w:pPr>
            <w:r>
              <w:lastRenderedPageBreak/>
              <w:t>Coordinador de Crédito</w:t>
            </w:r>
          </w:p>
        </w:tc>
        <w:tc>
          <w:tcPr>
            <w:tcW w:w="1909" w:type="dxa"/>
            <w:vAlign w:val="center"/>
          </w:tcPr>
          <w:p w14:paraId="4BAE6289" w14:textId="2D4AA3DF" w:rsidR="0055600A" w:rsidRPr="0069173F" w:rsidRDefault="0055600A" w:rsidP="0069173F">
            <w:pPr>
              <w:pStyle w:val="Default"/>
              <w:jc w:val="center"/>
            </w:pPr>
            <w:r w:rsidRPr="0069173F">
              <w:t>Informe</w:t>
            </w:r>
          </w:p>
        </w:tc>
      </w:tr>
      <w:tr w:rsidR="0055600A" w:rsidRPr="0069173F" w14:paraId="72AD7319" w14:textId="77777777" w:rsidTr="00A76FD3">
        <w:tc>
          <w:tcPr>
            <w:tcW w:w="603" w:type="dxa"/>
            <w:vAlign w:val="center"/>
          </w:tcPr>
          <w:p w14:paraId="55623C5D" w14:textId="03256937"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4</w:t>
            </w:r>
          </w:p>
        </w:tc>
        <w:tc>
          <w:tcPr>
            <w:tcW w:w="4517" w:type="dxa"/>
            <w:vAlign w:val="center"/>
          </w:tcPr>
          <w:p w14:paraId="3C420CEF" w14:textId="77777777" w:rsidR="0055600A" w:rsidRPr="0069173F" w:rsidRDefault="0055600A" w:rsidP="0069173F">
            <w:pPr>
              <w:pStyle w:val="Default"/>
              <w:jc w:val="both"/>
              <w:rPr>
                <w:b/>
                <w:bCs/>
              </w:rPr>
            </w:pPr>
            <w:r w:rsidRPr="0069173F">
              <w:rPr>
                <w:b/>
                <w:bCs/>
              </w:rPr>
              <w:t xml:space="preserve">Archivar pagaré </w:t>
            </w:r>
          </w:p>
          <w:p w14:paraId="0A9401EB" w14:textId="77777777" w:rsidR="0055600A" w:rsidRPr="0069173F" w:rsidRDefault="0055600A" w:rsidP="0069173F">
            <w:pPr>
              <w:pStyle w:val="Default"/>
              <w:jc w:val="both"/>
              <w:rPr>
                <w:b/>
                <w:bCs/>
              </w:rPr>
            </w:pPr>
          </w:p>
          <w:p w14:paraId="34B29FBE" w14:textId="6D8C406F" w:rsidR="0055600A" w:rsidRPr="000F7F67" w:rsidRDefault="0055600A" w:rsidP="0069173F">
            <w:pPr>
              <w:pStyle w:val="Default"/>
              <w:jc w:val="both"/>
            </w:pPr>
            <w:r w:rsidRPr="0069173F">
              <w:t xml:space="preserve">Diariamente se realizará el archivo, este proceso se llevará a cabo por medio de AZ, renombradas y por el orden de pagares será </w:t>
            </w:r>
            <w:r w:rsidR="00A4106F">
              <w:t>por número de pagare</w:t>
            </w:r>
            <w:r w:rsidRPr="0069173F">
              <w:t xml:space="preserve"> Luego</w:t>
            </w:r>
            <w:r w:rsidR="000F7F67">
              <w:t xml:space="preserve"> entrega al Administrador Comercial y Tesorería quien</w:t>
            </w:r>
            <w:r w:rsidRPr="0069173F">
              <w:t xml:space="preserve"> </w:t>
            </w:r>
            <w:r w:rsidR="000F7F67" w:rsidRPr="0069173F">
              <w:t>almacenar</w:t>
            </w:r>
            <w:r w:rsidR="000F7F67">
              <w:t>á</w:t>
            </w:r>
            <w:r w:rsidRPr="0069173F">
              <w:t xml:space="preserve"> las AZ en los archivadores dentro de la bóveda. </w:t>
            </w:r>
          </w:p>
        </w:tc>
        <w:tc>
          <w:tcPr>
            <w:tcW w:w="2326" w:type="dxa"/>
            <w:vAlign w:val="center"/>
          </w:tcPr>
          <w:p w14:paraId="41403EAA" w14:textId="77777777" w:rsidR="000F7F67" w:rsidRDefault="000F7F67" w:rsidP="000F7F67">
            <w:pPr>
              <w:pStyle w:val="Default"/>
              <w:jc w:val="center"/>
            </w:pPr>
            <w:r>
              <w:t>Coordinador de Crédito</w:t>
            </w:r>
          </w:p>
          <w:p w14:paraId="14A1085C" w14:textId="77777777" w:rsidR="000F7F67" w:rsidRDefault="000F7F67" w:rsidP="000F7F67">
            <w:pPr>
              <w:pStyle w:val="Default"/>
              <w:jc w:val="center"/>
            </w:pPr>
          </w:p>
          <w:p w14:paraId="43A6FB57" w14:textId="00CA68F3" w:rsidR="000F7F67" w:rsidRPr="0069173F" w:rsidRDefault="000F7F67" w:rsidP="000F7F67">
            <w:pPr>
              <w:pStyle w:val="Default"/>
              <w:jc w:val="center"/>
            </w:pPr>
            <w:r>
              <w:t>Administrador Comercial y Tesorería</w:t>
            </w:r>
          </w:p>
        </w:tc>
        <w:tc>
          <w:tcPr>
            <w:tcW w:w="1909" w:type="dxa"/>
            <w:vAlign w:val="center"/>
          </w:tcPr>
          <w:p w14:paraId="7804FEBC" w14:textId="713F40F6" w:rsidR="0055600A" w:rsidRPr="0069173F" w:rsidRDefault="0055600A" w:rsidP="0069173F">
            <w:pPr>
              <w:pStyle w:val="Default"/>
              <w:jc w:val="center"/>
            </w:pPr>
            <w:r w:rsidRPr="0069173F">
              <w:t>AZ con Pagarés</w:t>
            </w:r>
          </w:p>
        </w:tc>
      </w:tr>
    </w:tbl>
    <w:p w14:paraId="1B29C6A7" w14:textId="5A5EB0F2" w:rsidR="00B76942" w:rsidRDefault="00B76942" w:rsidP="0069173F">
      <w:pPr>
        <w:jc w:val="both"/>
        <w:rPr>
          <w:rFonts w:ascii="Arial" w:hAnsi="Arial" w:cs="Arial"/>
          <w:b/>
          <w:spacing w:val="-3"/>
          <w:sz w:val="24"/>
          <w:szCs w:val="24"/>
        </w:rPr>
      </w:pPr>
    </w:p>
    <w:p w14:paraId="7DB715FE" w14:textId="73D3A88E" w:rsidR="00F13202" w:rsidRDefault="00F13202" w:rsidP="0069173F">
      <w:pPr>
        <w:jc w:val="both"/>
        <w:rPr>
          <w:rFonts w:ascii="Arial" w:hAnsi="Arial" w:cs="Arial"/>
          <w:b/>
          <w:spacing w:val="-3"/>
          <w:sz w:val="24"/>
          <w:szCs w:val="24"/>
        </w:rPr>
      </w:pPr>
    </w:p>
    <w:p w14:paraId="19F65662" w14:textId="1A5CBEC0" w:rsidR="00F13202" w:rsidRDefault="00F13202" w:rsidP="0069173F">
      <w:pPr>
        <w:jc w:val="both"/>
        <w:rPr>
          <w:rFonts w:ascii="Arial" w:hAnsi="Arial" w:cs="Arial"/>
          <w:b/>
          <w:spacing w:val="-3"/>
          <w:sz w:val="24"/>
          <w:szCs w:val="24"/>
        </w:rPr>
      </w:pPr>
    </w:p>
    <w:p w14:paraId="730E9AB9" w14:textId="12529648" w:rsidR="00F13202" w:rsidRDefault="00F13202" w:rsidP="0069173F">
      <w:pPr>
        <w:jc w:val="both"/>
        <w:rPr>
          <w:rFonts w:ascii="Arial" w:hAnsi="Arial" w:cs="Arial"/>
          <w:b/>
          <w:spacing w:val="-3"/>
          <w:sz w:val="24"/>
          <w:szCs w:val="24"/>
        </w:rPr>
      </w:pPr>
    </w:p>
    <w:p w14:paraId="055C115D" w14:textId="3812E205" w:rsidR="00F13202" w:rsidRDefault="00F13202" w:rsidP="0069173F">
      <w:pPr>
        <w:jc w:val="both"/>
        <w:rPr>
          <w:rFonts w:ascii="Arial" w:hAnsi="Arial" w:cs="Arial"/>
          <w:b/>
          <w:spacing w:val="-3"/>
          <w:sz w:val="24"/>
          <w:szCs w:val="24"/>
        </w:rPr>
      </w:pPr>
    </w:p>
    <w:p w14:paraId="4775AD5C" w14:textId="77777777" w:rsidR="00F13202" w:rsidRPr="0069173F" w:rsidRDefault="00F13202" w:rsidP="0069173F">
      <w:pPr>
        <w:jc w:val="both"/>
        <w:rPr>
          <w:rFonts w:ascii="Arial" w:hAnsi="Arial" w:cs="Arial"/>
          <w:b/>
          <w:spacing w:val="-3"/>
          <w:sz w:val="24"/>
          <w:szCs w:val="24"/>
        </w:rPr>
      </w:pPr>
    </w:p>
    <w:p w14:paraId="0C19D580" w14:textId="0CA3737B" w:rsidR="0055600A" w:rsidRPr="0069173F" w:rsidRDefault="0055600A" w:rsidP="0069173F">
      <w:pPr>
        <w:numPr>
          <w:ilvl w:val="1"/>
          <w:numId w:val="32"/>
        </w:numPr>
        <w:jc w:val="both"/>
        <w:rPr>
          <w:rFonts w:ascii="Arial" w:hAnsi="Arial" w:cs="Arial"/>
          <w:b/>
          <w:spacing w:val="-3"/>
          <w:sz w:val="24"/>
          <w:szCs w:val="24"/>
        </w:rPr>
      </w:pPr>
      <w:r w:rsidRPr="0069173F">
        <w:rPr>
          <w:rFonts w:ascii="Arial" w:hAnsi="Arial" w:cs="Arial"/>
          <w:b/>
          <w:spacing w:val="-3"/>
          <w:sz w:val="24"/>
          <w:szCs w:val="24"/>
        </w:rPr>
        <w:t>Depuración</w:t>
      </w:r>
    </w:p>
    <w:p w14:paraId="7591FD50" w14:textId="77777777" w:rsidR="0055600A" w:rsidRPr="0069173F" w:rsidRDefault="0055600A" w:rsidP="0069173F">
      <w:pPr>
        <w:ind w:left="680"/>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55600A" w:rsidRPr="0069173F" w14:paraId="415EF406" w14:textId="77777777" w:rsidTr="00A76FD3">
        <w:tc>
          <w:tcPr>
            <w:tcW w:w="603" w:type="dxa"/>
            <w:vAlign w:val="center"/>
          </w:tcPr>
          <w:p w14:paraId="177A9032" w14:textId="77777777" w:rsidR="0055600A" w:rsidRPr="0069173F" w:rsidRDefault="0055600A" w:rsidP="0069173F">
            <w:pPr>
              <w:pStyle w:val="Default"/>
              <w:jc w:val="center"/>
            </w:pPr>
            <w:r w:rsidRPr="0069173F">
              <w:rPr>
                <w:b/>
                <w:bCs/>
              </w:rPr>
              <w:t>No.</w:t>
            </w:r>
          </w:p>
        </w:tc>
        <w:tc>
          <w:tcPr>
            <w:tcW w:w="4517" w:type="dxa"/>
            <w:vAlign w:val="center"/>
          </w:tcPr>
          <w:p w14:paraId="53FA87A2" w14:textId="77777777" w:rsidR="0055600A" w:rsidRPr="0069173F" w:rsidRDefault="0055600A" w:rsidP="0069173F">
            <w:pPr>
              <w:jc w:val="center"/>
              <w:rPr>
                <w:rFonts w:ascii="Arial" w:hAnsi="Arial" w:cs="Arial"/>
                <w:b/>
                <w:spacing w:val="-3"/>
                <w:sz w:val="24"/>
                <w:szCs w:val="24"/>
              </w:rPr>
            </w:pPr>
            <w:r w:rsidRPr="0069173F">
              <w:rPr>
                <w:rFonts w:ascii="Arial" w:hAnsi="Arial" w:cs="Arial"/>
                <w:b/>
                <w:spacing w:val="-3"/>
                <w:sz w:val="24"/>
                <w:szCs w:val="24"/>
              </w:rPr>
              <w:t>Actividad</w:t>
            </w:r>
          </w:p>
        </w:tc>
        <w:tc>
          <w:tcPr>
            <w:tcW w:w="2326" w:type="dxa"/>
            <w:vAlign w:val="center"/>
          </w:tcPr>
          <w:p w14:paraId="4D3237E7" w14:textId="77777777" w:rsidR="0055600A" w:rsidRPr="0069173F" w:rsidRDefault="0055600A" w:rsidP="0069173F">
            <w:pPr>
              <w:jc w:val="center"/>
              <w:rPr>
                <w:rFonts w:ascii="Arial" w:hAnsi="Arial" w:cs="Arial"/>
                <w:b/>
                <w:spacing w:val="-3"/>
                <w:sz w:val="24"/>
                <w:szCs w:val="24"/>
              </w:rPr>
            </w:pPr>
            <w:r w:rsidRPr="0069173F">
              <w:rPr>
                <w:rFonts w:ascii="Arial" w:hAnsi="Arial" w:cs="Arial"/>
                <w:b/>
                <w:spacing w:val="-3"/>
                <w:sz w:val="24"/>
                <w:szCs w:val="24"/>
              </w:rPr>
              <w:t>Responsable</w:t>
            </w:r>
          </w:p>
        </w:tc>
        <w:tc>
          <w:tcPr>
            <w:tcW w:w="1909" w:type="dxa"/>
            <w:vAlign w:val="center"/>
          </w:tcPr>
          <w:p w14:paraId="1A9781E5" w14:textId="77777777" w:rsidR="0055600A" w:rsidRPr="0069173F" w:rsidRDefault="0055600A" w:rsidP="0069173F">
            <w:pPr>
              <w:jc w:val="center"/>
              <w:rPr>
                <w:rFonts w:ascii="Arial" w:hAnsi="Arial" w:cs="Arial"/>
                <w:b/>
                <w:spacing w:val="-3"/>
                <w:sz w:val="24"/>
                <w:szCs w:val="24"/>
              </w:rPr>
            </w:pPr>
            <w:r w:rsidRPr="0069173F">
              <w:rPr>
                <w:rFonts w:ascii="Arial" w:hAnsi="Arial" w:cs="Arial"/>
                <w:b/>
                <w:spacing w:val="-3"/>
                <w:sz w:val="24"/>
                <w:szCs w:val="24"/>
              </w:rPr>
              <w:t>Registro</w:t>
            </w:r>
          </w:p>
        </w:tc>
      </w:tr>
      <w:tr w:rsidR="0055600A" w:rsidRPr="0069173F" w14:paraId="04F380DE" w14:textId="77777777" w:rsidTr="0055600A">
        <w:tc>
          <w:tcPr>
            <w:tcW w:w="603" w:type="dxa"/>
            <w:vAlign w:val="center"/>
          </w:tcPr>
          <w:p w14:paraId="72C46F1B" w14:textId="77777777"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1</w:t>
            </w:r>
          </w:p>
        </w:tc>
        <w:tc>
          <w:tcPr>
            <w:tcW w:w="4517" w:type="dxa"/>
            <w:vAlign w:val="center"/>
          </w:tcPr>
          <w:p w14:paraId="6C821A0C" w14:textId="468A92FD" w:rsidR="0055600A" w:rsidRPr="0069173F" w:rsidRDefault="0055600A" w:rsidP="0069173F">
            <w:pPr>
              <w:pStyle w:val="Default"/>
              <w:jc w:val="both"/>
              <w:rPr>
                <w:b/>
                <w:bCs/>
              </w:rPr>
            </w:pPr>
            <w:r w:rsidRPr="0069173F">
              <w:rPr>
                <w:b/>
                <w:bCs/>
              </w:rPr>
              <w:t>Generar informe</w:t>
            </w:r>
          </w:p>
          <w:p w14:paraId="4D35CF79" w14:textId="77777777" w:rsidR="0055600A" w:rsidRPr="0069173F" w:rsidRDefault="0055600A" w:rsidP="0069173F">
            <w:pPr>
              <w:pStyle w:val="Default"/>
              <w:jc w:val="both"/>
            </w:pPr>
          </w:p>
          <w:p w14:paraId="0394300C" w14:textId="624388EE" w:rsidR="0055600A" w:rsidRPr="0069173F" w:rsidRDefault="00A4106F" w:rsidP="0069173F">
            <w:pPr>
              <w:jc w:val="both"/>
              <w:rPr>
                <w:rFonts w:ascii="Arial" w:hAnsi="Arial" w:cs="Arial"/>
                <w:color w:val="000000"/>
                <w:sz w:val="24"/>
                <w:szCs w:val="24"/>
                <w:lang w:eastAsia="es-CO"/>
              </w:rPr>
            </w:pPr>
            <w:r>
              <w:rPr>
                <w:rFonts w:ascii="Arial" w:hAnsi="Arial" w:cs="Arial"/>
                <w:color w:val="000000"/>
                <w:sz w:val="24"/>
                <w:szCs w:val="24"/>
                <w:lang w:eastAsia="es-CO"/>
              </w:rPr>
              <w:t>Mensualmente</w:t>
            </w:r>
            <w:r w:rsidR="0055600A" w:rsidRPr="0069173F">
              <w:rPr>
                <w:rFonts w:ascii="Arial" w:hAnsi="Arial" w:cs="Arial"/>
                <w:color w:val="000000"/>
                <w:sz w:val="24"/>
                <w:szCs w:val="24"/>
                <w:lang w:eastAsia="es-CO"/>
              </w:rPr>
              <w:t xml:space="preserve"> se generará el informe de créditos cancelados </w:t>
            </w:r>
          </w:p>
        </w:tc>
        <w:tc>
          <w:tcPr>
            <w:tcW w:w="2326" w:type="dxa"/>
            <w:vAlign w:val="center"/>
          </w:tcPr>
          <w:p w14:paraId="1D6AF289" w14:textId="24A14848" w:rsidR="0055600A" w:rsidRPr="0069173F" w:rsidRDefault="00F13202" w:rsidP="0069173F">
            <w:pPr>
              <w:jc w:val="center"/>
              <w:rPr>
                <w:rFonts w:ascii="Arial" w:hAnsi="Arial" w:cs="Arial"/>
                <w:bCs/>
                <w:spacing w:val="-3"/>
                <w:sz w:val="24"/>
                <w:szCs w:val="24"/>
              </w:rPr>
            </w:pPr>
            <w:r w:rsidRPr="00F13202">
              <w:rPr>
                <w:rFonts w:ascii="Arial" w:hAnsi="Arial" w:cs="Arial"/>
                <w:color w:val="000000"/>
                <w:sz w:val="24"/>
                <w:szCs w:val="24"/>
                <w:lang w:eastAsia="es-CO"/>
              </w:rPr>
              <w:t xml:space="preserve">Coordinador de Crédito </w:t>
            </w:r>
          </w:p>
        </w:tc>
        <w:tc>
          <w:tcPr>
            <w:tcW w:w="1909" w:type="dxa"/>
            <w:vAlign w:val="center"/>
          </w:tcPr>
          <w:p w14:paraId="2AE7429E" w14:textId="27C6A899" w:rsidR="0055600A" w:rsidRPr="0069173F" w:rsidRDefault="0055600A" w:rsidP="0069173F">
            <w:pPr>
              <w:pStyle w:val="Default"/>
              <w:jc w:val="center"/>
            </w:pPr>
            <w:r w:rsidRPr="0069173F">
              <w:t>Informe</w:t>
            </w:r>
          </w:p>
        </w:tc>
      </w:tr>
      <w:tr w:rsidR="0055600A" w:rsidRPr="0069173F" w14:paraId="6DEA3460" w14:textId="77777777" w:rsidTr="0055600A">
        <w:tc>
          <w:tcPr>
            <w:tcW w:w="603" w:type="dxa"/>
            <w:vAlign w:val="center"/>
          </w:tcPr>
          <w:p w14:paraId="4FEC968C" w14:textId="055E5716"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2</w:t>
            </w:r>
          </w:p>
        </w:tc>
        <w:tc>
          <w:tcPr>
            <w:tcW w:w="4517" w:type="dxa"/>
            <w:vAlign w:val="center"/>
          </w:tcPr>
          <w:p w14:paraId="139F943F" w14:textId="61F5B378" w:rsidR="0055600A" w:rsidRPr="0069173F" w:rsidRDefault="0055600A" w:rsidP="0069173F">
            <w:pPr>
              <w:pStyle w:val="Default"/>
              <w:jc w:val="both"/>
              <w:rPr>
                <w:b/>
                <w:bCs/>
              </w:rPr>
            </w:pPr>
            <w:r w:rsidRPr="0069173F">
              <w:rPr>
                <w:b/>
                <w:bCs/>
              </w:rPr>
              <w:t>Depurar Pagarés</w:t>
            </w:r>
          </w:p>
          <w:p w14:paraId="29F2F84F" w14:textId="77777777" w:rsidR="0055600A" w:rsidRPr="0069173F" w:rsidRDefault="0055600A" w:rsidP="0069173F">
            <w:pPr>
              <w:pStyle w:val="Default"/>
              <w:jc w:val="both"/>
              <w:rPr>
                <w:b/>
                <w:bCs/>
              </w:rPr>
            </w:pPr>
          </w:p>
          <w:p w14:paraId="42585FBC" w14:textId="6C06F519" w:rsidR="0055600A" w:rsidRPr="0069173F" w:rsidRDefault="0055600A" w:rsidP="0069173F">
            <w:pPr>
              <w:pStyle w:val="Default"/>
              <w:jc w:val="both"/>
              <w:rPr>
                <w:b/>
                <w:bCs/>
              </w:rPr>
            </w:pPr>
            <w:r w:rsidRPr="0069173F">
              <w:t>Retirar el pagaré del crédito relacionado en el informe de cada AZ en bóveda de pagarés</w:t>
            </w:r>
            <w:r w:rsidRPr="0069173F">
              <w:rPr>
                <w:b/>
                <w:bCs/>
              </w:rPr>
              <w:t>.</w:t>
            </w:r>
          </w:p>
        </w:tc>
        <w:tc>
          <w:tcPr>
            <w:tcW w:w="2326" w:type="dxa"/>
            <w:vAlign w:val="center"/>
          </w:tcPr>
          <w:p w14:paraId="535D9832" w14:textId="7A1EE4F6" w:rsidR="0055600A" w:rsidRPr="0069173F" w:rsidRDefault="00F13202" w:rsidP="0069173F">
            <w:pPr>
              <w:pStyle w:val="Default"/>
              <w:jc w:val="center"/>
            </w:pPr>
            <w:r>
              <w:t>Coordinador de Crédito</w:t>
            </w:r>
          </w:p>
        </w:tc>
        <w:tc>
          <w:tcPr>
            <w:tcW w:w="1909" w:type="dxa"/>
            <w:vAlign w:val="center"/>
          </w:tcPr>
          <w:p w14:paraId="48A49B64" w14:textId="053DA7AC" w:rsidR="0055600A" w:rsidRPr="0069173F" w:rsidRDefault="0055600A" w:rsidP="0069173F">
            <w:pPr>
              <w:pStyle w:val="Default"/>
              <w:jc w:val="center"/>
            </w:pPr>
            <w:r w:rsidRPr="0069173F">
              <w:t>Informe Créditos Cancelados Depuración</w:t>
            </w:r>
          </w:p>
        </w:tc>
      </w:tr>
      <w:tr w:rsidR="0055600A" w:rsidRPr="0069173F" w14:paraId="63B57BE6" w14:textId="77777777" w:rsidTr="0055600A">
        <w:tc>
          <w:tcPr>
            <w:tcW w:w="603" w:type="dxa"/>
            <w:vAlign w:val="center"/>
          </w:tcPr>
          <w:p w14:paraId="36485A8F" w14:textId="445F1034"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3</w:t>
            </w:r>
          </w:p>
        </w:tc>
        <w:tc>
          <w:tcPr>
            <w:tcW w:w="4517" w:type="dxa"/>
            <w:vAlign w:val="center"/>
          </w:tcPr>
          <w:p w14:paraId="6201FAA3" w14:textId="77777777" w:rsidR="0055600A" w:rsidRPr="0069173F" w:rsidRDefault="0055600A" w:rsidP="0069173F">
            <w:pPr>
              <w:pStyle w:val="Default"/>
              <w:jc w:val="both"/>
              <w:rPr>
                <w:b/>
                <w:bCs/>
              </w:rPr>
            </w:pPr>
            <w:r w:rsidRPr="0069173F">
              <w:rPr>
                <w:b/>
                <w:bCs/>
              </w:rPr>
              <w:t xml:space="preserve">Almacenar Pagarés depurados </w:t>
            </w:r>
          </w:p>
          <w:p w14:paraId="3C18618F" w14:textId="77777777" w:rsidR="0055600A" w:rsidRPr="0069173F" w:rsidRDefault="0055600A" w:rsidP="0069173F">
            <w:pPr>
              <w:pStyle w:val="Default"/>
              <w:jc w:val="both"/>
              <w:rPr>
                <w:b/>
                <w:bCs/>
              </w:rPr>
            </w:pPr>
          </w:p>
          <w:p w14:paraId="2070D7DE" w14:textId="37012164" w:rsidR="0055600A" w:rsidRPr="0069173F" w:rsidRDefault="0055600A" w:rsidP="0069173F">
            <w:pPr>
              <w:pStyle w:val="Default"/>
              <w:jc w:val="both"/>
            </w:pPr>
            <w:r w:rsidRPr="0069173F">
              <w:t xml:space="preserve">Archivar el pagaré en una AZ previamente renombrada con mes y año de depuración. </w:t>
            </w:r>
          </w:p>
          <w:p w14:paraId="416ACF6C" w14:textId="77777777" w:rsidR="0055600A" w:rsidRPr="0069173F" w:rsidRDefault="0055600A" w:rsidP="0069173F">
            <w:pPr>
              <w:pStyle w:val="Default"/>
              <w:jc w:val="both"/>
            </w:pPr>
          </w:p>
          <w:p w14:paraId="10C6EDBA" w14:textId="7F7DD20F" w:rsidR="0055600A" w:rsidRPr="0069173F" w:rsidRDefault="0055600A" w:rsidP="0069173F">
            <w:pPr>
              <w:pStyle w:val="Default"/>
              <w:jc w:val="both"/>
              <w:rPr>
                <w:b/>
                <w:bCs/>
              </w:rPr>
            </w:pPr>
            <w:r w:rsidRPr="0069173F">
              <w:t xml:space="preserve">Se debe llevar el informe impreso con los pagarés depurados. </w:t>
            </w:r>
          </w:p>
        </w:tc>
        <w:tc>
          <w:tcPr>
            <w:tcW w:w="2326" w:type="dxa"/>
            <w:vAlign w:val="center"/>
          </w:tcPr>
          <w:p w14:paraId="3A9AC0E0" w14:textId="1BC306AE" w:rsidR="0055600A" w:rsidRPr="0069173F" w:rsidRDefault="00F13202" w:rsidP="0069173F">
            <w:pPr>
              <w:pStyle w:val="Default"/>
              <w:jc w:val="center"/>
            </w:pPr>
            <w:r>
              <w:t>Coordinador de Crédito</w:t>
            </w:r>
          </w:p>
        </w:tc>
        <w:tc>
          <w:tcPr>
            <w:tcW w:w="1909" w:type="dxa"/>
            <w:vAlign w:val="center"/>
          </w:tcPr>
          <w:p w14:paraId="5DE63614" w14:textId="0D9A5F32" w:rsidR="0055600A" w:rsidRPr="0069173F" w:rsidRDefault="0055600A" w:rsidP="0069173F">
            <w:pPr>
              <w:pStyle w:val="Default"/>
              <w:jc w:val="center"/>
            </w:pPr>
            <w:r w:rsidRPr="0069173F">
              <w:t>Informe Créditos Cancelados Depuración con pagarés</w:t>
            </w:r>
          </w:p>
        </w:tc>
      </w:tr>
      <w:tr w:rsidR="0055600A" w:rsidRPr="0069173F" w14:paraId="35802D31" w14:textId="77777777" w:rsidTr="0055600A">
        <w:tc>
          <w:tcPr>
            <w:tcW w:w="603" w:type="dxa"/>
            <w:vAlign w:val="center"/>
          </w:tcPr>
          <w:p w14:paraId="7F33376D" w14:textId="115284CC"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t>4</w:t>
            </w:r>
          </w:p>
        </w:tc>
        <w:tc>
          <w:tcPr>
            <w:tcW w:w="4517" w:type="dxa"/>
            <w:vAlign w:val="center"/>
          </w:tcPr>
          <w:p w14:paraId="56E93633" w14:textId="77777777" w:rsidR="0055600A" w:rsidRPr="0069173F" w:rsidRDefault="0055600A" w:rsidP="0069173F">
            <w:pPr>
              <w:pStyle w:val="Default"/>
              <w:jc w:val="both"/>
              <w:rPr>
                <w:b/>
                <w:bCs/>
              </w:rPr>
            </w:pPr>
            <w:r w:rsidRPr="0069173F">
              <w:rPr>
                <w:b/>
                <w:bCs/>
              </w:rPr>
              <w:t xml:space="preserve">Destruir pagarés depurados </w:t>
            </w:r>
          </w:p>
          <w:p w14:paraId="7BADBE57" w14:textId="77777777" w:rsidR="0055600A" w:rsidRPr="0069173F" w:rsidRDefault="0055600A" w:rsidP="0069173F">
            <w:pPr>
              <w:pStyle w:val="Default"/>
              <w:jc w:val="both"/>
              <w:rPr>
                <w:b/>
                <w:bCs/>
              </w:rPr>
            </w:pPr>
          </w:p>
          <w:p w14:paraId="6AE24243" w14:textId="57F0FF15" w:rsidR="0055600A" w:rsidRPr="0069173F" w:rsidRDefault="0055600A" w:rsidP="0069173F">
            <w:pPr>
              <w:pStyle w:val="Default"/>
              <w:jc w:val="both"/>
            </w:pPr>
            <w:r w:rsidRPr="0069173F">
              <w:lastRenderedPageBreak/>
              <w:t xml:space="preserve">Solicitar mensualmente al funcionario designado del proceso, la AZ o los pagarés que hayan cumplido 5 años de almacenamiento depurados. </w:t>
            </w:r>
          </w:p>
        </w:tc>
        <w:tc>
          <w:tcPr>
            <w:tcW w:w="2326" w:type="dxa"/>
            <w:vAlign w:val="center"/>
          </w:tcPr>
          <w:p w14:paraId="75E540C0" w14:textId="77777777" w:rsidR="004007A4" w:rsidRPr="0069173F" w:rsidRDefault="0055600A" w:rsidP="0069173F">
            <w:pPr>
              <w:pStyle w:val="Default"/>
              <w:jc w:val="center"/>
            </w:pPr>
            <w:r w:rsidRPr="0069173F">
              <w:lastRenderedPageBreak/>
              <w:t>Gerente</w:t>
            </w:r>
          </w:p>
          <w:p w14:paraId="3CEF7DFE" w14:textId="77777777" w:rsidR="004007A4" w:rsidRPr="0069173F" w:rsidRDefault="004007A4" w:rsidP="0069173F">
            <w:pPr>
              <w:pStyle w:val="Default"/>
              <w:jc w:val="center"/>
            </w:pPr>
          </w:p>
          <w:p w14:paraId="0514FEDA" w14:textId="4FA58E81" w:rsidR="004007A4" w:rsidRPr="0069173F" w:rsidRDefault="00F13202" w:rsidP="0069173F">
            <w:pPr>
              <w:pStyle w:val="Default"/>
              <w:jc w:val="center"/>
            </w:pPr>
            <w:r>
              <w:lastRenderedPageBreak/>
              <w:t>Coordinador de Crédito</w:t>
            </w:r>
          </w:p>
        </w:tc>
        <w:tc>
          <w:tcPr>
            <w:tcW w:w="1909" w:type="dxa"/>
            <w:vAlign w:val="center"/>
          </w:tcPr>
          <w:p w14:paraId="7AC784E4" w14:textId="5DF83CDC" w:rsidR="0055600A" w:rsidRPr="0069173F" w:rsidRDefault="0055600A" w:rsidP="0069173F">
            <w:pPr>
              <w:pStyle w:val="Default"/>
              <w:jc w:val="center"/>
            </w:pPr>
            <w:r w:rsidRPr="0069173F">
              <w:lastRenderedPageBreak/>
              <w:t>Acta Depuración</w:t>
            </w:r>
          </w:p>
          <w:p w14:paraId="1181A413" w14:textId="1743A0B0" w:rsidR="0055600A" w:rsidRPr="0069173F" w:rsidRDefault="0055600A" w:rsidP="0069173F">
            <w:pPr>
              <w:pStyle w:val="Default"/>
              <w:jc w:val="center"/>
            </w:pPr>
            <w:r w:rsidRPr="0069173F">
              <w:lastRenderedPageBreak/>
              <w:t>Informe de pagares depurados.</w:t>
            </w:r>
          </w:p>
        </w:tc>
      </w:tr>
      <w:tr w:rsidR="0055600A" w:rsidRPr="0069173F" w14:paraId="365B4AD4" w14:textId="77777777" w:rsidTr="0055600A">
        <w:tc>
          <w:tcPr>
            <w:tcW w:w="603" w:type="dxa"/>
            <w:vAlign w:val="center"/>
          </w:tcPr>
          <w:p w14:paraId="3DE6E20C" w14:textId="67526F52" w:rsidR="0055600A" w:rsidRPr="0069173F" w:rsidRDefault="0055600A" w:rsidP="0069173F">
            <w:pPr>
              <w:rPr>
                <w:rFonts w:ascii="Arial" w:hAnsi="Arial" w:cs="Arial"/>
                <w:bCs/>
                <w:spacing w:val="-3"/>
                <w:sz w:val="24"/>
                <w:szCs w:val="24"/>
              </w:rPr>
            </w:pPr>
            <w:r w:rsidRPr="0069173F">
              <w:rPr>
                <w:rFonts w:ascii="Arial" w:hAnsi="Arial" w:cs="Arial"/>
                <w:bCs/>
                <w:spacing w:val="-3"/>
                <w:sz w:val="24"/>
                <w:szCs w:val="24"/>
              </w:rPr>
              <w:lastRenderedPageBreak/>
              <w:t>5</w:t>
            </w:r>
          </w:p>
        </w:tc>
        <w:tc>
          <w:tcPr>
            <w:tcW w:w="4517" w:type="dxa"/>
            <w:vAlign w:val="center"/>
          </w:tcPr>
          <w:p w14:paraId="1DF795AF" w14:textId="77777777" w:rsidR="004007A4" w:rsidRPr="0069173F" w:rsidRDefault="004007A4" w:rsidP="0069173F">
            <w:pPr>
              <w:pStyle w:val="Default"/>
              <w:jc w:val="both"/>
              <w:rPr>
                <w:b/>
                <w:bCs/>
              </w:rPr>
            </w:pPr>
            <w:r w:rsidRPr="0069173F">
              <w:rPr>
                <w:b/>
                <w:bCs/>
              </w:rPr>
              <w:t xml:space="preserve">Levantar Acta de eliminación </w:t>
            </w:r>
          </w:p>
          <w:p w14:paraId="2C10C889" w14:textId="77777777" w:rsidR="0055600A" w:rsidRPr="0069173F" w:rsidRDefault="0055600A" w:rsidP="0069173F">
            <w:pPr>
              <w:pStyle w:val="Default"/>
              <w:jc w:val="both"/>
              <w:rPr>
                <w:b/>
                <w:bCs/>
              </w:rPr>
            </w:pPr>
          </w:p>
          <w:p w14:paraId="66E5978C" w14:textId="77777777" w:rsidR="004007A4" w:rsidRPr="0069173F" w:rsidRDefault="004007A4" w:rsidP="0069173F">
            <w:pPr>
              <w:pStyle w:val="Default"/>
              <w:jc w:val="both"/>
            </w:pPr>
            <w:r w:rsidRPr="0069173F">
              <w:t xml:space="preserve">Se relacionan los pagarés a destruir y se procede con la eliminación. </w:t>
            </w:r>
          </w:p>
          <w:p w14:paraId="151FA882" w14:textId="77777777" w:rsidR="004007A4" w:rsidRPr="0069173F" w:rsidRDefault="004007A4" w:rsidP="0069173F">
            <w:pPr>
              <w:pStyle w:val="Default"/>
              <w:jc w:val="both"/>
              <w:rPr>
                <w:b/>
                <w:bCs/>
              </w:rPr>
            </w:pPr>
          </w:p>
          <w:p w14:paraId="5D7AB0C3" w14:textId="1BF15A3D" w:rsidR="004007A4" w:rsidRPr="0069173F" w:rsidRDefault="004007A4" w:rsidP="0069173F">
            <w:pPr>
              <w:pStyle w:val="Default"/>
              <w:jc w:val="both"/>
              <w:rPr>
                <w:b/>
                <w:bCs/>
              </w:rPr>
            </w:pPr>
            <w:r w:rsidRPr="0069173F">
              <w:t xml:space="preserve">Archivar en una AZ (renombrada por año), las actas que se levanten de cada depuración quinquenal y la custodia se dispondrán cerca del archivo de pagares. </w:t>
            </w:r>
          </w:p>
        </w:tc>
        <w:tc>
          <w:tcPr>
            <w:tcW w:w="2326" w:type="dxa"/>
            <w:vAlign w:val="center"/>
          </w:tcPr>
          <w:p w14:paraId="6FE228E5" w14:textId="77777777" w:rsidR="0055600A" w:rsidRPr="0069173F" w:rsidRDefault="004007A4" w:rsidP="0069173F">
            <w:pPr>
              <w:pStyle w:val="Default"/>
              <w:jc w:val="center"/>
            </w:pPr>
            <w:r w:rsidRPr="0069173F">
              <w:t>Gerente</w:t>
            </w:r>
          </w:p>
          <w:p w14:paraId="282F97AA" w14:textId="77777777" w:rsidR="004007A4" w:rsidRPr="0069173F" w:rsidRDefault="004007A4" w:rsidP="0069173F">
            <w:pPr>
              <w:pStyle w:val="Default"/>
              <w:jc w:val="center"/>
            </w:pPr>
          </w:p>
          <w:p w14:paraId="46DC10D7" w14:textId="752D4508" w:rsidR="004007A4" w:rsidRPr="0069173F" w:rsidRDefault="00F13202" w:rsidP="0069173F">
            <w:pPr>
              <w:pStyle w:val="Default"/>
              <w:jc w:val="center"/>
            </w:pPr>
            <w:r>
              <w:t>Coordinador de Crédito</w:t>
            </w:r>
          </w:p>
        </w:tc>
        <w:tc>
          <w:tcPr>
            <w:tcW w:w="1909" w:type="dxa"/>
            <w:vAlign w:val="center"/>
          </w:tcPr>
          <w:p w14:paraId="34DCF912" w14:textId="77777777" w:rsidR="004007A4" w:rsidRPr="0069173F" w:rsidRDefault="004007A4" w:rsidP="0069173F">
            <w:pPr>
              <w:pStyle w:val="Default"/>
              <w:jc w:val="center"/>
            </w:pPr>
            <w:r w:rsidRPr="0069173F">
              <w:t>Acta Depuración</w:t>
            </w:r>
          </w:p>
          <w:p w14:paraId="037EE672" w14:textId="1C4C038E" w:rsidR="0055600A" w:rsidRPr="0069173F" w:rsidRDefault="004007A4" w:rsidP="0069173F">
            <w:pPr>
              <w:pStyle w:val="Default"/>
              <w:jc w:val="center"/>
            </w:pPr>
            <w:r w:rsidRPr="0069173F">
              <w:t>Informe de pagares depurados</w:t>
            </w:r>
          </w:p>
        </w:tc>
      </w:tr>
    </w:tbl>
    <w:p w14:paraId="4B63C039" w14:textId="1D42DB9F" w:rsidR="0055600A" w:rsidRDefault="0055600A" w:rsidP="0069173F">
      <w:pPr>
        <w:jc w:val="both"/>
        <w:rPr>
          <w:rFonts w:ascii="Arial" w:hAnsi="Arial" w:cs="Arial"/>
          <w:b/>
          <w:spacing w:val="-3"/>
          <w:sz w:val="24"/>
          <w:szCs w:val="24"/>
        </w:rPr>
      </w:pPr>
    </w:p>
    <w:p w14:paraId="28F024ED" w14:textId="1FC55A7D" w:rsidR="00F13202" w:rsidRDefault="00F13202" w:rsidP="0069173F">
      <w:pPr>
        <w:jc w:val="both"/>
        <w:rPr>
          <w:rFonts w:ascii="Arial" w:hAnsi="Arial" w:cs="Arial"/>
          <w:b/>
          <w:spacing w:val="-3"/>
          <w:sz w:val="24"/>
          <w:szCs w:val="24"/>
        </w:rPr>
      </w:pPr>
    </w:p>
    <w:p w14:paraId="712D1E56" w14:textId="6AF1BA88" w:rsidR="00F13202" w:rsidRDefault="00F13202" w:rsidP="0069173F">
      <w:pPr>
        <w:jc w:val="both"/>
        <w:rPr>
          <w:rFonts w:ascii="Arial" w:hAnsi="Arial" w:cs="Arial"/>
          <w:b/>
          <w:spacing w:val="-3"/>
          <w:sz w:val="24"/>
          <w:szCs w:val="24"/>
        </w:rPr>
      </w:pPr>
    </w:p>
    <w:p w14:paraId="568DE5D2" w14:textId="1CB69138" w:rsidR="00F13202" w:rsidRDefault="00F13202" w:rsidP="0069173F">
      <w:pPr>
        <w:jc w:val="both"/>
        <w:rPr>
          <w:rFonts w:ascii="Arial" w:hAnsi="Arial" w:cs="Arial"/>
          <w:b/>
          <w:spacing w:val="-3"/>
          <w:sz w:val="24"/>
          <w:szCs w:val="24"/>
        </w:rPr>
      </w:pPr>
    </w:p>
    <w:p w14:paraId="22EDC259" w14:textId="77777777" w:rsidR="00F13202" w:rsidRPr="0069173F" w:rsidRDefault="00F13202" w:rsidP="0069173F">
      <w:pPr>
        <w:jc w:val="both"/>
        <w:rPr>
          <w:rFonts w:ascii="Arial" w:hAnsi="Arial" w:cs="Arial"/>
          <w:b/>
          <w:spacing w:val="-3"/>
          <w:sz w:val="24"/>
          <w:szCs w:val="24"/>
        </w:rPr>
      </w:pPr>
    </w:p>
    <w:p w14:paraId="2A9C9F7E" w14:textId="782BF5C1" w:rsidR="004007A4" w:rsidRPr="0069173F" w:rsidRDefault="004007A4" w:rsidP="0069173F">
      <w:pPr>
        <w:numPr>
          <w:ilvl w:val="1"/>
          <w:numId w:val="32"/>
        </w:numPr>
        <w:jc w:val="both"/>
        <w:rPr>
          <w:rFonts w:ascii="Arial" w:hAnsi="Arial" w:cs="Arial"/>
          <w:b/>
          <w:spacing w:val="-3"/>
          <w:sz w:val="24"/>
          <w:szCs w:val="24"/>
        </w:rPr>
      </w:pPr>
      <w:r w:rsidRPr="0069173F">
        <w:rPr>
          <w:rFonts w:ascii="Arial" w:hAnsi="Arial" w:cs="Arial"/>
          <w:b/>
          <w:spacing w:val="-3"/>
          <w:sz w:val="24"/>
          <w:szCs w:val="24"/>
        </w:rPr>
        <w:t>ENDOSO</w:t>
      </w:r>
    </w:p>
    <w:p w14:paraId="497FF7E1" w14:textId="4D555BDD" w:rsidR="004007A4" w:rsidRPr="0069173F" w:rsidRDefault="004007A4" w:rsidP="0069173F">
      <w:pPr>
        <w:ind w:left="680"/>
        <w:jc w:val="both"/>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4007A4" w:rsidRPr="0069173F" w14:paraId="7FA4775C" w14:textId="77777777" w:rsidTr="00A76FD3">
        <w:tc>
          <w:tcPr>
            <w:tcW w:w="603" w:type="dxa"/>
            <w:vAlign w:val="center"/>
          </w:tcPr>
          <w:p w14:paraId="22D094B3" w14:textId="77777777" w:rsidR="004007A4" w:rsidRPr="0069173F" w:rsidRDefault="004007A4" w:rsidP="0069173F">
            <w:pPr>
              <w:pStyle w:val="Default"/>
              <w:jc w:val="center"/>
            </w:pPr>
            <w:r w:rsidRPr="0069173F">
              <w:rPr>
                <w:b/>
                <w:bCs/>
              </w:rPr>
              <w:t>No.</w:t>
            </w:r>
          </w:p>
        </w:tc>
        <w:tc>
          <w:tcPr>
            <w:tcW w:w="4517" w:type="dxa"/>
            <w:vAlign w:val="center"/>
          </w:tcPr>
          <w:p w14:paraId="36E55BF6" w14:textId="77777777" w:rsidR="004007A4" w:rsidRPr="0069173F" w:rsidRDefault="004007A4" w:rsidP="0069173F">
            <w:pPr>
              <w:jc w:val="center"/>
              <w:rPr>
                <w:rFonts w:ascii="Arial" w:hAnsi="Arial" w:cs="Arial"/>
                <w:b/>
                <w:spacing w:val="-3"/>
                <w:sz w:val="24"/>
                <w:szCs w:val="24"/>
              </w:rPr>
            </w:pPr>
            <w:r w:rsidRPr="0069173F">
              <w:rPr>
                <w:rFonts w:ascii="Arial" w:hAnsi="Arial" w:cs="Arial"/>
                <w:b/>
                <w:spacing w:val="-3"/>
                <w:sz w:val="24"/>
                <w:szCs w:val="24"/>
              </w:rPr>
              <w:t>Actividad</w:t>
            </w:r>
          </w:p>
        </w:tc>
        <w:tc>
          <w:tcPr>
            <w:tcW w:w="2326" w:type="dxa"/>
            <w:vAlign w:val="center"/>
          </w:tcPr>
          <w:p w14:paraId="1805CA68" w14:textId="77777777" w:rsidR="004007A4" w:rsidRPr="0069173F" w:rsidRDefault="004007A4" w:rsidP="0069173F">
            <w:pPr>
              <w:jc w:val="center"/>
              <w:rPr>
                <w:rFonts w:ascii="Arial" w:hAnsi="Arial" w:cs="Arial"/>
                <w:b/>
                <w:spacing w:val="-3"/>
                <w:sz w:val="24"/>
                <w:szCs w:val="24"/>
              </w:rPr>
            </w:pPr>
            <w:r w:rsidRPr="0069173F">
              <w:rPr>
                <w:rFonts w:ascii="Arial" w:hAnsi="Arial" w:cs="Arial"/>
                <w:b/>
                <w:spacing w:val="-3"/>
                <w:sz w:val="24"/>
                <w:szCs w:val="24"/>
              </w:rPr>
              <w:t>Responsable</w:t>
            </w:r>
          </w:p>
        </w:tc>
        <w:tc>
          <w:tcPr>
            <w:tcW w:w="1909" w:type="dxa"/>
            <w:vAlign w:val="center"/>
          </w:tcPr>
          <w:p w14:paraId="3132A9AF" w14:textId="77777777" w:rsidR="004007A4" w:rsidRPr="0069173F" w:rsidRDefault="004007A4" w:rsidP="0069173F">
            <w:pPr>
              <w:jc w:val="center"/>
              <w:rPr>
                <w:rFonts w:ascii="Arial" w:hAnsi="Arial" w:cs="Arial"/>
                <w:b/>
                <w:spacing w:val="-3"/>
                <w:sz w:val="24"/>
                <w:szCs w:val="24"/>
              </w:rPr>
            </w:pPr>
            <w:r w:rsidRPr="0069173F">
              <w:rPr>
                <w:rFonts w:ascii="Arial" w:hAnsi="Arial" w:cs="Arial"/>
                <w:b/>
                <w:spacing w:val="-3"/>
                <w:sz w:val="24"/>
                <w:szCs w:val="24"/>
              </w:rPr>
              <w:t>Registro</w:t>
            </w:r>
          </w:p>
        </w:tc>
      </w:tr>
      <w:tr w:rsidR="004007A4" w:rsidRPr="0069173F" w14:paraId="57D95DEB" w14:textId="77777777" w:rsidTr="00A76FD3">
        <w:tc>
          <w:tcPr>
            <w:tcW w:w="603" w:type="dxa"/>
            <w:vAlign w:val="center"/>
          </w:tcPr>
          <w:p w14:paraId="63840DFD" w14:textId="77777777" w:rsidR="004007A4" w:rsidRPr="0069173F" w:rsidRDefault="004007A4" w:rsidP="0069173F">
            <w:pPr>
              <w:rPr>
                <w:rFonts w:ascii="Arial" w:hAnsi="Arial" w:cs="Arial"/>
                <w:bCs/>
                <w:spacing w:val="-3"/>
                <w:sz w:val="24"/>
                <w:szCs w:val="24"/>
              </w:rPr>
            </w:pPr>
            <w:r w:rsidRPr="0069173F">
              <w:rPr>
                <w:rFonts w:ascii="Arial" w:hAnsi="Arial" w:cs="Arial"/>
                <w:bCs/>
                <w:spacing w:val="-3"/>
                <w:sz w:val="24"/>
                <w:szCs w:val="24"/>
              </w:rPr>
              <w:t>1</w:t>
            </w:r>
          </w:p>
        </w:tc>
        <w:tc>
          <w:tcPr>
            <w:tcW w:w="4517" w:type="dxa"/>
            <w:vAlign w:val="center"/>
          </w:tcPr>
          <w:p w14:paraId="5BA802D5" w14:textId="5C000D8B" w:rsidR="004007A4" w:rsidRPr="0069173F" w:rsidRDefault="004007A4" w:rsidP="0069173F">
            <w:pPr>
              <w:pStyle w:val="Default"/>
              <w:jc w:val="both"/>
              <w:rPr>
                <w:b/>
                <w:bCs/>
              </w:rPr>
            </w:pPr>
            <w:r w:rsidRPr="0069173F">
              <w:rPr>
                <w:b/>
                <w:bCs/>
              </w:rPr>
              <w:t>Recibir la solicitud</w:t>
            </w:r>
          </w:p>
          <w:p w14:paraId="091468D6" w14:textId="77777777" w:rsidR="004007A4" w:rsidRPr="0069173F" w:rsidRDefault="004007A4" w:rsidP="0069173F">
            <w:pPr>
              <w:pStyle w:val="Default"/>
              <w:jc w:val="both"/>
            </w:pPr>
          </w:p>
          <w:p w14:paraId="4E3A59F0" w14:textId="6F069D53" w:rsidR="004007A4" w:rsidRPr="0069173F" w:rsidRDefault="004007A4" w:rsidP="0069173F">
            <w:pPr>
              <w:jc w:val="both"/>
              <w:rPr>
                <w:rFonts w:ascii="Arial" w:hAnsi="Arial" w:cs="Arial"/>
                <w:color w:val="000000"/>
                <w:sz w:val="24"/>
                <w:szCs w:val="24"/>
                <w:lang w:eastAsia="es-CO"/>
              </w:rPr>
            </w:pPr>
            <w:r w:rsidRPr="0069173F">
              <w:rPr>
                <w:rFonts w:ascii="Arial" w:hAnsi="Arial" w:cs="Arial"/>
                <w:color w:val="000000"/>
                <w:sz w:val="24"/>
                <w:szCs w:val="24"/>
                <w:lang w:eastAsia="es-CO"/>
              </w:rPr>
              <w:t>Recibir la petición por parte del deudor o codeudor, verificar la forma en que se canceló el crédito y revisar los documentos de soporte para la devolución del pagaré.</w:t>
            </w:r>
          </w:p>
          <w:p w14:paraId="69E3F93B" w14:textId="77777777" w:rsidR="004007A4" w:rsidRPr="0069173F" w:rsidRDefault="004007A4" w:rsidP="0069173F">
            <w:pPr>
              <w:jc w:val="both"/>
              <w:rPr>
                <w:rFonts w:ascii="Arial" w:hAnsi="Arial" w:cs="Arial"/>
                <w:color w:val="000000"/>
                <w:sz w:val="24"/>
                <w:szCs w:val="24"/>
                <w:lang w:eastAsia="es-CO"/>
              </w:rPr>
            </w:pPr>
          </w:p>
          <w:p w14:paraId="57817C12" w14:textId="6D29AA50" w:rsidR="004007A4" w:rsidRPr="0069173F" w:rsidRDefault="004007A4" w:rsidP="0069173F">
            <w:pPr>
              <w:jc w:val="both"/>
              <w:rPr>
                <w:rFonts w:ascii="Arial" w:hAnsi="Arial" w:cs="Arial"/>
                <w:color w:val="000000"/>
                <w:sz w:val="24"/>
                <w:szCs w:val="24"/>
                <w:lang w:eastAsia="es-CO"/>
              </w:rPr>
            </w:pPr>
            <w:r w:rsidRPr="0069173F">
              <w:rPr>
                <w:rFonts w:ascii="Arial" w:hAnsi="Arial" w:cs="Arial"/>
                <w:color w:val="000000"/>
                <w:sz w:val="24"/>
                <w:szCs w:val="24"/>
                <w:lang w:eastAsia="es-CO"/>
              </w:rPr>
              <w:t>Nota: En caso de que la obligación haya sido objeto de cobro Jurídico, informar al solicitante que debe ser solicitado por escrito al juzgado el desglose del pagaré adjuntando la certificación de pago entregado por FONEDH.</w:t>
            </w:r>
          </w:p>
        </w:tc>
        <w:tc>
          <w:tcPr>
            <w:tcW w:w="2326" w:type="dxa"/>
            <w:vAlign w:val="center"/>
          </w:tcPr>
          <w:p w14:paraId="10A86870" w14:textId="5FB60466" w:rsidR="004007A4" w:rsidRPr="0069173F" w:rsidRDefault="00F13202" w:rsidP="0069173F">
            <w:pPr>
              <w:jc w:val="center"/>
              <w:rPr>
                <w:rFonts w:ascii="Arial" w:hAnsi="Arial" w:cs="Arial"/>
                <w:bCs/>
                <w:spacing w:val="-3"/>
                <w:sz w:val="24"/>
                <w:szCs w:val="24"/>
              </w:rPr>
            </w:pPr>
            <w:r w:rsidRPr="00F13202">
              <w:rPr>
                <w:rFonts w:ascii="Arial" w:hAnsi="Arial" w:cs="Arial"/>
                <w:color w:val="000000"/>
                <w:sz w:val="24"/>
                <w:szCs w:val="24"/>
                <w:lang w:eastAsia="es-CO"/>
              </w:rPr>
              <w:t xml:space="preserve">Coordinador de Crédito </w:t>
            </w:r>
          </w:p>
        </w:tc>
        <w:tc>
          <w:tcPr>
            <w:tcW w:w="1909" w:type="dxa"/>
            <w:vAlign w:val="center"/>
          </w:tcPr>
          <w:p w14:paraId="27BB4F2E" w14:textId="5D19B223" w:rsidR="004007A4" w:rsidRPr="0069173F" w:rsidRDefault="004007A4" w:rsidP="0069173F">
            <w:pPr>
              <w:pStyle w:val="Default"/>
              <w:jc w:val="center"/>
            </w:pPr>
            <w:r w:rsidRPr="0069173F">
              <w:t>Documento de solicitud. Y soportes anexos.</w:t>
            </w:r>
          </w:p>
        </w:tc>
      </w:tr>
      <w:tr w:rsidR="004007A4" w:rsidRPr="0069173F" w14:paraId="3FF9AA56" w14:textId="77777777" w:rsidTr="00A76FD3">
        <w:tc>
          <w:tcPr>
            <w:tcW w:w="603" w:type="dxa"/>
            <w:vAlign w:val="center"/>
          </w:tcPr>
          <w:p w14:paraId="2F9C6F43" w14:textId="68088646" w:rsidR="004007A4" w:rsidRPr="0069173F" w:rsidRDefault="004007A4" w:rsidP="0069173F">
            <w:pPr>
              <w:rPr>
                <w:rFonts w:ascii="Arial" w:hAnsi="Arial" w:cs="Arial"/>
                <w:bCs/>
                <w:spacing w:val="-3"/>
                <w:sz w:val="24"/>
                <w:szCs w:val="24"/>
              </w:rPr>
            </w:pPr>
            <w:r w:rsidRPr="0069173F">
              <w:rPr>
                <w:rFonts w:ascii="Arial" w:hAnsi="Arial" w:cs="Arial"/>
                <w:bCs/>
                <w:spacing w:val="-3"/>
                <w:sz w:val="24"/>
                <w:szCs w:val="24"/>
              </w:rPr>
              <w:t>2</w:t>
            </w:r>
          </w:p>
        </w:tc>
        <w:tc>
          <w:tcPr>
            <w:tcW w:w="4517" w:type="dxa"/>
            <w:vAlign w:val="center"/>
          </w:tcPr>
          <w:p w14:paraId="67B1FEB3" w14:textId="77777777" w:rsidR="004007A4" w:rsidRPr="0069173F" w:rsidRDefault="004007A4" w:rsidP="0069173F">
            <w:pPr>
              <w:pStyle w:val="Default"/>
              <w:jc w:val="both"/>
              <w:rPr>
                <w:b/>
                <w:bCs/>
              </w:rPr>
            </w:pPr>
            <w:r w:rsidRPr="0069173F">
              <w:rPr>
                <w:b/>
                <w:bCs/>
              </w:rPr>
              <w:t xml:space="preserve">Solicitar Pagaré </w:t>
            </w:r>
          </w:p>
          <w:p w14:paraId="5AAA91B9" w14:textId="77777777" w:rsidR="004007A4" w:rsidRPr="0069173F" w:rsidRDefault="004007A4" w:rsidP="0069173F">
            <w:pPr>
              <w:pStyle w:val="Default"/>
              <w:jc w:val="both"/>
              <w:rPr>
                <w:b/>
                <w:bCs/>
              </w:rPr>
            </w:pPr>
          </w:p>
          <w:p w14:paraId="1F6517B6" w14:textId="412C880F" w:rsidR="004007A4" w:rsidRPr="0069173F" w:rsidRDefault="004007A4" w:rsidP="0069173F">
            <w:pPr>
              <w:jc w:val="both"/>
              <w:rPr>
                <w:rFonts w:ascii="Arial" w:hAnsi="Arial" w:cs="Arial"/>
                <w:sz w:val="24"/>
                <w:szCs w:val="24"/>
              </w:rPr>
            </w:pPr>
            <w:r w:rsidRPr="0069173F">
              <w:rPr>
                <w:rFonts w:ascii="Arial" w:hAnsi="Arial" w:cs="Arial"/>
                <w:color w:val="000000"/>
                <w:sz w:val="24"/>
                <w:szCs w:val="24"/>
                <w:lang w:eastAsia="es-CO"/>
              </w:rPr>
              <w:t>Requerir</w:t>
            </w:r>
            <w:r w:rsidRPr="0069173F">
              <w:rPr>
                <w:rFonts w:ascii="Arial" w:hAnsi="Arial" w:cs="Arial"/>
                <w:sz w:val="24"/>
                <w:szCs w:val="24"/>
              </w:rPr>
              <w:t xml:space="preserve"> el pagaré o los pagarés que se mencionan en el documento </w:t>
            </w:r>
          </w:p>
        </w:tc>
        <w:tc>
          <w:tcPr>
            <w:tcW w:w="2326" w:type="dxa"/>
            <w:vAlign w:val="center"/>
          </w:tcPr>
          <w:p w14:paraId="044B67B4" w14:textId="27CBB8C6" w:rsidR="004007A4" w:rsidRPr="0069173F" w:rsidRDefault="00F13202" w:rsidP="0069173F">
            <w:pPr>
              <w:pStyle w:val="Default"/>
              <w:jc w:val="center"/>
            </w:pPr>
            <w:r>
              <w:t>Coordinador de Crédito</w:t>
            </w:r>
          </w:p>
        </w:tc>
        <w:tc>
          <w:tcPr>
            <w:tcW w:w="1909" w:type="dxa"/>
            <w:vAlign w:val="center"/>
          </w:tcPr>
          <w:p w14:paraId="5BD61BE9" w14:textId="2963ECB3" w:rsidR="004007A4" w:rsidRPr="0069173F" w:rsidRDefault="004007A4" w:rsidP="0069173F">
            <w:pPr>
              <w:pStyle w:val="Default"/>
              <w:jc w:val="center"/>
            </w:pPr>
            <w:r w:rsidRPr="0069173F">
              <w:t xml:space="preserve">Pagaré solicitado </w:t>
            </w:r>
          </w:p>
        </w:tc>
      </w:tr>
      <w:tr w:rsidR="004007A4" w:rsidRPr="0069173F" w14:paraId="277CF4AE" w14:textId="77777777" w:rsidTr="00A76FD3">
        <w:tc>
          <w:tcPr>
            <w:tcW w:w="603" w:type="dxa"/>
            <w:vAlign w:val="center"/>
          </w:tcPr>
          <w:p w14:paraId="57851B8F" w14:textId="7FC38DD3" w:rsidR="004007A4" w:rsidRPr="0069173F" w:rsidRDefault="004007A4" w:rsidP="0069173F">
            <w:pPr>
              <w:rPr>
                <w:rFonts w:ascii="Arial" w:hAnsi="Arial" w:cs="Arial"/>
                <w:bCs/>
                <w:spacing w:val="-3"/>
                <w:sz w:val="24"/>
                <w:szCs w:val="24"/>
              </w:rPr>
            </w:pPr>
            <w:r w:rsidRPr="0069173F">
              <w:rPr>
                <w:rFonts w:ascii="Arial" w:hAnsi="Arial" w:cs="Arial"/>
                <w:bCs/>
                <w:spacing w:val="-3"/>
                <w:sz w:val="24"/>
                <w:szCs w:val="24"/>
              </w:rPr>
              <w:lastRenderedPageBreak/>
              <w:t>3</w:t>
            </w:r>
          </w:p>
        </w:tc>
        <w:tc>
          <w:tcPr>
            <w:tcW w:w="4517" w:type="dxa"/>
            <w:vAlign w:val="center"/>
          </w:tcPr>
          <w:p w14:paraId="33E17AB2" w14:textId="77777777" w:rsidR="004007A4" w:rsidRPr="00A4106F" w:rsidRDefault="004007A4" w:rsidP="0069173F">
            <w:pPr>
              <w:pStyle w:val="Default"/>
              <w:jc w:val="both"/>
              <w:rPr>
                <w:b/>
                <w:bCs/>
              </w:rPr>
            </w:pPr>
            <w:r w:rsidRPr="00A4106F">
              <w:rPr>
                <w:b/>
                <w:bCs/>
              </w:rPr>
              <w:t xml:space="preserve">Endosar Pagaré </w:t>
            </w:r>
          </w:p>
          <w:p w14:paraId="4C288C2E" w14:textId="77777777" w:rsidR="004007A4" w:rsidRPr="0069173F" w:rsidRDefault="004007A4" w:rsidP="0069173F">
            <w:pPr>
              <w:pStyle w:val="Default"/>
              <w:jc w:val="both"/>
              <w:rPr>
                <w:b/>
                <w:bCs/>
              </w:rPr>
            </w:pPr>
          </w:p>
          <w:p w14:paraId="07002255" w14:textId="7A5567E4" w:rsidR="004007A4" w:rsidRPr="0069173F" w:rsidRDefault="004007A4" w:rsidP="0069173F">
            <w:pPr>
              <w:pStyle w:val="Default"/>
              <w:jc w:val="both"/>
            </w:pPr>
            <w:r w:rsidRPr="0069173F">
              <w:t xml:space="preserve">Se verifica si es necesario o no el diligenciamiento del pagaré. </w:t>
            </w:r>
          </w:p>
          <w:p w14:paraId="397FA026" w14:textId="77777777" w:rsidR="004007A4" w:rsidRPr="0069173F" w:rsidRDefault="004007A4" w:rsidP="0069173F">
            <w:pPr>
              <w:pStyle w:val="Default"/>
              <w:jc w:val="both"/>
            </w:pPr>
          </w:p>
          <w:p w14:paraId="2B31BA52" w14:textId="702F9144" w:rsidR="004007A4" w:rsidRPr="0069173F" w:rsidRDefault="004007A4" w:rsidP="0069173F">
            <w:pPr>
              <w:pStyle w:val="Default"/>
              <w:jc w:val="both"/>
            </w:pPr>
            <w:r w:rsidRPr="0069173F">
              <w:t xml:space="preserve">Verificar Firmas del Deudor o Codeudor. </w:t>
            </w:r>
          </w:p>
          <w:p w14:paraId="6BE4D822" w14:textId="77777777" w:rsidR="004007A4" w:rsidRPr="0069173F" w:rsidRDefault="004007A4" w:rsidP="0069173F">
            <w:pPr>
              <w:pStyle w:val="Default"/>
              <w:jc w:val="both"/>
            </w:pPr>
          </w:p>
          <w:p w14:paraId="2DC5B268" w14:textId="45448910" w:rsidR="004007A4" w:rsidRPr="0069173F" w:rsidRDefault="004007A4" w:rsidP="0069173F">
            <w:pPr>
              <w:pStyle w:val="Default"/>
              <w:jc w:val="both"/>
            </w:pPr>
            <w:r w:rsidRPr="0069173F">
              <w:t xml:space="preserve">Al respaldo o en una hoja aparte membretada se debe realizar el endoso. </w:t>
            </w:r>
          </w:p>
          <w:p w14:paraId="714AF643" w14:textId="77777777" w:rsidR="004007A4" w:rsidRPr="0069173F" w:rsidRDefault="004007A4" w:rsidP="0069173F">
            <w:pPr>
              <w:pStyle w:val="Default"/>
              <w:jc w:val="both"/>
            </w:pPr>
          </w:p>
          <w:p w14:paraId="287F2540" w14:textId="377C94E9" w:rsidR="004007A4" w:rsidRPr="0069173F" w:rsidRDefault="004007A4" w:rsidP="0069173F">
            <w:pPr>
              <w:pStyle w:val="Default"/>
              <w:jc w:val="both"/>
              <w:rPr>
                <w:b/>
                <w:bCs/>
              </w:rPr>
            </w:pPr>
            <w:r w:rsidRPr="0069173F">
              <w:t>Y se envía el pagaré con el endoso a Gerencia</w:t>
            </w:r>
          </w:p>
        </w:tc>
        <w:tc>
          <w:tcPr>
            <w:tcW w:w="2326" w:type="dxa"/>
            <w:vAlign w:val="center"/>
          </w:tcPr>
          <w:p w14:paraId="30C4DC19" w14:textId="7889D801" w:rsidR="004007A4" w:rsidRPr="0069173F" w:rsidRDefault="00F13202" w:rsidP="0069173F">
            <w:pPr>
              <w:pStyle w:val="Default"/>
              <w:jc w:val="center"/>
            </w:pPr>
            <w:r>
              <w:t>Coordinador de Crédito</w:t>
            </w:r>
          </w:p>
        </w:tc>
        <w:tc>
          <w:tcPr>
            <w:tcW w:w="1909" w:type="dxa"/>
            <w:vAlign w:val="center"/>
          </w:tcPr>
          <w:p w14:paraId="0B3C6860" w14:textId="47FE702B" w:rsidR="004007A4" w:rsidRPr="0069173F" w:rsidRDefault="0069173F" w:rsidP="0069173F">
            <w:pPr>
              <w:pStyle w:val="Default"/>
              <w:jc w:val="center"/>
            </w:pPr>
            <w:r w:rsidRPr="0069173F">
              <w:t>CCFO0</w:t>
            </w:r>
            <w:r w:rsidR="003C5E1A">
              <w:t>2</w:t>
            </w:r>
            <w:r w:rsidRPr="0069173F">
              <w:t>5 Minuta Endoso Pagare</w:t>
            </w:r>
          </w:p>
        </w:tc>
      </w:tr>
      <w:tr w:rsidR="0069173F" w:rsidRPr="0069173F" w14:paraId="5F1E5D72" w14:textId="77777777" w:rsidTr="00A76FD3">
        <w:tc>
          <w:tcPr>
            <w:tcW w:w="603" w:type="dxa"/>
            <w:vAlign w:val="center"/>
          </w:tcPr>
          <w:p w14:paraId="754E3AFB" w14:textId="2AF3CC1C" w:rsidR="0069173F" w:rsidRPr="0069173F" w:rsidRDefault="0069173F" w:rsidP="0069173F">
            <w:pPr>
              <w:rPr>
                <w:rFonts w:ascii="Arial" w:hAnsi="Arial" w:cs="Arial"/>
                <w:bCs/>
                <w:spacing w:val="-3"/>
                <w:sz w:val="24"/>
                <w:szCs w:val="24"/>
              </w:rPr>
            </w:pPr>
            <w:r w:rsidRPr="0069173F">
              <w:rPr>
                <w:rFonts w:ascii="Arial" w:hAnsi="Arial" w:cs="Arial"/>
                <w:bCs/>
                <w:spacing w:val="-3"/>
                <w:sz w:val="24"/>
                <w:szCs w:val="24"/>
              </w:rPr>
              <w:t>4</w:t>
            </w:r>
          </w:p>
        </w:tc>
        <w:tc>
          <w:tcPr>
            <w:tcW w:w="4517" w:type="dxa"/>
            <w:vAlign w:val="center"/>
          </w:tcPr>
          <w:p w14:paraId="251C0D16" w14:textId="77777777" w:rsidR="0069173F" w:rsidRPr="00D95BF2" w:rsidRDefault="0069173F" w:rsidP="0069173F">
            <w:pPr>
              <w:pStyle w:val="Default"/>
              <w:jc w:val="both"/>
              <w:rPr>
                <w:b/>
                <w:bCs/>
              </w:rPr>
            </w:pPr>
            <w:r w:rsidRPr="00D95BF2">
              <w:rPr>
                <w:b/>
                <w:bCs/>
              </w:rPr>
              <w:t xml:space="preserve">Autenticar el Endoso </w:t>
            </w:r>
          </w:p>
          <w:p w14:paraId="35AA981B" w14:textId="77777777" w:rsidR="0069173F" w:rsidRPr="0069173F" w:rsidRDefault="0069173F" w:rsidP="0069173F">
            <w:pPr>
              <w:pStyle w:val="Default"/>
              <w:jc w:val="both"/>
            </w:pPr>
          </w:p>
          <w:p w14:paraId="505ABF0D" w14:textId="5318998E" w:rsidR="0069173F" w:rsidRPr="0069173F" w:rsidRDefault="0069173F" w:rsidP="0069173F">
            <w:pPr>
              <w:pStyle w:val="Default"/>
              <w:jc w:val="both"/>
            </w:pPr>
            <w:r w:rsidRPr="0069173F">
              <w:t xml:space="preserve">Verificar el proceso realizado, realiza a firma y la autenticación del documento. </w:t>
            </w:r>
          </w:p>
          <w:p w14:paraId="5539AA97" w14:textId="7B4232FA" w:rsidR="0069173F" w:rsidRPr="0069173F" w:rsidRDefault="0069173F" w:rsidP="0069173F">
            <w:pPr>
              <w:pStyle w:val="Default"/>
              <w:jc w:val="both"/>
            </w:pPr>
          </w:p>
        </w:tc>
        <w:tc>
          <w:tcPr>
            <w:tcW w:w="2326" w:type="dxa"/>
            <w:vAlign w:val="center"/>
          </w:tcPr>
          <w:p w14:paraId="205242FE" w14:textId="36F8AF62" w:rsidR="0069173F" w:rsidRPr="0069173F" w:rsidRDefault="0069173F" w:rsidP="0069173F">
            <w:pPr>
              <w:pStyle w:val="Default"/>
              <w:jc w:val="center"/>
            </w:pPr>
            <w:r w:rsidRPr="0069173F">
              <w:t>Gerente</w:t>
            </w:r>
          </w:p>
        </w:tc>
        <w:tc>
          <w:tcPr>
            <w:tcW w:w="1909" w:type="dxa"/>
            <w:vAlign w:val="center"/>
          </w:tcPr>
          <w:p w14:paraId="14A1E286" w14:textId="77777777" w:rsidR="0069173F" w:rsidRPr="0069173F" w:rsidRDefault="0069173F" w:rsidP="0069173F">
            <w:pPr>
              <w:pStyle w:val="Default"/>
              <w:jc w:val="center"/>
            </w:pPr>
            <w:r w:rsidRPr="0069173F">
              <w:t>Pagaré Diligenciado</w:t>
            </w:r>
          </w:p>
          <w:p w14:paraId="0EE0BF7A" w14:textId="77777777" w:rsidR="0069173F" w:rsidRPr="0069173F" w:rsidRDefault="0069173F" w:rsidP="0069173F">
            <w:pPr>
              <w:pStyle w:val="Default"/>
              <w:jc w:val="center"/>
            </w:pPr>
          </w:p>
        </w:tc>
      </w:tr>
      <w:tr w:rsidR="0069173F" w:rsidRPr="0069173F" w14:paraId="4D18F497" w14:textId="77777777" w:rsidTr="00A76FD3">
        <w:tc>
          <w:tcPr>
            <w:tcW w:w="603" w:type="dxa"/>
            <w:vAlign w:val="center"/>
          </w:tcPr>
          <w:p w14:paraId="752B1922" w14:textId="223DDE73" w:rsidR="0069173F" w:rsidRPr="0069173F" w:rsidRDefault="0069173F" w:rsidP="0069173F">
            <w:pPr>
              <w:rPr>
                <w:rFonts w:ascii="Arial" w:hAnsi="Arial" w:cs="Arial"/>
                <w:bCs/>
                <w:spacing w:val="-3"/>
                <w:sz w:val="24"/>
                <w:szCs w:val="24"/>
              </w:rPr>
            </w:pPr>
            <w:r w:rsidRPr="0069173F">
              <w:rPr>
                <w:rFonts w:ascii="Arial" w:hAnsi="Arial" w:cs="Arial"/>
                <w:bCs/>
                <w:spacing w:val="-3"/>
                <w:sz w:val="24"/>
                <w:szCs w:val="24"/>
              </w:rPr>
              <w:t>5</w:t>
            </w:r>
          </w:p>
        </w:tc>
        <w:tc>
          <w:tcPr>
            <w:tcW w:w="4517" w:type="dxa"/>
            <w:vAlign w:val="center"/>
          </w:tcPr>
          <w:p w14:paraId="6C9F726A" w14:textId="77777777" w:rsidR="0069173F" w:rsidRPr="00D95BF2" w:rsidRDefault="0069173F" w:rsidP="0069173F">
            <w:pPr>
              <w:pStyle w:val="Default"/>
              <w:jc w:val="both"/>
              <w:rPr>
                <w:b/>
                <w:bCs/>
              </w:rPr>
            </w:pPr>
            <w:r w:rsidRPr="00D95BF2">
              <w:rPr>
                <w:b/>
                <w:bCs/>
              </w:rPr>
              <w:t xml:space="preserve">Entrega Pagaré </w:t>
            </w:r>
          </w:p>
          <w:p w14:paraId="241E8F41" w14:textId="77777777" w:rsidR="0069173F" w:rsidRPr="0069173F" w:rsidRDefault="0069173F" w:rsidP="0069173F">
            <w:pPr>
              <w:pStyle w:val="Default"/>
              <w:jc w:val="both"/>
            </w:pPr>
          </w:p>
          <w:p w14:paraId="11701DBF" w14:textId="758F683F" w:rsidR="0069173F" w:rsidRPr="0069173F" w:rsidRDefault="0069173F" w:rsidP="0069173F">
            <w:pPr>
              <w:pStyle w:val="Default"/>
              <w:jc w:val="both"/>
            </w:pPr>
            <w:r w:rsidRPr="0069173F">
              <w:t xml:space="preserve">Registrar la entrega de los pagarés endosados mediante Acta </w:t>
            </w:r>
          </w:p>
        </w:tc>
        <w:tc>
          <w:tcPr>
            <w:tcW w:w="2326" w:type="dxa"/>
            <w:vAlign w:val="center"/>
          </w:tcPr>
          <w:p w14:paraId="1531ED8C" w14:textId="0A0DFFEA" w:rsidR="0069173F" w:rsidRPr="0069173F" w:rsidRDefault="00F13202" w:rsidP="0069173F">
            <w:pPr>
              <w:pStyle w:val="Default"/>
              <w:jc w:val="center"/>
            </w:pPr>
            <w:r>
              <w:t>Coordinador de Crédito</w:t>
            </w:r>
          </w:p>
        </w:tc>
        <w:tc>
          <w:tcPr>
            <w:tcW w:w="1909" w:type="dxa"/>
            <w:vAlign w:val="center"/>
          </w:tcPr>
          <w:p w14:paraId="3772E070" w14:textId="4F149936" w:rsidR="0069173F" w:rsidRPr="0069173F" w:rsidRDefault="0069173F" w:rsidP="0069173F">
            <w:pPr>
              <w:pStyle w:val="Default"/>
              <w:jc w:val="center"/>
            </w:pPr>
            <w:r w:rsidRPr="0069173F">
              <w:t>Acta de Entrega de Pagarés.</w:t>
            </w:r>
          </w:p>
        </w:tc>
      </w:tr>
    </w:tbl>
    <w:p w14:paraId="731BDB35" w14:textId="77777777" w:rsidR="00F0745F" w:rsidRPr="0069173F" w:rsidRDefault="00F0745F" w:rsidP="0069173F">
      <w:pPr>
        <w:autoSpaceDE w:val="0"/>
        <w:autoSpaceDN w:val="0"/>
        <w:adjustRightInd w:val="0"/>
        <w:jc w:val="both"/>
        <w:rPr>
          <w:rFonts w:ascii="Arial" w:hAnsi="Arial" w:cs="Arial"/>
          <w:sz w:val="24"/>
          <w:szCs w:val="24"/>
          <w:lang w:val="es-MX" w:eastAsia="es-MX"/>
        </w:rPr>
      </w:pPr>
    </w:p>
    <w:p w14:paraId="0EB56ACF" w14:textId="77777777" w:rsidR="00D12275" w:rsidRPr="0069173F" w:rsidRDefault="00D12275" w:rsidP="0069173F">
      <w:pPr>
        <w:pStyle w:val="Prrafodelista"/>
        <w:numPr>
          <w:ilvl w:val="0"/>
          <w:numId w:val="32"/>
        </w:numPr>
        <w:jc w:val="both"/>
        <w:rPr>
          <w:rFonts w:ascii="Arial" w:hAnsi="Arial" w:cs="Arial"/>
          <w:b/>
          <w:spacing w:val="-3"/>
          <w:sz w:val="24"/>
          <w:szCs w:val="24"/>
        </w:rPr>
      </w:pPr>
      <w:bookmarkStart w:id="5" w:name="_Hlk54963330"/>
      <w:bookmarkStart w:id="6" w:name="_Hlk54964365"/>
      <w:bookmarkStart w:id="7" w:name="_Hlk54967920"/>
      <w:r w:rsidRPr="0069173F">
        <w:rPr>
          <w:rFonts w:ascii="Arial" w:hAnsi="Arial" w:cs="Arial"/>
          <w:b/>
          <w:spacing w:val="-3"/>
          <w:sz w:val="24"/>
          <w:szCs w:val="24"/>
        </w:rPr>
        <w:t>REGISTROS REFERENCIADOS.</w:t>
      </w:r>
      <w:bookmarkEnd w:id="5"/>
      <w:bookmarkEnd w:id="6"/>
    </w:p>
    <w:p w14:paraId="60CF36A1" w14:textId="77777777" w:rsidR="00D12275" w:rsidRPr="0069173F" w:rsidRDefault="00D12275" w:rsidP="0069173F">
      <w:pPr>
        <w:pStyle w:val="Prrafodelista"/>
        <w:ind w:left="680"/>
        <w:jc w:val="both"/>
        <w:rPr>
          <w:rFonts w:ascii="Arial" w:hAnsi="Arial" w:cs="Arial"/>
          <w:b/>
          <w:spacing w:val="-3"/>
          <w:sz w:val="24"/>
          <w:szCs w:val="24"/>
        </w:rPr>
      </w:pPr>
    </w:p>
    <w:p w14:paraId="086F9782" w14:textId="6C503E00" w:rsidR="00D12275" w:rsidRPr="0069173F" w:rsidRDefault="0069173F" w:rsidP="0069173F">
      <w:pPr>
        <w:pStyle w:val="Prrafodelista"/>
        <w:numPr>
          <w:ilvl w:val="1"/>
          <w:numId w:val="32"/>
        </w:numPr>
        <w:jc w:val="both"/>
        <w:rPr>
          <w:rFonts w:ascii="Arial" w:hAnsi="Arial" w:cs="Arial"/>
          <w:bCs/>
          <w:spacing w:val="-3"/>
          <w:sz w:val="24"/>
          <w:szCs w:val="24"/>
        </w:rPr>
      </w:pPr>
      <w:r w:rsidRPr="0069173F">
        <w:rPr>
          <w:rFonts w:ascii="Arial" w:hAnsi="Arial" w:cs="Arial"/>
          <w:bCs/>
          <w:spacing w:val="-3"/>
          <w:sz w:val="24"/>
          <w:szCs w:val="24"/>
        </w:rPr>
        <w:t>CCFO0</w:t>
      </w:r>
      <w:r w:rsidR="003C5E1A">
        <w:rPr>
          <w:rFonts w:ascii="Arial" w:hAnsi="Arial" w:cs="Arial"/>
          <w:bCs/>
          <w:spacing w:val="-3"/>
          <w:sz w:val="24"/>
          <w:szCs w:val="24"/>
        </w:rPr>
        <w:t>2</w:t>
      </w:r>
      <w:r w:rsidRPr="0069173F">
        <w:rPr>
          <w:rFonts w:ascii="Arial" w:hAnsi="Arial" w:cs="Arial"/>
          <w:bCs/>
          <w:spacing w:val="-3"/>
          <w:sz w:val="24"/>
          <w:szCs w:val="24"/>
        </w:rPr>
        <w:t>5 Minuta Endoso Pagare</w:t>
      </w:r>
    </w:p>
    <w:p w14:paraId="3C14019C" w14:textId="77777777" w:rsidR="00D12275" w:rsidRPr="0069173F" w:rsidRDefault="00D12275" w:rsidP="0069173F">
      <w:pPr>
        <w:jc w:val="both"/>
        <w:rPr>
          <w:rFonts w:ascii="Arial" w:hAnsi="Arial" w:cs="Arial"/>
          <w:b/>
          <w:spacing w:val="-3"/>
          <w:sz w:val="24"/>
          <w:szCs w:val="24"/>
        </w:rPr>
      </w:pPr>
    </w:p>
    <w:p w14:paraId="668E9E07" w14:textId="77777777" w:rsidR="00D12275" w:rsidRPr="0069173F" w:rsidRDefault="00D12275" w:rsidP="0069173F">
      <w:pPr>
        <w:pStyle w:val="Prrafodelista"/>
        <w:numPr>
          <w:ilvl w:val="0"/>
          <w:numId w:val="32"/>
        </w:numPr>
        <w:jc w:val="both"/>
        <w:rPr>
          <w:rFonts w:ascii="Arial" w:hAnsi="Arial" w:cs="Arial"/>
          <w:spacing w:val="-3"/>
          <w:sz w:val="24"/>
          <w:szCs w:val="24"/>
        </w:rPr>
      </w:pPr>
      <w:bookmarkStart w:id="8" w:name="_Hlk54968066"/>
      <w:r w:rsidRPr="0069173F">
        <w:rPr>
          <w:rFonts w:ascii="Arial" w:hAnsi="Arial" w:cs="Arial"/>
          <w:b/>
          <w:bCs/>
          <w:spacing w:val="-3"/>
          <w:sz w:val="24"/>
          <w:szCs w:val="24"/>
        </w:rPr>
        <w:t>ACTUALIZACIÓN</w:t>
      </w:r>
    </w:p>
    <w:p w14:paraId="08516304" w14:textId="77777777" w:rsidR="00D12275" w:rsidRPr="0069173F" w:rsidRDefault="00D12275" w:rsidP="0069173F">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433C05" w:rsidRPr="001E07AC" w14:paraId="7C18208A" w14:textId="77777777" w:rsidTr="00A76FD3">
        <w:tc>
          <w:tcPr>
            <w:tcW w:w="586" w:type="pct"/>
            <w:tcBorders>
              <w:top w:val="single" w:sz="4" w:space="0" w:color="auto"/>
              <w:left w:val="single" w:sz="4" w:space="0" w:color="auto"/>
              <w:bottom w:val="single" w:sz="4" w:space="0" w:color="auto"/>
              <w:right w:val="single" w:sz="4" w:space="0" w:color="auto"/>
            </w:tcBorders>
            <w:hideMark/>
          </w:tcPr>
          <w:bookmarkEnd w:id="7"/>
          <w:bookmarkEnd w:id="8"/>
          <w:p w14:paraId="488173D8" w14:textId="77777777" w:rsidR="00433C05" w:rsidRPr="001E07AC" w:rsidRDefault="00433C05" w:rsidP="0069173F">
            <w:pPr>
              <w:jc w:val="both"/>
              <w:rPr>
                <w:rFonts w:ascii="Arial" w:hAnsi="Arial" w:cs="Arial"/>
                <w:b/>
                <w:bCs/>
                <w:spacing w:val="-3"/>
                <w:sz w:val="16"/>
                <w:szCs w:val="16"/>
              </w:rPr>
            </w:pPr>
            <w:r w:rsidRPr="001E07AC">
              <w:rPr>
                <w:rFonts w:ascii="Arial" w:hAnsi="Arial" w:cs="Arial"/>
                <w:b/>
                <w:bCs/>
                <w:spacing w:val="-3"/>
                <w:sz w:val="16"/>
                <w:szCs w:val="16"/>
              </w:rPr>
              <w:t>FECHA</w:t>
            </w:r>
          </w:p>
        </w:tc>
        <w:tc>
          <w:tcPr>
            <w:tcW w:w="3872" w:type="pct"/>
            <w:tcBorders>
              <w:top w:val="single" w:sz="4" w:space="0" w:color="auto"/>
              <w:left w:val="single" w:sz="4" w:space="0" w:color="auto"/>
              <w:bottom w:val="single" w:sz="4" w:space="0" w:color="auto"/>
              <w:right w:val="single" w:sz="4" w:space="0" w:color="auto"/>
            </w:tcBorders>
            <w:hideMark/>
          </w:tcPr>
          <w:p w14:paraId="2945FE30" w14:textId="77777777" w:rsidR="00433C05" w:rsidRPr="001E07AC" w:rsidRDefault="00433C05" w:rsidP="0069173F">
            <w:pPr>
              <w:jc w:val="both"/>
              <w:rPr>
                <w:rFonts w:ascii="Arial" w:hAnsi="Arial" w:cs="Arial"/>
                <w:b/>
                <w:bCs/>
                <w:spacing w:val="-3"/>
                <w:sz w:val="16"/>
                <w:szCs w:val="16"/>
              </w:rPr>
            </w:pPr>
            <w:r w:rsidRPr="001E07AC">
              <w:rPr>
                <w:rFonts w:ascii="Arial" w:hAnsi="Arial" w:cs="Arial"/>
                <w:b/>
                <w:bCs/>
                <w:spacing w:val="-3"/>
                <w:sz w:val="16"/>
                <w:szCs w:val="16"/>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D352D4F" w14:textId="77777777" w:rsidR="00433C05" w:rsidRPr="001E07AC" w:rsidRDefault="00433C05" w:rsidP="0069173F">
            <w:pPr>
              <w:jc w:val="both"/>
              <w:rPr>
                <w:rFonts w:ascii="Arial" w:hAnsi="Arial" w:cs="Arial"/>
                <w:b/>
                <w:bCs/>
                <w:spacing w:val="-3"/>
                <w:sz w:val="16"/>
                <w:szCs w:val="16"/>
              </w:rPr>
            </w:pPr>
            <w:r w:rsidRPr="001E07AC">
              <w:rPr>
                <w:rFonts w:ascii="Arial" w:hAnsi="Arial" w:cs="Arial"/>
                <w:b/>
                <w:bCs/>
                <w:spacing w:val="-3"/>
                <w:sz w:val="16"/>
                <w:szCs w:val="16"/>
              </w:rPr>
              <w:t>VERSIÓN</w:t>
            </w:r>
          </w:p>
        </w:tc>
      </w:tr>
      <w:tr w:rsidR="00433C05" w:rsidRPr="001E07AC" w14:paraId="69CBEEF0" w14:textId="77777777" w:rsidTr="00A76FD3">
        <w:tc>
          <w:tcPr>
            <w:tcW w:w="586" w:type="pct"/>
            <w:tcBorders>
              <w:top w:val="single" w:sz="4" w:space="0" w:color="auto"/>
              <w:left w:val="single" w:sz="4" w:space="0" w:color="auto"/>
              <w:bottom w:val="single" w:sz="4" w:space="0" w:color="auto"/>
              <w:right w:val="single" w:sz="4" w:space="0" w:color="auto"/>
            </w:tcBorders>
            <w:vAlign w:val="center"/>
            <w:hideMark/>
          </w:tcPr>
          <w:p w14:paraId="44A53D40" w14:textId="77777777" w:rsidR="00433C05" w:rsidRPr="001E07AC" w:rsidRDefault="00433C05" w:rsidP="0069173F">
            <w:pPr>
              <w:jc w:val="center"/>
              <w:rPr>
                <w:rFonts w:ascii="Arial" w:hAnsi="Arial" w:cs="Arial"/>
                <w:spacing w:val="-3"/>
                <w:sz w:val="16"/>
                <w:szCs w:val="16"/>
              </w:rPr>
            </w:pPr>
            <w:r w:rsidRPr="001E07AC">
              <w:rPr>
                <w:rFonts w:ascii="Arial" w:hAnsi="Arial" w:cs="Arial"/>
                <w:spacing w:val="-3"/>
                <w:sz w:val="16"/>
                <w:szCs w:val="16"/>
              </w:rPr>
              <w:t>02/11/2018</w:t>
            </w:r>
          </w:p>
        </w:tc>
        <w:tc>
          <w:tcPr>
            <w:tcW w:w="3872" w:type="pct"/>
            <w:tcBorders>
              <w:top w:val="single" w:sz="4" w:space="0" w:color="auto"/>
              <w:left w:val="single" w:sz="4" w:space="0" w:color="auto"/>
              <w:bottom w:val="single" w:sz="4" w:space="0" w:color="auto"/>
              <w:right w:val="single" w:sz="4" w:space="0" w:color="auto"/>
            </w:tcBorders>
            <w:hideMark/>
          </w:tcPr>
          <w:p w14:paraId="122BA87A" w14:textId="77777777" w:rsidR="00433C05" w:rsidRPr="001E07AC" w:rsidRDefault="00433C05" w:rsidP="0069173F">
            <w:pPr>
              <w:jc w:val="both"/>
              <w:rPr>
                <w:rFonts w:ascii="Arial" w:hAnsi="Arial" w:cs="Arial"/>
                <w:spacing w:val="-3"/>
                <w:sz w:val="16"/>
                <w:szCs w:val="16"/>
              </w:rPr>
            </w:pPr>
            <w:r w:rsidRPr="001E07AC">
              <w:rPr>
                <w:rFonts w:ascii="Arial" w:hAnsi="Arial" w:cs="Arial"/>
                <w:spacing w:val="-3"/>
                <w:sz w:val="16"/>
                <w:szCs w:val="16"/>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2FEB1D33" w14:textId="77777777" w:rsidR="00433C05" w:rsidRPr="001E07AC" w:rsidRDefault="00433C05" w:rsidP="0069173F">
            <w:pPr>
              <w:jc w:val="center"/>
              <w:rPr>
                <w:rFonts w:ascii="Arial" w:hAnsi="Arial" w:cs="Arial"/>
                <w:spacing w:val="-3"/>
                <w:sz w:val="16"/>
                <w:szCs w:val="16"/>
              </w:rPr>
            </w:pPr>
            <w:r w:rsidRPr="001E07AC">
              <w:rPr>
                <w:rFonts w:ascii="Arial" w:hAnsi="Arial" w:cs="Arial"/>
                <w:spacing w:val="-3"/>
                <w:sz w:val="16"/>
                <w:szCs w:val="16"/>
              </w:rPr>
              <w:t>01</w:t>
            </w:r>
          </w:p>
        </w:tc>
      </w:tr>
      <w:tr w:rsidR="00433C05" w:rsidRPr="001E07AC" w14:paraId="10CAE24D" w14:textId="77777777" w:rsidTr="00A76FD3">
        <w:tc>
          <w:tcPr>
            <w:tcW w:w="586" w:type="pct"/>
            <w:tcBorders>
              <w:top w:val="single" w:sz="4" w:space="0" w:color="auto"/>
              <w:left w:val="single" w:sz="4" w:space="0" w:color="auto"/>
              <w:bottom w:val="single" w:sz="4" w:space="0" w:color="auto"/>
              <w:right w:val="single" w:sz="4" w:space="0" w:color="auto"/>
            </w:tcBorders>
            <w:vAlign w:val="center"/>
          </w:tcPr>
          <w:p w14:paraId="4F9A5CFB" w14:textId="77777777" w:rsidR="00433C05" w:rsidRPr="001E07AC" w:rsidRDefault="00433C05" w:rsidP="0069173F">
            <w:pPr>
              <w:jc w:val="center"/>
              <w:rPr>
                <w:rFonts w:ascii="Arial" w:hAnsi="Arial" w:cs="Arial"/>
                <w:spacing w:val="-3"/>
                <w:sz w:val="16"/>
                <w:szCs w:val="16"/>
              </w:rPr>
            </w:pPr>
            <w:r w:rsidRPr="001E07AC">
              <w:rPr>
                <w:rFonts w:ascii="Arial" w:hAnsi="Arial" w:cs="Arial"/>
                <w:spacing w:val="-3"/>
                <w:sz w:val="16"/>
                <w:szCs w:val="16"/>
              </w:rPr>
              <w:t>20/09/2021</w:t>
            </w:r>
          </w:p>
        </w:tc>
        <w:tc>
          <w:tcPr>
            <w:tcW w:w="3872" w:type="pct"/>
            <w:tcBorders>
              <w:top w:val="single" w:sz="4" w:space="0" w:color="auto"/>
              <w:left w:val="single" w:sz="4" w:space="0" w:color="auto"/>
              <w:bottom w:val="single" w:sz="4" w:space="0" w:color="auto"/>
              <w:right w:val="single" w:sz="4" w:space="0" w:color="auto"/>
            </w:tcBorders>
          </w:tcPr>
          <w:p w14:paraId="6FEDE352" w14:textId="6407E0E9" w:rsidR="00433C05" w:rsidRPr="001E07AC" w:rsidRDefault="00433C05" w:rsidP="0069173F">
            <w:pPr>
              <w:jc w:val="both"/>
              <w:rPr>
                <w:rFonts w:ascii="Arial" w:hAnsi="Arial" w:cs="Arial"/>
                <w:spacing w:val="-3"/>
                <w:sz w:val="16"/>
                <w:szCs w:val="16"/>
              </w:rPr>
            </w:pPr>
            <w:r w:rsidRPr="001E07AC">
              <w:rPr>
                <w:rFonts w:ascii="Arial" w:hAnsi="Arial" w:cs="Arial"/>
                <w:spacing w:val="-3"/>
                <w:sz w:val="16"/>
                <w:szCs w:val="16"/>
              </w:rPr>
              <w:t>Se ajusta según reglamento SARC:</w:t>
            </w:r>
            <w:r w:rsidRPr="001E07AC">
              <w:rPr>
                <w:rFonts w:ascii="Arial" w:hAnsi="Arial" w:cs="Arial"/>
                <w:sz w:val="16"/>
                <w:szCs w:val="16"/>
              </w:rPr>
              <w:t xml:space="preserve"> </w:t>
            </w:r>
            <w:r w:rsidRPr="001E07AC">
              <w:rPr>
                <w:rFonts w:ascii="Arial" w:hAnsi="Arial" w:cs="Arial"/>
                <w:spacing w:val="-3"/>
                <w:sz w:val="16"/>
                <w:szCs w:val="16"/>
              </w:rPr>
              <w:t>se modificó la codificación CC-P-00</w:t>
            </w:r>
            <w:r w:rsidR="001E07AC">
              <w:rPr>
                <w:rFonts w:ascii="Arial" w:hAnsi="Arial" w:cs="Arial"/>
                <w:spacing w:val="-3"/>
                <w:sz w:val="16"/>
                <w:szCs w:val="16"/>
              </w:rPr>
              <w:t>6</w:t>
            </w:r>
            <w:r w:rsidRPr="001E07AC">
              <w:rPr>
                <w:rFonts w:ascii="Arial" w:hAnsi="Arial" w:cs="Arial"/>
                <w:spacing w:val="-3"/>
                <w:sz w:val="16"/>
                <w:szCs w:val="16"/>
              </w:rPr>
              <w:t xml:space="preserve"> a CCPR00</w:t>
            </w:r>
            <w:r w:rsidR="001E07AC">
              <w:rPr>
                <w:rFonts w:ascii="Arial" w:hAnsi="Arial" w:cs="Arial"/>
                <w:spacing w:val="-3"/>
                <w:sz w:val="16"/>
                <w:szCs w:val="16"/>
              </w:rPr>
              <w:t>6</w:t>
            </w:r>
          </w:p>
        </w:tc>
        <w:tc>
          <w:tcPr>
            <w:tcW w:w="542" w:type="pct"/>
            <w:tcBorders>
              <w:top w:val="single" w:sz="4" w:space="0" w:color="auto"/>
              <w:left w:val="single" w:sz="4" w:space="0" w:color="auto"/>
              <w:bottom w:val="single" w:sz="4" w:space="0" w:color="auto"/>
              <w:right w:val="single" w:sz="4" w:space="0" w:color="auto"/>
            </w:tcBorders>
            <w:vAlign w:val="center"/>
          </w:tcPr>
          <w:p w14:paraId="1436AE56" w14:textId="77777777" w:rsidR="00433C05" w:rsidRPr="001E07AC" w:rsidRDefault="00433C05" w:rsidP="0069173F">
            <w:pPr>
              <w:jc w:val="center"/>
              <w:rPr>
                <w:rFonts w:ascii="Arial" w:hAnsi="Arial" w:cs="Arial"/>
                <w:spacing w:val="-3"/>
                <w:sz w:val="16"/>
                <w:szCs w:val="16"/>
              </w:rPr>
            </w:pPr>
            <w:r w:rsidRPr="001E07AC">
              <w:rPr>
                <w:rFonts w:ascii="Arial" w:hAnsi="Arial" w:cs="Arial"/>
                <w:spacing w:val="-3"/>
                <w:sz w:val="16"/>
                <w:szCs w:val="16"/>
              </w:rPr>
              <w:t>02</w:t>
            </w:r>
          </w:p>
        </w:tc>
      </w:tr>
    </w:tbl>
    <w:p w14:paraId="1E8B5183" w14:textId="77777777" w:rsidR="003071AA" w:rsidRPr="0069173F" w:rsidRDefault="003071AA" w:rsidP="0069173F">
      <w:pPr>
        <w:jc w:val="both"/>
        <w:rPr>
          <w:rFonts w:ascii="Arial" w:hAnsi="Arial" w:cs="Arial"/>
          <w:spacing w:val="-3"/>
          <w:sz w:val="24"/>
          <w:szCs w:val="24"/>
        </w:rPr>
      </w:pPr>
    </w:p>
    <w:sectPr w:rsidR="003071AA" w:rsidRPr="0069173F" w:rsidSect="00D066F3">
      <w:headerReference w:type="default" r:id="rId9"/>
      <w:footerReference w:type="default" r:id="rId10"/>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EF8A" w14:textId="77777777" w:rsidR="009120DF" w:rsidRDefault="009120DF">
      <w:r>
        <w:separator/>
      </w:r>
    </w:p>
  </w:endnote>
  <w:endnote w:type="continuationSeparator" w:id="0">
    <w:p w14:paraId="2CDECCE3" w14:textId="77777777" w:rsidR="009120DF" w:rsidRDefault="0091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DB96" w14:textId="77777777" w:rsidR="001D2BB4" w:rsidRPr="001D2BB4" w:rsidRDefault="001D2BB4" w:rsidP="001D2BB4">
    <w:pPr>
      <w:pStyle w:val="Piedepgina1"/>
      <w:jc w:val="center"/>
      <w:rPr>
        <w:color w:val="808080"/>
      </w:rPr>
    </w:pPr>
    <w:bookmarkStart w:id="11"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ADFDE" w14:textId="77777777" w:rsidR="009120DF" w:rsidRDefault="009120DF">
      <w:r>
        <w:separator/>
      </w:r>
    </w:p>
  </w:footnote>
  <w:footnote w:type="continuationSeparator" w:id="0">
    <w:p w14:paraId="5CD5F2CD" w14:textId="77777777" w:rsidR="009120DF" w:rsidRDefault="00912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12"/>
      <w:gridCol w:w="1163"/>
      <w:gridCol w:w="1051"/>
      <w:gridCol w:w="814"/>
      <w:gridCol w:w="299"/>
      <w:gridCol w:w="834"/>
      <w:gridCol w:w="1044"/>
      <w:gridCol w:w="739"/>
      <w:gridCol w:w="696"/>
    </w:tblGrid>
    <w:tr w:rsidR="000B1D52" w:rsidRPr="000B1D52" w14:paraId="34128EE8" w14:textId="77777777" w:rsidTr="000B1D52">
      <w:trPr>
        <w:trHeight w:val="56"/>
      </w:trPr>
      <w:tc>
        <w:tcPr>
          <w:tcW w:w="1450" w:type="pct"/>
          <w:vMerge w:val="restart"/>
          <w:tcBorders>
            <w:top w:val="single" w:sz="4" w:space="0" w:color="auto"/>
            <w:left w:val="single" w:sz="4" w:space="0" w:color="auto"/>
            <w:bottom w:val="single" w:sz="4" w:space="0" w:color="auto"/>
            <w:right w:val="single" w:sz="4" w:space="0" w:color="auto"/>
          </w:tcBorders>
          <w:noWrap/>
          <w:vAlign w:val="center"/>
          <w:hideMark/>
        </w:tcPr>
        <w:p w14:paraId="7C9C8D90" w14:textId="79BA6D47" w:rsidR="000B1D52" w:rsidRPr="000B1D52" w:rsidRDefault="00FB5891" w:rsidP="000B1D52">
          <w:pPr>
            <w:rPr>
              <w:rFonts w:ascii="Arial Narrow" w:hAnsi="Arial Narrow"/>
              <w:sz w:val="18"/>
              <w:szCs w:val="18"/>
            </w:rPr>
          </w:pPr>
          <w:bookmarkStart w:id="9" w:name="_Hlk9596007"/>
          <w:bookmarkStart w:id="10" w:name="_Hlk54964086"/>
          <w:r>
            <w:rPr>
              <w:rFonts w:ascii="Arial Narrow" w:hAnsi="Arial Narrow"/>
              <w:noProof/>
              <w:sz w:val="18"/>
              <w:szCs w:val="18"/>
            </w:rPr>
            <w:drawing>
              <wp:inline distT="0" distB="0" distL="0" distR="0" wp14:anchorId="7FFF30B4" wp14:editId="7BFC6997">
                <wp:extent cx="1351721" cy="266705"/>
                <wp:effectExtent l="0" t="0" r="127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611" cy="278127"/>
                        </a:xfrm>
                        <a:prstGeom prst="rect">
                          <a:avLst/>
                        </a:prstGeom>
                      </pic:spPr>
                    </pic:pic>
                  </a:graphicData>
                </a:graphic>
              </wp:inline>
            </w:drawing>
          </w:r>
        </w:p>
      </w:tc>
      <w:tc>
        <w:tcPr>
          <w:tcW w:w="1184" w:type="pct"/>
          <w:gridSpan w:val="2"/>
          <w:tcBorders>
            <w:top w:val="single" w:sz="4" w:space="0" w:color="auto"/>
            <w:left w:val="single" w:sz="4" w:space="0" w:color="auto"/>
            <w:bottom w:val="single" w:sz="4" w:space="0" w:color="auto"/>
            <w:right w:val="single" w:sz="4" w:space="0" w:color="auto"/>
          </w:tcBorders>
          <w:noWrap/>
          <w:vAlign w:val="center"/>
          <w:hideMark/>
        </w:tcPr>
        <w:p w14:paraId="1CEFB949" w14:textId="77777777" w:rsidR="000B1D52" w:rsidRPr="000B1D52" w:rsidRDefault="000B1D52" w:rsidP="000B1D52">
          <w:pPr>
            <w:rPr>
              <w:rFonts w:ascii="Arial Narrow" w:hAnsi="Arial Narrow" w:cs="Arial"/>
              <w:b/>
              <w:bCs/>
              <w:sz w:val="18"/>
              <w:szCs w:val="18"/>
            </w:rPr>
          </w:pPr>
          <w:r w:rsidRPr="000B1D52">
            <w:rPr>
              <w:rFonts w:ascii="Arial Narrow" w:hAnsi="Arial Narrow" w:cs="Arial"/>
              <w:b/>
              <w:bCs/>
              <w:sz w:val="18"/>
              <w:szCs w:val="18"/>
            </w:rPr>
            <w:t>PROCESO</w:t>
          </w:r>
        </w:p>
      </w:tc>
      <w:tc>
        <w:tcPr>
          <w:tcW w:w="2366" w:type="pct"/>
          <w:gridSpan w:val="6"/>
          <w:tcBorders>
            <w:top w:val="single" w:sz="4" w:space="0" w:color="auto"/>
            <w:left w:val="single" w:sz="4" w:space="0" w:color="auto"/>
            <w:bottom w:val="single" w:sz="4" w:space="0" w:color="auto"/>
            <w:right w:val="single" w:sz="4" w:space="0" w:color="auto"/>
          </w:tcBorders>
          <w:vAlign w:val="center"/>
          <w:hideMark/>
        </w:tcPr>
        <w:p w14:paraId="33A3F59E" w14:textId="77777777" w:rsidR="000B1D52" w:rsidRPr="000B1D52" w:rsidRDefault="000B1D52" w:rsidP="000B1D52">
          <w:pPr>
            <w:rPr>
              <w:rFonts w:ascii="Arial Narrow" w:hAnsi="Arial Narrow" w:cs="Arial"/>
              <w:b/>
              <w:bCs/>
              <w:sz w:val="18"/>
              <w:szCs w:val="18"/>
            </w:rPr>
          </w:pPr>
          <w:r w:rsidRPr="000B1D52">
            <w:rPr>
              <w:rFonts w:ascii="Arial Narrow" w:hAnsi="Arial Narrow" w:cs="Arial"/>
              <w:b/>
              <w:bCs/>
              <w:sz w:val="18"/>
              <w:szCs w:val="18"/>
            </w:rPr>
            <w:t>GESTIÓN DE CRÉDITOS</w:t>
          </w:r>
        </w:p>
      </w:tc>
    </w:tr>
    <w:tr w:rsidR="000B1D52" w:rsidRPr="000B1D52" w14:paraId="4450F357" w14:textId="77777777" w:rsidTr="000B1D52">
      <w:trPr>
        <w:trHeight w:val="69"/>
      </w:trPr>
      <w:tc>
        <w:tcPr>
          <w:tcW w:w="1450" w:type="pct"/>
          <w:vMerge/>
          <w:tcBorders>
            <w:top w:val="single" w:sz="4" w:space="0" w:color="auto"/>
            <w:left w:val="single" w:sz="4" w:space="0" w:color="auto"/>
            <w:bottom w:val="single" w:sz="4" w:space="0" w:color="auto"/>
            <w:right w:val="single" w:sz="4" w:space="0" w:color="auto"/>
          </w:tcBorders>
          <w:vAlign w:val="center"/>
          <w:hideMark/>
        </w:tcPr>
        <w:p w14:paraId="47013252" w14:textId="77777777" w:rsidR="000B1D52" w:rsidRPr="000B1D52" w:rsidRDefault="000B1D52" w:rsidP="000B1D52">
          <w:pPr>
            <w:rPr>
              <w:rFonts w:ascii="Arial Narrow" w:hAnsi="Arial Narrow"/>
              <w:sz w:val="18"/>
              <w:szCs w:val="18"/>
            </w:rPr>
          </w:pPr>
        </w:p>
      </w:tc>
      <w:tc>
        <w:tcPr>
          <w:tcW w:w="1184" w:type="pct"/>
          <w:gridSpan w:val="2"/>
          <w:tcBorders>
            <w:top w:val="single" w:sz="4" w:space="0" w:color="auto"/>
            <w:left w:val="single" w:sz="4" w:space="0" w:color="auto"/>
            <w:bottom w:val="single" w:sz="4" w:space="0" w:color="auto"/>
            <w:right w:val="single" w:sz="4" w:space="0" w:color="auto"/>
          </w:tcBorders>
          <w:noWrap/>
          <w:vAlign w:val="center"/>
          <w:hideMark/>
        </w:tcPr>
        <w:p w14:paraId="13F45E0A" w14:textId="77777777" w:rsidR="000B1D52" w:rsidRPr="000B1D52" w:rsidRDefault="000B1D52" w:rsidP="000B1D52">
          <w:pPr>
            <w:rPr>
              <w:rFonts w:ascii="Arial Narrow" w:hAnsi="Arial Narrow"/>
              <w:b/>
              <w:sz w:val="18"/>
              <w:szCs w:val="18"/>
              <w:lang w:eastAsia="en-US"/>
            </w:rPr>
          </w:pPr>
          <w:r w:rsidRPr="000B1D52">
            <w:rPr>
              <w:rFonts w:ascii="Arial Narrow" w:hAnsi="Arial Narrow"/>
              <w:b/>
              <w:sz w:val="18"/>
              <w:szCs w:val="18"/>
              <w:lang w:eastAsia="en-US"/>
            </w:rPr>
            <w:t>PROCEDIMIENTO</w:t>
          </w:r>
        </w:p>
      </w:tc>
      <w:tc>
        <w:tcPr>
          <w:tcW w:w="2366" w:type="pct"/>
          <w:gridSpan w:val="6"/>
          <w:tcBorders>
            <w:top w:val="single" w:sz="4" w:space="0" w:color="auto"/>
            <w:left w:val="single" w:sz="4" w:space="0" w:color="auto"/>
            <w:bottom w:val="single" w:sz="4" w:space="0" w:color="auto"/>
            <w:right w:val="single" w:sz="4" w:space="0" w:color="auto"/>
          </w:tcBorders>
          <w:vAlign w:val="center"/>
          <w:hideMark/>
        </w:tcPr>
        <w:p w14:paraId="20C86ED7" w14:textId="36167C67" w:rsidR="000B1D52" w:rsidRPr="000B1D52" w:rsidRDefault="00AD1346" w:rsidP="000B1D52">
          <w:pPr>
            <w:jc w:val="both"/>
            <w:rPr>
              <w:rFonts w:ascii="Arial Narrow" w:hAnsi="Arial Narrow"/>
              <w:b/>
              <w:sz w:val="18"/>
              <w:szCs w:val="18"/>
              <w:lang w:eastAsia="en-US"/>
            </w:rPr>
          </w:pPr>
          <w:r w:rsidRPr="00AD1346">
            <w:rPr>
              <w:rFonts w:ascii="Arial Narrow" w:hAnsi="Arial Narrow"/>
              <w:b/>
              <w:sz w:val="18"/>
              <w:szCs w:val="18"/>
            </w:rPr>
            <w:t>CUSTODIA, DEPURACIÓN Y ENDOSO DE PAGARÉS.</w:t>
          </w:r>
        </w:p>
      </w:tc>
    </w:tr>
    <w:tr w:rsidR="000B1D52" w:rsidRPr="000B1D52" w14:paraId="7725C067" w14:textId="77777777" w:rsidTr="000B1D52">
      <w:trPr>
        <w:trHeight w:val="69"/>
      </w:trPr>
      <w:tc>
        <w:tcPr>
          <w:tcW w:w="1450" w:type="pct"/>
          <w:vMerge/>
          <w:tcBorders>
            <w:top w:val="single" w:sz="4" w:space="0" w:color="auto"/>
            <w:left w:val="single" w:sz="4" w:space="0" w:color="auto"/>
            <w:bottom w:val="single" w:sz="4" w:space="0" w:color="auto"/>
            <w:right w:val="single" w:sz="4" w:space="0" w:color="auto"/>
          </w:tcBorders>
          <w:vAlign w:val="center"/>
          <w:hideMark/>
        </w:tcPr>
        <w:p w14:paraId="70942426" w14:textId="77777777" w:rsidR="000B1D52" w:rsidRPr="000B1D52" w:rsidRDefault="000B1D52" w:rsidP="000B1D52">
          <w:pPr>
            <w:rPr>
              <w:rFonts w:ascii="Arial Narrow" w:hAnsi="Arial Narrow"/>
              <w:sz w:val="18"/>
              <w:szCs w:val="18"/>
            </w:rPr>
          </w:pPr>
        </w:p>
      </w:tc>
      <w:tc>
        <w:tcPr>
          <w:tcW w:w="622" w:type="pct"/>
          <w:tcBorders>
            <w:top w:val="single" w:sz="4" w:space="0" w:color="auto"/>
            <w:left w:val="single" w:sz="4" w:space="0" w:color="auto"/>
            <w:bottom w:val="single" w:sz="4" w:space="0" w:color="auto"/>
            <w:right w:val="single" w:sz="4" w:space="0" w:color="auto"/>
          </w:tcBorders>
          <w:noWrap/>
          <w:vAlign w:val="center"/>
          <w:hideMark/>
        </w:tcPr>
        <w:p w14:paraId="7E3BB3F2" w14:textId="77777777" w:rsidR="000B1D52" w:rsidRPr="000B1D52" w:rsidRDefault="000B1D52" w:rsidP="000B1D52">
          <w:pPr>
            <w:rPr>
              <w:rFonts w:ascii="Arial Narrow" w:hAnsi="Arial Narrow" w:cs="Arial"/>
              <w:b/>
              <w:sz w:val="18"/>
              <w:szCs w:val="18"/>
            </w:rPr>
          </w:pPr>
          <w:r w:rsidRPr="000B1D52">
            <w:rPr>
              <w:rFonts w:ascii="Arial Narrow" w:hAnsi="Arial Narrow" w:cs="Arial"/>
              <w:b/>
              <w:sz w:val="18"/>
              <w:szCs w:val="18"/>
              <w:lang w:eastAsia="en-US"/>
            </w:rPr>
            <w:t>Código</w:t>
          </w:r>
        </w:p>
      </w:tc>
      <w:tc>
        <w:tcPr>
          <w:tcW w:w="562" w:type="pct"/>
          <w:tcBorders>
            <w:top w:val="single" w:sz="4" w:space="0" w:color="auto"/>
            <w:left w:val="single" w:sz="4" w:space="0" w:color="auto"/>
            <w:bottom w:val="single" w:sz="4" w:space="0" w:color="auto"/>
            <w:right w:val="single" w:sz="4" w:space="0" w:color="auto"/>
          </w:tcBorders>
          <w:noWrap/>
          <w:vAlign w:val="center"/>
          <w:hideMark/>
        </w:tcPr>
        <w:p w14:paraId="53734BB7" w14:textId="597DCEF8" w:rsidR="000B1D52" w:rsidRPr="000B1D52" w:rsidRDefault="000B1D52" w:rsidP="000B1D52">
          <w:pPr>
            <w:rPr>
              <w:rFonts w:ascii="Arial Narrow" w:hAnsi="Arial Narrow" w:cs="Arial"/>
              <w:b/>
              <w:bCs/>
              <w:sz w:val="18"/>
              <w:szCs w:val="18"/>
            </w:rPr>
          </w:pPr>
          <w:r w:rsidRPr="000B1D52">
            <w:rPr>
              <w:rFonts w:ascii="Arial Narrow" w:hAnsi="Arial Narrow" w:cs="Arial"/>
              <w:b/>
              <w:bCs/>
              <w:sz w:val="18"/>
              <w:szCs w:val="18"/>
            </w:rPr>
            <w:t>CC-P</w:t>
          </w:r>
          <w:r w:rsidR="00433C05">
            <w:rPr>
              <w:rFonts w:ascii="Arial Narrow" w:hAnsi="Arial Narrow" w:cs="Arial"/>
              <w:b/>
              <w:bCs/>
              <w:sz w:val="18"/>
              <w:szCs w:val="18"/>
            </w:rPr>
            <w:t>R</w:t>
          </w:r>
          <w:r w:rsidRPr="000B1D52">
            <w:rPr>
              <w:rFonts w:ascii="Arial Narrow" w:hAnsi="Arial Narrow" w:cs="Arial"/>
              <w:b/>
              <w:bCs/>
              <w:sz w:val="18"/>
              <w:szCs w:val="18"/>
            </w:rPr>
            <w:t>-00</w:t>
          </w:r>
          <w:r w:rsidR="00FB5891">
            <w:rPr>
              <w:rFonts w:ascii="Arial Narrow" w:hAnsi="Arial Narrow" w:cs="Arial"/>
              <w:b/>
              <w:bCs/>
              <w:sz w:val="18"/>
              <w:szCs w:val="18"/>
            </w:rPr>
            <w:t>6</w:t>
          </w:r>
        </w:p>
      </w:tc>
      <w:tc>
        <w:tcPr>
          <w:tcW w:w="435" w:type="pct"/>
          <w:tcBorders>
            <w:top w:val="single" w:sz="4" w:space="0" w:color="auto"/>
            <w:left w:val="single" w:sz="4" w:space="0" w:color="auto"/>
            <w:bottom w:val="single" w:sz="4" w:space="0" w:color="auto"/>
            <w:right w:val="single" w:sz="4" w:space="0" w:color="auto"/>
          </w:tcBorders>
          <w:noWrap/>
          <w:vAlign w:val="center"/>
          <w:hideMark/>
        </w:tcPr>
        <w:p w14:paraId="092C8E9D" w14:textId="77777777" w:rsidR="000B1D52" w:rsidRPr="000B1D52" w:rsidRDefault="000B1D52" w:rsidP="000B1D52">
          <w:pPr>
            <w:rPr>
              <w:rFonts w:ascii="Arial Narrow" w:hAnsi="Arial Narrow" w:cs="Arial"/>
              <w:b/>
              <w:sz w:val="18"/>
              <w:szCs w:val="18"/>
            </w:rPr>
          </w:pPr>
          <w:r w:rsidRPr="000B1D52">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0D67DC6E" w14:textId="0ACF45C0" w:rsidR="000B1D52" w:rsidRPr="000B1D52" w:rsidRDefault="00433C05" w:rsidP="000B1D52">
          <w:pPr>
            <w:rPr>
              <w:rFonts w:ascii="Arial Narrow" w:hAnsi="Arial Narrow" w:cs="Arial"/>
              <w:b/>
              <w:sz w:val="18"/>
              <w:szCs w:val="18"/>
            </w:rPr>
          </w:pPr>
          <w:r>
            <w:rPr>
              <w:rFonts w:ascii="Arial Narrow" w:hAnsi="Arial Narrow" w:cs="Arial"/>
              <w:b/>
              <w:sz w:val="18"/>
              <w:szCs w:val="18"/>
            </w:rPr>
            <w:t>2</w:t>
          </w:r>
        </w:p>
      </w:tc>
      <w:tc>
        <w:tcPr>
          <w:tcW w:w="446" w:type="pct"/>
          <w:tcBorders>
            <w:top w:val="single" w:sz="4" w:space="0" w:color="auto"/>
            <w:left w:val="single" w:sz="4" w:space="0" w:color="auto"/>
            <w:bottom w:val="single" w:sz="4" w:space="0" w:color="auto"/>
            <w:right w:val="single" w:sz="4" w:space="0" w:color="auto"/>
          </w:tcBorders>
          <w:noWrap/>
          <w:vAlign w:val="center"/>
          <w:hideMark/>
        </w:tcPr>
        <w:p w14:paraId="64800EB2" w14:textId="77777777" w:rsidR="000B1D52" w:rsidRPr="000B1D52" w:rsidRDefault="000B1D52" w:rsidP="000B1D52">
          <w:pPr>
            <w:rPr>
              <w:rFonts w:ascii="Arial Narrow" w:hAnsi="Arial Narrow" w:cs="Arial"/>
              <w:b/>
              <w:sz w:val="18"/>
              <w:szCs w:val="18"/>
            </w:rPr>
          </w:pPr>
          <w:r w:rsidRPr="000B1D52">
            <w:rPr>
              <w:rFonts w:ascii="Arial Narrow" w:hAnsi="Arial Narrow" w:cs="Arial"/>
              <w:b/>
              <w:sz w:val="18"/>
              <w:szCs w:val="18"/>
              <w:lang w:eastAsia="en-US"/>
            </w:rPr>
            <w:t>Emisión</w:t>
          </w:r>
        </w:p>
      </w:tc>
      <w:tc>
        <w:tcPr>
          <w:tcW w:w="558" w:type="pct"/>
          <w:tcBorders>
            <w:top w:val="single" w:sz="4" w:space="0" w:color="auto"/>
            <w:left w:val="single" w:sz="4" w:space="0" w:color="auto"/>
            <w:bottom w:val="single" w:sz="4" w:space="0" w:color="auto"/>
            <w:right w:val="single" w:sz="4" w:space="0" w:color="auto"/>
          </w:tcBorders>
          <w:noWrap/>
          <w:vAlign w:val="center"/>
          <w:hideMark/>
        </w:tcPr>
        <w:p w14:paraId="1FC0BF59" w14:textId="11453A4F" w:rsidR="000B1D52" w:rsidRPr="000B1D52" w:rsidRDefault="00433C05" w:rsidP="000B1D52">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40797666" w14:textId="77777777" w:rsidR="000B1D52" w:rsidRPr="000B1D52" w:rsidRDefault="000B1D52" w:rsidP="000B1D52">
          <w:pPr>
            <w:rPr>
              <w:rFonts w:ascii="Arial Narrow" w:hAnsi="Arial Narrow" w:cs="Arial"/>
              <w:b/>
              <w:sz w:val="18"/>
              <w:szCs w:val="18"/>
            </w:rPr>
          </w:pPr>
          <w:r w:rsidRPr="000B1D52">
            <w:rPr>
              <w:rFonts w:ascii="Arial Narrow" w:hAnsi="Arial Narrow" w:cs="Arial"/>
              <w:b/>
              <w:sz w:val="18"/>
              <w:szCs w:val="18"/>
            </w:rPr>
            <w:t>pagina</w:t>
          </w:r>
        </w:p>
      </w:tc>
      <w:tc>
        <w:tcPr>
          <w:tcW w:w="373" w:type="pct"/>
          <w:tcBorders>
            <w:top w:val="single" w:sz="4" w:space="0" w:color="auto"/>
            <w:left w:val="single" w:sz="4" w:space="0" w:color="auto"/>
            <w:bottom w:val="single" w:sz="4" w:space="0" w:color="auto"/>
            <w:right w:val="single" w:sz="4" w:space="0" w:color="auto"/>
          </w:tcBorders>
          <w:noWrap/>
          <w:vAlign w:val="center"/>
          <w:hideMark/>
        </w:tcPr>
        <w:p w14:paraId="0EC00252" w14:textId="77777777" w:rsidR="000B1D52" w:rsidRPr="000B1D52" w:rsidRDefault="000B1D52" w:rsidP="000B1D52">
          <w:pPr>
            <w:pStyle w:val="Piedepgina"/>
            <w:rPr>
              <w:rFonts w:cs="Arial"/>
              <w:b/>
              <w:color w:val="auto"/>
              <w:sz w:val="18"/>
              <w:szCs w:val="18"/>
              <w:lang w:eastAsia="en-US"/>
            </w:rPr>
          </w:pPr>
          <w:r w:rsidRPr="000B1D52">
            <w:rPr>
              <w:rFonts w:cs="Arial"/>
              <w:b/>
              <w:color w:val="auto"/>
              <w:spacing w:val="-3"/>
              <w:sz w:val="18"/>
              <w:szCs w:val="18"/>
              <w:lang w:val="pt-BR" w:eastAsia="en-US"/>
            </w:rPr>
            <w:t xml:space="preserve"> </w:t>
          </w:r>
          <w:r w:rsidRPr="000B1D52">
            <w:rPr>
              <w:sz w:val="18"/>
              <w:szCs w:val="18"/>
            </w:rPr>
            <w:fldChar w:fldCharType="begin"/>
          </w:r>
          <w:r w:rsidRPr="000B1D52">
            <w:rPr>
              <w:rFonts w:cs="Arial"/>
              <w:b/>
              <w:color w:val="auto"/>
              <w:spacing w:val="-3"/>
              <w:sz w:val="18"/>
              <w:szCs w:val="18"/>
              <w:lang w:val="pt-BR" w:eastAsia="en-US"/>
            </w:rPr>
            <w:instrText xml:space="preserve"> PAGE  \* MERGEFORMAT </w:instrText>
          </w:r>
          <w:r w:rsidRPr="000B1D52">
            <w:rPr>
              <w:sz w:val="18"/>
              <w:szCs w:val="18"/>
            </w:rPr>
            <w:fldChar w:fldCharType="separate"/>
          </w:r>
          <w:r w:rsidRPr="000B1D52">
            <w:rPr>
              <w:rFonts w:cs="Arial"/>
              <w:b/>
              <w:noProof/>
              <w:color w:val="auto"/>
              <w:spacing w:val="-3"/>
              <w:sz w:val="18"/>
              <w:szCs w:val="18"/>
              <w:lang w:eastAsia="en-US"/>
            </w:rPr>
            <w:t>2</w:t>
          </w:r>
          <w:r w:rsidRPr="000B1D52">
            <w:rPr>
              <w:sz w:val="18"/>
              <w:szCs w:val="18"/>
            </w:rPr>
            <w:fldChar w:fldCharType="end"/>
          </w:r>
          <w:r w:rsidRPr="000B1D52">
            <w:rPr>
              <w:rFonts w:cs="Arial"/>
              <w:b/>
              <w:color w:val="auto"/>
              <w:spacing w:val="-3"/>
              <w:sz w:val="18"/>
              <w:szCs w:val="18"/>
              <w:lang w:eastAsia="en-US"/>
            </w:rPr>
            <w:t xml:space="preserve"> de </w:t>
          </w:r>
          <w:r w:rsidRPr="000B1D52">
            <w:rPr>
              <w:sz w:val="18"/>
              <w:szCs w:val="18"/>
            </w:rPr>
            <w:fldChar w:fldCharType="begin"/>
          </w:r>
          <w:r w:rsidRPr="000B1D52">
            <w:rPr>
              <w:rFonts w:cs="Arial"/>
              <w:b/>
              <w:color w:val="auto"/>
              <w:spacing w:val="-3"/>
              <w:sz w:val="18"/>
              <w:szCs w:val="18"/>
              <w:lang w:eastAsia="en-US"/>
            </w:rPr>
            <w:instrText xml:space="preserve"> NUMPAGES  \* MERGEFORMAT </w:instrText>
          </w:r>
          <w:r w:rsidRPr="000B1D52">
            <w:rPr>
              <w:sz w:val="18"/>
              <w:szCs w:val="18"/>
            </w:rPr>
            <w:fldChar w:fldCharType="separate"/>
          </w:r>
          <w:r w:rsidRPr="000B1D52">
            <w:rPr>
              <w:rFonts w:cs="Arial"/>
              <w:b/>
              <w:noProof/>
              <w:color w:val="auto"/>
              <w:spacing w:val="-3"/>
              <w:sz w:val="18"/>
              <w:szCs w:val="18"/>
              <w:lang w:eastAsia="en-US"/>
            </w:rPr>
            <w:t>5</w:t>
          </w:r>
          <w:r w:rsidRPr="000B1D52">
            <w:rPr>
              <w:sz w:val="18"/>
              <w:szCs w:val="18"/>
            </w:rPr>
            <w:fldChar w:fldCharType="end"/>
          </w:r>
        </w:p>
      </w:tc>
      <w:bookmarkEnd w:id="9"/>
    </w:tr>
    <w:bookmarkEnd w:id="10"/>
  </w:tbl>
  <w:p w14:paraId="7E532D98" w14:textId="77777777" w:rsidR="000B1D52" w:rsidRPr="00EE2593" w:rsidRDefault="000B1D52"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56E48"/>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1D52"/>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0F7F67"/>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27845"/>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6A45"/>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2BB4"/>
    <w:rsid w:val="001D6035"/>
    <w:rsid w:val="001D6907"/>
    <w:rsid w:val="001D73EE"/>
    <w:rsid w:val="001E07AC"/>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3AFB"/>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B777E"/>
    <w:rsid w:val="002C0C2F"/>
    <w:rsid w:val="002C3926"/>
    <w:rsid w:val="002C5DD3"/>
    <w:rsid w:val="002D0242"/>
    <w:rsid w:val="002D0A96"/>
    <w:rsid w:val="002D4D45"/>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D08"/>
    <w:rsid w:val="00382628"/>
    <w:rsid w:val="00382D00"/>
    <w:rsid w:val="0038358A"/>
    <w:rsid w:val="0038621A"/>
    <w:rsid w:val="00390C76"/>
    <w:rsid w:val="003913FC"/>
    <w:rsid w:val="0039238A"/>
    <w:rsid w:val="0039534E"/>
    <w:rsid w:val="003A08A5"/>
    <w:rsid w:val="003A13CD"/>
    <w:rsid w:val="003A2973"/>
    <w:rsid w:val="003A2A0A"/>
    <w:rsid w:val="003A3BA1"/>
    <w:rsid w:val="003A4004"/>
    <w:rsid w:val="003A418A"/>
    <w:rsid w:val="003A444C"/>
    <w:rsid w:val="003A6231"/>
    <w:rsid w:val="003B127F"/>
    <w:rsid w:val="003B1A91"/>
    <w:rsid w:val="003B2A94"/>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5E1A"/>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07A4"/>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297A"/>
    <w:rsid w:val="00433C05"/>
    <w:rsid w:val="00433C3B"/>
    <w:rsid w:val="00436A80"/>
    <w:rsid w:val="00440774"/>
    <w:rsid w:val="00440DF8"/>
    <w:rsid w:val="0044322F"/>
    <w:rsid w:val="004434F6"/>
    <w:rsid w:val="00444464"/>
    <w:rsid w:val="00444885"/>
    <w:rsid w:val="00444DF2"/>
    <w:rsid w:val="004464DF"/>
    <w:rsid w:val="00450AD7"/>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35FA"/>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00A"/>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13"/>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173F"/>
    <w:rsid w:val="00693622"/>
    <w:rsid w:val="006937EF"/>
    <w:rsid w:val="00693D3B"/>
    <w:rsid w:val="0069452D"/>
    <w:rsid w:val="00694834"/>
    <w:rsid w:val="00694AE5"/>
    <w:rsid w:val="006950F8"/>
    <w:rsid w:val="00695240"/>
    <w:rsid w:val="00695C23"/>
    <w:rsid w:val="00696A7E"/>
    <w:rsid w:val="00696DB1"/>
    <w:rsid w:val="006A0983"/>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0018"/>
    <w:rsid w:val="007016C5"/>
    <w:rsid w:val="007035C8"/>
    <w:rsid w:val="00710586"/>
    <w:rsid w:val="00711F12"/>
    <w:rsid w:val="007133E1"/>
    <w:rsid w:val="007153F5"/>
    <w:rsid w:val="00715F11"/>
    <w:rsid w:val="00721613"/>
    <w:rsid w:val="00722581"/>
    <w:rsid w:val="00722815"/>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7E4"/>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12F5"/>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20DF"/>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0D67"/>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732F"/>
    <w:rsid w:val="00997D93"/>
    <w:rsid w:val="009A0E40"/>
    <w:rsid w:val="009A1E91"/>
    <w:rsid w:val="009A32EE"/>
    <w:rsid w:val="009A338A"/>
    <w:rsid w:val="009A6BAD"/>
    <w:rsid w:val="009A7513"/>
    <w:rsid w:val="009B0DB1"/>
    <w:rsid w:val="009B10C5"/>
    <w:rsid w:val="009B120A"/>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2948"/>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06F"/>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1346"/>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5F3A"/>
    <w:rsid w:val="00B27913"/>
    <w:rsid w:val="00B3198A"/>
    <w:rsid w:val="00B344AD"/>
    <w:rsid w:val="00B34FF5"/>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76942"/>
    <w:rsid w:val="00B80780"/>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4C1E"/>
    <w:rsid w:val="00BB5187"/>
    <w:rsid w:val="00BB55A6"/>
    <w:rsid w:val="00BC16F5"/>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5BBF"/>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066F3"/>
    <w:rsid w:val="00D1083F"/>
    <w:rsid w:val="00D11BBC"/>
    <w:rsid w:val="00D12275"/>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385C"/>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5BF2"/>
    <w:rsid w:val="00D9667B"/>
    <w:rsid w:val="00DA0565"/>
    <w:rsid w:val="00DA165E"/>
    <w:rsid w:val="00DA39E0"/>
    <w:rsid w:val="00DA3F28"/>
    <w:rsid w:val="00DA6D7B"/>
    <w:rsid w:val="00DA6E26"/>
    <w:rsid w:val="00DB10E7"/>
    <w:rsid w:val="00DB2F6E"/>
    <w:rsid w:val="00DB3845"/>
    <w:rsid w:val="00DB3D1D"/>
    <w:rsid w:val="00DB7C50"/>
    <w:rsid w:val="00DC6CD9"/>
    <w:rsid w:val="00DC76C1"/>
    <w:rsid w:val="00DC7CE6"/>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06AF"/>
    <w:rsid w:val="00E116C7"/>
    <w:rsid w:val="00E116E9"/>
    <w:rsid w:val="00E143AE"/>
    <w:rsid w:val="00E1559C"/>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0745F"/>
    <w:rsid w:val="00F10309"/>
    <w:rsid w:val="00F108B9"/>
    <w:rsid w:val="00F114B0"/>
    <w:rsid w:val="00F13202"/>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5891"/>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1A4E6"/>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7A4"/>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1D2BB4"/>
    <w:pPr>
      <w:tabs>
        <w:tab w:val="center" w:pos="4419"/>
        <w:tab w:val="right" w:pos="8838"/>
      </w:tabs>
      <w:jc w:val="both"/>
    </w:pPr>
    <w:rPr>
      <w:rFonts w:ascii="Arial Narrow" w:eastAsiaTheme="minorEastAsia" w:hAnsi="Arial Narrow" w:cstheme="minorBidi"/>
      <w:sz w:val="22"/>
      <w:szCs w:val="22"/>
      <w:lang w:val="es-419" w:eastAsia="en-US"/>
    </w:rPr>
  </w:style>
  <w:style w:type="paragraph" w:customStyle="1" w:styleId="Default">
    <w:name w:val="Default"/>
    <w:rsid w:val="00B7694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39B98-0F33-4237-A69A-8B650CEF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1778</Words>
  <Characters>9783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11538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Alexander Izquierdo Arizmendi</cp:lastModifiedBy>
  <cp:revision>19</cp:revision>
  <cp:lastPrinted>2012-08-25T17:05:00Z</cp:lastPrinted>
  <dcterms:created xsi:type="dcterms:W3CDTF">2019-04-26T22:49:00Z</dcterms:created>
  <dcterms:modified xsi:type="dcterms:W3CDTF">2021-11-04T21:50:00Z</dcterms:modified>
</cp:coreProperties>
</file>