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368B" w14:textId="77777777" w:rsidR="00E5217E" w:rsidRPr="00192ADE" w:rsidRDefault="00E5217E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OBJETIVO</w:t>
      </w:r>
    </w:p>
    <w:p w14:paraId="40203149" w14:textId="77777777" w:rsidR="00E5217E" w:rsidRPr="00192ADE" w:rsidRDefault="00E5217E" w:rsidP="00192AD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E0F9F9A" w14:textId="77777777" w:rsidR="006D270D" w:rsidRPr="00192ADE" w:rsidRDefault="00931571" w:rsidP="00192ADE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Establecer los parámetros bajo los cuales se debe recibir una solicitud de retiro de un asociado y realizar el proceso de retiro como asociado de la Cooperativa.</w:t>
      </w:r>
    </w:p>
    <w:p w14:paraId="286AA7DF" w14:textId="77777777" w:rsidR="00931571" w:rsidRPr="00192ADE" w:rsidRDefault="00931571" w:rsidP="00192ADE">
      <w:pPr>
        <w:tabs>
          <w:tab w:val="left" w:pos="-720"/>
        </w:tabs>
        <w:suppressAutoHyphens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EB6D015" w14:textId="77777777" w:rsidR="00E5217E" w:rsidRPr="00192ADE" w:rsidRDefault="00E5217E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A</w:t>
      </w:r>
      <w:r w:rsidR="008F27A2" w:rsidRPr="00192ADE">
        <w:rPr>
          <w:rFonts w:ascii="Arial Narrow" w:hAnsi="Arial Narrow" w:cs="Arial"/>
          <w:b/>
          <w:spacing w:val="-3"/>
          <w:sz w:val="22"/>
          <w:szCs w:val="22"/>
        </w:rPr>
        <w:t>PLICA</w:t>
      </w:r>
    </w:p>
    <w:p w14:paraId="665986B3" w14:textId="77777777" w:rsidR="00E5217E" w:rsidRPr="00192ADE" w:rsidRDefault="00E5217E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3916F66" w14:textId="77777777" w:rsidR="00E5217E" w:rsidRPr="00192ADE" w:rsidRDefault="00FE154C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Aplica a</w:t>
      </w:r>
      <w:r w:rsidR="00C2009D" w:rsidRPr="00192ADE">
        <w:rPr>
          <w:rFonts w:ascii="Arial Narrow" w:hAnsi="Arial Narrow" w:cs="Arial"/>
          <w:spacing w:val="-3"/>
          <w:sz w:val="22"/>
          <w:szCs w:val="22"/>
        </w:rPr>
        <w:t xml:space="preserve">l área de </w:t>
      </w:r>
      <w:r w:rsidR="00B235D3" w:rsidRPr="00192ADE">
        <w:rPr>
          <w:rFonts w:ascii="Arial Narrow" w:hAnsi="Arial Narrow" w:cs="Arial"/>
          <w:spacing w:val="-3"/>
          <w:sz w:val="22"/>
          <w:szCs w:val="22"/>
        </w:rPr>
        <w:t>tesorería</w:t>
      </w:r>
      <w:r w:rsidR="00C2009D"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E5217E" w:rsidRPr="00192ADE">
        <w:rPr>
          <w:rFonts w:ascii="Arial Narrow" w:hAnsi="Arial Narrow" w:cs="Arial"/>
          <w:spacing w:val="-3"/>
          <w:sz w:val="22"/>
          <w:szCs w:val="22"/>
        </w:rPr>
        <w:t xml:space="preserve">de la Cooperativa, </w:t>
      </w:r>
      <w:r w:rsidR="00424A93" w:rsidRPr="00192ADE">
        <w:rPr>
          <w:rFonts w:ascii="Arial Narrow" w:hAnsi="Arial Narrow" w:cs="Arial"/>
          <w:sz w:val="22"/>
          <w:szCs w:val="22"/>
        </w:rPr>
        <w:t>en el momento de realizar la gestión correspondiente para realizar el retiro de asociados.</w:t>
      </w:r>
    </w:p>
    <w:p w14:paraId="4D6B64E2" w14:textId="77777777" w:rsidR="00E5217E" w:rsidRPr="00192ADE" w:rsidRDefault="00E5217E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C0A2139" w14:textId="77777777" w:rsidR="00051E82" w:rsidRPr="00192ADE" w:rsidRDefault="00F87344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531665" w:rsidRPr="00192ADE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</w:p>
    <w:p w14:paraId="1BA9497F" w14:textId="77777777" w:rsidR="007C1A82" w:rsidRPr="00192ADE" w:rsidRDefault="00E000F3" w:rsidP="00192AD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4875530B" w14:textId="77777777" w:rsidR="00090A80" w:rsidRPr="00192ADE" w:rsidRDefault="00090A80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7FFB8E4" w14:textId="77777777" w:rsidR="00054E2C" w:rsidRPr="00192ADE" w:rsidRDefault="00054E2C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CONDICIONES</w:t>
      </w:r>
    </w:p>
    <w:p w14:paraId="0864F240" w14:textId="77777777" w:rsidR="00564879" w:rsidRPr="00192ADE" w:rsidRDefault="00564879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3AE388D" w14:textId="77777777" w:rsidR="00564879" w:rsidRPr="00192ADE" w:rsidRDefault="00564879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La pérdida como asociado se entenderá válida a partir de la fecha en que se radica la solicitud escrita por el asociado en la Agencia de la Cooperativa, y no está sujeta a la fecha en que se realice el cruce de cuentas o devolución del dinero o cuando se reúne el órgano competente para conocimiento del hecho.</w:t>
      </w:r>
    </w:p>
    <w:p w14:paraId="6DBC2EA5" w14:textId="77777777" w:rsidR="002326CB" w:rsidRPr="00192ADE" w:rsidRDefault="002326CB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7565D56" w14:textId="77777777" w:rsidR="002326CB" w:rsidRPr="00192ADE" w:rsidRDefault="002326CB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  <w:lang w:val="es-ES_tradnl"/>
        </w:rPr>
        <w:t>Se tomará como fecha de retiro de un asociado, según el motivo, la siguiente:</w:t>
      </w:r>
    </w:p>
    <w:p w14:paraId="77478D92" w14:textId="77777777" w:rsidR="002326CB" w:rsidRPr="00192ADE" w:rsidRDefault="002326CB" w:rsidP="00192ADE">
      <w:pPr>
        <w:pStyle w:val="Prrafodelista"/>
        <w:ind w:left="680"/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0F0F185F" w14:textId="77777777" w:rsidR="002326CB" w:rsidRPr="00192ADE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Por retiro voluntario, la fecha de la solicitud escrita radicada por el asociado.</w:t>
      </w:r>
    </w:p>
    <w:p w14:paraId="5126B194" w14:textId="77777777" w:rsidR="002326CB" w:rsidRPr="00192ADE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Por exclusión, la fecha de la toma de decisión por el organismo correspondiente.</w:t>
      </w:r>
    </w:p>
    <w:p w14:paraId="54775607" w14:textId="77777777" w:rsidR="002326CB" w:rsidRPr="00192ADE" w:rsidRDefault="002326CB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Por fallecimiento, la fecha del registro del deceso.</w:t>
      </w:r>
    </w:p>
    <w:p w14:paraId="012C2D87" w14:textId="77777777" w:rsidR="00564879" w:rsidRPr="00192ADE" w:rsidRDefault="002326CB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Por muerte presunta por desaparición, la fecha del registro civil por defunción.</w:t>
      </w:r>
    </w:p>
    <w:p w14:paraId="16DB4580" w14:textId="77777777" w:rsidR="002326CB" w:rsidRPr="00192ADE" w:rsidRDefault="002326CB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05EE7A" w14:textId="77777777" w:rsidR="002326CB" w:rsidRPr="00192ADE" w:rsidRDefault="00DE7B0A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Una vez producida la pérdida de la calidad de asociado, la Cooperativa tendrá plazo para hacer la devolución de los aportes sociales a que hubiere lugar, así:</w:t>
      </w:r>
    </w:p>
    <w:p w14:paraId="7F9AC5C0" w14:textId="77777777" w:rsidR="00E000F3" w:rsidRPr="00192ADE" w:rsidRDefault="00E000F3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FA14FE8" w14:textId="77777777" w:rsidR="007915C7" w:rsidRPr="00192ADE" w:rsidRDefault="007915C7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 xml:space="preserve">Hasta </w:t>
      </w:r>
      <w:r w:rsidR="00CB1F24" w:rsidRPr="00192ADE">
        <w:rPr>
          <w:rFonts w:ascii="Arial Narrow" w:hAnsi="Arial Narrow" w:cs="Arial"/>
          <w:sz w:val="22"/>
          <w:szCs w:val="22"/>
        </w:rPr>
        <w:t>un (</w:t>
      </w:r>
      <w:r w:rsidRPr="00192ADE">
        <w:rPr>
          <w:rFonts w:ascii="Arial Narrow" w:hAnsi="Arial Narrow" w:cs="Arial"/>
          <w:sz w:val="22"/>
          <w:szCs w:val="22"/>
        </w:rPr>
        <w:t xml:space="preserve">1) </w:t>
      </w:r>
      <w:r w:rsidR="00CB1F24" w:rsidRPr="00192ADE">
        <w:rPr>
          <w:rFonts w:ascii="Arial Narrow" w:hAnsi="Arial Narrow" w:cs="Arial"/>
          <w:sz w:val="22"/>
          <w:szCs w:val="22"/>
        </w:rPr>
        <w:t>S.M.M.L.V. el plazo será hasta</w:t>
      </w:r>
      <w:r w:rsidRPr="00192ADE">
        <w:rPr>
          <w:rFonts w:ascii="Arial Narrow" w:hAnsi="Arial Narrow" w:cs="Arial"/>
          <w:sz w:val="22"/>
          <w:szCs w:val="22"/>
        </w:rPr>
        <w:t xml:space="preserve"> </w:t>
      </w:r>
      <w:r w:rsidR="00CF672F" w:rsidRPr="00192ADE">
        <w:rPr>
          <w:rFonts w:ascii="Arial Narrow" w:hAnsi="Arial Narrow" w:cs="Arial"/>
          <w:sz w:val="22"/>
          <w:szCs w:val="22"/>
        </w:rPr>
        <w:t>treinta (</w:t>
      </w:r>
      <w:r w:rsidRPr="00192ADE">
        <w:rPr>
          <w:rFonts w:ascii="Arial Narrow" w:hAnsi="Arial Narrow" w:cs="Arial"/>
          <w:sz w:val="22"/>
          <w:szCs w:val="22"/>
        </w:rPr>
        <w:t>30) días.</w:t>
      </w:r>
    </w:p>
    <w:p w14:paraId="1A836C8C" w14:textId="77777777" w:rsidR="007915C7" w:rsidRPr="00192ADE" w:rsidRDefault="007915C7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 xml:space="preserve">Más de un (1) </w:t>
      </w:r>
      <w:r w:rsidR="00CF672F" w:rsidRPr="00192ADE">
        <w:rPr>
          <w:rFonts w:ascii="Arial Narrow" w:hAnsi="Arial Narrow" w:cs="Arial"/>
          <w:sz w:val="22"/>
          <w:szCs w:val="22"/>
        </w:rPr>
        <w:t xml:space="preserve">S.M.M.L.V. </w:t>
      </w:r>
      <w:r w:rsidRPr="00192ADE">
        <w:rPr>
          <w:rFonts w:ascii="Arial Narrow" w:hAnsi="Arial Narrow" w:cs="Arial"/>
          <w:sz w:val="22"/>
          <w:szCs w:val="22"/>
        </w:rPr>
        <w:t xml:space="preserve">y hasta </w:t>
      </w:r>
      <w:r w:rsidR="00CF672F" w:rsidRPr="00192ADE">
        <w:rPr>
          <w:rFonts w:ascii="Arial Narrow" w:hAnsi="Arial Narrow" w:cs="Arial"/>
          <w:sz w:val="22"/>
          <w:szCs w:val="22"/>
        </w:rPr>
        <w:t>dos (2)</w:t>
      </w:r>
      <w:r w:rsidRPr="00192ADE">
        <w:rPr>
          <w:rFonts w:ascii="Arial Narrow" w:hAnsi="Arial Narrow" w:cs="Arial"/>
          <w:sz w:val="22"/>
          <w:szCs w:val="22"/>
        </w:rPr>
        <w:t xml:space="preserve"> </w:t>
      </w:r>
      <w:r w:rsidR="00CF672F" w:rsidRPr="00192ADE">
        <w:rPr>
          <w:rFonts w:ascii="Arial Narrow" w:hAnsi="Arial Narrow" w:cs="Arial"/>
          <w:sz w:val="22"/>
          <w:szCs w:val="22"/>
        </w:rPr>
        <w:t>S.M.M.L.V. el plazo será h</w:t>
      </w:r>
      <w:r w:rsidRPr="00192ADE">
        <w:rPr>
          <w:rFonts w:ascii="Arial Narrow" w:hAnsi="Arial Narrow" w:cs="Arial"/>
          <w:sz w:val="22"/>
          <w:szCs w:val="22"/>
        </w:rPr>
        <w:t xml:space="preserve">asta </w:t>
      </w:r>
      <w:r w:rsidR="00E000F3" w:rsidRPr="00192ADE">
        <w:rPr>
          <w:rFonts w:ascii="Arial Narrow" w:hAnsi="Arial Narrow" w:cs="Arial"/>
          <w:sz w:val="22"/>
          <w:szCs w:val="22"/>
        </w:rPr>
        <w:t>sesenta (</w:t>
      </w:r>
      <w:r w:rsidRPr="00192ADE">
        <w:rPr>
          <w:rFonts w:ascii="Arial Narrow" w:hAnsi="Arial Narrow" w:cs="Arial"/>
          <w:sz w:val="22"/>
          <w:szCs w:val="22"/>
        </w:rPr>
        <w:t>60) días.</w:t>
      </w:r>
    </w:p>
    <w:p w14:paraId="3EE7F4AD" w14:textId="77777777" w:rsidR="00DE7B0A" w:rsidRPr="00192ADE" w:rsidRDefault="00CF672F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Mayor a dos</w:t>
      </w:r>
      <w:r w:rsidR="007915C7" w:rsidRPr="00192ADE">
        <w:rPr>
          <w:rFonts w:ascii="Arial Narrow" w:hAnsi="Arial Narrow" w:cs="Arial"/>
          <w:sz w:val="22"/>
          <w:szCs w:val="22"/>
        </w:rPr>
        <w:t xml:space="preserve"> (</w:t>
      </w:r>
      <w:r w:rsidRPr="00192ADE">
        <w:rPr>
          <w:rFonts w:ascii="Arial Narrow" w:hAnsi="Arial Narrow" w:cs="Arial"/>
          <w:sz w:val="22"/>
          <w:szCs w:val="22"/>
        </w:rPr>
        <w:t>2</w:t>
      </w:r>
      <w:r w:rsidR="007915C7" w:rsidRPr="00192ADE">
        <w:rPr>
          <w:rFonts w:ascii="Arial Narrow" w:hAnsi="Arial Narrow" w:cs="Arial"/>
          <w:sz w:val="22"/>
          <w:szCs w:val="22"/>
        </w:rPr>
        <w:t xml:space="preserve">) </w:t>
      </w:r>
      <w:r w:rsidRPr="00192ADE">
        <w:rPr>
          <w:rFonts w:ascii="Arial Narrow" w:hAnsi="Arial Narrow" w:cs="Arial"/>
          <w:sz w:val="22"/>
          <w:szCs w:val="22"/>
        </w:rPr>
        <w:t>S.M.M.L.V.</w:t>
      </w:r>
      <w:r w:rsidR="00E000F3" w:rsidRPr="00192ADE">
        <w:rPr>
          <w:rFonts w:ascii="Arial Narrow" w:hAnsi="Arial Narrow" w:cs="Arial"/>
          <w:sz w:val="22"/>
          <w:szCs w:val="22"/>
        </w:rPr>
        <w:t xml:space="preserve"> el plazo será h</w:t>
      </w:r>
      <w:r w:rsidR="007915C7" w:rsidRPr="00192ADE">
        <w:rPr>
          <w:rFonts w:ascii="Arial Narrow" w:hAnsi="Arial Narrow" w:cs="Arial"/>
          <w:sz w:val="22"/>
          <w:szCs w:val="22"/>
        </w:rPr>
        <w:t>asta noventa (90) días</w:t>
      </w:r>
    </w:p>
    <w:p w14:paraId="63A26511" w14:textId="77777777" w:rsidR="00AA3904" w:rsidRPr="00192ADE" w:rsidRDefault="00AA3904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80C1D4F" w14:textId="77777777" w:rsidR="00AA3904" w:rsidRPr="00192ADE" w:rsidRDefault="00943C37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En caso</w:t>
      </w:r>
      <w:r w:rsidR="001369F7" w:rsidRPr="00192ADE">
        <w:rPr>
          <w:rFonts w:ascii="Arial Narrow" w:hAnsi="Arial Narrow" w:cs="Arial"/>
          <w:spacing w:val="-3"/>
          <w:sz w:val="22"/>
          <w:szCs w:val="22"/>
        </w:rPr>
        <w:t xml:space="preserve"> de retiro de asociados antes de diciembre de cada año, </w:t>
      </w:r>
      <w:r w:rsidR="00F60328" w:rsidRPr="00192ADE">
        <w:rPr>
          <w:rFonts w:ascii="Arial Narrow" w:hAnsi="Arial Narrow" w:cs="Arial"/>
          <w:spacing w:val="-3"/>
          <w:sz w:val="22"/>
          <w:szCs w:val="22"/>
        </w:rPr>
        <w:t>aplicara la revalorización de aportes teniendo en cuenta la que apruebe la asamblea al cierre del ejercicio. La revalorización se hará, con base a la fecha de solicitud de retiro y el cálculo del monto promedio día/año aportado por el asociado.</w:t>
      </w:r>
    </w:p>
    <w:p w14:paraId="33CD3B43" w14:textId="77777777" w:rsidR="00F60328" w:rsidRPr="00192ADE" w:rsidRDefault="00EE3ACD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Al asociado que se le apruebe el retiro de la cooperativa tie</w:t>
      </w:r>
      <w:r w:rsidR="00BD0E47" w:rsidRPr="00192ADE">
        <w:rPr>
          <w:rFonts w:ascii="Arial Narrow" w:hAnsi="Arial Narrow" w:cs="Arial"/>
          <w:spacing w:val="-3"/>
          <w:sz w:val="22"/>
          <w:szCs w:val="22"/>
        </w:rPr>
        <w:t xml:space="preserve">ne plazo hasta de doce (12) meses </w:t>
      </w:r>
      <w:r w:rsidR="00A15888" w:rsidRPr="00192ADE">
        <w:rPr>
          <w:rFonts w:ascii="Arial Narrow" w:hAnsi="Arial Narrow" w:cs="Arial"/>
          <w:spacing w:val="-3"/>
          <w:sz w:val="22"/>
          <w:szCs w:val="22"/>
        </w:rPr>
        <w:t>para</w:t>
      </w:r>
      <w:r w:rsidR="00BD0E47" w:rsidRPr="00192ADE">
        <w:rPr>
          <w:rFonts w:ascii="Arial Narrow" w:hAnsi="Arial Narrow" w:cs="Arial"/>
          <w:spacing w:val="-3"/>
          <w:sz w:val="22"/>
          <w:szCs w:val="22"/>
        </w:rPr>
        <w:t xml:space="preserve"> efectuar el retiro de los aportes sociales; pasado este </w:t>
      </w:r>
      <w:r w:rsidR="00C571D8" w:rsidRPr="00192ADE">
        <w:rPr>
          <w:rFonts w:ascii="Arial Narrow" w:hAnsi="Arial Narrow" w:cs="Arial"/>
          <w:spacing w:val="-3"/>
          <w:sz w:val="22"/>
          <w:szCs w:val="22"/>
        </w:rPr>
        <w:t>término</w:t>
      </w:r>
      <w:r w:rsidR="00193BF0" w:rsidRPr="00192ADE">
        <w:rPr>
          <w:rFonts w:ascii="Arial Narrow" w:hAnsi="Arial Narrow" w:cs="Arial"/>
          <w:spacing w:val="-3"/>
          <w:sz w:val="22"/>
          <w:szCs w:val="22"/>
        </w:rPr>
        <w:t>, el remanente que existier</w:t>
      </w:r>
      <w:r w:rsidR="00C571D8" w:rsidRPr="00192ADE">
        <w:rPr>
          <w:rFonts w:ascii="Arial Narrow" w:hAnsi="Arial Narrow" w:cs="Arial"/>
          <w:spacing w:val="-3"/>
          <w:sz w:val="22"/>
          <w:szCs w:val="22"/>
        </w:rPr>
        <w:t>e</w:t>
      </w:r>
      <w:r w:rsidR="00A15888" w:rsidRPr="00192ADE">
        <w:rPr>
          <w:rFonts w:ascii="Arial Narrow" w:hAnsi="Arial Narrow" w:cs="Arial"/>
          <w:spacing w:val="-3"/>
          <w:sz w:val="22"/>
          <w:szCs w:val="22"/>
        </w:rPr>
        <w:t xml:space="preserve"> será trasladado al fondo de educación.</w:t>
      </w:r>
    </w:p>
    <w:p w14:paraId="636751D4" w14:textId="77777777" w:rsidR="000E035C" w:rsidRPr="00192ADE" w:rsidRDefault="000E035C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DBB1FB7" w14:textId="77777777" w:rsidR="00A15888" w:rsidRPr="00192ADE" w:rsidRDefault="000E035C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Los ex asociados que soliciten reingreso a la cooperativa tendrán el siguiente tratamiento:</w:t>
      </w:r>
    </w:p>
    <w:p w14:paraId="5EBC5FF5" w14:textId="77777777" w:rsidR="000E035C" w:rsidRPr="00192ADE" w:rsidRDefault="000E035C" w:rsidP="00192ADE">
      <w:pPr>
        <w:pStyle w:val="Prrafodelista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BBA27D8" w14:textId="77777777" w:rsidR="000E035C" w:rsidRPr="00192ADE" w:rsidRDefault="000D68F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Todo ex asociado que reingrese a la cooperativa, pierde el tiempo de </w:t>
      </w:r>
      <w:r w:rsidR="00D85814" w:rsidRPr="00192ADE">
        <w:rPr>
          <w:rFonts w:ascii="Arial Narrow" w:hAnsi="Arial Narrow" w:cs="Arial"/>
          <w:spacing w:val="-3"/>
          <w:sz w:val="22"/>
          <w:szCs w:val="22"/>
        </w:rPr>
        <w:t>antigüedad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para acceder </w:t>
      </w:r>
      <w:r w:rsidR="00D85814" w:rsidRPr="00192ADE">
        <w:rPr>
          <w:rFonts w:ascii="Arial Narrow" w:hAnsi="Arial Narrow" w:cs="Arial"/>
          <w:spacing w:val="-3"/>
          <w:sz w:val="22"/>
          <w:szCs w:val="22"/>
        </w:rPr>
        <w:t>a los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servicios y se registra con nueva </w:t>
      </w:r>
      <w:r w:rsidR="00D85814" w:rsidRPr="00192ADE">
        <w:rPr>
          <w:rFonts w:ascii="Arial Narrow" w:hAnsi="Arial Narrow" w:cs="Arial"/>
          <w:spacing w:val="-3"/>
          <w:sz w:val="22"/>
          <w:szCs w:val="22"/>
        </w:rPr>
        <w:t>fecha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de afiliación, </w:t>
      </w:r>
      <w:r w:rsidR="00D85814" w:rsidRPr="00192ADE">
        <w:rPr>
          <w:rFonts w:ascii="Arial Narrow" w:hAnsi="Arial Narrow" w:cs="Arial"/>
          <w:spacing w:val="-3"/>
          <w:sz w:val="22"/>
          <w:szCs w:val="22"/>
        </w:rPr>
        <w:t>código</w:t>
      </w:r>
      <w:r w:rsidR="00A1750C" w:rsidRPr="00192ADE">
        <w:rPr>
          <w:rFonts w:ascii="Arial Narrow" w:hAnsi="Arial Narrow" w:cs="Arial"/>
          <w:spacing w:val="-3"/>
          <w:sz w:val="22"/>
          <w:szCs w:val="22"/>
        </w:rPr>
        <w:t xml:space="preserve"> de consecutivo y </w:t>
      </w:r>
      <w:r w:rsidR="00FC69BC" w:rsidRPr="00192ADE">
        <w:rPr>
          <w:rFonts w:ascii="Arial Narrow" w:hAnsi="Arial Narrow" w:cs="Arial"/>
          <w:spacing w:val="-3"/>
          <w:sz w:val="22"/>
          <w:szCs w:val="22"/>
        </w:rPr>
        <w:t>número</w:t>
      </w:r>
      <w:r w:rsidR="00A1750C" w:rsidRPr="00192ADE">
        <w:rPr>
          <w:rFonts w:ascii="Arial Narrow" w:hAnsi="Arial Narrow" w:cs="Arial"/>
          <w:spacing w:val="-3"/>
          <w:sz w:val="22"/>
          <w:szCs w:val="22"/>
        </w:rPr>
        <w:t xml:space="preserve"> de cuenta de ahorros.</w:t>
      </w:r>
    </w:p>
    <w:p w14:paraId="2F97949D" w14:textId="77777777" w:rsidR="00837E3E" w:rsidRPr="00192ADE" w:rsidRDefault="00A1750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lastRenderedPageBreak/>
        <w:t>Los ex asociados que se hayan desvinculado de la cooperativa por decisión voluntaria</w:t>
      </w:r>
      <w:r w:rsidR="00837E3E" w:rsidRPr="00192ADE">
        <w:rPr>
          <w:rFonts w:ascii="Arial Narrow" w:hAnsi="Arial Narrow" w:cs="Arial"/>
          <w:spacing w:val="-3"/>
          <w:sz w:val="22"/>
          <w:szCs w:val="22"/>
        </w:rPr>
        <w:t xml:space="preserve"> y no tenga cuestionamiento alguno podrán reingresar nuevamente siempre y cuando hayan cumplido con el tiempo mínimo requerido que es de un (1) mes (artículo 16 del estatuto).</w:t>
      </w:r>
    </w:p>
    <w:p w14:paraId="652D0A59" w14:textId="77777777" w:rsidR="00C50C82" w:rsidRPr="00192ADE" w:rsidRDefault="00C50C82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Los asociados que hayan sido excluidos por </w:t>
      </w:r>
      <w:r w:rsidR="00B7739A" w:rsidRPr="00192ADE">
        <w:rPr>
          <w:rFonts w:ascii="Arial Narrow" w:hAnsi="Arial Narrow" w:cs="Arial"/>
          <w:spacing w:val="-3"/>
          <w:sz w:val="22"/>
          <w:szCs w:val="22"/>
        </w:rPr>
        <w:t>faltas graves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no serán readmitidos como asociados nuevamente.</w:t>
      </w:r>
    </w:p>
    <w:p w14:paraId="0BF2E4D5" w14:textId="77777777" w:rsidR="00C50C82" w:rsidRPr="00192ADE" w:rsidRDefault="000D607B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Cuando el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ex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>asociado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haya sido excluido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por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mora en el cumplimiento de sus obligaciones contraídas con la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cooperativa excepto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a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quienes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se les haya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castigado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cartera o por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otras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faltas al estatuto, queda a </w:t>
      </w:r>
      <w:r w:rsidR="001D57B3" w:rsidRPr="00192ADE">
        <w:rPr>
          <w:rFonts w:ascii="Arial Narrow" w:hAnsi="Arial Narrow" w:cs="Arial"/>
          <w:spacing w:val="-3"/>
          <w:sz w:val="22"/>
          <w:szCs w:val="22"/>
        </w:rPr>
        <w:t>descripción</w:t>
      </w:r>
      <w:r w:rsidR="005E2636" w:rsidRPr="00192ADE">
        <w:rPr>
          <w:rFonts w:ascii="Arial Narrow" w:hAnsi="Arial Narrow" w:cs="Arial"/>
          <w:spacing w:val="-3"/>
          <w:sz w:val="22"/>
          <w:szCs w:val="22"/>
        </w:rPr>
        <w:t xml:space="preserve"> del consejo de administración aceptar su reingreso.</w:t>
      </w:r>
    </w:p>
    <w:p w14:paraId="00417375" w14:textId="77777777" w:rsidR="005E2636" w:rsidRPr="00192ADE" w:rsidRDefault="004F7EE4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Los</w:t>
      </w:r>
      <w:r w:rsidR="00980A5A" w:rsidRPr="00192ADE">
        <w:rPr>
          <w:rFonts w:ascii="Arial Narrow" w:hAnsi="Arial Narrow" w:cs="Arial"/>
          <w:spacing w:val="-3"/>
          <w:sz w:val="22"/>
          <w:szCs w:val="22"/>
        </w:rPr>
        <w:t xml:space="preserve"> asociados podrán transferir o ceder mediante determinación y por escrito, parte o la totalidad de sus aportes sociales a otro </w:t>
      </w:r>
      <w:r w:rsidRPr="00192ADE">
        <w:rPr>
          <w:rFonts w:ascii="Arial Narrow" w:hAnsi="Arial Narrow" w:cs="Arial"/>
          <w:spacing w:val="-3"/>
          <w:sz w:val="22"/>
          <w:szCs w:val="22"/>
        </w:rPr>
        <w:t>asociado o</w:t>
      </w:r>
      <w:r w:rsidR="00980A5A" w:rsidRPr="00192ADE">
        <w:rPr>
          <w:rFonts w:ascii="Arial Narrow" w:hAnsi="Arial Narrow" w:cs="Arial"/>
          <w:spacing w:val="-3"/>
          <w:sz w:val="22"/>
          <w:szCs w:val="22"/>
        </w:rPr>
        <w:t xml:space="preserve"> aun particular quien debe asociar</w:t>
      </w:r>
      <w:r w:rsidRPr="00192ADE">
        <w:rPr>
          <w:rFonts w:ascii="Arial Narrow" w:hAnsi="Arial Narrow" w:cs="Arial"/>
          <w:spacing w:val="-3"/>
          <w:sz w:val="22"/>
          <w:szCs w:val="22"/>
        </w:rPr>
        <w:t>se inmediatamente para adquirir el derecho.</w:t>
      </w:r>
    </w:p>
    <w:p w14:paraId="69F70C32" w14:textId="77777777" w:rsidR="004C2EA3" w:rsidRPr="00192ADE" w:rsidRDefault="004C2EA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Para el caso de un menor de 14 años el retiro como asociado y cancelación de las cuentas la debe hacer el representante legal del menor.</w:t>
      </w:r>
      <w:r w:rsidRPr="00192ADE">
        <w:rPr>
          <w:rFonts w:ascii="Arial Narrow" w:hAnsi="Arial Narrow" w:cs="Arial"/>
          <w:sz w:val="22"/>
          <w:szCs w:val="22"/>
          <w:highlight w:val="yellow"/>
        </w:rPr>
        <w:t xml:space="preserve"> </w:t>
      </w:r>
    </w:p>
    <w:p w14:paraId="459BB8F3" w14:textId="77777777" w:rsidR="00062360" w:rsidRPr="00192ADE" w:rsidRDefault="0066027E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  <w:lang w:val="es-ES"/>
        </w:rPr>
        <w:t>Si queda con saldo de crédito al día, su obligación continua vigente en las mismas condiciones pactadas inicialmente, o convenidas a la fecha de su retiro de acuerdo con las normas vigentes</w:t>
      </w:r>
    </w:p>
    <w:p w14:paraId="021321E4" w14:textId="77777777" w:rsidR="00605DE5" w:rsidRPr="00192ADE" w:rsidRDefault="00605DE5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307D29D" w14:textId="77777777" w:rsidR="008F27A2" w:rsidRPr="00192ADE" w:rsidRDefault="00622908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DOCUMENTOS QUE SE DEBEN CONSULTAR</w:t>
      </w:r>
    </w:p>
    <w:p w14:paraId="4E27A003" w14:textId="77777777" w:rsidR="007471EA" w:rsidRPr="00192ADE" w:rsidRDefault="007471EA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1326ECD" w14:textId="77777777" w:rsidR="007471EA" w:rsidRPr="00192ADE" w:rsidRDefault="007471EA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  <w:lang w:val="pt-BR"/>
        </w:rPr>
      </w:pPr>
      <w:r w:rsidRPr="00192ADE">
        <w:rPr>
          <w:rFonts w:ascii="Arial Narrow" w:hAnsi="Arial Narrow" w:cs="Arial"/>
          <w:b/>
          <w:bCs/>
          <w:spacing w:val="-3"/>
          <w:sz w:val="22"/>
          <w:szCs w:val="22"/>
          <w:lang w:val="pt-BR"/>
        </w:rPr>
        <w:t>AS-F-002</w:t>
      </w:r>
      <w:r w:rsidRPr="00192ADE">
        <w:rPr>
          <w:rFonts w:ascii="Arial Narrow" w:hAnsi="Arial Narrow" w:cs="Arial"/>
          <w:spacing w:val="-3"/>
          <w:sz w:val="22"/>
          <w:szCs w:val="22"/>
          <w:lang w:val="pt-BR"/>
        </w:rPr>
        <w:t xml:space="preserve"> </w:t>
      </w:r>
      <w:r w:rsidRPr="00192ADE">
        <w:rPr>
          <w:rFonts w:ascii="Arial Narrow" w:hAnsi="Arial Narrow" w:cs="Arial"/>
          <w:spacing w:val="-3"/>
          <w:sz w:val="22"/>
          <w:szCs w:val="22"/>
        </w:rPr>
        <w:t>Solicitud</w:t>
      </w:r>
      <w:r w:rsidRPr="00192ADE">
        <w:rPr>
          <w:rFonts w:ascii="Arial Narrow" w:hAnsi="Arial Narrow" w:cs="Arial"/>
          <w:spacing w:val="-3"/>
          <w:sz w:val="22"/>
          <w:szCs w:val="22"/>
          <w:lang w:val="pt-BR"/>
        </w:rPr>
        <w:t xml:space="preserve"> de Retiro</w:t>
      </w:r>
      <w:r w:rsidR="000D1369" w:rsidRPr="00192ADE">
        <w:rPr>
          <w:rFonts w:ascii="Arial Narrow" w:hAnsi="Arial Narrow" w:cs="Arial"/>
          <w:spacing w:val="-3"/>
          <w:sz w:val="22"/>
          <w:szCs w:val="22"/>
          <w:lang w:val="pt-BR"/>
        </w:rPr>
        <w:t>.</w:t>
      </w:r>
    </w:p>
    <w:p w14:paraId="66D194E6" w14:textId="77777777" w:rsidR="00FC69BC" w:rsidRPr="00192ADE" w:rsidRDefault="00FC69BC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TD-P-003</w:t>
      </w:r>
    </w:p>
    <w:p w14:paraId="114A2103" w14:textId="77777777" w:rsidR="00FC69BC" w:rsidRPr="00192ADE" w:rsidRDefault="00FC69BC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  <w:lang w:val="pt-BR"/>
        </w:rPr>
      </w:pPr>
    </w:p>
    <w:p w14:paraId="63E12151" w14:textId="77777777" w:rsidR="008F27A2" w:rsidRPr="00192ADE" w:rsidRDefault="008F27A2" w:rsidP="00192ADE">
      <w:pPr>
        <w:jc w:val="both"/>
        <w:rPr>
          <w:rFonts w:ascii="Arial Narrow" w:hAnsi="Arial Narrow" w:cs="Arial"/>
          <w:spacing w:val="-3"/>
          <w:sz w:val="22"/>
          <w:szCs w:val="22"/>
          <w:lang w:val="pt-BR"/>
        </w:rPr>
      </w:pPr>
    </w:p>
    <w:p w14:paraId="4EC8073A" w14:textId="77777777" w:rsidR="00242BBF" w:rsidRPr="00192ADE" w:rsidRDefault="00242BBF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PROCEDIMIENTO</w:t>
      </w:r>
      <w:r w:rsidR="00474AFF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6ACA1E00" w14:textId="77777777" w:rsidR="0066027E" w:rsidRPr="00192ADE" w:rsidRDefault="0066027E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6EDCF59" w14:textId="77777777" w:rsidR="0066027E" w:rsidRPr="00192ADE" w:rsidRDefault="0066027E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Recibe del asociado </w:t>
      </w:r>
      <w:r w:rsidRPr="00192ADE">
        <w:rPr>
          <w:rFonts w:ascii="Arial Narrow" w:hAnsi="Arial Narrow" w:cs="Arial"/>
          <w:b/>
          <w:spacing w:val="-3"/>
          <w:sz w:val="22"/>
          <w:szCs w:val="22"/>
        </w:rPr>
        <w:t>TITULAR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de la cuenta de aportes, carta de solicitud de retiro</w:t>
      </w:r>
      <w:r w:rsidR="00E41735" w:rsidRPr="00192ADE">
        <w:rPr>
          <w:rFonts w:ascii="Arial Narrow" w:hAnsi="Arial Narrow" w:cs="Arial"/>
          <w:spacing w:val="-3"/>
          <w:sz w:val="22"/>
          <w:szCs w:val="22"/>
        </w:rPr>
        <w:t xml:space="preserve"> formato </w:t>
      </w:r>
      <w:r w:rsidR="00E41735" w:rsidRPr="00192ADE">
        <w:rPr>
          <w:rFonts w:ascii="Arial Narrow" w:hAnsi="Arial Narrow" w:cs="Arial"/>
          <w:b/>
          <w:bCs/>
          <w:spacing w:val="-3"/>
          <w:sz w:val="22"/>
          <w:szCs w:val="22"/>
        </w:rPr>
        <w:t>AS-F-002</w:t>
      </w:r>
      <w:r w:rsidRPr="00192ADE">
        <w:rPr>
          <w:rFonts w:ascii="Arial Narrow" w:hAnsi="Arial Narrow" w:cs="Arial"/>
          <w:spacing w:val="-3"/>
          <w:sz w:val="22"/>
          <w:szCs w:val="22"/>
        </w:rPr>
        <w:t>, con</w:t>
      </w:r>
      <w:r w:rsidR="00504C50" w:rsidRPr="00192ADE">
        <w:rPr>
          <w:rFonts w:ascii="Arial Narrow" w:hAnsi="Arial Narrow" w:cs="Arial"/>
          <w:spacing w:val="-3"/>
          <w:sz w:val="22"/>
          <w:szCs w:val="22"/>
        </w:rPr>
        <w:t xml:space="preserve"> la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Tarjeta Débito o libreta de ahorros anexo. La firma que figure registrada en la solicitud de </w:t>
      </w:r>
      <w:r w:rsidR="00E41735" w:rsidRPr="00192ADE">
        <w:rPr>
          <w:rFonts w:ascii="Arial Narrow" w:hAnsi="Arial Narrow" w:cs="Arial"/>
          <w:spacing w:val="-3"/>
          <w:sz w:val="22"/>
          <w:szCs w:val="22"/>
        </w:rPr>
        <w:t>retiro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debe ser igual a la registrada en el Sistema</w:t>
      </w:r>
      <w:r w:rsidR="00FC3B54" w:rsidRPr="00192ADE">
        <w:rPr>
          <w:rFonts w:ascii="Arial Narrow" w:hAnsi="Arial Narrow" w:cs="Arial"/>
          <w:spacing w:val="-3"/>
          <w:sz w:val="22"/>
          <w:szCs w:val="22"/>
        </w:rPr>
        <w:t>.</w:t>
      </w:r>
    </w:p>
    <w:p w14:paraId="4C387228" w14:textId="77777777" w:rsidR="009B5252" w:rsidRPr="00192ADE" w:rsidRDefault="009B5252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C8046CB" w14:textId="77777777" w:rsidR="005F3148" w:rsidRPr="00192ADE" w:rsidRDefault="005F3148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Una vez recibida la </w:t>
      </w:r>
      <w:r w:rsidR="00C96DDC" w:rsidRPr="00192ADE">
        <w:rPr>
          <w:rFonts w:ascii="Arial Narrow" w:hAnsi="Arial Narrow" w:cs="Arial"/>
          <w:spacing w:val="-3"/>
          <w:sz w:val="22"/>
          <w:szCs w:val="22"/>
        </w:rPr>
        <w:t>solicitud, analiza</w:t>
      </w:r>
      <w:r w:rsidRPr="00192ADE">
        <w:rPr>
          <w:rFonts w:ascii="Arial Narrow" w:hAnsi="Arial Narrow" w:cs="Arial"/>
          <w:spacing w:val="-3"/>
          <w:sz w:val="22"/>
          <w:szCs w:val="22"/>
        </w:rPr>
        <w:t xml:space="preserve"> motivo de retiro y si es necesario persuadir al asociado para que no se retire, lo remite donde el Gerente de Agencia. Se deben tener en cuenta las siguientes consideraciones:</w:t>
      </w:r>
    </w:p>
    <w:p w14:paraId="5028A08D" w14:textId="77777777" w:rsidR="000D1369" w:rsidRPr="00192ADE" w:rsidRDefault="000D1369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1A43403" w14:textId="77777777" w:rsidR="00C96DDC" w:rsidRPr="00192ADE" w:rsidRDefault="00C96DDC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A un asociado se debe persuadir para que no se retire de la Cooperativa, cuando sus obligaciones han sido bien administradas o si tiene buenas aportaciones y/o ahorros.</w:t>
      </w:r>
    </w:p>
    <w:p w14:paraId="536C3B6B" w14:textId="77777777" w:rsidR="00FC3B54" w:rsidRPr="00192ADE" w:rsidRDefault="00C96DDC" w:rsidP="00192ADE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Cuando un asociado presenta solicitud de retiro, se le debe informar detalladamente los beneficios y servicios, que dejará de percibir al no pertenecer a la Cooperativa, se debe buscar por todos los medios persuasivos para que la persona no se retire</w:t>
      </w:r>
    </w:p>
    <w:p w14:paraId="7A305A06" w14:textId="77777777" w:rsidR="00C96DDC" w:rsidRPr="00192ADE" w:rsidRDefault="00C96DDC" w:rsidP="00192ADE">
      <w:pPr>
        <w:pStyle w:val="Prrafodelista"/>
        <w:numPr>
          <w:ilvl w:val="2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bookmarkStart w:id="0" w:name="_Ref440443072"/>
      <w:r w:rsidRPr="00192ADE">
        <w:rPr>
          <w:rFonts w:ascii="Arial Narrow" w:hAnsi="Arial Narrow" w:cs="Arial"/>
          <w:spacing w:val="-3"/>
          <w:sz w:val="22"/>
          <w:szCs w:val="22"/>
        </w:rPr>
        <w:t xml:space="preserve">Si el asociado tiene Tarjeta Débito, es obligatorio recoger y bloquear el plástico, y en caso de extravío o hurto, presentar el respectivo denuncio, para luego proceder conforme a lo descrito en la norma </w:t>
      </w:r>
      <w:bookmarkEnd w:id="0"/>
      <w:r w:rsidRPr="00192ADE">
        <w:rPr>
          <w:rFonts w:ascii="Arial Narrow" w:hAnsi="Arial Narrow" w:cs="Arial"/>
          <w:b/>
          <w:spacing w:val="-3"/>
          <w:sz w:val="22"/>
          <w:szCs w:val="22"/>
        </w:rPr>
        <w:t>TD-P-003</w:t>
      </w:r>
      <w:r w:rsidR="00F2093F" w:rsidRPr="00192ADE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BFA966F" w14:textId="77777777" w:rsidR="00F2093F" w:rsidRPr="00192ADE" w:rsidRDefault="00F2093F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 xml:space="preserve">Una vez </w:t>
      </w:r>
      <w:r w:rsidR="00760821" w:rsidRPr="00192ADE">
        <w:rPr>
          <w:rFonts w:ascii="Arial Narrow" w:hAnsi="Arial Narrow" w:cs="Arial"/>
          <w:sz w:val="22"/>
          <w:szCs w:val="22"/>
        </w:rPr>
        <w:t xml:space="preserve">bloqueada la tarjeta y reciba la nota firmada por el asociado, entrega el formato </w:t>
      </w:r>
      <w:r w:rsidR="00760821" w:rsidRPr="00192ADE">
        <w:rPr>
          <w:rFonts w:ascii="Arial Narrow" w:hAnsi="Arial Narrow" w:cs="Arial"/>
          <w:b/>
          <w:sz w:val="22"/>
          <w:szCs w:val="22"/>
        </w:rPr>
        <w:t>AS-F-</w:t>
      </w:r>
      <w:r w:rsidR="006E19C3" w:rsidRPr="00192ADE">
        <w:rPr>
          <w:rFonts w:ascii="Arial Narrow" w:hAnsi="Arial Narrow" w:cs="Arial"/>
          <w:b/>
          <w:sz w:val="22"/>
          <w:szCs w:val="22"/>
        </w:rPr>
        <w:t>002</w:t>
      </w:r>
      <w:r w:rsidR="006E19C3" w:rsidRPr="00192ADE">
        <w:rPr>
          <w:rFonts w:ascii="Arial Narrow" w:hAnsi="Arial Narrow" w:cs="Arial"/>
          <w:sz w:val="22"/>
          <w:szCs w:val="22"/>
        </w:rPr>
        <w:t xml:space="preserve"> y</w:t>
      </w:r>
      <w:r w:rsidR="00760821" w:rsidRPr="00192ADE">
        <w:rPr>
          <w:rFonts w:ascii="Arial Narrow" w:hAnsi="Arial Narrow" w:cs="Arial"/>
          <w:sz w:val="22"/>
          <w:szCs w:val="22"/>
        </w:rPr>
        <w:t xml:space="preserve"> los anexos respectivos al área de </w:t>
      </w:r>
      <w:r w:rsidR="00C0249E" w:rsidRPr="00192ADE">
        <w:rPr>
          <w:rFonts w:ascii="Arial Narrow" w:hAnsi="Arial Narrow" w:cs="Arial"/>
          <w:sz w:val="22"/>
          <w:szCs w:val="22"/>
        </w:rPr>
        <w:t>tesorería</w:t>
      </w:r>
      <w:r w:rsidR="00760821" w:rsidRPr="00192ADE">
        <w:rPr>
          <w:rFonts w:ascii="Arial Narrow" w:hAnsi="Arial Narrow" w:cs="Arial"/>
          <w:sz w:val="22"/>
          <w:szCs w:val="22"/>
        </w:rPr>
        <w:t xml:space="preserve"> para que </w:t>
      </w:r>
      <w:r w:rsidR="00C0249E" w:rsidRPr="00192ADE">
        <w:rPr>
          <w:rFonts w:ascii="Arial Narrow" w:hAnsi="Arial Narrow" w:cs="Arial"/>
          <w:sz w:val="22"/>
          <w:szCs w:val="22"/>
        </w:rPr>
        <w:t>revise la solicitud</w:t>
      </w:r>
      <w:r w:rsidR="006E19C3" w:rsidRPr="00192ADE">
        <w:rPr>
          <w:rFonts w:ascii="Arial Narrow" w:hAnsi="Arial Narrow" w:cs="Arial"/>
          <w:sz w:val="22"/>
          <w:szCs w:val="22"/>
        </w:rPr>
        <w:t xml:space="preserve"> y proceda a presentar al consejo de Administración para su aprobación.</w:t>
      </w:r>
    </w:p>
    <w:p w14:paraId="4769FCB6" w14:textId="77777777" w:rsidR="006E19C3" w:rsidRPr="00192ADE" w:rsidRDefault="006E19C3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4810AA88" w14:textId="77777777" w:rsidR="006E19C3" w:rsidRPr="00192ADE" w:rsidRDefault="006E19C3" w:rsidP="00192ADE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192ADE">
        <w:rPr>
          <w:rFonts w:ascii="Arial Narrow" w:hAnsi="Arial Narrow" w:cs="Arial"/>
          <w:b/>
          <w:sz w:val="22"/>
          <w:szCs w:val="22"/>
        </w:rPr>
        <w:t>TESORERIA</w:t>
      </w:r>
    </w:p>
    <w:p w14:paraId="426B0A22" w14:textId="77777777" w:rsidR="006E19C3" w:rsidRPr="00192ADE" w:rsidRDefault="006E19C3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1F709551" w14:textId="77777777" w:rsidR="006E19C3" w:rsidRPr="00192ADE" w:rsidRDefault="006E19C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lastRenderedPageBreak/>
        <w:t xml:space="preserve">Recibe </w:t>
      </w:r>
      <w:r w:rsidR="00DC57B6" w:rsidRPr="00192ADE">
        <w:rPr>
          <w:rFonts w:ascii="Arial Narrow" w:hAnsi="Arial Narrow" w:cs="Arial"/>
          <w:sz w:val="22"/>
          <w:szCs w:val="22"/>
        </w:rPr>
        <w:t xml:space="preserve">el formato </w:t>
      </w:r>
      <w:r w:rsidR="00DC57B6" w:rsidRPr="00192ADE">
        <w:rPr>
          <w:rFonts w:ascii="Arial Narrow" w:hAnsi="Arial Narrow" w:cs="Arial"/>
          <w:b/>
          <w:sz w:val="22"/>
          <w:szCs w:val="22"/>
        </w:rPr>
        <w:t xml:space="preserve">AS-F-002, </w:t>
      </w:r>
      <w:r w:rsidR="00DC57B6" w:rsidRPr="00192ADE">
        <w:rPr>
          <w:rFonts w:ascii="Arial Narrow" w:hAnsi="Arial Narrow" w:cs="Arial"/>
          <w:sz w:val="22"/>
          <w:szCs w:val="22"/>
        </w:rPr>
        <w:t xml:space="preserve">verifica que la información del asociado este correcta, procede a revisar los saldos y diligencia el espacio </w:t>
      </w:r>
      <w:r w:rsidR="00DC57B6" w:rsidRPr="00192ADE">
        <w:rPr>
          <w:rFonts w:ascii="Arial Narrow" w:hAnsi="Arial Narrow" w:cs="Arial"/>
          <w:b/>
          <w:sz w:val="22"/>
          <w:szCs w:val="22"/>
        </w:rPr>
        <w:t>ESTADO DE CUENTA</w:t>
      </w:r>
      <w:r w:rsidR="000A67B0" w:rsidRPr="00192ADE">
        <w:rPr>
          <w:rFonts w:ascii="Arial Narrow" w:hAnsi="Arial Narrow" w:cs="Arial"/>
          <w:b/>
          <w:sz w:val="22"/>
          <w:szCs w:val="22"/>
        </w:rPr>
        <w:t>.</w:t>
      </w:r>
      <w:r w:rsidR="001F172E" w:rsidRPr="00192ADE">
        <w:rPr>
          <w:rFonts w:ascii="Arial Narrow" w:hAnsi="Arial Narrow" w:cs="Arial"/>
          <w:b/>
          <w:sz w:val="22"/>
          <w:szCs w:val="22"/>
        </w:rPr>
        <w:t xml:space="preserve"> </w:t>
      </w:r>
    </w:p>
    <w:p w14:paraId="3D1D0B89" w14:textId="77777777" w:rsidR="001F172E" w:rsidRPr="00192ADE" w:rsidRDefault="001F172E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Si al diligenciar el estado de cuenta queda saldo pendiente de cancelar por parte del asociado indica el valor y se comunica con el asociado para que realice el pago correspondiente y poder realizar el cruce de cuentas.</w:t>
      </w:r>
    </w:p>
    <w:p w14:paraId="1E5048B5" w14:textId="77777777" w:rsidR="00947744" w:rsidRPr="00192ADE" w:rsidRDefault="000874D3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Si al diligenciar el estado de cuenta queda saldo a favor del asociado,</w:t>
      </w:r>
      <w:r w:rsidR="00947744" w:rsidRPr="00192ADE">
        <w:rPr>
          <w:rFonts w:ascii="Arial Narrow" w:hAnsi="Arial Narrow" w:cs="Arial"/>
          <w:sz w:val="22"/>
          <w:szCs w:val="22"/>
        </w:rPr>
        <w:t xml:space="preserve"> </w:t>
      </w:r>
      <w:r w:rsidR="001442C5" w:rsidRPr="00192ADE">
        <w:rPr>
          <w:rFonts w:ascii="Arial Narrow" w:hAnsi="Arial Narrow" w:cs="Arial"/>
          <w:sz w:val="22"/>
          <w:szCs w:val="22"/>
        </w:rPr>
        <w:t xml:space="preserve">guarda el formato con los soportes </w:t>
      </w:r>
      <w:r w:rsidR="00947744" w:rsidRPr="00192ADE">
        <w:rPr>
          <w:rFonts w:ascii="Arial Narrow" w:hAnsi="Arial Narrow" w:cs="Arial"/>
          <w:sz w:val="22"/>
          <w:szCs w:val="22"/>
        </w:rPr>
        <w:t xml:space="preserve">para que sea presentada ante el Consejo de Administración. Se debe registrar en </w:t>
      </w:r>
      <w:r w:rsidR="001442C5" w:rsidRPr="00192ADE">
        <w:rPr>
          <w:rFonts w:ascii="Arial Narrow" w:hAnsi="Arial Narrow" w:cs="Arial"/>
          <w:sz w:val="22"/>
          <w:szCs w:val="22"/>
        </w:rPr>
        <w:t xml:space="preserve">el </w:t>
      </w:r>
      <w:r w:rsidR="00947744" w:rsidRPr="00192ADE">
        <w:rPr>
          <w:rFonts w:ascii="Arial Narrow" w:hAnsi="Arial Narrow" w:cs="Arial"/>
          <w:sz w:val="22"/>
          <w:szCs w:val="22"/>
        </w:rPr>
        <w:t>formato la firma del Consejo de Administración, numero de acta y año en que aprobó la solicitud.</w:t>
      </w:r>
    </w:p>
    <w:p w14:paraId="09021B9A" w14:textId="77777777" w:rsidR="001F172E" w:rsidRPr="00192ADE" w:rsidRDefault="00947744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Una vez el Consejo de Administración apruebe la solicitud</w:t>
      </w:r>
      <w:r w:rsidR="001442C5" w:rsidRPr="00192ADE">
        <w:rPr>
          <w:rFonts w:ascii="Arial Narrow" w:hAnsi="Arial Narrow" w:cs="Arial"/>
          <w:sz w:val="22"/>
          <w:szCs w:val="22"/>
        </w:rPr>
        <w:t xml:space="preserve"> de retiro</w:t>
      </w:r>
      <w:r w:rsidR="0088400E" w:rsidRPr="00192ADE">
        <w:rPr>
          <w:rFonts w:ascii="Arial Narrow" w:hAnsi="Arial Narrow" w:cs="Arial"/>
          <w:sz w:val="22"/>
          <w:szCs w:val="22"/>
        </w:rPr>
        <w:t>, se comunica con el asociado informándole la decisión del consejo y programando la devolución de los dineros de aportes y ahorros.</w:t>
      </w:r>
    </w:p>
    <w:p w14:paraId="30E9A03D" w14:textId="77777777" w:rsidR="0088400E" w:rsidRPr="00192ADE" w:rsidRDefault="0088400E" w:rsidP="00192ADE">
      <w:pPr>
        <w:contextualSpacing/>
        <w:jc w:val="both"/>
        <w:rPr>
          <w:rFonts w:ascii="Arial Narrow" w:hAnsi="Arial Narrow" w:cs="Arial"/>
          <w:sz w:val="22"/>
          <w:szCs w:val="22"/>
        </w:rPr>
      </w:pPr>
    </w:p>
    <w:p w14:paraId="0DB50DF8" w14:textId="77777777" w:rsidR="00FE758D" w:rsidRPr="00192ADE" w:rsidRDefault="00FE758D" w:rsidP="00192ADE">
      <w:p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192ADE">
        <w:rPr>
          <w:rFonts w:ascii="Arial Narrow" w:hAnsi="Arial Narrow" w:cs="Arial"/>
          <w:b/>
          <w:sz w:val="22"/>
          <w:szCs w:val="22"/>
        </w:rPr>
        <w:t>TESORERO</w:t>
      </w:r>
    </w:p>
    <w:p w14:paraId="75E59358" w14:textId="77777777" w:rsidR="00A809BA" w:rsidRPr="00192ADE" w:rsidRDefault="00A809BA" w:rsidP="00192ADE">
      <w:pPr>
        <w:jc w:val="both"/>
        <w:rPr>
          <w:rFonts w:ascii="Arial Narrow" w:hAnsi="Arial Narrow" w:cs="Arial"/>
          <w:sz w:val="22"/>
          <w:szCs w:val="22"/>
        </w:rPr>
      </w:pPr>
    </w:p>
    <w:p w14:paraId="03529647" w14:textId="77777777" w:rsidR="00DE515E" w:rsidRPr="00192ADE" w:rsidRDefault="00DE515E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Ingresa en EL Software financiero a Módulos» Retiro Asociados, digita el número de identificación del asociado. El sistema muestra el listado de los productos de ahorro y créditos que posea con los saldos a la fecha.</w:t>
      </w:r>
    </w:p>
    <w:p w14:paraId="125BC649" w14:textId="77777777" w:rsidR="00DE515E" w:rsidRPr="00192ADE" w:rsidRDefault="007267E8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Selecciona la causal de retiro según el caso, y da clic en grabar.</w:t>
      </w:r>
    </w:p>
    <w:p w14:paraId="65D2A39B" w14:textId="77777777" w:rsidR="00A809BA" w:rsidRPr="00192ADE" w:rsidRDefault="00A809BA" w:rsidP="00192ADE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sz w:val="22"/>
          <w:szCs w:val="22"/>
        </w:rPr>
      </w:pPr>
      <w:r w:rsidRPr="00192ADE">
        <w:rPr>
          <w:rFonts w:ascii="Arial Narrow" w:hAnsi="Arial Narrow" w:cs="Arial"/>
          <w:sz w:val="22"/>
          <w:szCs w:val="22"/>
        </w:rPr>
        <w:t>Una vez terminado el proceso de retiro de asociado, imprime en original y copia la nota de retiro que genera el sistema. En la nota debe registrarse la fecha que el ex – asociado puede venir a reclamar la CXP.</w:t>
      </w:r>
    </w:p>
    <w:p w14:paraId="5CDB4DEB" w14:textId="77777777" w:rsidR="00C96DDC" w:rsidRPr="00192ADE" w:rsidRDefault="00A809BA" w:rsidP="00192AD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Hace firmar y toma huella al ex</w:t>
      </w:r>
      <w:r w:rsidR="00FE758D"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192ADE">
        <w:rPr>
          <w:rFonts w:ascii="Arial Narrow" w:hAnsi="Arial Narrow" w:cs="Arial"/>
          <w:spacing w:val="-3"/>
          <w:sz w:val="22"/>
          <w:szCs w:val="22"/>
        </w:rPr>
        <w:t>-</w:t>
      </w:r>
      <w:r w:rsidR="00FE758D"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192ADE">
        <w:rPr>
          <w:rFonts w:ascii="Arial Narrow" w:hAnsi="Arial Narrow" w:cs="Arial"/>
          <w:spacing w:val="-3"/>
          <w:sz w:val="22"/>
          <w:szCs w:val="22"/>
        </w:rPr>
        <w:t>asociado en la nota de retiro. Verifica que la firma sea igual a la registrada en el Sistema y/o el formato de vinculación de asociado</w:t>
      </w:r>
    </w:p>
    <w:p w14:paraId="64491DB1" w14:textId="77777777" w:rsidR="00DC16B5" w:rsidRPr="00192ADE" w:rsidRDefault="00DC16B5" w:rsidP="00192ADE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404E9AA" w14:textId="77777777" w:rsidR="00DC16B5" w:rsidRPr="00192ADE" w:rsidRDefault="00DC16B5" w:rsidP="00192ADE">
      <w:pPr>
        <w:tabs>
          <w:tab w:val="left" w:pos="-720"/>
          <w:tab w:val="left" w:pos="0"/>
          <w:tab w:val="left" w:pos="709"/>
        </w:tabs>
        <w:suppressAutoHyphens/>
        <w:jc w:val="both"/>
        <w:rPr>
          <w:rFonts w:ascii="Arial Narrow" w:hAnsi="Arial Narrow" w:cs="Arial"/>
          <w:b/>
          <w:spacing w:val="-3"/>
          <w:sz w:val="22"/>
          <w:szCs w:val="22"/>
          <w:lang w:eastAsia="en-US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 xml:space="preserve">Cajero </w:t>
      </w:r>
    </w:p>
    <w:p w14:paraId="2B84FAD9" w14:textId="77777777" w:rsidR="00DC16B5" w:rsidRPr="00192ADE" w:rsidRDefault="00DC16B5" w:rsidP="00192ADE">
      <w:pPr>
        <w:pStyle w:val="Prrafodelista"/>
        <w:tabs>
          <w:tab w:val="left" w:pos="-720"/>
          <w:tab w:val="left" w:pos="0"/>
          <w:tab w:val="left" w:pos="709"/>
        </w:tabs>
        <w:suppressAutoHyphens/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7981360" w14:textId="77777777" w:rsidR="00DC16B5" w:rsidRPr="00192ADE" w:rsidRDefault="00DC16B5" w:rsidP="00192ADE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Recibe copia de la Nota de Retiro y el original del documento de identificación. Compara documento de identificación con copia de la nota de retiro.</w:t>
      </w:r>
    </w:p>
    <w:p w14:paraId="102C1ABA" w14:textId="77777777" w:rsidR="00DC16B5" w:rsidRPr="00192ADE" w:rsidRDefault="00FD5275" w:rsidP="00192ADE">
      <w:pPr>
        <w:numPr>
          <w:ilvl w:val="1"/>
          <w:numId w:val="6"/>
        </w:numPr>
        <w:ind w:left="708" w:hanging="708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>Ingresa a ventanilla</w:t>
      </w:r>
      <w:r w:rsidR="007B53BB" w:rsidRPr="00192ADE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DC16B5" w:rsidRPr="00192ADE">
        <w:rPr>
          <w:rFonts w:ascii="Arial Narrow" w:hAnsi="Arial Narrow" w:cs="Arial"/>
          <w:spacing w:val="-3"/>
          <w:sz w:val="22"/>
          <w:szCs w:val="22"/>
        </w:rPr>
        <w:t>digita el número de identificación del ex asociado. Del listado de productos de ahorros selecciona el producto</w:t>
      </w:r>
      <w:r w:rsidR="007B53BB" w:rsidRPr="00192ADE">
        <w:rPr>
          <w:rFonts w:ascii="Arial Narrow" w:hAnsi="Arial Narrow" w:cs="Arial"/>
          <w:spacing w:val="-3"/>
          <w:sz w:val="22"/>
          <w:szCs w:val="22"/>
        </w:rPr>
        <w:t>, se da clic en Cargar y luego clic en Grabar.</w:t>
      </w:r>
    </w:p>
    <w:p w14:paraId="070A04AD" w14:textId="77777777" w:rsidR="00192ADE" w:rsidRPr="00192ADE" w:rsidRDefault="00192ADE" w:rsidP="00192ADE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spacing w:val="-3"/>
          <w:sz w:val="22"/>
          <w:szCs w:val="22"/>
        </w:rPr>
        <w:t xml:space="preserve">Cuenta y recuenta el dinero por el valor de la transacción y lo entrega a la persona junto con el original del documento de identificación. Anexa copia de la nota de retiro al recibo de caja y lo guarda provisionalmente para cuadre de caja al final </w:t>
      </w:r>
      <w:r w:rsidR="00177D86" w:rsidRPr="00192ADE">
        <w:rPr>
          <w:rFonts w:ascii="Arial Narrow" w:hAnsi="Arial Narrow" w:cs="Arial"/>
          <w:spacing w:val="-3"/>
          <w:sz w:val="22"/>
          <w:szCs w:val="22"/>
        </w:rPr>
        <w:t>del día</w:t>
      </w:r>
      <w:r w:rsidRPr="00192ADE">
        <w:rPr>
          <w:rFonts w:ascii="Arial Narrow" w:hAnsi="Arial Narrow" w:cs="Arial"/>
          <w:spacing w:val="-3"/>
          <w:sz w:val="22"/>
          <w:szCs w:val="22"/>
        </w:rPr>
        <w:t>.</w:t>
      </w:r>
    </w:p>
    <w:p w14:paraId="26620FAE" w14:textId="77777777" w:rsidR="006E7671" w:rsidRPr="00192ADE" w:rsidRDefault="006E7671" w:rsidP="00192AD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B004DD8" w14:textId="77777777" w:rsidR="008F27A2" w:rsidRPr="00192ADE" w:rsidRDefault="00995411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OBSERVACIONES</w:t>
      </w:r>
      <w:r w:rsidR="007B6EA0" w:rsidRPr="00192ADE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5B723D1" w14:textId="77777777" w:rsidR="002D6464" w:rsidRPr="00177D86" w:rsidRDefault="00177D86" w:rsidP="00177D8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77D86">
        <w:rPr>
          <w:rFonts w:ascii="Arial Narrow" w:hAnsi="Arial Narrow" w:cs="Arial"/>
          <w:b/>
          <w:spacing w:val="-3"/>
          <w:sz w:val="22"/>
          <w:szCs w:val="22"/>
        </w:rPr>
        <w:t>N/A</w:t>
      </w:r>
      <w:r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DE60CA7" w14:textId="77777777" w:rsidR="00E10004" w:rsidRPr="00192ADE" w:rsidRDefault="00E10004" w:rsidP="00177D86">
      <w:pPr>
        <w:pStyle w:val="Default"/>
        <w:jc w:val="both"/>
        <w:rPr>
          <w:rFonts w:ascii="Arial Narrow" w:hAnsi="Arial Narrow"/>
          <w:color w:val="auto"/>
          <w:sz w:val="22"/>
          <w:szCs w:val="22"/>
        </w:rPr>
      </w:pPr>
    </w:p>
    <w:p w14:paraId="4D8022BB" w14:textId="77777777" w:rsidR="007B6EA0" w:rsidRPr="00192ADE" w:rsidRDefault="007B6EA0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>ANEXOS.</w:t>
      </w:r>
    </w:p>
    <w:p w14:paraId="47C14563" w14:textId="77777777" w:rsidR="00177D86" w:rsidRPr="00177D86" w:rsidRDefault="00177D86" w:rsidP="00177D8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177D86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C8FBE8E" w14:textId="77777777" w:rsidR="00E10004" w:rsidRPr="00192ADE" w:rsidRDefault="00E10004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18E3464" w14:textId="77777777" w:rsidR="007B6EA0" w:rsidRPr="00192ADE" w:rsidRDefault="007B6EA0" w:rsidP="00192AD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192ADE">
        <w:rPr>
          <w:rFonts w:ascii="Arial Narrow" w:hAnsi="Arial Narrow" w:cs="Arial"/>
          <w:b/>
          <w:spacing w:val="-3"/>
          <w:sz w:val="22"/>
          <w:szCs w:val="22"/>
        </w:rPr>
        <w:t xml:space="preserve">CONTROL DE </w:t>
      </w:r>
      <w:r w:rsidR="00475B4D" w:rsidRPr="00192ADE">
        <w:rPr>
          <w:rFonts w:ascii="Arial Narrow" w:hAnsi="Arial Narrow" w:cs="Arial"/>
          <w:b/>
          <w:spacing w:val="-3"/>
          <w:sz w:val="22"/>
          <w:szCs w:val="22"/>
        </w:rPr>
        <w:t>CAMBIOS.</w:t>
      </w:r>
    </w:p>
    <w:p w14:paraId="177C9BE6" w14:textId="77777777" w:rsidR="00BE7BEE" w:rsidRPr="00192ADE" w:rsidRDefault="00BE7BEE" w:rsidP="00192AD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28"/>
        <w:gridCol w:w="2371"/>
        <w:gridCol w:w="3966"/>
        <w:gridCol w:w="1691"/>
      </w:tblGrid>
      <w:tr w:rsidR="00192ADE" w:rsidRPr="00192ADE" w14:paraId="67644CAF" w14:textId="77777777" w:rsidTr="00177D86">
        <w:trPr>
          <w:trHeight w:val="300"/>
        </w:trPr>
        <w:tc>
          <w:tcPr>
            <w:tcW w:w="568" w:type="pct"/>
            <w:noWrap/>
            <w:hideMark/>
          </w:tcPr>
          <w:p w14:paraId="2275898B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t>VERSION</w:t>
            </w:r>
          </w:p>
        </w:tc>
        <w:tc>
          <w:tcPr>
            <w:tcW w:w="1309" w:type="pct"/>
            <w:noWrap/>
            <w:hideMark/>
          </w:tcPr>
          <w:p w14:paraId="122A5BD0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t>FECHA ACTUALIZACION</w:t>
            </w:r>
          </w:p>
        </w:tc>
        <w:tc>
          <w:tcPr>
            <w:tcW w:w="2190" w:type="pct"/>
            <w:noWrap/>
            <w:hideMark/>
          </w:tcPr>
          <w:p w14:paraId="7E10E485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t>OBSERVACIONES</w:t>
            </w:r>
          </w:p>
        </w:tc>
        <w:tc>
          <w:tcPr>
            <w:tcW w:w="934" w:type="pct"/>
            <w:noWrap/>
            <w:hideMark/>
          </w:tcPr>
          <w:p w14:paraId="691BB7BA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b/>
                <w:sz w:val="22"/>
                <w:szCs w:val="22"/>
                <w:lang w:eastAsia="es-CO"/>
              </w:rPr>
              <w:t>USUARIO</w:t>
            </w:r>
          </w:p>
        </w:tc>
      </w:tr>
      <w:tr w:rsidR="00192ADE" w:rsidRPr="00192ADE" w14:paraId="156843FA" w14:textId="77777777" w:rsidTr="00177D86">
        <w:trPr>
          <w:trHeight w:val="300"/>
        </w:trPr>
        <w:tc>
          <w:tcPr>
            <w:tcW w:w="568" w:type="pct"/>
            <w:noWrap/>
            <w:vAlign w:val="center"/>
            <w:hideMark/>
          </w:tcPr>
          <w:p w14:paraId="0DDEC7EB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309" w:type="pct"/>
            <w:noWrap/>
            <w:vAlign w:val="center"/>
            <w:hideMark/>
          </w:tcPr>
          <w:p w14:paraId="36A83CE4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sz w:val="22"/>
                <w:szCs w:val="22"/>
                <w:lang w:eastAsia="es-CO"/>
              </w:rPr>
              <w:t>24/08/2018</w:t>
            </w:r>
          </w:p>
        </w:tc>
        <w:tc>
          <w:tcPr>
            <w:tcW w:w="2190" w:type="pct"/>
            <w:noWrap/>
            <w:hideMark/>
          </w:tcPr>
          <w:p w14:paraId="6F34CB58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sz w:val="22"/>
                <w:szCs w:val="22"/>
                <w:lang w:eastAsia="es-CO"/>
              </w:rPr>
              <w:t>Modelo inicial</w:t>
            </w:r>
          </w:p>
        </w:tc>
        <w:tc>
          <w:tcPr>
            <w:tcW w:w="934" w:type="pct"/>
            <w:noWrap/>
            <w:hideMark/>
          </w:tcPr>
          <w:p w14:paraId="5769EAF9" w14:textId="77777777" w:rsidR="00991A9A" w:rsidRPr="00192ADE" w:rsidRDefault="00991A9A" w:rsidP="00192ADE">
            <w:pPr>
              <w:jc w:val="both"/>
              <w:rPr>
                <w:rFonts w:ascii="Arial Narrow" w:hAnsi="Arial Narrow" w:cs="Arial"/>
                <w:sz w:val="22"/>
                <w:szCs w:val="22"/>
                <w:lang w:eastAsia="es-CO"/>
              </w:rPr>
            </w:pPr>
            <w:r w:rsidRPr="00192ADE">
              <w:rPr>
                <w:rFonts w:ascii="Arial Narrow" w:hAnsi="Arial Narrow" w:cs="Arial"/>
                <w:sz w:val="22"/>
                <w:szCs w:val="22"/>
                <w:lang w:eastAsia="es-CO"/>
              </w:rPr>
              <w:t xml:space="preserve">Asesor </w:t>
            </w:r>
            <w:r w:rsidR="00115963" w:rsidRPr="00192ADE">
              <w:rPr>
                <w:rFonts w:ascii="Arial Narrow" w:hAnsi="Arial Narrow" w:cs="Arial"/>
                <w:sz w:val="22"/>
                <w:szCs w:val="22"/>
                <w:lang w:eastAsia="es-CO"/>
              </w:rPr>
              <w:t>de Calidad</w:t>
            </w:r>
          </w:p>
        </w:tc>
      </w:tr>
    </w:tbl>
    <w:p w14:paraId="68164C7A" w14:textId="77777777" w:rsidR="007B6EA0" w:rsidRPr="00192ADE" w:rsidRDefault="007B6EA0" w:rsidP="0035406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7B6EA0" w:rsidRPr="00192ADE" w:rsidSect="00411A8C">
      <w:headerReference w:type="default" r:id="rId8"/>
      <w:footerReference w:type="default" r:id="rId9"/>
      <w:pgSz w:w="12242" w:h="15842" w:code="1"/>
      <w:pgMar w:top="1276" w:right="1701" w:bottom="1276" w:left="1701" w:header="851" w:footer="113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39A8" w14:textId="77777777" w:rsidR="00B4637B" w:rsidRDefault="00B4637B">
      <w:r>
        <w:separator/>
      </w:r>
    </w:p>
  </w:endnote>
  <w:endnote w:type="continuationSeparator" w:id="0">
    <w:p w14:paraId="0567E759" w14:textId="77777777" w:rsidR="00B4637B" w:rsidRDefault="00B4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38"/>
      <w:gridCol w:w="2606"/>
      <w:gridCol w:w="2284"/>
      <w:gridCol w:w="2128"/>
    </w:tblGrid>
    <w:tr w:rsidR="002D5736" w:rsidRPr="00C379F7" w14:paraId="3ECEE55F" w14:textId="77777777" w:rsidTr="00F2078B">
      <w:tc>
        <w:tcPr>
          <w:tcW w:w="1125" w:type="pct"/>
        </w:tcPr>
        <w:p w14:paraId="291E48B0" w14:textId="77777777" w:rsidR="008D2E04" w:rsidRPr="00577A9A" w:rsidRDefault="008D2E04" w:rsidP="008D2E04">
          <w:pPr>
            <w:pStyle w:val="Piedepgina"/>
            <w:jc w:val="center"/>
            <w:rPr>
              <w:b/>
              <w:color w:val="auto"/>
              <w:sz w:val="18"/>
              <w:szCs w:val="18"/>
              <w:lang w:eastAsia="en-US"/>
            </w:rPr>
          </w:pPr>
          <w:r w:rsidRPr="00577A9A">
            <w:rPr>
              <w:b/>
              <w:color w:val="auto"/>
              <w:sz w:val="18"/>
              <w:szCs w:val="18"/>
              <w:lang w:eastAsia="en-US"/>
            </w:rPr>
            <w:t>ELABORO</w:t>
          </w:r>
        </w:p>
      </w:tc>
      <w:tc>
        <w:tcPr>
          <w:tcW w:w="1439" w:type="pct"/>
        </w:tcPr>
        <w:p w14:paraId="09D7593D" w14:textId="77777777" w:rsidR="008D2E04" w:rsidRPr="00577A9A" w:rsidRDefault="008D2E04" w:rsidP="008D2E04">
          <w:pPr>
            <w:pStyle w:val="Piedepgina"/>
            <w:jc w:val="center"/>
            <w:rPr>
              <w:b/>
              <w:color w:val="auto"/>
              <w:sz w:val="18"/>
              <w:szCs w:val="18"/>
              <w:lang w:eastAsia="en-US"/>
            </w:rPr>
          </w:pPr>
          <w:r w:rsidRPr="00577A9A">
            <w:rPr>
              <w:b/>
              <w:color w:val="auto"/>
              <w:sz w:val="18"/>
              <w:szCs w:val="18"/>
              <w:lang w:eastAsia="en-US"/>
            </w:rPr>
            <w:t>REVISO</w:t>
          </w:r>
        </w:p>
      </w:tc>
      <w:tc>
        <w:tcPr>
          <w:tcW w:w="1261" w:type="pct"/>
        </w:tcPr>
        <w:p w14:paraId="25872FB6" w14:textId="77777777" w:rsidR="008D2E04" w:rsidRPr="00577A9A" w:rsidRDefault="008D2E04" w:rsidP="008D2E04">
          <w:pPr>
            <w:pStyle w:val="Piedepgina"/>
            <w:jc w:val="center"/>
            <w:rPr>
              <w:b/>
              <w:color w:val="auto"/>
              <w:sz w:val="18"/>
              <w:szCs w:val="18"/>
              <w:lang w:eastAsia="en-US"/>
            </w:rPr>
          </w:pPr>
          <w:r w:rsidRPr="00577A9A">
            <w:rPr>
              <w:b/>
              <w:color w:val="auto"/>
              <w:sz w:val="18"/>
              <w:szCs w:val="18"/>
              <w:lang w:eastAsia="en-US"/>
            </w:rPr>
            <w:t>APROBO</w:t>
          </w:r>
        </w:p>
      </w:tc>
      <w:tc>
        <w:tcPr>
          <w:tcW w:w="1176" w:type="pct"/>
        </w:tcPr>
        <w:p w14:paraId="4E3E1595" w14:textId="77777777" w:rsidR="008D2E04" w:rsidRPr="00577A9A" w:rsidRDefault="008D2E04" w:rsidP="008D2E04">
          <w:pPr>
            <w:pStyle w:val="Piedepgina"/>
            <w:jc w:val="center"/>
            <w:rPr>
              <w:b/>
              <w:color w:val="auto"/>
              <w:sz w:val="18"/>
              <w:szCs w:val="18"/>
              <w:lang w:eastAsia="en-US"/>
            </w:rPr>
          </w:pPr>
          <w:r w:rsidRPr="00577A9A">
            <w:rPr>
              <w:b/>
              <w:color w:val="auto"/>
              <w:sz w:val="18"/>
              <w:szCs w:val="18"/>
              <w:lang w:eastAsia="en-US"/>
            </w:rPr>
            <w:t>PAGINA</w:t>
          </w:r>
        </w:p>
      </w:tc>
    </w:tr>
    <w:tr w:rsidR="002D5736" w:rsidRPr="00C379F7" w14:paraId="16CFD5A1" w14:textId="77777777" w:rsidTr="00F2078B">
      <w:tc>
        <w:tcPr>
          <w:tcW w:w="1125" w:type="pct"/>
        </w:tcPr>
        <w:p w14:paraId="22424B19" w14:textId="77777777" w:rsidR="008D2E04" w:rsidRPr="00C379F7" w:rsidRDefault="008D2E04" w:rsidP="008D2E04">
          <w:pPr>
            <w:pStyle w:val="Piedepgina"/>
            <w:jc w:val="center"/>
            <w:rPr>
              <w:color w:val="auto"/>
              <w:sz w:val="18"/>
              <w:szCs w:val="18"/>
              <w:lang w:eastAsia="en-US"/>
            </w:rPr>
          </w:pPr>
          <w:r w:rsidRPr="00C379F7">
            <w:rPr>
              <w:color w:val="auto"/>
              <w:sz w:val="18"/>
              <w:szCs w:val="18"/>
              <w:lang w:eastAsia="en-US"/>
            </w:rPr>
            <w:t xml:space="preserve">Asesor de Calidad </w:t>
          </w:r>
        </w:p>
      </w:tc>
      <w:tc>
        <w:tcPr>
          <w:tcW w:w="1439" w:type="pct"/>
        </w:tcPr>
        <w:p w14:paraId="6447D2E6" w14:textId="77777777" w:rsidR="008D2E04" w:rsidRPr="00C379F7" w:rsidRDefault="008D2E04" w:rsidP="008D2E04">
          <w:pPr>
            <w:pStyle w:val="Piedepgina"/>
            <w:jc w:val="center"/>
            <w:rPr>
              <w:color w:val="auto"/>
              <w:sz w:val="18"/>
              <w:szCs w:val="18"/>
              <w:lang w:eastAsia="en-US"/>
            </w:rPr>
          </w:pPr>
          <w:r w:rsidRPr="00C379F7">
            <w:rPr>
              <w:color w:val="auto"/>
              <w:sz w:val="18"/>
              <w:szCs w:val="18"/>
              <w:lang w:eastAsia="en-US"/>
            </w:rPr>
            <w:t>Subgerencia</w:t>
          </w:r>
        </w:p>
      </w:tc>
      <w:tc>
        <w:tcPr>
          <w:tcW w:w="1261" w:type="pct"/>
        </w:tcPr>
        <w:p w14:paraId="3272B312" w14:textId="77777777" w:rsidR="008D2E04" w:rsidRPr="00C379F7" w:rsidRDefault="008D2E04" w:rsidP="008D2E04">
          <w:pPr>
            <w:pStyle w:val="Piedepgina"/>
            <w:jc w:val="center"/>
            <w:rPr>
              <w:color w:val="auto"/>
              <w:sz w:val="18"/>
              <w:szCs w:val="18"/>
              <w:lang w:eastAsia="en-US"/>
            </w:rPr>
          </w:pPr>
          <w:r w:rsidRPr="00C379F7">
            <w:rPr>
              <w:color w:val="auto"/>
              <w:sz w:val="18"/>
              <w:szCs w:val="18"/>
              <w:lang w:eastAsia="en-US"/>
            </w:rPr>
            <w:t>Gerencia</w:t>
          </w:r>
        </w:p>
      </w:tc>
      <w:tc>
        <w:tcPr>
          <w:tcW w:w="1176" w:type="pct"/>
        </w:tcPr>
        <w:p w14:paraId="754C9A7E" w14:textId="77777777" w:rsidR="008D2E04" w:rsidRPr="00C379F7" w:rsidRDefault="008D2E04" w:rsidP="008D2E04">
          <w:pPr>
            <w:pStyle w:val="Piedepgina"/>
            <w:jc w:val="center"/>
            <w:rPr>
              <w:b/>
              <w:color w:val="auto"/>
              <w:sz w:val="18"/>
              <w:szCs w:val="18"/>
              <w:lang w:eastAsia="en-US"/>
            </w:rPr>
          </w:pPr>
          <w:r w:rsidRPr="00C379F7">
            <w:rPr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379F7">
            <w:rPr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Pr="00C379F7">
            <w:rPr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Pr="00C379F7">
            <w:rPr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tr w:rsidR="002D5736" w:rsidRPr="00C379F7" w14:paraId="321787A1" w14:textId="77777777" w:rsidTr="00F2078B">
      <w:tc>
        <w:tcPr>
          <w:tcW w:w="5000" w:type="pct"/>
          <w:gridSpan w:val="4"/>
        </w:tcPr>
        <w:p w14:paraId="3E432CB9" w14:textId="77777777" w:rsidR="008D2E04" w:rsidRPr="00C379F7" w:rsidRDefault="008D2E04" w:rsidP="008D2E04">
          <w:pPr>
            <w:pStyle w:val="Piedepgina"/>
            <w:jc w:val="center"/>
            <w:rPr>
              <w:b/>
              <w:color w:val="auto"/>
              <w:spacing w:val="-3"/>
              <w:sz w:val="18"/>
              <w:szCs w:val="18"/>
              <w:lang w:eastAsia="en-US"/>
            </w:rPr>
          </w:pPr>
          <w:r w:rsidRPr="00C379F7">
            <w:rPr>
              <w:b/>
              <w:color w:val="auto"/>
              <w:spacing w:val="-3"/>
              <w:sz w:val="18"/>
              <w:szCs w:val="18"/>
              <w:lang w:eastAsia="en-US"/>
            </w:rPr>
            <w:t>LA IMPRESIÓN Y/O REPRODUCCIÓN DE ESTE DOCUMENTO SE CONSIDERA COPIA NO CONTROLADA</w:t>
          </w:r>
        </w:p>
      </w:tc>
    </w:tr>
  </w:tbl>
  <w:p w14:paraId="4BBAFDD6" w14:textId="77777777" w:rsidR="00B27913" w:rsidRPr="00EE2593" w:rsidRDefault="00B27913" w:rsidP="002274DD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7792" w14:textId="77777777" w:rsidR="00B4637B" w:rsidRDefault="00B4637B">
      <w:r>
        <w:separator/>
      </w:r>
    </w:p>
  </w:footnote>
  <w:footnote w:type="continuationSeparator" w:id="0">
    <w:p w14:paraId="01A66C3E" w14:textId="77777777" w:rsidR="00B4637B" w:rsidRDefault="00B4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16"/>
      <w:gridCol w:w="4211"/>
      <w:gridCol w:w="987"/>
      <w:gridCol w:w="942"/>
    </w:tblGrid>
    <w:tr w:rsidR="008D2E04" w:rsidRPr="00522C29" w14:paraId="68FB58A7" w14:textId="77777777" w:rsidTr="00F2078B">
      <w:trPr>
        <w:trHeight w:val="278"/>
      </w:trPr>
      <w:tc>
        <w:tcPr>
          <w:tcW w:w="1466" w:type="pct"/>
          <w:vMerge w:val="restart"/>
        </w:tcPr>
        <w:p w14:paraId="40888F83" w14:textId="77777777" w:rsidR="008D2E04" w:rsidRPr="00A66A56" w:rsidRDefault="008D2E04" w:rsidP="008D2E04">
          <w:pPr>
            <w:pStyle w:val="Encabezado"/>
            <w:jc w:val="center"/>
            <w:rPr>
              <w:rFonts w:ascii="Bookman Old Style" w:hAnsi="Bookman Old Style"/>
              <w:b/>
              <w:color w:val="auto"/>
              <w:sz w:val="16"/>
              <w:szCs w:val="16"/>
              <w:lang w:eastAsia="en-US"/>
            </w:rPr>
          </w:pPr>
          <w:r w:rsidRPr="00A66A56">
            <w:rPr>
              <w:rFonts w:ascii="Arial" w:hAnsi="Arial" w:cs="Arial"/>
              <w:b/>
              <w:noProof/>
              <w:color w:val="auto"/>
              <w:sz w:val="22"/>
              <w:szCs w:val="22"/>
              <w:lang w:eastAsia="es-CO"/>
            </w:rPr>
            <w:drawing>
              <wp:inline distT="0" distB="0" distL="0" distR="0" wp14:anchorId="01136708" wp14:editId="60644A69">
                <wp:extent cx="1709420" cy="469265"/>
                <wp:effectExtent l="0" t="0" r="5080" b="6985"/>
                <wp:docPr id="3" name="Imagen 3" descr="Logo Coopeai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Coopeai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942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3" w:type="pct"/>
          <w:vMerge w:val="restart"/>
          <w:vAlign w:val="center"/>
        </w:tcPr>
        <w:p w14:paraId="51F66463" w14:textId="77777777" w:rsidR="008D2E04" w:rsidRPr="00931571" w:rsidRDefault="00931571" w:rsidP="00931571">
          <w:pPr>
            <w:pStyle w:val="Encabezado"/>
            <w:jc w:val="center"/>
            <w:rPr>
              <w:b/>
              <w:color w:val="auto"/>
              <w:sz w:val="22"/>
              <w:szCs w:val="22"/>
              <w:lang w:eastAsia="en-US"/>
            </w:rPr>
          </w:pPr>
          <w:r w:rsidRPr="00931571">
            <w:rPr>
              <w:b/>
              <w:color w:val="auto"/>
              <w:sz w:val="22"/>
              <w:szCs w:val="22"/>
              <w:lang w:eastAsia="en-US"/>
            </w:rPr>
            <w:t>RETIRO DE ASOCIADOS</w:t>
          </w:r>
        </w:p>
      </w:tc>
      <w:tc>
        <w:tcPr>
          <w:tcW w:w="593" w:type="pct"/>
          <w:vAlign w:val="center"/>
        </w:tcPr>
        <w:p w14:paraId="747614F6" w14:textId="77777777" w:rsidR="008D2E04" w:rsidRPr="00A66A56" w:rsidRDefault="008D2E04" w:rsidP="008D2E04">
          <w:pPr>
            <w:pStyle w:val="Encabezado"/>
            <w:rPr>
              <w:color w:val="auto"/>
              <w:sz w:val="16"/>
              <w:szCs w:val="16"/>
              <w:lang w:eastAsia="en-US"/>
            </w:rPr>
          </w:pPr>
          <w:r w:rsidRPr="00A66A56">
            <w:rPr>
              <w:color w:val="auto"/>
              <w:sz w:val="16"/>
              <w:szCs w:val="16"/>
              <w:lang w:eastAsia="en-US"/>
            </w:rPr>
            <w:t>Código</w:t>
          </w:r>
        </w:p>
      </w:tc>
      <w:tc>
        <w:tcPr>
          <w:tcW w:w="569" w:type="pct"/>
          <w:vAlign w:val="center"/>
        </w:tcPr>
        <w:p w14:paraId="710F09E4" w14:textId="77777777" w:rsidR="008D2E04" w:rsidRPr="00A66A56" w:rsidRDefault="008D2E04" w:rsidP="008D2E04">
          <w:pPr>
            <w:pStyle w:val="Encabezado"/>
            <w:rPr>
              <w:b/>
              <w:color w:val="auto"/>
              <w:sz w:val="16"/>
              <w:szCs w:val="16"/>
              <w:lang w:eastAsia="en-US"/>
            </w:rPr>
          </w:pPr>
          <w:r w:rsidRPr="00A66A56">
            <w:rPr>
              <w:b/>
              <w:color w:val="auto"/>
              <w:sz w:val="16"/>
              <w:szCs w:val="16"/>
              <w:lang w:eastAsia="en-US"/>
            </w:rPr>
            <w:t>AS-</w:t>
          </w:r>
          <w:r w:rsidR="00761FA5">
            <w:rPr>
              <w:b/>
              <w:color w:val="auto"/>
              <w:sz w:val="16"/>
              <w:szCs w:val="16"/>
              <w:lang w:eastAsia="en-US"/>
            </w:rPr>
            <w:t>P</w:t>
          </w:r>
          <w:r w:rsidRPr="00A66A56">
            <w:rPr>
              <w:b/>
              <w:color w:val="auto"/>
              <w:sz w:val="16"/>
              <w:szCs w:val="16"/>
              <w:lang w:eastAsia="en-US"/>
            </w:rPr>
            <w:t>-</w:t>
          </w:r>
          <w:r w:rsidR="00761FA5">
            <w:rPr>
              <w:b/>
              <w:color w:val="auto"/>
              <w:sz w:val="16"/>
              <w:szCs w:val="16"/>
              <w:lang w:eastAsia="en-US"/>
            </w:rPr>
            <w:t>00</w:t>
          </w:r>
          <w:r w:rsidR="00931571">
            <w:rPr>
              <w:b/>
              <w:color w:val="auto"/>
              <w:sz w:val="16"/>
              <w:szCs w:val="16"/>
              <w:lang w:eastAsia="en-US"/>
            </w:rPr>
            <w:t>2</w:t>
          </w:r>
        </w:p>
      </w:tc>
    </w:tr>
    <w:tr w:rsidR="008D2E04" w:rsidRPr="00BD2F7B" w14:paraId="2BD7D8F9" w14:textId="77777777" w:rsidTr="00F2078B">
      <w:tc>
        <w:tcPr>
          <w:tcW w:w="1466" w:type="pct"/>
          <w:vMerge/>
        </w:tcPr>
        <w:p w14:paraId="0D84DD02" w14:textId="77777777" w:rsidR="008D2E04" w:rsidRPr="003F5449" w:rsidRDefault="008D2E04" w:rsidP="008D2E04">
          <w:pPr>
            <w:pStyle w:val="Encabezado"/>
            <w:rPr>
              <w:color w:val="333333"/>
              <w:sz w:val="22"/>
              <w:szCs w:val="22"/>
              <w:lang w:eastAsia="en-US"/>
            </w:rPr>
          </w:pPr>
        </w:p>
      </w:tc>
      <w:tc>
        <w:tcPr>
          <w:tcW w:w="2373" w:type="pct"/>
          <w:vMerge/>
        </w:tcPr>
        <w:p w14:paraId="3D1F3D24" w14:textId="77777777" w:rsidR="008D2E04" w:rsidRPr="003F5449" w:rsidRDefault="008D2E04" w:rsidP="008D2E04">
          <w:pPr>
            <w:pStyle w:val="Encabezado"/>
            <w:rPr>
              <w:color w:val="333333"/>
              <w:sz w:val="22"/>
              <w:szCs w:val="22"/>
              <w:lang w:eastAsia="en-US"/>
            </w:rPr>
          </w:pPr>
        </w:p>
      </w:tc>
      <w:tc>
        <w:tcPr>
          <w:tcW w:w="593" w:type="pct"/>
          <w:vAlign w:val="center"/>
        </w:tcPr>
        <w:p w14:paraId="72795662" w14:textId="77777777" w:rsidR="008D2E04" w:rsidRPr="00A66A56" w:rsidRDefault="008D2E04" w:rsidP="008D2E04">
          <w:pPr>
            <w:pStyle w:val="Encabezado"/>
            <w:rPr>
              <w:color w:val="auto"/>
              <w:sz w:val="16"/>
              <w:szCs w:val="16"/>
              <w:lang w:eastAsia="en-US"/>
            </w:rPr>
          </w:pPr>
          <w:r w:rsidRPr="00A66A56">
            <w:rPr>
              <w:color w:val="auto"/>
              <w:sz w:val="16"/>
              <w:szCs w:val="16"/>
              <w:lang w:eastAsia="en-US"/>
            </w:rPr>
            <w:t>Versión</w:t>
          </w:r>
        </w:p>
      </w:tc>
      <w:tc>
        <w:tcPr>
          <w:tcW w:w="569" w:type="pct"/>
          <w:vAlign w:val="center"/>
        </w:tcPr>
        <w:p w14:paraId="33F3D24E" w14:textId="200B838C" w:rsidR="008D2E04" w:rsidRPr="00A66A56" w:rsidRDefault="00B33D11" w:rsidP="00AA3904">
          <w:pPr>
            <w:pStyle w:val="Encabezado"/>
            <w:jc w:val="center"/>
            <w:rPr>
              <w:color w:val="auto"/>
              <w:sz w:val="16"/>
              <w:szCs w:val="16"/>
              <w:lang w:eastAsia="en-US"/>
            </w:rPr>
          </w:pPr>
          <w:r>
            <w:rPr>
              <w:color w:val="auto"/>
              <w:sz w:val="16"/>
              <w:szCs w:val="16"/>
              <w:lang w:eastAsia="en-US"/>
            </w:rPr>
            <w:t>1</w:t>
          </w:r>
        </w:p>
      </w:tc>
    </w:tr>
    <w:tr w:rsidR="008D2E04" w:rsidRPr="00BD2F7B" w14:paraId="312328AE" w14:textId="77777777" w:rsidTr="00F2078B">
      <w:trPr>
        <w:trHeight w:val="165"/>
      </w:trPr>
      <w:tc>
        <w:tcPr>
          <w:tcW w:w="1466" w:type="pct"/>
          <w:vMerge/>
        </w:tcPr>
        <w:p w14:paraId="12AB8BBF" w14:textId="77777777" w:rsidR="008D2E04" w:rsidRPr="003F5449" w:rsidRDefault="008D2E04" w:rsidP="008D2E04">
          <w:pPr>
            <w:pStyle w:val="Encabezado"/>
            <w:rPr>
              <w:color w:val="333333"/>
              <w:sz w:val="22"/>
              <w:szCs w:val="22"/>
              <w:lang w:eastAsia="en-US"/>
            </w:rPr>
          </w:pPr>
        </w:p>
      </w:tc>
      <w:tc>
        <w:tcPr>
          <w:tcW w:w="2373" w:type="pct"/>
          <w:vMerge/>
        </w:tcPr>
        <w:p w14:paraId="5A1CD635" w14:textId="77777777" w:rsidR="008D2E04" w:rsidRPr="003F5449" w:rsidRDefault="008D2E04" w:rsidP="008D2E04">
          <w:pPr>
            <w:pStyle w:val="Encabezado"/>
            <w:rPr>
              <w:color w:val="333333"/>
              <w:sz w:val="22"/>
              <w:szCs w:val="22"/>
              <w:lang w:eastAsia="en-US"/>
            </w:rPr>
          </w:pPr>
        </w:p>
      </w:tc>
      <w:tc>
        <w:tcPr>
          <w:tcW w:w="593" w:type="pct"/>
          <w:vAlign w:val="center"/>
        </w:tcPr>
        <w:p w14:paraId="1F529575" w14:textId="77777777" w:rsidR="008D2E04" w:rsidRPr="00A66A56" w:rsidRDefault="008D2E04" w:rsidP="008D2E04">
          <w:pPr>
            <w:pStyle w:val="Encabezado"/>
            <w:rPr>
              <w:color w:val="auto"/>
              <w:sz w:val="16"/>
              <w:szCs w:val="16"/>
              <w:lang w:eastAsia="en-US"/>
            </w:rPr>
          </w:pPr>
          <w:r w:rsidRPr="00A66A56">
            <w:rPr>
              <w:color w:val="auto"/>
              <w:sz w:val="16"/>
              <w:szCs w:val="16"/>
              <w:lang w:eastAsia="en-US"/>
            </w:rPr>
            <w:t>Emisión</w:t>
          </w:r>
        </w:p>
      </w:tc>
      <w:tc>
        <w:tcPr>
          <w:tcW w:w="569" w:type="pct"/>
          <w:vAlign w:val="center"/>
        </w:tcPr>
        <w:p w14:paraId="3E3C7A0D" w14:textId="427622B3" w:rsidR="008D2E04" w:rsidRPr="00A66A56" w:rsidRDefault="00B33D11" w:rsidP="00AA3904">
          <w:pPr>
            <w:pStyle w:val="Encabezado"/>
            <w:jc w:val="center"/>
            <w:rPr>
              <w:color w:val="auto"/>
              <w:sz w:val="16"/>
              <w:szCs w:val="16"/>
              <w:lang w:eastAsia="en-US"/>
            </w:rPr>
          </w:pPr>
          <w:r w:rsidRPr="00B33D11">
            <w:rPr>
              <w:color w:val="auto"/>
              <w:sz w:val="16"/>
              <w:szCs w:val="16"/>
              <w:lang w:eastAsia="en-US"/>
            </w:rPr>
            <w:t>24/08/2018</w:t>
          </w:r>
        </w:p>
      </w:tc>
    </w:tr>
  </w:tbl>
  <w:p w14:paraId="2CDC5A87" w14:textId="77777777" w:rsidR="00B27913" w:rsidRPr="00EE2593" w:rsidRDefault="00B27913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5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62E34"/>
    <w:multiLevelType w:val="multilevel"/>
    <w:tmpl w:val="7A3A8EF6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b/>
        <w:color w:val="000099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Arial Narrow" w:hAnsi="Arial Narrow" w:hint="default"/>
        <w:b/>
        <w:color w:val="000099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4"/>
  </w:num>
  <w:num w:numId="8">
    <w:abstractNumId w:val="20"/>
  </w:num>
  <w:num w:numId="9">
    <w:abstractNumId w:val="32"/>
  </w:num>
  <w:num w:numId="10">
    <w:abstractNumId w:val="27"/>
  </w:num>
  <w:num w:numId="11">
    <w:abstractNumId w:val="28"/>
  </w:num>
  <w:num w:numId="12">
    <w:abstractNumId w:val="5"/>
  </w:num>
  <w:num w:numId="13">
    <w:abstractNumId w:val="31"/>
  </w:num>
  <w:num w:numId="14">
    <w:abstractNumId w:val="15"/>
  </w:num>
  <w:num w:numId="15">
    <w:abstractNumId w:val="21"/>
  </w:num>
  <w:num w:numId="16">
    <w:abstractNumId w:val="29"/>
  </w:num>
  <w:num w:numId="17">
    <w:abstractNumId w:val="9"/>
  </w:num>
  <w:num w:numId="18">
    <w:abstractNumId w:val="6"/>
  </w:num>
  <w:num w:numId="19">
    <w:abstractNumId w:val="1"/>
  </w:num>
  <w:num w:numId="20">
    <w:abstractNumId w:val="13"/>
  </w:num>
  <w:num w:numId="21">
    <w:abstractNumId w:val="8"/>
  </w:num>
  <w:num w:numId="22">
    <w:abstractNumId w:val="10"/>
  </w:num>
  <w:num w:numId="23">
    <w:abstractNumId w:val="0"/>
  </w:num>
  <w:num w:numId="24">
    <w:abstractNumId w:val="11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2"/>
  </w:num>
  <w:num w:numId="31">
    <w:abstractNumId w:val="26"/>
  </w:num>
  <w:num w:numId="32">
    <w:abstractNumId w:val="30"/>
  </w:num>
  <w:num w:numId="33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2B66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3751D"/>
    <w:rsid w:val="0004032A"/>
    <w:rsid w:val="00042CF2"/>
    <w:rsid w:val="00043357"/>
    <w:rsid w:val="000433F7"/>
    <w:rsid w:val="00045649"/>
    <w:rsid w:val="000475DF"/>
    <w:rsid w:val="00050DAB"/>
    <w:rsid w:val="00051E82"/>
    <w:rsid w:val="00052288"/>
    <w:rsid w:val="00053D5E"/>
    <w:rsid w:val="00054D12"/>
    <w:rsid w:val="00054E2C"/>
    <w:rsid w:val="00062360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7400"/>
    <w:rsid w:val="000874D3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A67B0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269D"/>
    <w:rsid w:val="000C28E4"/>
    <w:rsid w:val="000C2EDC"/>
    <w:rsid w:val="000D1369"/>
    <w:rsid w:val="000D16F4"/>
    <w:rsid w:val="000D3826"/>
    <w:rsid w:val="000D607B"/>
    <w:rsid w:val="000D68FC"/>
    <w:rsid w:val="000E035C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5963"/>
    <w:rsid w:val="001159D6"/>
    <w:rsid w:val="00115F04"/>
    <w:rsid w:val="001169CB"/>
    <w:rsid w:val="00121626"/>
    <w:rsid w:val="00121C5C"/>
    <w:rsid w:val="001221AE"/>
    <w:rsid w:val="001269C6"/>
    <w:rsid w:val="00126E57"/>
    <w:rsid w:val="00127509"/>
    <w:rsid w:val="001304DF"/>
    <w:rsid w:val="0013156D"/>
    <w:rsid w:val="00132129"/>
    <w:rsid w:val="00134E28"/>
    <w:rsid w:val="00134F87"/>
    <w:rsid w:val="001369F7"/>
    <w:rsid w:val="00136F3E"/>
    <w:rsid w:val="00140533"/>
    <w:rsid w:val="00140720"/>
    <w:rsid w:val="001442C5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77D86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2ADE"/>
    <w:rsid w:val="00193BF0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92"/>
    <w:rsid w:val="001D57B3"/>
    <w:rsid w:val="001D6035"/>
    <w:rsid w:val="001D6907"/>
    <w:rsid w:val="001D73EE"/>
    <w:rsid w:val="001E1697"/>
    <w:rsid w:val="001E2963"/>
    <w:rsid w:val="001E3582"/>
    <w:rsid w:val="001E5D87"/>
    <w:rsid w:val="001E6341"/>
    <w:rsid w:val="001F172E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4A8F"/>
    <w:rsid w:val="002065D4"/>
    <w:rsid w:val="00206C85"/>
    <w:rsid w:val="0021112B"/>
    <w:rsid w:val="00214808"/>
    <w:rsid w:val="00215D12"/>
    <w:rsid w:val="00215DA1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6CB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504B"/>
    <w:rsid w:val="00246751"/>
    <w:rsid w:val="002469F9"/>
    <w:rsid w:val="00246D3E"/>
    <w:rsid w:val="00247253"/>
    <w:rsid w:val="0024771B"/>
    <w:rsid w:val="00247A01"/>
    <w:rsid w:val="002508C5"/>
    <w:rsid w:val="00250D21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70D36"/>
    <w:rsid w:val="00272D00"/>
    <w:rsid w:val="00273444"/>
    <w:rsid w:val="00275268"/>
    <w:rsid w:val="0027648C"/>
    <w:rsid w:val="00280769"/>
    <w:rsid w:val="002809AC"/>
    <w:rsid w:val="00282338"/>
    <w:rsid w:val="00282BF2"/>
    <w:rsid w:val="00283C8A"/>
    <w:rsid w:val="00284C8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3926"/>
    <w:rsid w:val="002C5DD3"/>
    <w:rsid w:val="002C5FB4"/>
    <w:rsid w:val="002D0242"/>
    <w:rsid w:val="002D0A96"/>
    <w:rsid w:val="002D3363"/>
    <w:rsid w:val="002D4D45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413D"/>
    <w:rsid w:val="00315AF7"/>
    <w:rsid w:val="0031686E"/>
    <w:rsid w:val="00317054"/>
    <w:rsid w:val="003207C6"/>
    <w:rsid w:val="00320D45"/>
    <w:rsid w:val="00320FDF"/>
    <w:rsid w:val="0032352A"/>
    <w:rsid w:val="00323EF7"/>
    <w:rsid w:val="0032624B"/>
    <w:rsid w:val="00327466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060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82628"/>
    <w:rsid w:val="0038358A"/>
    <w:rsid w:val="0038621A"/>
    <w:rsid w:val="00390C76"/>
    <w:rsid w:val="003913FC"/>
    <w:rsid w:val="003917F3"/>
    <w:rsid w:val="0039238A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522D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0E5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4A93"/>
    <w:rsid w:val="00426131"/>
    <w:rsid w:val="00426C59"/>
    <w:rsid w:val="00427998"/>
    <w:rsid w:val="00433C3B"/>
    <w:rsid w:val="00436A80"/>
    <w:rsid w:val="00440774"/>
    <w:rsid w:val="00440DF8"/>
    <w:rsid w:val="0044322F"/>
    <w:rsid w:val="004437FC"/>
    <w:rsid w:val="00444464"/>
    <w:rsid w:val="00444885"/>
    <w:rsid w:val="00444DF2"/>
    <w:rsid w:val="00444EA4"/>
    <w:rsid w:val="00446A66"/>
    <w:rsid w:val="00454860"/>
    <w:rsid w:val="00455ED8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B12"/>
    <w:rsid w:val="00474482"/>
    <w:rsid w:val="00474AFF"/>
    <w:rsid w:val="004758A0"/>
    <w:rsid w:val="00475B4D"/>
    <w:rsid w:val="00475CE3"/>
    <w:rsid w:val="00476117"/>
    <w:rsid w:val="00476A59"/>
    <w:rsid w:val="00476EED"/>
    <w:rsid w:val="00477DD7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30E2"/>
    <w:rsid w:val="004A3F52"/>
    <w:rsid w:val="004A3FFA"/>
    <w:rsid w:val="004A419C"/>
    <w:rsid w:val="004A4A60"/>
    <w:rsid w:val="004A6021"/>
    <w:rsid w:val="004B158A"/>
    <w:rsid w:val="004B3266"/>
    <w:rsid w:val="004B3BF8"/>
    <w:rsid w:val="004C20AE"/>
    <w:rsid w:val="004C2EA3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153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BBC"/>
    <w:rsid w:val="004F7EE4"/>
    <w:rsid w:val="00500739"/>
    <w:rsid w:val="005015CD"/>
    <w:rsid w:val="0050164E"/>
    <w:rsid w:val="00503167"/>
    <w:rsid w:val="005032AC"/>
    <w:rsid w:val="00503829"/>
    <w:rsid w:val="0050433A"/>
    <w:rsid w:val="00504C50"/>
    <w:rsid w:val="0050588B"/>
    <w:rsid w:val="00505BF5"/>
    <w:rsid w:val="0051008A"/>
    <w:rsid w:val="00510090"/>
    <w:rsid w:val="00510AE6"/>
    <w:rsid w:val="0051546E"/>
    <w:rsid w:val="00516370"/>
    <w:rsid w:val="00522C29"/>
    <w:rsid w:val="00522E8E"/>
    <w:rsid w:val="00523360"/>
    <w:rsid w:val="00524AE4"/>
    <w:rsid w:val="00531665"/>
    <w:rsid w:val="00535088"/>
    <w:rsid w:val="00535729"/>
    <w:rsid w:val="00540310"/>
    <w:rsid w:val="005414B8"/>
    <w:rsid w:val="00542FFF"/>
    <w:rsid w:val="00543365"/>
    <w:rsid w:val="00543EFB"/>
    <w:rsid w:val="00544A6B"/>
    <w:rsid w:val="005460AE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E90"/>
    <w:rsid w:val="00564879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41AC"/>
    <w:rsid w:val="005855E8"/>
    <w:rsid w:val="00585FC8"/>
    <w:rsid w:val="005861D6"/>
    <w:rsid w:val="00586B10"/>
    <w:rsid w:val="00587557"/>
    <w:rsid w:val="005907A6"/>
    <w:rsid w:val="005917D7"/>
    <w:rsid w:val="00591F99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DFC"/>
    <w:rsid w:val="005E0E2A"/>
    <w:rsid w:val="005E2636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148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027E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19C3"/>
    <w:rsid w:val="006E2296"/>
    <w:rsid w:val="006E3C0B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A94"/>
    <w:rsid w:val="006F4BE0"/>
    <w:rsid w:val="006F58DD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21613"/>
    <w:rsid w:val="00721E7F"/>
    <w:rsid w:val="00722581"/>
    <w:rsid w:val="007238CF"/>
    <w:rsid w:val="007253CF"/>
    <w:rsid w:val="00725BE5"/>
    <w:rsid w:val="00725C67"/>
    <w:rsid w:val="007267E8"/>
    <w:rsid w:val="00730271"/>
    <w:rsid w:val="00731799"/>
    <w:rsid w:val="00733080"/>
    <w:rsid w:val="00734D09"/>
    <w:rsid w:val="007362CC"/>
    <w:rsid w:val="00740DB1"/>
    <w:rsid w:val="00743236"/>
    <w:rsid w:val="00743337"/>
    <w:rsid w:val="00744797"/>
    <w:rsid w:val="00746030"/>
    <w:rsid w:val="0074605B"/>
    <w:rsid w:val="00746D83"/>
    <w:rsid w:val="007471EA"/>
    <w:rsid w:val="00747206"/>
    <w:rsid w:val="00750B83"/>
    <w:rsid w:val="00751323"/>
    <w:rsid w:val="007535AA"/>
    <w:rsid w:val="00753B0A"/>
    <w:rsid w:val="00755ABE"/>
    <w:rsid w:val="00760821"/>
    <w:rsid w:val="00761FA5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15C7"/>
    <w:rsid w:val="00792942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5298"/>
    <w:rsid w:val="007B53BB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E3E"/>
    <w:rsid w:val="00837F4F"/>
    <w:rsid w:val="00840A23"/>
    <w:rsid w:val="00841221"/>
    <w:rsid w:val="0084267D"/>
    <w:rsid w:val="00843440"/>
    <w:rsid w:val="008449E7"/>
    <w:rsid w:val="008467C5"/>
    <w:rsid w:val="00846B7B"/>
    <w:rsid w:val="00846DB2"/>
    <w:rsid w:val="008471C8"/>
    <w:rsid w:val="00847A92"/>
    <w:rsid w:val="00850AF3"/>
    <w:rsid w:val="00851C00"/>
    <w:rsid w:val="00854E61"/>
    <w:rsid w:val="00856691"/>
    <w:rsid w:val="008577E9"/>
    <w:rsid w:val="008579F4"/>
    <w:rsid w:val="00857F7D"/>
    <w:rsid w:val="008600F5"/>
    <w:rsid w:val="00861E9E"/>
    <w:rsid w:val="00863C86"/>
    <w:rsid w:val="00864843"/>
    <w:rsid w:val="00865658"/>
    <w:rsid w:val="00866BA4"/>
    <w:rsid w:val="00867EBC"/>
    <w:rsid w:val="00867F8F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400E"/>
    <w:rsid w:val="0088535C"/>
    <w:rsid w:val="00887334"/>
    <w:rsid w:val="00891042"/>
    <w:rsid w:val="0089217D"/>
    <w:rsid w:val="00892193"/>
    <w:rsid w:val="00893011"/>
    <w:rsid w:val="008933F5"/>
    <w:rsid w:val="00894052"/>
    <w:rsid w:val="008954D6"/>
    <w:rsid w:val="00895945"/>
    <w:rsid w:val="00895CE2"/>
    <w:rsid w:val="008A0A87"/>
    <w:rsid w:val="008A4133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F1E"/>
    <w:rsid w:val="008E574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AC3"/>
    <w:rsid w:val="00922182"/>
    <w:rsid w:val="00922459"/>
    <w:rsid w:val="00922E17"/>
    <w:rsid w:val="009238FE"/>
    <w:rsid w:val="00925476"/>
    <w:rsid w:val="00931571"/>
    <w:rsid w:val="00936555"/>
    <w:rsid w:val="00936D5E"/>
    <w:rsid w:val="00937B99"/>
    <w:rsid w:val="009402EF"/>
    <w:rsid w:val="009404B1"/>
    <w:rsid w:val="009430A8"/>
    <w:rsid w:val="00943C37"/>
    <w:rsid w:val="00945D60"/>
    <w:rsid w:val="0094640A"/>
    <w:rsid w:val="00947744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0A5A"/>
    <w:rsid w:val="00985890"/>
    <w:rsid w:val="00985B75"/>
    <w:rsid w:val="009862E6"/>
    <w:rsid w:val="009904EE"/>
    <w:rsid w:val="0099179A"/>
    <w:rsid w:val="00991A9A"/>
    <w:rsid w:val="009927C0"/>
    <w:rsid w:val="00992D17"/>
    <w:rsid w:val="0099511E"/>
    <w:rsid w:val="00995411"/>
    <w:rsid w:val="00997D93"/>
    <w:rsid w:val="009A0E40"/>
    <w:rsid w:val="009A1E91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252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52FE"/>
    <w:rsid w:val="009F5C9A"/>
    <w:rsid w:val="009F5CAD"/>
    <w:rsid w:val="009F6629"/>
    <w:rsid w:val="009F6A52"/>
    <w:rsid w:val="00A02F77"/>
    <w:rsid w:val="00A03167"/>
    <w:rsid w:val="00A03B9C"/>
    <w:rsid w:val="00A052E6"/>
    <w:rsid w:val="00A065EF"/>
    <w:rsid w:val="00A0695F"/>
    <w:rsid w:val="00A0765B"/>
    <w:rsid w:val="00A140B1"/>
    <w:rsid w:val="00A15888"/>
    <w:rsid w:val="00A169D4"/>
    <w:rsid w:val="00A1750C"/>
    <w:rsid w:val="00A24DF4"/>
    <w:rsid w:val="00A25AE6"/>
    <w:rsid w:val="00A267A5"/>
    <w:rsid w:val="00A27068"/>
    <w:rsid w:val="00A27944"/>
    <w:rsid w:val="00A31BF7"/>
    <w:rsid w:val="00A324A4"/>
    <w:rsid w:val="00A349FC"/>
    <w:rsid w:val="00A3513D"/>
    <w:rsid w:val="00A3534A"/>
    <w:rsid w:val="00A35DFA"/>
    <w:rsid w:val="00A36A73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47C47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09BA"/>
    <w:rsid w:val="00A81029"/>
    <w:rsid w:val="00A81225"/>
    <w:rsid w:val="00A8184C"/>
    <w:rsid w:val="00A81BE3"/>
    <w:rsid w:val="00A82284"/>
    <w:rsid w:val="00A86A90"/>
    <w:rsid w:val="00A86C23"/>
    <w:rsid w:val="00A8724C"/>
    <w:rsid w:val="00A9207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904"/>
    <w:rsid w:val="00AA3C9A"/>
    <w:rsid w:val="00AA4343"/>
    <w:rsid w:val="00AA43A2"/>
    <w:rsid w:val="00AA52DD"/>
    <w:rsid w:val="00AB277A"/>
    <w:rsid w:val="00AB2A6D"/>
    <w:rsid w:val="00AB3E13"/>
    <w:rsid w:val="00AB5686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BB"/>
    <w:rsid w:val="00B177C1"/>
    <w:rsid w:val="00B218D6"/>
    <w:rsid w:val="00B22BDA"/>
    <w:rsid w:val="00B23382"/>
    <w:rsid w:val="00B235D3"/>
    <w:rsid w:val="00B23B7A"/>
    <w:rsid w:val="00B27913"/>
    <w:rsid w:val="00B3198A"/>
    <w:rsid w:val="00B33D11"/>
    <w:rsid w:val="00B344AD"/>
    <w:rsid w:val="00B34FF5"/>
    <w:rsid w:val="00B3705D"/>
    <w:rsid w:val="00B406E4"/>
    <w:rsid w:val="00B412A5"/>
    <w:rsid w:val="00B44B63"/>
    <w:rsid w:val="00B4637B"/>
    <w:rsid w:val="00B51167"/>
    <w:rsid w:val="00B51B2C"/>
    <w:rsid w:val="00B52569"/>
    <w:rsid w:val="00B534E1"/>
    <w:rsid w:val="00B53D8D"/>
    <w:rsid w:val="00B5417E"/>
    <w:rsid w:val="00B5444C"/>
    <w:rsid w:val="00B55B0A"/>
    <w:rsid w:val="00B5748D"/>
    <w:rsid w:val="00B602CA"/>
    <w:rsid w:val="00B6569E"/>
    <w:rsid w:val="00B67CAC"/>
    <w:rsid w:val="00B706B5"/>
    <w:rsid w:val="00B71EF9"/>
    <w:rsid w:val="00B7520C"/>
    <w:rsid w:val="00B765D3"/>
    <w:rsid w:val="00B7739A"/>
    <w:rsid w:val="00B80780"/>
    <w:rsid w:val="00B80A28"/>
    <w:rsid w:val="00B835D2"/>
    <w:rsid w:val="00B837FC"/>
    <w:rsid w:val="00B83AA1"/>
    <w:rsid w:val="00B84ED2"/>
    <w:rsid w:val="00B85F39"/>
    <w:rsid w:val="00B86331"/>
    <w:rsid w:val="00B92FCC"/>
    <w:rsid w:val="00B93A53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B5187"/>
    <w:rsid w:val="00BB55A6"/>
    <w:rsid w:val="00BC28C2"/>
    <w:rsid w:val="00BC2AD1"/>
    <w:rsid w:val="00BC5A5D"/>
    <w:rsid w:val="00BC65D5"/>
    <w:rsid w:val="00BD0D63"/>
    <w:rsid w:val="00BD0E47"/>
    <w:rsid w:val="00BD21F0"/>
    <w:rsid w:val="00BD592E"/>
    <w:rsid w:val="00BD718A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49E"/>
    <w:rsid w:val="00C02EF2"/>
    <w:rsid w:val="00C04D2F"/>
    <w:rsid w:val="00C07088"/>
    <w:rsid w:val="00C106CE"/>
    <w:rsid w:val="00C1083E"/>
    <w:rsid w:val="00C10F9B"/>
    <w:rsid w:val="00C1104D"/>
    <w:rsid w:val="00C12C0F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770"/>
    <w:rsid w:val="00C50237"/>
    <w:rsid w:val="00C502A6"/>
    <w:rsid w:val="00C50C82"/>
    <w:rsid w:val="00C539D2"/>
    <w:rsid w:val="00C55D45"/>
    <w:rsid w:val="00C56E72"/>
    <w:rsid w:val="00C571D8"/>
    <w:rsid w:val="00C621D2"/>
    <w:rsid w:val="00C6474B"/>
    <w:rsid w:val="00C64EC2"/>
    <w:rsid w:val="00C65FD6"/>
    <w:rsid w:val="00C662DC"/>
    <w:rsid w:val="00C6648C"/>
    <w:rsid w:val="00C708D3"/>
    <w:rsid w:val="00C70CD3"/>
    <w:rsid w:val="00C71FA9"/>
    <w:rsid w:val="00C74550"/>
    <w:rsid w:val="00C74FA8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6DDC"/>
    <w:rsid w:val="00C97ED4"/>
    <w:rsid w:val="00CA1BB7"/>
    <w:rsid w:val="00CA1EC4"/>
    <w:rsid w:val="00CA3139"/>
    <w:rsid w:val="00CA4C0C"/>
    <w:rsid w:val="00CB0C21"/>
    <w:rsid w:val="00CB195C"/>
    <w:rsid w:val="00CB1F24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672F"/>
    <w:rsid w:val="00CF7C82"/>
    <w:rsid w:val="00D00646"/>
    <w:rsid w:val="00D00936"/>
    <w:rsid w:val="00D014EC"/>
    <w:rsid w:val="00D01758"/>
    <w:rsid w:val="00D018FD"/>
    <w:rsid w:val="00D0229B"/>
    <w:rsid w:val="00D03748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1634"/>
    <w:rsid w:val="00D733D8"/>
    <w:rsid w:val="00D806F7"/>
    <w:rsid w:val="00D83E1F"/>
    <w:rsid w:val="00D85814"/>
    <w:rsid w:val="00D91ECA"/>
    <w:rsid w:val="00D92AC5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16B5"/>
    <w:rsid w:val="00DC57B6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4455"/>
    <w:rsid w:val="00DE515E"/>
    <w:rsid w:val="00DE741E"/>
    <w:rsid w:val="00DE7B0A"/>
    <w:rsid w:val="00DF04FD"/>
    <w:rsid w:val="00DF24A6"/>
    <w:rsid w:val="00DF2F31"/>
    <w:rsid w:val="00DF2FF2"/>
    <w:rsid w:val="00DF33FB"/>
    <w:rsid w:val="00DF5CE6"/>
    <w:rsid w:val="00E000F3"/>
    <w:rsid w:val="00E00490"/>
    <w:rsid w:val="00E00B02"/>
    <w:rsid w:val="00E01FD2"/>
    <w:rsid w:val="00E024A3"/>
    <w:rsid w:val="00E024C9"/>
    <w:rsid w:val="00E028A2"/>
    <w:rsid w:val="00E0471F"/>
    <w:rsid w:val="00E05F34"/>
    <w:rsid w:val="00E0657A"/>
    <w:rsid w:val="00E06782"/>
    <w:rsid w:val="00E07839"/>
    <w:rsid w:val="00E10004"/>
    <w:rsid w:val="00E116C7"/>
    <w:rsid w:val="00E116E9"/>
    <w:rsid w:val="00E143AE"/>
    <w:rsid w:val="00E1559C"/>
    <w:rsid w:val="00E20545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735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781E"/>
    <w:rsid w:val="00E81016"/>
    <w:rsid w:val="00E81BD3"/>
    <w:rsid w:val="00E81BFC"/>
    <w:rsid w:val="00E8632C"/>
    <w:rsid w:val="00E878E3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3ACD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17BBC"/>
    <w:rsid w:val="00F2078B"/>
    <w:rsid w:val="00F2093F"/>
    <w:rsid w:val="00F20D87"/>
    <w:rsid w:val="00F2171C"/>
    <w:rsid w:val="00F231BC"/>
    <w:rsid w:val="00F23B41"/>
    <w:rsid w:val="00F23E1A"/>
    <w:rsid w:val="00F24389"/>
    <w:rsid w:val="00F2481F"/>
    <w:rsid w:val="00F26561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328"/>
    <w:rsid w:val="00F6086D"/>
    <w:rsid w:val="00F60D8B"/>
    <w:rsid w:val="00F610BE"/>
    <w:rsid w:val="00F62421"/>
    <w:rsid w:val="00F67F28"/>
    <w:rsid w:val="00F71298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48DD"/>
    <w:rsid w:val="00FB5396"/>
    <w:rsid w:val="00FB613A"/>
    <w:rsid w:val="00FB743F"/>
    <w:rsid w:val="00FC0855"/>
    <w:rsid w:val="00FC18F7"/>
    <w:rsid w:val="00FC3B54"/>
    <w:rsid w:val="00FC3D2D"/>
    <w:rsid w:val="00FC4AB0"/>
    <w:rsid w:val="00FC6428"/>
    <w:rsid w:val="00FC69BC"/>
    <w:rsid w:val="00FC78BF"/>
    <w:rsid w:val="00FD3911"/>
    <w:rsid w:val="00FD5275"/>
    <w:rsid w:val="00FD6CEE"/>
    <w:rsid w:val="00FD6D93"/>
    <w:rsid w:val="00FE0B52"/>
    <w:rsid w:val="00FE0B9A"/>
    <w:rsid w:val="00FE154C"/>
    <w:rsid w:val="00FE26FD"/>
    <w:rsid w:val="00FE48A6"/>
    <w:rsid w:val="00FE758D"/>
    <w:rsid w:val="00FE7B46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76074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1907-5772-43EA-91FA-46B3F11B1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utrahuilca</Company>
  <LinksUpToDate>false</LinksUpToDate>
  <CharactersWithSpaces>7171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francisco</dc:creator>
  <cp:lastModifiedBy>Edward Alexander Izquierdo Arizmendi</cp:lastModifiedBy>
  <cp:revision>148</cp:revision>
  <cp:lastPrinted>2012-08-25T17:05:00Z</cp:lastPrinted>
  <dcterms:created xsi:type="dcterms:W3CDTF">2014-01-25T15:13:00Z</dcterms:created>
  <dcterms:modified xsi:type="dcterms:W3CDTF">2021-07-28T16:34:00Z</dcterms:modified>
</cp:coreProperties>
</file>