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aconcuadrcula"/>
        <w:tblW w:w="5000" w:type="pct"/>
        <w:tblLook w:val="04A0" w:firstRow="1" w:lastRow="0" w:firstColumn="1" w:lastColumn="0" w:noHBand="0" w:noVBand="1"/>
      </w:tblPr>
      <w:tblGrid>
        <w:gridCol w:w="823"/>
        <w:gridCol w:w="2142"/>
        <w:gridCol w:w="756"/>
        <w:gridCol w:w="2887"/>
        <w:gridCol w:w="822"/>
        <w:gridCol w:w="1922"/>
      </w:tblGrid>
      <w:tr w:rsidR="00D207A5" w:rsidRPr="00D207A5" w14:paraId="3CFE8EF4" w14:textId="77777777" w:rsidTr="00CB6619">
        <w:trPr>
          <w:trHeight w:val="102"/>
        </w:trPr>
        <w:tc>
          <w:tcPr>
            <w:tcW w:w="1589" w:type="pct"/>
            <w:gridSpan w:val="2"/>
            <w:hideMark/>
          </w:tcPr>
          <w:p w14:paraId="1E049886" w14:textId="77777777" w:rsidR="00D207A5" w:rsidRPr="00D207A5" w:rsidRDefault="00D207A5" w:rsidP="00067CEE">
            <w:pPr>
              <w:rPr>
                <w:rFonts w:ascii="Arial Narrow" w:eastAsia="Calibri" w:hAnsi="Arial Narrow"/>
                <w:sz w:val="16"/>
                <w:szCs w:val="16"/>
                <w:lang w:eastAsia="en-US"/>
              </w:rPr>
            </w:pPr>
            <w:bookmarkStart w:id="0" w:name="_Hlk43210501"/>
            <w:r w:rsidRPr="00D207A5">
              <w:rPr>
                <w:rFonts w:ascii="Arial Narrow" w:eastAsia="Calibri" w:hAnsi="Arial Narrow"/>
                <w:b/>
                <w:sz w:val="16"/>
                <w:szCs w:val="16"/>
                <w:lang w:val="es-ES_tradnl"/>
              </w:rPr>
              <w:t xml:space="preserve">Elaboró </w:t>
            </w:r>
          </w:p>
        </w:tc>
        <w:tc>
          <w:tcPr>
            <w:tcW w:w="1941" w:type="pct"/>
            <w:gridSpan w:val="2"/>
            <w:hideMark/>
          </w:tcPr>
          <w:p w14:paraId="315C1C7B" w14:textId="77777777" w:rsidR="00D207A5" w:rsidRPr="00D207A5" w:rsidRDefault="00D207A5" w:rsidP="00067CEE">
            <w:pPr>
              <w:rPr>
                <w:rFonts w:ascii="Arial Narrow" w:eastAsia="Calibri" w:hAnsi="Arial Narrow"/>
                <w:sz w:val="16"/>
                <w:szCs w:val="16"/>
                <w:lang w:eastAsia="en-US"/>
              </w:rPr>
            </w:pPr>
            <w:r w:rsidRPr="00D207A5">
              <w:rPr>
                <w:rFonts w:ascii="Arial Narrow" w:eastAsia="Calibri" w:hAnsi="Arial Narrow"/>
                <w:b/>
                <w:sz w:val="16"/>
                <w:szCs w:val="16"/>
                <w:lang w:val="es-ES_tradnl"/>
              </w:rPr>
              <w:t>Revisó</w:t>
            </w:r>
            <w:r w:rsidRPr="00D207A5">
              <w:rPr>
                <w:rFonts w:ascii="Arial Narrow" w:eastAsia="Calibri" w:hAnsi="Arial Narrow"/>
                <w:sz w:val="16"/>
                <w:szCs w:val="16"/>
                <w:lang w:val="es-ES_tradnl" w:eastAsia="en-US"/>
              </w:rPr>
              <w:t xml:space="preserve"> </w:t>
            </w:r>
          </w:p>
        </w:tc>
        <w:tc>
          <w:tcPr>
            <w:tcW w:w="1470" w:type="pct"/>
            <w:gridSpan w:val="2"/>
            <w:hideMark/>
          </w:tcPr>
          <w:p w14:paraId="35BD5F52" w14:textId="77777777" w:rsidR="00D207A5" w:rsidRPr="00D207A5" w:rsidRDefault="00D207A5" w:rsidP="00067CEE">
            <w:pPr>
              <w:rPr>
                <w:rFonts w:ascii="Arial Narrow" w:eastAsia="Calibri" w:hAnsi="Arial Narrow"/>
                <w:b/>
                <w:sz w:val="16"/>
                <w:szCs w:val="16"/>
                <w:lang w:val="es-ES_tradnl"/>
              </w:rPr>
            </w:pPr>
            <w:r w:rsidRPr="00D207A5">
              <w:rPr>
                <w:rFonts w:ascii="Arial Narrow" w:eastAsia="Calibri" w:hAnsi="Arial Narrow"/>
                <w:b/>
                <w:sz w:val="16"/>
                <w:szCs w:val="16"/>
                <w:lang w:val="es-ES_tradnl"/>
              </w:rPr>
              <w:t>Aprobó</w:t>
            </w:r>
            <w:r w:rsidRPr="00D207A5">
              <w:rPr>
                <w:rFonts w:ascii="Arial Narrow" w:eastAsia="Calibri" w:hAnsi="Arial Narrow"/>
                <w:sz w:val="16"/>
                <w:szCs w:val="16"/>
                <w:lang w:val="es-ES_tradnl" w:eastAsia="en-US"/>
              </w:rPr>
              <w:t xml:space="preserve"> </w:t>
            </w:r>
          </w:p>
        </w:tc>
      </w:tr>
      <w:tr w:rsidR="00D207A5" w:rsidRPr="00D207A5" w14:paraId="626BD3A7" w14:textId="77777777" w:rsidTr="00CB6619">
        <w:trPr>
          <w:trHeight w:val="64"/>
        </w:trPr>
        <w:tc>
          <w:tcPr>
            <w:tcW w:w="442" w:type="pct"/>
            <w:hideMark/>
          </w:tcPr>
          <w:p w14:paraId="0CBEE908" w14:textId="77777777" w:rsidR="00D207A5" w:rsidRPr="00D207A5" w:rsidRDefault="00D207A5" w:rsidP="00067CEE">
            <w:pPr>
              <w:rPr>
                <w:rFonts w:ascii="Arial Narrow" w:eastAsia="Calibri" w:hAnsi="Arial Narrow"/>
                <w:b/>
                <w:sz w:val="16"/>
                <w:szCs w:val="16"/>
                <w:lang w:eastAsia="en-US"/>
              </w:rPr>
            </w:pPr>
            <w:r w:rsidRPr="00D207A5">
              <w:rPr>
                <w:rFonts w:ascii="Arial Narrow" w:eastAsia="Calibri" w:hAnsi="Arial Narrow"/>
                <w:b/>
                <w:sz w:val="16"/>
                <w:szCs w:val="16"/>
                <w:lang w:eastAsia="en-US"/>
              </w:rPr>
              <w:t>Nombre:</w:t>
            </w:r>
          </w:p>
        </w:tc>
        <w:tc>
          <w:tcPr>
            <w:tcW w:w="1147" w:type="pct"/>
          </w:tcPr>
          <w:p w14:paraId="12FE88D6" w14:textId="77777777" w:rsidR="00D207A5" w:rsidRPr="00D207A5" w:rsidRDefault="00D207A5" w:rsidP="00067CEE">
            <w:pPr>
              <w:rPr>
                <w:rFonts w:ascii="Arial Narrow" w:eastAsia="Calibri" w:hAnsi="Arial Narrow"/>
                <w:sz w:val="16"/>
                <w:szCs w:val="16"/>
                <w:lang w:eastAsia="en-US"/>
              </w:rPr>
            </w:pPr>
            <w:r w:rsidRPr="00D207A5">
              <w:rPr>
                <w:rFonts w:ascii="Arial Narrow" w:eastAsia="Calibri" w:hAnsi="Arial Narrow"/>
                <w:sz w:val="16"/>
                <w:szCs w:val="16"/>
                <w:lang w:eastAsia="en-US"/>
              </w:rPr>
              <w:t>Edward Izquierdo Arizmendi</w:t>
            </w:r>
          </w:p>
        </w:tc>
        <w:tc>
          <w:tcPr>
            <w:tcW w:w="396" w:type="pct"/>
            <w:hideMark/>
          </w:tcPr>
          <w:p w14:paraId="49D444AC" w14:textId="77777777" w:rsidR="00D207A5" w:rsidRPr="00D207A5" w:rsidRDefault="00D207A5" w:rsidP="00067CEE">
            <w:pPr>
              <w:rPr>
                <w:rFonts w:ascii="Arial Narrow" w:eastAsia="Calibri" w:hAnsi="Arial Narrow"/>
                <w:b/>
                <w:sz w:val="16"/>
                <w:szCs w:val="16"/>
                <w:lang w:eastAsia="en-US"/>
              </w:rPr>
            </w:pPr>
            <w:r w:rsidRPr="00D207A5">
              <w:rPr>
                <w:rFonts w:ascii="Arial Narrow" w:eastAsia="Calibri" w:hAnsi="Arial Narrow"/>
                <w:b/>
                <w:sz w:val="16"/>
                <w:szCs w:val="16"/>
                <w:lang w:eastAsia="en-US"/>
              </w:rPr>
              <w:t>Nombre:</w:t>
            </w:r>
          </w:p>
        </w:tc>
        <w:tc>
          <w:tcPr>
            <w:tcW w:w="1545" w:type="pct"/>
          </w:tcPr>
          <w:p w14:paraId="6F5B4689" w14:textId="77777777" w:rsidR="00D207A5" w:rsidRPr="00D207A5" w:rsidRDefault="00D207A5" w:rsidP="00067CEE">
            <w:pPr>
              <w:rPr>
                <w:rFonts w:ascii="Arial Narrow" w:eastAsia="Calibri" w:hAnsi="Arial Narrow"/>
                <w:sz w:val="16"/>
                <w:szCs w:val="16"/>
                <w:lang w:eastAsia="en-US"/>
              </w:rPr>
            </w:pPr>
            <w:r w:rsidRPr="00D207A5">
              <w:rPr>
                <w:rFonts w:ascii="Arial Narrow" w:eastAsia="Calibri" w:hAnsi="Arial Narrow"/>
                <w:sz w:val="16"/>
                <w:szCs w:val="16"/>
                <w:lang w:eastAsia="en-US"/>
              </w:rPr>
              <w:t>Hugo Sánchez</w:t>
            </w:r>
          </w:p>
        </w:tc>
        <w:tc>
          <w:tcPr>
            <w:tcW w:w="441" w:type="pct"/>
            <w:hideMark/>
          </w:tcPr>
          <w:p w14:paraId="1BADDD9F" w14:textId="77777777" w:rsidR="00D207A5" w:rsidRPr="00D207A5" w:rsidRDefault="00D207A5" w:rsidP="00067CEE">
            <w:pPr>
              <w:rPr>
                <w:rFonts w:ascii="Arial Narrow" w:eastAsia="Calibri" w:hAnsi="Arial Narrow"/>
                <w:b/>
                <w:sz w:val="16"/>
                <w:szCs w:val="16"/>
                <w:lang w:eastAsia="en-US"/>
              </w:rPr>
            </w:pPr>
            <w:r w:rsidRPr="00D207A5">
              <w:rPr>
                <w:rFonts w:ascii="Arial Narrow" w:eastAsia="Calibri" w:hAnsi="Arial Narrow"/>
                <w:b/>
                <w:sz w:val="16"/>
                <w:szCs w:val="16"/>
                <w:lang w:eastAsia="en-US"/>
              </w:rPr>
              <w:t>Nombre:</w:t>
            </w:r>
          </w:p>
        </w:tc>
        <w:tc>
          <w:tcPr>
            <w:tcW w:w="1029" w:type="pct"/>
          </w:tcPr>
          <w:p w14:paraId="781BED4E" w14:textId="6E1AD482" w:rsidR="00D207A5" w:rsidRPr="00D207A5" w:rsidRDefault="00D207A5" w:rsidP="00067CEE">
            <w:pPr>
              <w:rPr>
                <w:rFonts w:ascii="Arial Narrow" w:eastAsia="Calibri" w:hAnsi="Arial Narrow"/>
                <w:sz w:val="16"/>
                <w:szCs w:val="16"/>
                <w:lang w:eastAsia="en-US"/>
              </w:rPr>
            </w:pPr>
            <w:r w:rsidRPr="00D207A5">
              <w:rPr>
                <w:rFonts w:ascii="Arial Narrow" w:eastAsia="Calibri" w:hAnsi="Arial Narrow"/>
                <w:sz w:val="16"/>
                <w:szCs w:val="16"/>
                <w:lang w:eastAsia="en-US"/>
              </w:rPr>
              <w:t xml:space="preserve">Yina </w:t>
            </w:r>
            <w:r w:rsidR="0014303D">
              <w:rPr>
                <w:rFonts w:ascii="Arial Narrow" w:eastAsia="Arial Narrow" w:hAnsi="Arial Narrow" w:cs="Arial Narrow"/>
                <w:sz w:val="16"/>
                <w:szCs w:val="16"/>
              </w:rPr>
              <w:t>Cubillos</w:t>
            </w:r>
          </w:p>
        </w:tc>
      </w:tr>
      <w:tr w:rsidR="00D207A5" w:rsidRPr="00D207A5" w14:paraId="1A66FCA8" w14:textId="77777777" w:rsidTr="00CB6619">
        <w:tc>
          <w:tcPr>
            <w:tcW w:w="442" w:type="pct"/>
            <w:hideMark/>
          </w:tcPr>
          <w:p w14:paraId="5DA3937E" w14:textId="77777777" w:rsidR="00D207A5" w:rsidRPr="00D207A5" w:rsidRDefault="00D207A5" w:rsidP="00067CEE">
            <w:pPr>
              <w:rPr>
                <w:rFonts w:ascii="Arial Narrow" w:eastAsia="Calibri" w:hAnsi="Arial Narrow"/>
                <w:b/>
                <w:sz w:val="16"/>
                <w:szCs w:val="16"/>
                <w:lang w:eastAsia="en-US"/>
              </w:rPr>
            </w:pPr>
            <w:r w:rsidRPr="00D207A5">
              <w:rPr>
                <w:rFonts w:ascii="Arial Narrow" w:eastAsia="Calibri" w:hAnsi="Arial Narrow"/>
                <w:b/>
                <w:sz w:val="16"/>
                <w:szCs w:val="16"/>
                <w:lang w:eastAsia="en-US"/>
              </w:rPr>
              <w:t>Cargo:</w:t>
            </w:r>
          </w:p>
        </w:tc>
        <w:tc>
          <w:tcPr>
            <w:tcW w:w="1147" w:type="pct"/>
          </w:tcPr>
          <w:p w14:paraId="675E4334" w14:textId="77777777" w:rsidR="00D207A5" w:rsidRPr="00D207A5" w:rsidRDefault="00D207A5" w:rsidP="00067CEE">
            <w:pPr>
              <w:rPr>
                <w:rFonts w:ascii="Arial Narrow" w:eastAsia="Calibri" w:hAnsi="Arial Narrow"/>
                <w:sz w:val="16"/>
                <w:szCs w:val="16"/>
                <w:lang w:eastAsia="en-US"/>
              </w:rPr>
            </w:pPr>
            <w:r w:rsidRPr="00D207A5">
              <w:rPr>
                <w:rFonts w:ascii="Arial Narrow" w:eastAsia="Calibri" w:hAnsi="Arial Narrow"/>
                <w:sz w:val="16"/>
                <w:szCs w:val="16"/>
                <w:lang w:eastAsia="en-US"/>
              </w:rPr>
              <w:t>Asesor externo de Procesos</w:t>
            </w:r>
          </w:p>
        </w:tc>
        <w:tc>
          <w:tcPr>
            <w:tcW w:w="396" w:type="pct"/>
            <w:hideMark/>
          </w:tcPr>
          <w:p w14:paraId="26451A74" w14:textId="77777777" w:rsidR="00D207A5" w:rsidRPr="00D207A5" w:rsidRDefault="00D207A5" w:rsidP="00067CEE">
            <w:pPr>
              <w:rPr>
                <w:rFonts w:ascii="Arial Narrow" w:eastAsia="Calibri" w:hAnsi="Arial Narrow"/>
                <w:b/>
                <w:sz w:val="16"/>
                <w:szCs w:val="16"/>
                <w:lang w:eastAsia="en-US"/>
              </w:rPr>
            </w:pPr>
            <w:r w:rsidRPr="00D207A5">
              <w:rPr>
                <w:rFonts w:ascii="Arial Narrow" w:eastAsia="Calibri" w:hAnsi="Arial Narrow"/>
                <w:b/>
                <w:sz w:val="16"/>
                <w:szCs w:val="16"/>
                <w:lang w:eastAsia="en-US"/>
              </w:rPr>
              <w:t>Cargo:</w:t>
            </w:r>
          </w:p>
        </w:tc>
        <w:tc>
          <w:tcPr>
            <w:tcW w:w="1545" w:type="pct"/>
          </w:tcPr>
          <w:p w14:paraId="44149195" w14:textId="77777777" w:rsidR="00D207A5" w:rsidRPr="00D207A5" w:rsidRDefault="00D207A5" w:rsidP="00067CEE">
            <w:pPr>
              <w:rPr>
                <w:rFonts w:ascii="Arial Narrow" w:eastAsia="Calibri" w:hAnsi="Arial Narrow"/>
                <w:sz w:val="16"/>
                <w:szCs w:val="16"/>
                <w:lang w:eastAsia="en-US"/>
              </w:rPr>
            </w:pPr>
            <w:r w:rsidRPr="00D207A5">
              <w:rPr>
                <w:rFonts w:ascii="Arial Narrow" w:eastAsia="Calibri" w:hAnsi="Arial Narrow"/>
                <w:sz w:val="16"/>
                <w:szCs w:val="16"/>
                <w:lang w:eastAsia="en-US"/>
              </w:rPr>
              <w:t>Administrador De Cartera</w:t>
            </w:r>
          </w:p>
        </w:tc>
        <w:tc>
          <w:tcPr>
            <w:tcW w:w="441" w:type="pct"/>
            <w:hideMark/>
          </w:tcPr>
          <w:p w14:paraId="6421D8DE" w14:textId="77777777" w:rsidR="00D207A5" w:rsidRPr="00D207A5" w:rsidRDefault="00D207A5" w:rsidP="00067CEE">
            <w:pPr>
              <w:rPr>
                <w:rFonts w:ascii="Arial Narrow" w:eastAsia="Calibri" w:hAnsi="Arial Narrow"/>
                <w:b/>
                <w:sz w:val="16"/>
                <w:szCs w:val="16"/>
                <w:lang w:eastAsia="en-US"/>
              </w:rPr>
            </w:pPr>
            <w:r w:rsidRPr="00D207A5">
              <w:rPr>
                <w:rFonts w:ascii="Arial Narrow" w:eastAsia="Calibri" w:hAnsi="Arial Narrow"/>
                <w:b/>
                <w:sz w:val="16"/>
                <w:szCs w:val="16"/>
                <w:lang w:eastAsia="en-US"/>
              </w:rPr>
              <w:t>Cargo:</w:t>
            </w:r>
          </w:p>
        </w:tc>
        <w:tc>
          <w:tcPr>
            <w:tcW w:w="1029" w:type="pct"/>
          </w:tcPr>
          <w:p w14:paraId="0189B164" w14:textId="77777777" w:rsidR="00D207A5" w:rsidRPr="00D207A5" w:rsidRDefault="00D207A5" w:rsidP="00067CEE">
            <w:pPr>
              <w:rPr>
                <w:rFonts w:ascii="Arial Narrow" w:eastAsia="Calibri" w:hAnsi="Arial Narrow"/>
                <w:sz w:val="16"/>
                <w:szCs w:val="16"/>
                <w:lang w:eastAsia="en-US"/>
              </w:rPr>
            </w:pPr>
            <w:r w:rsidRPr="00D207A5">
              <w:rPr>
                <w:rFonts w:ascii="Arial Narrow" w:eastAsia="Calibri" w:hAnsi="Arial Narrow"/>
                <w:sz w:val="16"/>
                <w:szCs w:val="16"/>
                <w:lang w:eastAsia="en-US"/>
              </w:rPr>
              <w:t>Gerente</w:t>
            </w:r>
          </w:p>
        </w:tc>
      </w:tr>
      <w:tr w:rsidR="00D207A5" w:rsidRPr="00D207A5" w14:paraId="0E898F1E" w14:textId="77777777" w:rsidTr="00CB6619">
        <w:tc>
          <w:tcPr>
            <w:tcW w:w="442" w:type="pct"/>
            <w:hideMark/>
          </w:tcPr>
          <w:p w14:paraId="7BF77CC4" w14:textId="77777777" w:rsidR="00D207A5" w:rsidRPr="00D207A5" w:rsidRDefault="00D207A5" w:rsidP="00067CEE">
            <w:pPr>
              <w:rPr>
                <w:rFonts w:ascii="Arial Narrow" w:eastAsia="Calibri" w:hAnsi="Arial Narrow"/>
                <w:b/>
                <w:sz w:val="16"/>
                <w:szCs w:val="16"/>
                <w:lang w:eastAsia="en-US"/>
              </w:rPr>
            </w:pPr>
            <w:r w:rsidRPr="00D207A5">
              <w:rPr>
                <w:rFonts w:ascii="Arial Narrow" w:eastAsia="Calibri" w:hAnsi="Arial Narrow"/>
                <w:b/>
                <w:sz w:val="16"/>
                <w:szCs w:val="16"/>
                <w:lang w:eastAsia="en-US"/>
              </w:rPr>
              <w:t>Fecha:</w:t>
            </w:r>
          </w:p>
        </w:tc>
        <w:tc>
          <w:tcPr>
            <w:tcW w:w="1147" w:type="pct"/>
          </w:tcPr>
          <w:p w14:paraId="607A5856" w14:textId="56DA6B2E" w:rsidR="00D207A5" w:rsidRPr="00D207A5" w:rsidRDefault="00D207A5" w:rsidP="00067CEE">
            <w:pPr>
              <w:rPr>
                <w:rFonts w:ascii="Arial Narrow" w:eastAsia="Calibri" w:hAnsi="Arial Narrow"/>
                <w:sz w:val="16"/>
                <w:szCs w:val="16"/>
                <w:lang w:eastAsia="en-US"/>
              </w:rPr>
            </w:pPr>
            <w:r w:rsidRPr="00D207A5">
              <w:rPr>
                <w:rFonts w:ascii="Arial Narrow" w:eastAsia="Calibri" w:hAnsi="Arial Narrow"/>
                <w:sz w:val="16"/>
                <w:szCs w:val="16"/>
                <w:lang w:eastAsia="en-US"/>
              </w:rPr>
              <w:t>04/10/2018</w:t>
            </w:r>
          </w:p>
        </w:tc>
        <w:tc>
          <w:tcPr>
            <w:tcW w:w="396" w:type="pct"/>
            <w:hideMark/>
          </w:tcPr>
          <w:p w14:paraId="509BB77A" w14:textId="77777777" w:rsidR="00D207A5" w:rsidRPr="00D207A5" w:rsidRDefault="00D207A5" w:rsidP="00067CEE">
            <w:pPr>
              <w:rPr>
                <w:rFonts w:ascii="Arial Narrow" w:eastAsia="Calibri" w:hAnsi="Arial Narrow"/>
                <w:b/>
                <w:sz w:val="16"/>
                <w:szCs w:val="16"/>
                <w:lang w:eastAsia="en-US"/>
              </w:rPr>
            </w:pPr>
            <w:r w:rsidRPr="00D207A5">
              <w:rPr>
                <w:rFonts w:ascii="Arial Narrow" w:eastAsia="Calibri" w:hAnsi="Arial Narrow"/>
                <w:b/>
                <w:sz w:val="16"/>
                <w:szCs w:val="16"/>
                <w:lang w:eastAsia="en-US"/>
              </w:rPr>
              <w:t>Fecha:</w:t>
            </w:r>
          </w:p>
        </w:tc>
        <w:tc>
          <w:tcPr>
            <w:tcW w:w="1545" w:type="pct"/>
          </w:tcPr>
          <w:p w14:paraId="00DAB42B" w14:textId="1E907641" w:rsidR="00D207A5" w:rsidRPr="00D207A5" w:rsidRDefault="00D207A5" w:rsidP="00067CEE">
            <w:pPr>
              <w:rPr>
                <w:rFonts w:ascii="Arial Narrow" w:eastAsia="Calibri" w:hAnsi="Arial Narrow"/>
                <w:sz w:val="16"/>
                <w:szCs w:val="16"/>
                <w:lang w:eastAsia="en-US"/>
              </w:rPr>
            </w:pPr>
            <w:r w:rsidRPr="00D207A5">
              <w:rPr>
                <w:rFonts w:ascii="Arial Narrow" w:eastAsia="Calibri" w:hAnsi="Arial Narrow"/>
                <w:sz w:val="16"/>
                <w:szCs w:val="16"/>
                <w:lang w:eastAsia="en-US"/>
              </w:rPr>
              <w:t>04/10/2018</w:t>
            </w:r>
          </w:p>
        </w:tc>
        <w:tc>
          <w:tcPr>
            <w:tcW w:w="441" w:type="pct"/>
            <w:hideMark/>
          </w:tcPr>
          <w:p w14:paraId="613E77DD" w14:textId="77777777" w:rsidR="00D207A5" w:rsidRPr="00D207A5" w:rsidRDefault="00D207A5" w:rsidP="00067CEE">
            <w:pPr>
              <w:rPr>
                <w:rFonts w:ascii="Arial Narrow" w:eastAsia="Calibri" w:hAnsi="Arial Narrow"/>
                <w:b/>
                <w:sz w:val="16"/>
                <w:szCs w:val="16"/>
                <w:lang w:eastAsia="en-US"/>
              </w:rPr>
            </w:pPr>
            <w:r w:rsidRPr="00D207A5">
              <w:rPr>
                <w:rFonts w:ascii="Arial Narrow" w:eastAsia="Calibri" w:hAnsi="Arial Narrow"/>
                <w:b/>
                <w:sz w:val="16"/>
                <w:szCs w:val="16"/>
                <w:lang w:eastAsia="en-US"/>
              </w:rPr>
              <w:t>Fecha:</w:t>
            </w:r>
          </w:p>
        </w:tc>
        <w:tc>
          <w:tcPr>
            <w:tcW w:w="1029" w:type="pct"/>
          </w:tcPr>
          <w:p w14:paraId="34893380" w14:textId="69EF5F09" w:rsidR="00D207A5" w:rsidRPr="00D207A5" w:rsidRDefault="00D207A5" w:rsidP="00067CEE">
            <w:pPr>
              <w:rPr>
                <w:rFonts w:ascii="Arial Narrow" w:eastAsia="Calibri" w:hAnsi="Arial Narrow"/>
                <w:sz w:val="16"/>
                <w:szCs w:val="16"/>
                <w:lang w:eastAsia="en-US"/>
              </w:rPr>
            </w:pPr>
            <w:r w:rsidRPr="00D207A5">
              <w:rPr>
                <w:rFonts w:ascii="Arial Narrow" w:eastAsia="Calibri" w:hAnsi="Arial Narrow"/>
                <w:sz w:val="16"/>
                <w:szCs w:val="16"/>
                <w:lang w:eastAsia="en-US"/>
              </w:rPr>
              <w:t>04/10/2018</w:t>
            </w:r>
          </w:p>
        </w:tc>
      </w:tr>
      <w:bookmarkEnd w:id="0"/>
    </w:tbl>
    <w:p w14:paraId="0AA34667" w14:textId="77777777" w:rsidR="00D207A5" w:rsidRPr="00D207A5" w:rsidRDefault="00D207A5" w:rsidP="00067CEE">
      <w:pPr>
        <w:tabs>
          <w:tab w:val="left" w:pos="4111"/>
        </w:tabs>
        <w:rPr>
          <w:rFonts w:ascii="Arial Narrow" w:hAnsi="Arial Narrow"/>
          <w:spacing w:val="-3"/>
          <w:sz w:val="22"/>
          <w:szCs w:val="22"/>
        </w:rPr>
      </w:pPr>
    </w:p>
    <w:p w14:paraId="7D7B8C26" w14:textId="51A9A161" w:rsidR="00E5217E" w:rsidRPr="00D207A5" w:rsidRDefault="00E5217E" w:rsidP="00067CEE">
      <w:pPr>
        <w:numPr>
          <w:ilvl w:val="0"/>
          <w:numId w:val="1"/>
        </w:numPr>
        <w:tabs>
          <w:tab w:val="left" w:pos="4111"/>
        </w:tabs>
        <w:rPr>
          <w:rFonts w:ascii="Arial Narrow" w:hAnsi="Arial Narrow"/>
          <w:spacing w:val="-3"/>
          <w:sz w:val="22"/>
          <w:szCs w:val="22"/>
        </w:rPr>
      </w:pPr>
      <w:r w:rsidRPr="00D207A5">
        <w:rPr>
          <w:rFonts w:ascii="Arial Narrow" w:hAnsi="Arial Narrow"/>
          <w:b/>
          <w:spacing w:val="-3"/>
          <w:sz w:val="22"/>
          <w:szCs w:val="22"/>
        </w:rPr>
        <w:t>OBJETIVO</w:t>
      </w:r>
      <w:r w:rsidR="00062A70" w:rsidRPr="00D207A5">
        <w:rPr>
          <w:rFonts w:ascii="Arial Narrow" w:hAnsi="Arial Narrow"/>
          <w:b/>
          <w:spacing w:val="-3"/>
          <w:sz w:val="22"/>
          <w:szCs w:val="22"/>
        </w:rPr>
        <w:t>.</w:t>
      </w:r>
    </w:p>
    <w:p w14:paraId="07BC786E" w14:textId="77777777" w:rsidR="00E5217E" w:rsidRPr="00D207A5" w:rsidRDefault="00E5217E" w:rsidP="00067CEE">
      <w:pPr>
        <w:tabs>
          <w:tab w:val="left" w:pos="4111"/>
        </w:tabs>
        <w:rPr>
          <w:rFonts w:ascii="Arial Narrow" w:hAnsi="Arial Narrow"/>
          <w:b/>
          <w:spacing w:val="-3"/>
          <w:sz w:val="22"/>
          <w:szCs w:val="22"/>
        </w:rPr>
      </w:pPr>
    </w:p>
    <w:p w14:paraId="6464D9B8" w14:textId="77777777" w:rsidR="005D1B72" w:rsidRPr="00D207A5" w:rsidRDefault="00C1517F" w:rsidP="00067CEE">
      <w:pPr>
        <w:tabs>
          <w:tab w:val="left" w:pos="-720"/>
          <w:tab w:val="left" w:pos="4111"/>
        </w:tabs>
        <w:suppressAutoHyphens/>
        <w:rPr>
          <w:rFonts w:ascii="Arial Narrow" w:hAnsi="Arial Narrow"/>
          <w:spacing w:val="-3"/>
          <w:sz w:val="22"/>
          <w:szCs w:val="22"/>
        </w:rPr>
      </w:pPr>
      <w:r w:rsidRPr="00D207A5">
        <w:rPr>
          <w:rFonts w:ascii="Arial Narrow" w:hAnsi="Arial Narrow"/>
          <w:spacing w:val="-3"/>
          <w:sz w:val="22"/>
          <w:szCs w:val="22"/>
        </w:rPr>
        <w:t>Unificar criterios sobre la normalización de créditos mediante la reestructuración o la subrogación.</w:t>
      </w:r>
    </w:p>
    <w:p w14:paraId="0C0145CF" w14:textId="77777777" w:rsidR="00C1517F" w:rsidRPr="00D207A5" w:rsidRDefault="00C1517F" w:rsidP="00067CEE">
      <w:pPr>
        <w:tabs>
          <w:tab w:val="left" w:pos="-720"/>
          <w:tab w:val="left" w:pos="4111"/>
        </w:tabs>
        <w:suppressAutoHyphens/>
        <w:rPr>
          <w:rFonts w:ascii="Arial Narrow" w:hAnsi="Arial Narrow"/>
          <w:spacing w:val="-3"/>
          <w:sz w:val="22"/>
          <w:szCs w:val="22"/>
        </w:rPr>
      </w:pPr>
    </w:p>
    <w:p w14:paraId="27DFC123" w14:textId="77777777" w:rsidR="00533E1C" w:rsidRPr="00D207A5" w:rsidRDefault="00062A70" w:rsidP="00067CEE">
      <w:pPr>
        <w:numPr>
          <w:ilvl w:val="0"/>
          <w:numId w:val="1"/>
        </w:numPr>
        <w:tabs>
          <w:tab w:val="left" w:pos="4111"/>
        </w:tabs>
        <w:rPr>
          <w:rFonts w:ascii="Arial Narrow" w:hAnsi="Arial Narrow"/>
          <w:spacing w:val="-3"/>
          <w:sz w:val="22"/>
          <w:szCs w:val="22"/>
        </w:rPr>
      </w:pPr>
      <w:r w:rsidRPr="00D207A5">
        <w:rPr>
          <w:rFonts w:ascii="Arial Narrow" w:hAnsi="Arial Narrow"/>
          <w:b/>
          <w:spacing w:val="-3"/>
          <w:sz w:val="22"/>
          <w:szCs w:val="22"/>
        </w:rPr>
        <w:t>ALCANCE.</w:t>
      </w:r>
    </w:p>
    <w:p w14:paraId="4E011243" w14:textId="77777777" w:rsidR="00533E1C" w:rsidRPr="00D207A5" w:rsidRDefault="00533E1C" w:rsidP="00067CEE">
      <w:pPr>
        <w:tabs>
          <w:tab w:val="left" w:pos="4111"/>
        </w:tabs>
        <w:rPr>
          <w:rFonts w:ascii="Arial Narrow" w:hAnsi="Arial Narrow"/>
          <w:spacing w:val="-3"/>
          <w:sz w:val="22"/>
          <w:szCs w:val="22"/>
        </w:rPr>
      </w:pPr>
    </w:p>
    <w:p w14:paraId="1A26772C" w14:textId="77777777" w:rsidR="00F132F0" w:rsidRPr="00D207A5" w:rsidRDefault="005D1B72" w:rsidP="00067CEE">
      <w:pPr>
        <w:tabs>
          <w:tab w:val="left" w:pos="4111"/>
        </w:tabs>
        <w:rPr>
          <w:rFonts w:ascii="Arial Narrow" w:hAnsi="Arial Narrow"/>
          <w:spacing w:val="-3"/>
          <w:sz w:val="22"/>
          <w:szCs w:val="22"/>
        </w:rPr>
      </w:pPr>
      <w:r w:rsidRPr="00D207A5">
        <w:rPr>
          <w:rFonts w:ascii="Arial Narrow" w:hAnsi="Arial Narrow"/>
          <w:spacing w:val="-3"/>
          <w:sz w:val="22"/>
          <w:szCs w:val="22"/>
        </w:rPr>
        <w:t xml:space="preserve">Aplica </w:t>
      </w:r>
      <w:r w:rsidR="00C1517F" w:rsidRPr="00D207A5">
        <w:rPr>
          <w:rFonts w:ascii="Arial Narrow" w:hAnsi="Arial Narrow"/>
          <w:spacing w:val="-3"/>
          <w:sz w:val="22"/>
          <w:szCs w:val="22"/>
        </w:rPr>
        <w:t>en el momento de hacer una normalización de un crédito.</w:t>
      </w:r>
    </w:p>
    <w:p w14:paraId="50B69CDD" w14:textId="77777777" w:rsidR="005D1B72" w:rsidRPr="00D207A5" w:rsidRDefault="005D1B72" w:rsidP="00067CEE">
      <w:pPr>
        <w:tabs>
          <w:tab w:val="left" w:pos="4111"/>
        </w:tabs>
        <w:rPr>
          <w:rFonts w:ascii="Arial Narrow" w:hAnsi="Arial Narrow"/>
          <w:spacing w:val="-3"/>
          <w:sz w:val="22"/>
          <w:szCs w:val="22"/>
        </w:rPr>
      </w:pPr>
    </w:p>
    <w:p w14:paraId="08ACA7E0" w14:textId="77777777" w:rsidR="009E0E82" w:rsidRPr="00D207A5" w:rsidRDefault="009E0E82" w:rsidP="00067CEE">
      <w:pPr>
        <w:numPr>
          <w:ilvl w:val="0"/>
          <w:numId w:val="1"/>
        </w:numPr>
        <w:tabs>
          <w:tab w:val="clear" w:pos="720"/>
        </w:tabs>
        <w:ind w:left="680" w:hanging="680"/>
        <w:rPr>
          <w:rFonts w:ascii="Arial Narrow" w:hAnsi="Arial Narrow" w:cs="Arial"/>
          <w:spacing w:val="-3"/>
          <w:sz w:val="22"/>
          <w:szCs w:val="22"/>
        </w:rPr>
      </w:pPr>
      <w:bookmarkStart w:id="1" w:name="_Hlk9521203"/>
      <w:r w:rsidRPr="00D207A5">
        <w:rPr>
          <w:rFonts w:ascii="Arial Narrow" w:hAnsi="Arial Narrow" w:cs="Arial"/>
          <w:b/>
          <w:spacing w:val="-3"/>
          <w:sz w:val="22"/>
          <w:szCs w:val="22"/>
        </w:rPr>
        <w:t>NORMATIVIDAD.</w:t>
      </w:r>
    </w:p>
    <w:p w14:paraId="62B0EAD4" w14:textId="77777777" w:rsidR="009E0E82" w:rsidRPr="00D207A5" w:rsidRDefault="009E0E82" w:rsidP="00067CEE">
      <w:pPr>
        <w:rPr>
          <w:rFonts w:ascii="Arial Narrow" w:hAnsi="Arial Narrow" w:cs="Arial"/>
          <w:spacing w:val="-3"/>
          <w:sz w:val="22"/>
          <w:szCs w:val="22"/>
        </w:rPr>
      </w:pPr>
    </w:p>
    <w:p w14:paraId="382DB888" w14:textId="77777777" w:rsidR="009E0E82" w:rsidRPr="00D207A5" w:rsidRDefault="009E0E82" w:rsidP="00067CEE">
      <w:pPr>
        <w:pStyle w:val="Prrafodelista"/>
        <w:numPr>
          <w:ilvl w:val="1"/>
          <w:numId w:val="9"/>
        </w:numPr>
        <w:tabs>
          <w:tab w:val="clear" w:pos="680"/>
        </w:tabs>
        <w:rPr>
          <w:rFonts w:ascii="Arial Narrow" w:hAnsi="Arial Narrow" w:cs="Arial"/>
          <w:spacing w:val="-3"/>
          <w:sz w:val="22"/>
          <w:szCs w:val="22"/>
        </w:rPr>
      </w:pPr>
      <w:r w:rsidRPr="00D207A5">
        <w:rPr>
          <w:rFonts w:ascii="Arial Narrow" w:hAnsi="Arial Narrow" w:cs="Arial"/>
          <w:b/>
          <w:spacing w:val="-3"/>
          <w:sz w:val="22"/>
          <w:szCs w:val="22"/>
        </w:rPr>
        <w:t>INTERNA.</w:t>
      </w:r>
    </w:p>
    <w:p w14:paraId="4D0D1A5D" w14:textId="77777777" w:rsidR="009E0E82" w:rsidRPr="00D207A5" w:rsidRDefault="009E0E82" w:rsidP="00067CEE">
      <w:pPr>
        <w:pStyle w:val="Prrafodelista"/>
        <w:numPr>
          <w:ilvl w:val="2"/>
          <w:numId w:val="9"/>
        </w:numPr>
        <w:rPr>
          <w:rFonts w:ascii="Arial Narrow" w:hAnsi="Arial Narrow" w:cs="Arial"/>
          <w:spacing w:val="-3"/>
          <w:sz w:val="22"/>
          <w:szCs w:val="22"/>
        </w:rPr>
      </w:pPr>
      <w:r w:rsidRPr="00D207A5">
        <w:rPr>
          <w:rFonts w:ascii="Arial Narrow" w:hAnsi="Arial Narrow" w:cs="Arial"/>
          <w:b/>
          <w:spacing w:val="-3"/>
          <w:sz w:val="22"/>
          <w:szCs w:val="22"/>
        </w:rPr>
        <w:t>N/A.</w:t>
      </w:r>
    </w:p>
    <w:p w14:paraId="0AB93D47" w14:textId="77777777" w:rsidR="009E0E82" w:rsidRPr="00D207A5" w:rsidRDefault="009E0E82" w:rsidP="00067CEE">
      <w:pPr>
        <w:rPr>
          <w:rFonts w:ascii="Arial Narrow" w:hAnsi="Arial Narrow" w:cs="Arial"/>
          <w:spacing w:val="-3"/>
          <w:sz w:val="22"/>
          <w:szCs w:val="22"/>
        </w:rPr>
      </w:pPr>
    </w:p>
    <w:p w14:paraId="7F7077F3" w14:textId="77777777" w:rsidR="009E0E82" w:rsidRPr="00D207A5" w:rsidRDefault="009E0E82" w:rsidP="00067CEE">
      <w:pPr>
        <w:pStyle w:val="Prrafodelista"/>
        <w:numPr>
          <w:ilvl w:val="1"/>
          <w:numId w:val="9"/>
        </w:numPr>
        <w:tabs>
          <w:tab w:val="clear" w:pos="680"/>
        </w:tabs>
        <w:rPr>
          <w:rFonts w:ascii="Arial Narrow" w:hAnsi="Arial Narrow" w:cs="Arial"/>
          <w:spacing w:val="-3"/>
          <w:sz w:val="22"/>
          <w:szCs w:val="22"/>
        </w:rPr>
      </w:pPr>
      <w:r w:rsidRPr="00D207A5">
        <w:rPr>
          <w:rFonts w:ascii="Arial Narrow" w:hAnsi="Arial Narrow" w:cs="Arial"/>
          <w:b/>
          <w:spacing w:val="-3"/>
          <w:sz w:val="22"/>
          <w:szCs w:val="22"/>
        </w:rPr>
        <w:t>EXTERNA.</w:t>
      </w:r>
    </w:p>
    <w:p w14:paraId="18B69719" w14:textId="77777777" w:rsidR="009E0E82" w:rsidRPr="00D207A5" w:rsidRDefault="009E0E82" w:rsidP="00067CEE">
      <w:pPr>
        <w:pStyle w:val="Prrafodelista"/>
        <w:numPr>
          <w:ilvl w:val="2"/>
          <w:numId w:val="9"/>
        </w:numPr>
        <w:rPr>
          <w:rFonts w:ascii="Arial Narrow" w:hAnsi="Arial Narrow" w:cs="Arial"/>
          <w:b/>
          <w:spacing w:val="-3"/>
          <w:sz w:val="22"/>
          <w:szCs w:val="22"/>
        </w:rPr>
      </w:pPr>
      <w:r w:rsidRPr="00D207A5">
        <w:rPr>
          <w:rFonts w:ascii="Arial Narrow" w:hAnsi="Arial Narrow" w:cs="Arial"/>
          <w:b/>
          <w:spacing w:val="-3"/>
          <w:sz w:val="22"/>
          <w:szCs w:val="22"/>
        </w:rPr>
        <w:t>N/A.</w:t>
      </w:r>
    </w:p>
    <w:p w14:paraId="71DA4681" w14:textId="77777777" w:rsidR="009E0E82" w:rsidRPr="00D207A5" w:rsidRDefault="009E0E82" w:rsidP="00067CEE">
      <w:pPr>
        <w:rPr>
          <w:rFonts w:ascii="Arial Narrow" w:hAnsi="Arial Narrow" w:cs="Arial"/>
          <w:spacing w:val="-3"/>
          <w:sz w:val="22"/>
          <w:szCs w:val="22"/>
        </w:rPr>
      </w:pPr>
    </w:p>
    <w:bookmarkEnd w:id="1"/>
    <w:p w14:paraId="5DCFC46A" w14:textId="77777777" w:rsidR="00051E82" w:rsidRPr="00D207A5" w:rsidRDefault="00C52C52" w:rsidP="00067CEE">
      <w:pPr>
        <w:numPr>
          <w:ilvl w:val="0"/>
          <w:numId w:val="9"/>
        </w:numPr>
        <w:tabs>
          <w:tab w:val="left" w:pos="4111"/>
        </w:tabs>
        <w:rPr>
          <w:rFonts w:ascii="Arial Narrow" w:hAnsi="Arial Narrow"/>
          <w:spacing w:val="-3"/>
          <w:sz w:val="22"/>
          <w:szCs w:val="22"/>
        </w:rPr>
      </w:pPr>
      <w:r w:rsidRPr="00D207A5">
        <w:rPr>
          <w:rFonts w:ascii="Arial Narrow" w:hAnsi="Arial Narrow"/>
          <w:b/>
          <w:spacing w:val="-3"/>
          <w:sz w:val="22"/>
          <w:szCs w:val="22"/>
        </w:rPr>
        <w:t>DEFINICIONES.</w:t>
      </w:r>
    </w:p>
    <w:p w14:paraId="06AEF299" w14:textId="77777777" w:rsidR="00C1517F" w:rsidRPr="00D207A5" w:rsidRDefault="00C1517F" w:rsidP="00067CEE">
      <w:pPr>
        <w:tabs>
          <w:tab w:val="left" w:pos="4111"/>
        </w:tabs>
        <w:rPr>
          <w:rFonts w:ascii="Arial Narrow" w:hAnsi="Arial Narrow"/>
          <w:spacing w:val="-3"/>
          <w:sz w:val="22"/>
          <w:szCs w:val="22"/>
        </w:rPr>
      </w:pPr>
    </w:p>
    <w:p w14:paraId="009D9421" w14:textId="77777777" w:rsidR="009E0E82" w:rsidRPr="00D207A5" w:rsidRDefault="009E0E82" w:rsidP="00067CEE">
      <w:pPr>
        <w:pStyle w:val="Prrafodelista"/>
        <w:numPr>
          <w:ilvl w:val="0"/>
          <w:numId w:val="5"/>
        </w:numPr>
        <w:tabs>
          <w:tab w:val="left" w:pos="4111"/>
        </w:tabs>
        <w:rPr>
          <w:rFonts w:ascii="Arial Narrow" w:hAnsi="Arial Narrow"/>
          <w:b/>
          <w:vanish/>
          <w:spacing w:val="-3"/>
          <w:sz w:val="22"/>
          <w:szCs w:val="22"/>
        </w:rPr>
      </w:pPr>
    </w:p>
    <w:p w14:paraId="38486079" w14:textId="77777777" w:rsidR="009E0E82" w:rsidRPr="00D207A5" w:rsidRDefault="009E0E82" w:rsidP="00067CEE">
      <w:pPr>
        <w:pStyle w:val="Prrafodelista"/>
        <w:numPr>
          <w:ilvl w:val="0"/>
          <w:numId w:val="5"/>
        </w:numPr>
        <w:tabs>
          <w:tab w:val="left" w:pos="4111"/>
        </w:tabs>
        <w:rPr>
          <w:rFonts w:ascii="Arial Narrow" w:hAnsi="Arial Narrow"/>
          <w:b/>
          <w:vanish/>
          <w:spacing w:val="-3"/>
          <w:sz w:val="22"/>
          <w:szCs w:val="22"/>
        </w:rPr>
      </w:pPr>
    </w:p>
    <w:p w14:paraId="4BA9DB6C" w14:textId="77777777" w:rsidR="00C1517F" w:rsidRPr="00D207A5" w:rsidRDefault="00C1517F" w:rsidP="00067CEE">
      <w:pPr>
        <w:numPr>
          <w:ilvl w:val="1"/>
          <w:numId w:val="5"/>
        </w:numPr>
        <w:tabs>
          <w:tab w:val="left" w:pos="4111"/>
        </w:tabs>
        <w:rPr>
          <w:rFonts w:ascii="Arial Narrow" w:hAnsi="Arial Narrow"/>
          <w:spacing w:val="-3"/>
          <w:sz w:val="22"/>
          <w:szCs w:val="22"/>
        </w:rPr>
      </w:pPr>
      <w:r w:rsidRPr="00D207A5">
        <w:rPr>
          <w:rFonts w:ascii="Arial Narrow" w:hAnsi="Arial Narrow"/>
          <w:b/>
          <w:spacing w:val="-3"/>
          <w:sz w:val="22"/>
          <w:szCs w:val="22"/>
        </w:rPr>
        <w:t>Reestructuración:</w:t>
      </w:r>
      <w:r w:rsidRPr="00D207A5">
        <w:rPr>
          <w:rFonts w:ascii="Arial Narrow" w:hAnsi="Arial Narrow"/>
          <w:spacing w:val="-3"/>
          <w:sz w:val="22"/>
          <w:szCs w:val="22"/>
        </w:rPr>
        <w:t xml:space="preserve"> Se entiende por reestructuración de un crédito, el mecanismo instrumentado mediante la celebración de cualquier negocio jurídico que tenga como objeto o efecto modificar cualquiera de las condiciones originalmente pactadas con el fin de permitirle al deudor la atención adecuada de su obligación ante el real o potencial deterioro de su capacidad de pago.</w:t>
      </w:r>
      <w:r w:rsidR="0097739A" w:rsidRPr="00D207A5">
        <w:rPr>
          <w:rFonts w:ascii="Arial Narrow" w:hAnsi="Arial Narrow"/>
          <w:spacing w:val="-3"/>
          <w:sz w:val="22"/>
          <w:szCs w:val="22"/>
        </w:rPr>
        <w:t xml:space="preserve"> </w:t>
      </w:r>
      <w:r w:rsidRPr="00D207A5">
        <w:rPr>
          <w:rFonts w:ascii="Arial Narrow" w:hAnsi="Arial Narrow"/>
          <w:spacing w:val="-3"/>
          <w:sz w:val="22"/>
          <w:szCs w:val="22"/>
        </w:rPr>
        <w:t>La mera ampliación o reducción del plazo de la deuda, pone fin a la responsabilidad de los codeudores y extingue las garantías constituidas. Si el pagaré que firman el deudor y codeudores, estipula la aceptación de cambios de condiciones a la deuda, estas garantías siguen vigentes.</w:t>
      </w:r>
    </w:p>
    <w:p w14:paraId="4E539EE4" w14:textId="77777777" w:rsidR="006B5471" w:rsidRPr="00D207A5" w:rsidRDefault="006B5471" w:rsidP="00067CEE">
      <w:pPr>
        <w:numPr>
          <w:ilvl w:val="1"/>
          <w:numId w:val="5"/>
        </w:numPr>
        <w:tabs>
          <w:tab w:val="left" w:pos="4111"/>
        </w:tabs>
        <w:rPr>
          <w:rFonts w:ascii="Arial Narrow" w:hAnsi="Arial Narrow"/>
          <w:spacing w:val="-3"/>
          <w:sz w:val="22"/>
          <w:szCs w:val="22"/>
        </w:rPr>
      </w:pPr>
      <w:r w:rsidRPr="00D207A5">
        <w:rPr>
          <w:rFonts w:ascii="Arial Narrow" w:hAnsi="Arial Narrow"/>
          <w:b/>
          <w:spacing w:val="-3"/>
          <w:sz w:val="22"/>
          <w:szCs w:val="22"/>
        </w:rPr>
        <w:t>Subrogación:</w:t>
      </w:r>
      <w:r w:rsidRPr="00D207A5">
        <w:rPr>
          <w:rFonts w:ascii="Arial Narrow" w:hAnsi="Arial Narrow"/>
          <w:spacing w:val="-3"/>
          <w:sz w:val="22"/>
          <w:szCs w:val="22"/>
        </w:rPr>
        <w:t xml:space="preserve"> Es sustituir la obligación a un nuevo deudor que debe cumplir con las condiciones para el otorgamiento del crédito y las garantías.</w:t>
      </w:r>
    </w:p>
    <w:p w14:paraId="790376CD" w14:textId="77777777" w:rsidR="006B5471" w:rsidRPr="00D207A5" w:rsidRDefault="006B5471" w:rsidP="00067CEE">
      <w:pPr>
        <w:numPr>
          <w:ilvl w:val="1"/>
          <w:numId w:val="5"/>
        </w:numPr>
        <w:tabs>
          <w:tab w:val="left" w:pos="4111"/>
        </w:tabs>
        <w:rPr>
          <w:rFonts w:ascii="Arial Narrow" w:hAnsi="Arial Narrow"/>
          <w:spacing w:val="-3"/>
          <w:sz w:val="22"/>
          <w:szCs w:val="22"/>
        </w:rPr>
      </w:pPr>
      <w:r w:rsidRPr="00D207A5">
        <w:rPr>
          <w:rFonts w:ascii="Arial Narrow" w:hAnsi="Arial Narrow"/>
          <w:b/>
          <w:spacing w:val="-3"/>
          <w:sz w:val="22"/>
          <w:szCs w:val="22"/>
        </w:rPr>
        <w:t>Crédito Primitivo</w:t>
      </w:r>
      <w:r w:rsidRPr="00D207A5">
        <w:rPr>
          <w:rFonts w:ascii="Arial Narrow" w:hAnsi="Arial Narrow"/>
          <w:spacing w:val="-3"/>
          <w:sz w:val="22"/>
          <w:szCs w:val="22"/>
        </w:rPr>
        <w:t>: Se refiere a la(s) obligación(es) original a la que se le realiza(n) el cambio de condiciones para normalizarla en una nueva obligación.</w:t>
      </w:r>
    </w:p>
    <w:p w14:paraId="14F19ED8" w14:textId="77777777" w:rsidR="006B5471" w:rsidRPr="00D207A5" w:rsidRDefault="006B5471" w:rsidP="00067CEE">
      <w:pPr>
        <w:numPr>
          <w:ilvl w:val="1"/>
          <w:numId w:val="5"/>
        </w:numPr>
        <w:tabs>
          <w:tab w:val="left" w:pos="4111"/>
        </w:tabs>
        <w:rPr>
          <w:rFonts w:ascii="Arial Narrow" w:hAnsi="Arial Narrow"/>
          <w:spacing w:val="-3"/>
          <w:sz w:val="22"/>
          <w:szCs w:val="22"/>
        </w:rPr>
      </w:pPr>
      <w:r w:rsidRPr="00D207A5">
        <w:rPr>
          <w:rFonts w:ascii="Arial Narrow" w:hAnsi="Arial Narrow"/>
          <w:b/>
          <w:spacing w:val="-3"/>
          <w:sz w:val="22"/>
          <w:szCs w:val="22"/>
        </w:rPr>
        <w:t>Periodos de Gracia:</w:t>
      </w:r>
      <w:r w:rsidRPr="00D207A5">
        <w:rPr>
          <w:rFonts w:ascii="Arial Narrow" w:hAnsi="Arial Narrow"/>
          <w:spacing w:val="-3"/>
          <w:sz w:val="22"/>
          <w:szCs w:val="22"/>
        </w:rPr>
        <w:t xml:space="preserve"> modalidad en la que por un tiempo determinado se pagan cuotas reducidas equivalentes a los intereses causados, pero sin hacer amortización a capital.</w:t>
      </w:r>
    </w:p>
    <w:p w14:paraId="14678E6D" w14:textId="77777777" w:rsidR="00C1517F" w:rsidRPr="00D207A5" w:rsidRDefault="006B5471" w:rsidP="00067CEE">
      <w:pPr>
        <w:numPr>
          <w:ilvl w:val="1"/>
          <w:numId w:val="5"/>
        </w:numPr>
        <w:tabs>
          <w:tab w:val="left" w:pos="4111"/>
        </w:tabs>
        <w:rPr>
          <w:rFonts w:ascii="Arial Narrow" w:hAnsi="Arial Narrow"/>
          <w:spacing w:val="-3"/>
          <w:sz w:val="22"/>
          <w:szCs w:val="22"/>
        </w:rPr>
      </w:pPr>
      <w:r w:rsidRPr="00D207A5">
        <w:rPr>
          <w:rFonts w:ascii="Arial Narrow" w:hAnsi="Arial Narrow"/>
          <w:b/>
          <w:spacing w:val="-3"/>
          <w:sz w:val="22"/>
          <w:szCs w:val="22"/>
        </w:rPr>
        <w:t xml:space="preserve">Periodos Muertos: </w:t>
      </w:r>
      <w:r w:rsidRPr="00D207A5">
        <w:rPr>
          <w:rFonts w:ascii="Arial Narrow" w:hAnsi="Arial Narrow"/>
          <w:spacing w:val="-3"/>
          <w:sz w:val="22"/>
          <w:szCs w:val="22"/>
        </w:rPr>
        <w:t>modalidad en la que por un tiempo determinado no hay pago de cuotas de amortización, ni de intereses; estos intereses causados se acumulan a la deuda, es decir que la deuda se incrementa.</w:t>
      </w:r>
    </w:p>
    <w:p w14:paraId="63CFA9C9" w14:textId="77777777" w:rsidR="00C83068" w:rsidRPr="00D207A5" w:rsidRDefault="00C83068" w:rsidP="00067CEE">
      <w:pPr>
        <w:tabs>
          <w:tab w:val="left" w:pos="4111"/>
        </w:tabs>
        <w:rPr>
          <w:rFonts w:ascii="Arial Narrow" w:hAnsi="Arial Narrow"/>
          <w:spacing w:val="-3"/>
          <w:sz w:val="22"/>
          <w:szCs w:val="22"/>
        </w:rPr>
      </w:pPr>
    </w:p>
    <w:p w14:paraId="30B17B15" w14:textId="77777777" w:rsidR="00530506" w:rsidRPr="00D207A5" w:rsidRDefault="00530506" w:rsidP="00067CEE">
      <w:pPr>
        <w:numPr>
          <w:ilvl w:val="0"/>
          <w:numId w:val="5"/>
        </w:numPr>
        <w:tabs>
          <w:tab w:val="left" w:pos="4111"/>
        </w:tabs>
        <w:rPr>
          <w:rFonts w:ascii="Arial Narrow" w:hAnsi="Arial Narrow"/>
          <w:spacing w:val="-3"/>
          <w:sz w:val="22"/>
          <w:szCs w:val="22"/>
        </w:rPr>
      </w:pPr>
      <w:bookmarkStart w:id="2" w:name="_Ref528327707"/>
      <w:r w:rsidRPr="00D207A5">
        <w:rPr>
          <w:rFonts w:ascii="Arial Narrow" w:hAnsi="Arial Narrow"/>
          <w:b/>
          <w:spacing w:val="-3"/>
          <w:sz w:val="22"/>
          <w:szCs w:val="22"/>
        </w:rPr>
        <w:t>RESPONSABLES.</w:t>
      </w:r>
    </w:p>
    <w:p w14:paraId="23CBA029" w14:textId="77777777" w:rsidR="0097739A" w:rsidRPr="00D207A5" w:rsidRDefault="0097739A" w:rsidP="00067CEE">
      <w:pPr>
        <w:tabs>
          <w:tab w:val="left" w:pos="4111"/>
        </w:tabs>
        <w:rPr>
          <w:rFonts w:ascii="Arial Narrow" w:hAnsi="Arial Narrow"/>
          <w:spacing w:val="-3"/>
          <w:sz w:val="22"/>
          <w:szCs w:val="22"/>
        </w:rPr>
      </w:pPr>
    </w:p>
    <w:p w14:paraId="55CBFBF7" w14:textId="77777777" w:rsidR="0097739A" w:rsidRPr="00D207A5" w:rsidRDefault="0097739A" w:rsidP="00067CEE">
      <w:pPr>
        <w:numPr>
          <w:ilvl w:val="1"/>
          <w:numId w:val="5"/>
        </w:numPr>
        <w:tabs>
          <w:tab w:val="clear" w:pos="680"/>
          <w:tab w:val="left" w:pos="4111"/>
        </w:tabs>
        <w:rPr>
          <w:rFonts w:ascii="Arial Narrow" w:hAnsi="Arial Narrow"/>
          <w:spacing w:val="-3"/>
          <w:sz w:val="22"/>
          <w:szCs w:val="22"/>
        </w:rPr>
      </w:pPr>
      <w:r w:rsidRPr="00D207A5">
        <w:rPr>
          <w:rFonts w:ascii="Arial Narrow" w:hAnsi="Arial Narrow"/>
          <w:spacing w:val="-3"/>
          <w:sz w:val="22"/>
          <w:szCs w:val="22"/>
        </w:rPr>
        <w:t>Administrador de Cartera</w:t>
      </w:r>
    </w:p>
    <w:p w14:paraId="0D8E1FFB" w14:textId="77777777" w:rsidR="0097739A" w:rsidRPr="00D207A5" w:rsidRDefault="0097739A" w:rsidP="00067CEE">
      <w:pPr>
        <w:numPr>
          <w:ilvl w:val="1"/>
          <w:numId w:val="5"/>
        </w:numPr>
        <w:tabs>
          <w:tab w:val="clear" w:pos="680"/>
          <w:tab w:val="left" w:pos="4111"/>
        </w:tabs>
        <w:rPr>
          <w:rFonts w:ascii="Arial Narrow" w:hAnsi="Arial Narrow"/>
          <w:spacing w:val="-3"/>
          <w:sz w:val="22"/>
          <w:szCs w:val="22"/>
        </w:rPr>
      </w:pPr>
      <w:r w:rsidRPr="00D207A5">
        <w:rPr>
          <w:rFonts w:ascii="Arial Narrow" w:hAnsi="Arial Narrow"/>
          <w:spacing w:val="-3"/>
          <w:sz w:val="22"/>
          <w:szCs w:val="22"/>
        </w:rPr>
        <w:t>Gerente</w:t>
      </w:r>
    </w:p>
    <w:p w14:paraId="206D8D38" w14:textId="77777777" w:rsidR="0097739A" w:rsidRPr="00D207A5" w:rsidRDefault="0097739A" w:rsidP="00067CEE">
      <w:pPr>
        <w:numPr>
          <w:ilvl w:val="1"/>
          <w:numId w:val="5"/>
        </w:numPr>
        <w:tabs>
          <w:tab w:val="clear" w:pos="680"/>
          <w:tab w:val="left" w:pos="4111"/>
        </w:tabs>
        <w:rPr>
          <w:rFonts w:ascii="Arial Narrow" w:hAnsi="Arial Narrow"/>
          <w:spacing w:val="-3"/>
          <w:sz w:val="22"/>
          <w:szCs w:val="22"/>
        </w:rPr>
      </w:pPr>
      <w:r w:rsidRPr="00D207A5">
        <w:rPr>
          <w:rFonts w:ascii="Arial Narrow" w:hAnsi="Arial Narrow"/>
          <w:spacing w:val="-3"/>
          <w:sz w:val="22"/>
          <w:szCs w:val="22"/>
        </w:rPr>
        <w:t>Consejo de Administración</w:t>
      </w:r>
    </w:p>
    <w:p w14:paraId="25CF5731" w14:textId="77777777" w:rsidR="00530506" w:rsidRPr="00D207A5" w:rsidRDefault="00530506" w:rsidP="00067CEE">
      <w:pPr>
        <w:tabs>
          <w:tab w:val="left" w:pos="4111"/>
        </w:tabs>
        <w:rPr>
          <w:rFonts w:ascii="Arial Narrow" w:hAnsi="Arial Narrow"/>
          <w:spacing w:val="-3"/>
          <w:sz w:val="22"/>
          <w:szCs w:val="22"/>
        </w:rPr>
      </w:pPr>
    </w:p>
    <w:p w14:paraId="17CA80F1" w14:textId="77777777" w:rsidR="009E0E82" w:rsidRPr="00D207A5" w:rsidRDefault="00054E2C" w:rsidP="00067CEE">
      <w:pPr>
        <w:numPr>
          <w:ilvl w:val="0"/>
          <w:numId w:val="5"/>
        </w:numPr>
        <w:tabs>
          <w:tab w:val="left" w:pos="4111"/>
        </w:tabs>
        <w:rPr>
          <w:rFonts w:ascii="Arial Narrow" w:hAnsi="Arial Narrow"/>
          <w:spacing w:val="-3"/>
          <w:sz w:val="22"/>
          <w:szCs w:val="22"/>
        </w:rPr>
      </w:pPr>
      <w:r w:rsidRPr="00D207A5">
        <w:rPr>
          <w:rFonts w:ascii="Arial Narrow" w:hAnsi="Arial Narrow"/>
          <w:b/>
          <w:spacing w:val="-3"/>
          <w:sz w:val="22"/>
          <w:szCs w:val="22"/>
        </w:rPr>
        <w:t>CONDICIONES</w:t>
      </w:r>
      <w:r w:rsidR="00530506" w:rsidRPr="00D207A5">
        <w:rPr>
          <w:rFonts w:ascii="Arial Narrow" w:hAnsi="Arial Narrow"/>
          <w:b/>
          <w:spacing w:val="-3"/>
          <w:sz w:val="22"/>
          <w:szCs w:val="22"/>
        </w:rPr>
        <w:t xml:space="preserve"> DE OPERACIÓN</w:t>
      </w:r>
      <w:r w:rsidR="00894EEA" w:rsidRPr="00D207A5">
        <w:rPr>
          <w:rFonts w:ascii="Arial Narrow" w:hAnsi="Arial Narrow"/>
          <w:b/>
          <w:spacing w:val="-3"/>
          <w:sz w:val="22"/>
          <w:szCs w:val="22"/>
        </w:rPr>
        <w:t>.</w:t>
      </w:r>
      <w:bookmarkEnd w:id="2"/>
    </w:p>
    <w:p w14:paraId="4EC14A82" w14:textId="77777777" w:rsidR="009E0E82" w:rsidRPr="00D207A5" w:rsidRDefault="009E0E82" w:rsidP="00067CEE">
      <w:pPr>
        <w:tabs>
          <w:tab w:val="left" w:pos="4111"/>
        </w:tabs>
        <w:rPr>
          <w:rFonts w:ascii="Arial Narrow" w:hAnsi="Arial Narrow"/>
          <w:spacing w:val="-3"/>
          <w:sz w:val="22"/>
          <w:szCs w:val="22"/>
        </w:rPr>
      </w:pPr>
    </w:p>
    <w:p w14:paraId="68543677" w14:textId="77777777" w:rsidR="00530506" w:rsidRPr="00D207A5" w:rsidRDefault="00270AC4" w:rsidP="00067CEE">
      <w:pPr>
        <w:numPr>
          <w:ilvl w:val="1"/>
          <w:numId w:val="5"/>
        </w:numPr>
        <w:tabs>
          <w:tab w:val="left" w:pos="4111"/>
        </w:tabs>
        <w:rPr>
          <w:rFonts w:ascii="Arial Narrow" w:hAnsi="Arial Narrow"/>
          <w:spacing w:val="-3"/>
          <w:sz w:val="22"/>
          <w:szCs w:val="22"/>
        </w:rPr>
      </w:pPr>
      <w:bookmarkStart w:id="3" w:name="_Ref528696279"/>
      <w:r w:rsidRPr="00D207A5">
        <w:rPr>
          <w:rFonts w:ascii="Arial Narrow" w:hAnsi="Arial Narrow"/>
          <w:spacing w:val="-3"/>
          <w:sz w:val="22"/>
          <w:szCs w:val="22"/>
        </w:rPr>
        <w:lastRenderedPageBreak/>
        <w:t xml:space="preserve">Los asociados </w:t>
      </w:r>
      <w:r w:rsidR="004949AD" w:rsidRPr="00D207A5">
        <w:rPr>
          <w:rFonts w:ascii="Arial Narrow" w:hAnsi="Arial Narrow"/>
          <w:spacing w:val="-3"/>
          <w:sz w:val="22"/>
          <w:szCs w:val="22"/>
        </w:rPr>
        <w:t>que,</w:t>
      </w:r>
      <w:r w:rsidRPr="00D207A5">
        <w:rPr>
          <w:rFonts w:ascii="Arial Narrow" w:hAnsi="Arial Narrow"/>
          <w:spacing w:val="-3"/>
          <w:sz w:val="22"/>
          <w:szCs w:val="22"/>
        </w:rPr>
        <w:t xml:space="preserve"> por circunstancias de fuerza mayor, adversidades personales y </w:t>
      </w:r>
      <w:r w:rsidR="004949AD" w:rsidRPr="00D207A5">
        <w:rPr>
          <w:rFonts w:ascii="Arial Narrow" w:hAnsi="Arial Narrow"/>
          <w:spacing w:val="-3"/>
          <w:sz w:val="22"/>
          <w:szCs w:val="22"/>
        </w:rPr>
        <w:t>naturales graves</w:t>
      </w:r>
      <w:r w:rsidRPr="00D207A5">
        <w:rPr>
          <w:rFonts w:ascii="Arial Narrow" w:hAnsi="Arial Narrow"/>
          <w:spacing w:val="-3"/>
          <w:sz w:val="22"/>
          <w:szCs w:val="22"/>
        </w:rPr>
        <w:t xml:space="preserve"> que afecten sustancialmente sus ingresos en la actividad económica a la que se dedica, presenten morosidad en el pago oportuno de sus créditos y soliciten por escrito a la cooperativa normalizar sus obligaciones, para cumplir el pago de </w:t>
      </w:r>
      <w:r w:rsidR="004949AD" w:rsidRPr="00D207A5">
        <w:rPr>
          <w:rFonts w:ascii="Arial Narrow" w:hAnsi="Arial Narrow"/>
          <w:spacing w:val="-3"/>
          <w:sz w:val="22"/>
          <w:szCs w:val="22"/>
        </w:rPr>
        <w:t>estas</w:t>
      </w:r>
      <w:r w:rsidRPr="00D207A5">
        <w:rPr>
          <w:rFonts w:ascii="Arial Narrow" w:hAnsi="Arial Narrow"/>
          <w:spacing w:val="-3"/>
          <w:sz w:val="22"/>
          <w:szCs w:val="22"/>
        </w:rPr>
        <w:t>, se procederá de la siguiente manera:</w:t>
      </w:r>
      <w:bookmarkEnd w:id="3"/>
    </w:p>
    <w:p w14:paraId="01BA59E3" w14:textId="77777777" w:rsidR="00EA407C" w:rsidRPr="00D207A5" w:rsidRDefault="00EA407C" w:rsidP="00067CEE">
      <w:pPr>
        <w:tabs>
          <w:tab w:val="left" w:pos="4111"/>
        </w:tabs>
        <w:ind w:left="680"/>
        <w:rPr>
          <w:rFonts w:ascii="Arial Narrow" w:hAnsi="Arial Narrow"/>
          <w:spacing w:val="-3"/>
          <w:sz w:val="22"/>
          <w:szCs w:val="22"/>
        </w:rPr>
      </w:pPr>
    </w:p>
    <w:p w14:paraId="65170718" w14:textId="77777777" w:rsidR="00530506" w:rsidRPr="00D207A5" w:rsidRDefault="00270AC4" w:rsidP="00067CEE">
      <w:pPr>
        <w:numPr>
          <w:ilvl w:val="2"/>
          <w:numId w:val="5"/>
        </w:numPr>
        <w:tabs>
          <w:tab w:val="left" w:pos="4111"/>
        </w:tabs>
        <w:rPr>
          <w:rFonts w:ascii="Arial Narrow" w:hAnsi="Arial Narrow"/>
          <w:spacing w:val="-3"/>
          <w:sz w:val="22"/>
          <w:szCs w:val="22"/>
        </w:rPr>
      </w:pPr>
      <w:r w:rsidRPr="00D207A5">
        <w:rPr>
          <w:rFonts w:ascii="Arial Narrow" w:hAnsi="Arial Narrow"/>
          <w:spacing w:val="-3"/>
          <w:sz w:val="22"/>
          <w:szCs w:val="22"/>
        </w:rPr>
        <w:t>Verificar los casos sujetos de normalización de cartera. Obligaciones que no estén en cobro jurídico, ni en cartera castigada, o se esté haciendo efectivo el pago a través de alguna de las garantías personales, excepto que propongan el pago total del saldo adeudado.</w:t>
      </w:r>
    </w:p>
    <w:p w14:paraId="3F781550" w14:textId="77777777" w:rsidR="00530506" w:rsidRPr="00D207A5" w:rsidRDefault="00270AC4" w:rsidP="00067CEE">
      <w:pPr>
        <w:numPr>
          <w:ilvl w:val="2"/>
          <w:numId w:val="5"/>
        </w:numPr>
        <w:tabs>
          <w:tab w:val="left" w:pos="4111"/>
        </w:tabs>
        <w:rPr>
          <w:rFonts w:ascii="Arial Narrow" w:hAnsi="Arial Narrow"/>
          <w:spacing w:val="-3"/>
          <w:sz w:val="22"/>
          <w:szCs w:val="22"/>
        </w:rPr>
      </w:pPr>
      <w:r w:rsidRPr="00D207A5">
        <w:rPr>
          <w:rFonts w:ascii="Arial Narrow" w:hAnsi="Arial Narrow"/>
          <w:spacing w:val="-3"/>
          <w:sz w:val="22"/>
          <w:szCs w:val="22"/>
        </w:rPr>
        <w:t xml:space="preserve">El </w:t>
      </w:r>
      <w:r w:rsidR="004949AD" w:rsidRPr="00D207A5">
        <w:rPr>
          <w:rFonts w:ascii="Arial Narrow" w:hAnsi="Arial Narrow"/>
          <w:spacing w:val="-3"/>
          <w:sz w:val="22"/>
          <w:szCs w:val="22"/>
        </w:rPr>
        <w:t>Administrador de Cartera</w:t>
      </w:r>
      <w:r w:rsidRPr="00D207A5">
        <w:rPr>
          <w:rFonts w:ascii="Arial Narrow" w:hAnsi="Arial Narrow"/>
          <w:spacing w:val="-3"/>
          <w:sz w:val="22"/>
          <w:szCs w:val="22"/>
        </w:rPr>
        <w:t xml:space="preserve">, una vez evaluado cada caso, emitirá su concepto sobre la normalización planteando las alternativas que faciliten el pago de la obligación, una vez evaluado cada caso, lo remitirá para la aprobación a la </w:t>
      </w:r>
      <w:r w:rsidR="000F6BAE" w:rsidRPr="00D207A5">
        <w:rPr>
          <w:rFonts w:ascii="Arial Narrow" w:hAnsi="Arial Narrow"/>
          <w:spacing w:val="-3"/>
          <w:sz w:val="22"/>
          <w:szCs w:val="22"/>
        </w:rPr>
        <w:t>Gerencia.</w:t>
      </w:r>
    </w:p>
    <w:p w14:paraId="7CD676A0" w14:textId="0A758654" w:rsidR="00530506" w:rsidRPr="00D207A5" w:rsidRDefault="00270AC4" w:rsidP="00067CEE">
      <w:pPr>
        <w:numPr>
          <w:ilvl w:val="2"/>
          <w:numId w:val="5"/>
        </w:numPr>
        <w:tabs>
          <w:tab w:val="left" w:pos="4111"/>
        </w:tabs>
        <w:rPr>
          <w:rFonts w:ascii="Arial Narrow" w:hAnsi="Arial Narrow"/>
          <w:spacing w:val="-3"/>
          <w:sz w:val="22"/>
          <w:szCs w:val="22"/>
        </w:rPr>
      </w:pPr>
      <w:r w:rsidRPr="00D207A5">
        <w:rPr>
          <w:rFonts w:ascii="Arial Narrow" w:hAnsi="Arial Narrow"/>
          <w:spacing w:val="-3"/>
          <w:sz w:val="22"/>
          <w:szCs w:val="22"/>
        </w:rPr>
        <w:t>Si la normalización significa subrogación o refinanciación de la obligación se procurará mejorar las garantías para lograr su recuperación.</w:t>
      </w:r>
    </w:p>
    <w:p w14:paraId="59AEFCC9" w14:textId="06DE6358" w:rsidR="00E30C67" w:rsidRPr="00D207A5" w:rsidRDefault="00E30C67" w:rsidP="00067CEE">
      <w:pPr>
        <w:numPr>
          <w:ilvl w:val="2"/>
          <w:numId w:val="5"/>
        </w:numPr>
        <w:tabs>
          <w:tab w:val="left" w:pos="4111"/>
        </w:tabs>
        <w:rPr>
          <w:rFonts w:ascii="Arial Narrow" w:hAnsi="Arial Narrow"/>
          <w:spacing w:val="-3"/>
          <w:sz w:val="22"/>
          <w:szCs w:val="22"/>
        </w:rPr>
      </w:pPr>
      <w:r w:rsidRPr="00D207A5">
        <w:rPr>
          <w:rFonts w:ascii="Arial Narrow" w:hAnsi="Arial Narrow"/>
          <w:spacing w:val="-3"/>
          <w:sz w:val="22"/>
          <w:szCs w:val="22"/>
        </w:rPr>
        <w:t xml:space="preserve">El asociado solo debe </w:t>
      </w:r>
      <w:r w:rsidR="00804B49" w:rsidRPr="00D207A5">
        <w:rPr>
          <w:rFonts w:ascii="Arial Narrow" w:hAnsi="Arial Narrow"/>
          <w:spacing w:val="-3"/>
          <w:sz w:val="22"/>
          <w:szCs w:val="22"/>
        </w:rPr>
        <w:t>presentar morosidad en centrales de riesgo con la cooperativa, en caso de presentar obligaciones en mora con otras entidades se debe evaluar por parte del gerente la viabilidad de la solicitud.</w:t>
      </w:r>
    </w:p>
    <w:p w14:paraId="4A91CCCA" w14:textId="77777777" w:rsidR="00EA407C" w:rsidRPr="00D207A5" w:rsidRDefault="00EA407C" w:rsidP="00067CEE">
      <w:pPr>
        <w:tabs>
          <w:tab w:val="left" w:pos="4111"/>
        </w:tabs>
        <w:rPr>
          <w:rFonts w:ascii="Arial Narrow" w:hAnsi="Arial Narrow"/>
          <w:spacing w:val="-3"/>
          <w:sz w:val="22"/>
          <w:szCs w:val="22"/>
        </w:rPr>
      </w:pPr>
    </w:p>
    <w:p w14:paraId="566A342D" w14:textId="097EAEB0" w:rsidR="00530506" w:rsidRPr="00D207A5" w:rsidRDefault="00400235" w:rsidP="00067CEE">
      <w:pPr>
        <w:numPr>
          <w:ilvl w:val="1"/>
          <w:numId w:val="5"/>
        </w:numPr>
        <w:tabs>
          <w:tab w:val="left" w:pos="4111"/>
        </w:tabs>
        <w:rPr>
          <w:rFonts w:ascii="Arial Narrow" w:hAnsi="Arial Narrow"/>
          <w:spacing w:val="-3"/>
          <w:sz w:val="22"/>
          <w:szCs w:val="22"/>
        </w:rPr>
      </w:pPr>
      <w:r w:rsidRPr="00D207A5">
        <w:rPr>
          <w:rFonts w:ascii="Arial Narrow" w:hAnsi="Arial Narrow"/>
          <w:spacing w:val="-3"/>
          <w:sz w:val="22"/>
          <w:szCs w:val="22"/>
        </w:rPr>
        <w:t xml:space="preserve">Para el caso de las </w:t>
      </w:r>
      <w:r w:rsidRPr="00D207A5">
        <w:rPr>
          <w:rFonts w:ascii="Arial Narrow" w:hAnsi="Arial Narrow"/>
          <w:b/>
          <w:spacing w:val="-3"/>
          <w:sz w:val="22"/>
          <w:szCs w:val="22"/>
        </w:rPr>
        <w:t>REESTRUCTURACIONES</w:t>
      </w:r>
      <w:r w:rsidRPr="00D207A5">
        <w:rPr>
          <w:rFonts w:ascii="Arial Narrow" w:hAnsi="Arial Narrow"/>
          <w:spacing w:val="-3"/>
          <w:sz w:val="22"/>
          <w:szCs w:val="22"/>
        </w:rPr>
        <w:t xml:space="preserve"> se deben tener en cuenta además de las condiciones descritas </w:t>
      </w:r>
      <w:r w:rsidR="00331333" w:rsidRPr="00D207A5">
        <w:rPr>
          <w:rFonts w:ascii="Arial Narrow" w:hAnsi="Arial Narrow"/>
          <w:spacing w:val="-3"/>
          <w:sz w:val="22"/>
          <w:szCs w:val="22"/>
        </w:rPr>
        <w:t xml:space="preserve">en el numeral </w:t>
      </w:r>
      <w:r w:rsidR="00331333" w:rsidRPr="00D207A5">
        <w:rPr>
          <w:rFonts w:ascii="Arial Narrow" w:hAnsi="Arial Narrow"/>
          <w:b/>
          <w:spacing w:val="-3"/>
          <w:sz w:val="22"/>
          <w:szCs w:val="22"/>
        </w:rPr>
        <w:fldChar w:fldCharType="begin"/>
      </w:r>
      <w:r w:rsidR="00331333" w:rsidRPr="00D207A5">
        <w:rPr>
          <w:rFonts w:ascii="Arial Narrow" w:hAnsi="Arial Narrow"/>
          <w:b/>
          <w:spacing w:val="-3"/>
          <w:sz w:val="22"/>
          <w:szCs w:val="22"/>
        </w:rPr>
        <w:instrText xml:space="preserve"> REF _Ref528696279 \r \h  \* MERGEFORMAT </w:instrText>
      </w:r>
      <w:r w:rsidR="00331333" w:rsidRPr="00D207A5">
        <w:rPr>
          <w:rFonts w:ascii="Arial Narrow" w:hAnsi="Arial Narrow"/>
          <w:b/>
          <w:spacing w:val="-3"/>
          <w:sz w:val="22"/>
          <w:szCs w:val="22"/>
        </w:rPr>
      </w:r>
      <w:r w:rsidR="00331333" w:rsidRPr="00D207A5">
        <w:rPr>
          <w:rFonts w:ascii="Arial Narrow" w:hAnsi="Arial Narrow"/>
          <w:b/>
          <w:spacing w:val="-3"/>
          <w:sz w:val="22"/>
          <w:szCs w:val="22"/>
        </w:rPr>
        <w:fldChar w:fldCharType="separate"/>
      </w:r>
      <w:r w:rsidR="00FB184A">
        <w:rPr>
          <w:rFonts w:ascii="Arial Narrow" w:hAnsi="Arial Narrow"/>
          <w:b/>
          <w:spacing w:val="-3"/>
          <w:sz w:val="22"/>
          <w:szCs w:val="22"/>
        </w:rPr>
        <w:t>6.1</w:t>
      </w:r>
      <w:r w:rsidR="00331333" w:rsidRPr="00D207A5">
        <w:rPr>
          <w:rFonts w:ascii="Arial Narrow" w:hAnsi="Arial Narrow"/>
          <w:b/>
          <w:spacing w:val="-3"/>
          <w:sz w:val="22"/>
          <w:szCs w:val="22"/>
        </w:rPr>
        <w:fldChar w:fldCharType="end"/>
      </w:r>
      <w:r w:rsidRPr="00D207A5">
        <w:rPr>
          <w:rFonts w:ascii="Arial Narrow" w:hAnsi="Arial Narrow"/>
          <w:spacing w:val="-3"/>
          <w:sz w:val="22"/>
          <w:szCs w:val="22"/>
        </w:rPr>
        <w:t xml:space="preserve"> </w:t>
      </w:r>
      <w:r w:rsidR="00331333" w:rsidRPr="00D207A5">
        <w:rPr>
          <w:rFonts w:ascii="Arial Narrow" w:hAnsi="Arial Narrow"/>
          <w:spacing w:val="-3"/>
          <w:sz w:val="22"/>
          <w:szCs w:val="22"/>
        </w:rPr>
        <w:t>de esta norma</w:t>
      </w:r>
      <w:r w:rsidR="00A54B76" w:rsidRPr="00D207A5">
        <w:rPr>
          <w:rFonts w:ascii="Arial Narrow" w:hAnsi="Arial Narrow"/>
          <w:spacing w:val="-3"/>
          <w:sz w:val="22"/>
          <w:szCs w:val="22"/>
        </w:rPr>
        <w:t xml:space="preserve"> </w:t>
      </w:r>
      <w:r w:rsidRPr="00D207A5">
        <w:rPr>
          <w:rFonts w:ascii="Arial Narrow" w:hAnsi="Arial Narrow"/>
          <w:spacing w:val="-3"/>
          <w:sz w:val="22"/>
          <w:szCs w:val="22"/>
        </w:rPr>
        <w:t>las siguientes</w:t>
      </w:r>
      <w:r w:rsidR="00331333" w:rsidRPr="00D207A5">
        <w:rPr>
          <w:rFonts w:ascii="Arial Narrow" w:hAnsi="Arial Narrow"/>
          <w:spacing w:val="-3"/>
          <w:sz w:val="22"/>
          <w:szCs w:val="22"/>
        </w:rPr>
        <w:t>:</w:t>
      </w:r>
    </w:p>
    <w:p w14:paraId="43609789" w14:textId="77777777" w:rsidR="00EA407C" w:rsidRPr="00D207A5" w:rsidRDefault="00EA407C" w:rsidP="00067CEE">
      <w:pPr>
        <w:tabs>
          <w:tab w:val="left" w:pos="4111"/>
        </w:tabs>
        <w:ind w:left="680"/>
        <w:rPr>
          <w:rFonts w:ascii="Arial Narrow" w:hAnsi="Arial Narrow"/>
          <w:spacing w:val="-3"/>
          <w:sz w:val="22"/>
          <w:szCs w:val="22"/>
        </w:rPr>
      </w:pPr>
    </w:p>
    <w:p w14:paraId="6BA23FE7" w14:textId="77777777" w:rsidR="00530506" w:rsidRPr="00D207A5" w:rsidRDefault="00400235" w:rsidP="00067CEE">
      <w:pPr>
        <w:numPr>
          <w:ilvl w:val="2"/>
          <w:numId w:val="5"/>
        </w:numPr>
        <w:tabs>
          <w:tab w:val="left" w:pos="4111"/>
        </w:tabs>
        <w:rPr>
          <w:rFonts w:ascii="Arial Narrow" w:hAnsi="Arial Narrow"/>
          <w:spacing w:val="-3"/>
          <w:sz w:val="22"/>
          <w:szCs w:val="22"/>
        </w:rPr>
      </w:pPr>
      <w:r w:rsidRPr="00D207A5">
        <w:rPr>
          <w:rFonts w:ascii="Arial Narrow" w:hAnsi="Arial Narrow"/>
          <w:spacing w:val="-3"/>
          <w:sz w:val="22"/>
          <w:szCs w:val="22"/>
        </w:rPr>
        <w:t>El Sistema de la Cooperativa debe identificar y marcar los créditos reestructurados, con el fin de dejar evidencia del número de reestructuraciones realizadas a las operaciones activas del crédito.</w:t>
      </w:r>
    </w:p>
    <w:p w14:paraId="4A7A78A7" w14:textId="77777777" w:rsidR="00530506" w:rsidRPr="00D207A5" w:rsidRDefault="00400235" w:rsidP="00067CEE">
      <w:pPr>
        <w:numPr>
          <w:ilvl w:val="2"/>
          <w:numId w:val="5"/>
        </w:numPr>
        <w:tabs>
          <w:tab w:val="left" w:pos="4111"/>
        </w:tabs>
        <w:rPr>
          <w:rFonts w:ascii="Arial Narrow" w:hAnsi="Arial Narrow"/>
          <w:spacing w:val="-3"/>
          <w:sz w:val="22"/>
          <w:szCs w:val="22"/>
        </w:rPr>
      </w:pPr>
      <w:r w:rsidRPr="00D207A5">
        <w:rPr>
          <w:rFonts w:ascii="Arial Narrow" w:hAnsi="Arial Narrow"/>
          <w:spacing w:val="-3"/>
          <w:sz w:val="22"/>
          <w:szCs w:val="22"/>
        </w:rPr>
        <w:t>A los créditos reestructurados se les otorgará una calificación de mayor riesgo, dependiendo dicha calificación de las condiciones financieras del deudor y de los flujos de caja del proyecto al momento de la reestructuración. Se podrá mantener la calificación previa a la reestructuración cuando se mejoren las garantías admisibles.</w:t>
      </w:r>
    </w:p>
    <w:p w14:paraId="577382B2" w14:textId="77777777" w:rsidR="00530506" w:rsidRPr="00D207A5" w:rsidRDefault="00400235" w:rsidP="00067CEE">
      <w:pPr>
        <w:numPr>
          <w:ilvl w:val="2"/>
          <w:numId w:val="5"/>
        </w:numPr>
        <w:tabs>
          <w:tab w:val="left" w:pos="4111"/>
        </w:tabs>
        <w:rPr>
          <w:rFonts w:ascii="Arial Narrow" w:hAnsi="Arial Narrow"/>
          <w:spacing w:val="-3"/>
          <w:sz w:val="22"/>
          <w:szCs w:val="22"/>
        </w:rPr>
      </w:pPr>
      <w:r w:rsidRPr="00D207A5">
        <w:rPr>
          <w:rFonts w:ascii="Arial Narrow" w:hAnsi="Arial Narrow"/>
          <w:spacing w:val="-3"/>
          <w:sz w:val="22"/>
          <w:szCs w:val="22"/>
        </w:rPr>
        <w:t>Una vez el nuevo crédito reestructurado se registre en el sistema, este debe aplicar la regla de arrastre, debe determinar la calificación de los créditos de cada asociado y deberá constituir las provisiones respectivas.</w:t>
      </w:r>
    </w:p>
    <w:p w14:paraId="0569D350" w14:textId="77777777" w:rsidR="00530506" w:rsidRPr="00D207A5" w:rsidRDefault="00400235" w:rsidP="00067CEE">
      <w:pPr>
        <w:numPr>
          <w:ilvl w:val="2"/>
          <w:numId w:val="5"/>
        </w:numPr>
        <w:tabs>
          <w:tab w:val="left" w:pos="4111"/>
        </w:tabs>
        <w:rPr>
          <w:rFonts w:ascii="Arial Narrow" w:hAnsi="Arial Narrow"/>
          <w:spacing w:val="-3"/>
          <w:sz w:val="22"/>
          <w:szCs w:val="22"/>
        </w:rPr>
      </w:pPr>
      <w:r w:rsidRPr="00D207A5">
        <w:rPr>
          <w:rFonts w:ascii="Arial Narrow" w:hAnsi="Arial Narrow"/>
          <w:spacing w:val="-3"/>
          <w:sz w:val="22"/>
          <w:szCs w:val="22"/>
        </w:rPr>
        <w:t>El mejoramiento de la calificación de los créditos reestructurados se debe hacer en forma escalonada, es decir, una vez cumplido el requisito de calificación en el numeral anterior se debe aplicar las dos cuotas mensuales pagadas consecutivas para adquirir una calificación de menor riesgo (por ejemplo: de calificación E a D), y así sucesivamente hasta llegar a calificación A.</w:t>
      </w:r>
    </w:p>
    <w:p w14:paraId="47DC6613" w14:textId="77777777" w:rsidR="00530506" w:rsidRPr="00D207A5" w:rsidRDefault="00400235" w:rsidP="00067CEE">
      <w:pPr>
        <w:numPr>
          <w:ilvl w:val="2"/>
          <w:numId w:val="5"/>
        </w:numPr>
        <w:tabs>
          <w:tab w:val="left" w:pos="4111"/>
        </w:tabs>
        <w:rPr>
          <w:rFonts w:ascii="Arial Narrow" w:hAnsi="Arial Narrow"/>
          <w:spacing w:val="-3"/>
          <w:sz w:val="22"/>
          <w:szCs w:val="22"/>
        </w:rPr>
      </w:pPr>
      <w:r w:rsidRPr="00D207A5">
        <w:rPr>
          <w:rFonts w:ascii="Arial Narrow" w:hAnsi="Arial Narrow"/>
          <w:spacing w:val="-3"/>
          <w:sz w:val="22"/>
          <w:szCs w:val="22"/>
        </w:rPr>
        <w:t>No obstante, si el crédito presenta mora, independientemente de la calificación que tenga en ese momento, se deberá llevar inmediatamente a la calificación que tenía al efectuarse la reestructuración (acumulando la mora del inicio y del proceso de reestructuración incumplido), efectuar la regla de arrastre y calcular las provisiones.</w:t>
      </w:r>
    </w:p>
    <w:p w14:paraId="6D44C1B7" w14:textId="77777777" w:rsidR="002D58F3" w:rsidRPr="00D207A5" w:rsidRDefault="002D58F3" w:rsidP="00067CEE">
      <w:pPr>
        <w:tabs>
          <w:tab w:val="left" w:pos="4111"/>
        </w:tabs>
        <w:rPr>
          <w:rFonts w:ascii="Arial Narrow" w:hAnsi="Arial Narrow"/>
          <w:spacing w:val="-3"/>
          <w:sz w:val="22"/>
          <w:szCs w:val="22"/>
        </w:rPr>
      </w:pPr>
    </w:p>
    <w:p w14:paraId="01C86905" w14:textId="77777777" w:rsidR="00530506" w:rsidRPr="00D207A5" w:rsidRDefault="00400235" w:rsidP="00067CEE">
      <w:pPr>
        <w:numPr>
          <w:ilvl w:val="1"/>
          <w:numId w:val="5"/>
        </w:numPr>
        <w:tabs>
          <w:tab w:val="left" w:pos="4111"/>
        </w:tabs>
        <w:rPr>
          <w:rFonts w:ascii="Arial Narrow" w:hAnsi="Arial Narrow"/>
          <w:spacing w:val="-3"/>
          <w:sz w:val="22"/>
          <w:szCs w:val="22"/>
        </w:rPr>
      </w:pPr>
      <w:r w:rsidRPr="00D207A5">
        <w:rPr>
          <w:rFonts w:ascii="Arial Narrow" w:hAnsi="Arial Narrow"/>
          <w:spacing w:val="-3"/>
          <w:sz w:val="22"/>
          <w:szCs w:val="22"/>
        </w:rPr>
        <w:t>En aquellos casos en que, como producto de acuerdos de reestructuración o cualquier otra modalidad de acuerdo se contemple la capitalización de intereses que se encuentren registrados en cuentas de orden, se contabilizarán como abonos diferidos y su amortización en el estado de resultados se hará en forma proporcional a los valores efectivamente recaudados.</w:t>
      </w:r>
      <w:r w:rsidR="00530506" w:rsidRPr="00D207A5">
        <w:rPr>
          <w:rFonts w:ascii="Arial Narrow" w:hAnsi="Arial Narrow"/>
          <w:spacing w:val="-3"/>
          <w:sz w:val="22"/>
          <w:szCs w:val="22"/>
        </w:rPr>
        <w:t xml:space="preserve"> </w:t>
      </w:r>
      <w:r w:rsidRPr="00D207A5">
        <w:rPr>
          <w:rFonts w:ascii="Arial Narrow" w:hAnsi="Arial Narrow"/>
          <w:spacing w:val="-3"/>
          <w:sz w:val="22"/>
          <w:szCs w:val="22"/>
        </w:rPr>
        <w:t>“El Artículo 886 del Código de Comercio establece: Los intereses pendientes no producirán intereses sino desde la fecha de la demanda judicial del acreedor, o por acuerdo posterior al vencimiento, siempre que en uno y otro caso se trate de intereses debidos con un año de anterioridad, por lo menos. Vale la pena resaltar que la capitalización de intereses remuneratorios debe pactarse o acordarse expresamente entre las partes”.</w:t>
      </w:r>
    </w:p>
    <w:p w14:paraId="007188B6" w14:textId="77777777" w:rsidR="00530506" w:rsidRPr="00D207A5" w:rsidRDefault="00400235" w:rsidP="00067CEE">
      <w:pPr>
        <w:numPr>
          <w:ilvl w:val="1"/>
          <w:numId w:val="5"/>
        </w:numPr>
        <w:tabs>
          <w:tab w:val="left" w:pos="4111"/>
        </w:tabs>
        <w:rPr>
          <w:rFonts w:ascii="Arial Narrow" w:hAnsi="Arial Narrow"/>
          <w:spacing w:val="-3"/>
          <w:sz w:val="22"/>
          <w:szCs w:val="22"/>
        </w:rPr>
      </w:pPr>
      <w:r w:rsidRPr="00D207A5">
        <w:rPr>
          <w:rFonts w:ascii="Arial Narrow" w:hAnsi="Arial Narrow"/>
          <w:spacing w:val="-3"/>
          <w:sz w:val="22"/>
          <w:szCs w:val="22"/>
        </w:rPr>
        <w:t>En caso de existir garantía hipotecaria se debe hacer actualización del avalúo cuando tenga más de tres años de ser practicado. Si la garantía es prendaría se debe hacer actualización del avalúo cuando tenga más de un año de ser practicado. Esto con el fin de establecer su valor de realización y poder registrar en el balance las valorizaciones.</w:t>
      </w:r>
    </w:p>
    <w:p w14:paraId="1E9661D3" w14:textId="77777777" w:rsidR="00530506" w:rsidRPr="00D207A5" w:rsidRDefault="002E66B8" w:rsidP="00067CEE">
      <w:pPr>
        <w:numPr>
          <w:ilvl w:val="1"/>
          <w:numId w:val="5"/>
        </w:numPr>
        <w:tabs>
          <w:tab w:val="left" w:pos="4111"/>
        </w:tabs>
        <w:rPr>
          <w:rFonts w:ascii="Arial Narrow" w:hAnsi="Arial Narrow"/>
          <w:spacing w:val="-3"/>
          <w:sz w:val="22"/>
          <w:szCs w:val="22"/>
        </w:rPr>
      </w:pPr>
      <w:r w:rsidRPr="00D207A5">
        <w:rPr>
          <w:rFonts w:ascii="Arial Narrow" w:hAnsi="Arial Narrow"/>
          <w:spacing w:val="-3"/>
          <w:sz w:val="22"/>
          <w:szCs w:val="22"/>
        </w:rPr>
        <w:lastRenderedPageBreak/>
        <w:t xml:space="preserve">El Administrador de Cartera </w:t>
      </w:r>
      <w:r w:rsidR="00400235" w:rsidRPr="00D207A5">
        <w:rPr>
          <w:rFonts w:ascii="Arial Narrow" w:hAnsi="Arial Narrow"/>
          <w:spacing w:val="-3"/>
          <w:sz w:val="22"/>
          <w:szCs w:val="22"/>
        </w:rPr>
        <w:t>debe efectuar un seguimiento permanente respecto del cumplimiento del acuerdo de reestructuración.</w:t>
      </w:r>
    </w:p>
    <w:p w14:paraId="0A338C81" w14:textId="77777777" w:rsidR="00530506" w:rsidRPr="00D207A5" w:rsidRDefault="00400235" w:rsidP="00067CEE">
      <w:pPr>
        <w:numPr>
          <w:ilvl w:val="1"/>
          <w:numId w:val="5"/>
        </w:numPr>
        <w:tabs>
          <w:tab w:val="left" w:pos="4111"/>
        </w:tabs>
        <w:rPr>
          <w:rFonts w:ascii="Arial Narrow" w:hAnsi="Arial Narrow"/>
          <w:spacing w:val="-3"/>
          <w:sz w:val="22"/>
          <w:szCs w:val="22"/>
        </w:rPr>
      </w:pPr>
      <w:r w:rsidRPr="00D207A5">
        <w:rPr>
          <w:rFonts w:ascii="Arial Narrow" w:hAnsi="Arial Narrow"/>
          <w:spacing w:val="-3"/>
          <w:sz w:val="22"/>
          <w:szCs w:val="22"/>
        </w:rPr>
        <w:t xml:space="preserve">Para la aprobación de las normalizaciones, se aplicarán las competencias de aprobación conforme a lo establecido en </w:t>
      </w:r>
      <w:r w:rsidR="00A54B76" w:rsidRPr="00D207A5">
        <w:rPr>
          <w:rFonts w:ascii="Arial Narrow" w:hAnsi="Arial Narrow"/>
          <w:spacing w:val="-3"/>
          <w:sz w:val="22"/>
          <w:szCs w:val="22"/>
        </w:rPr>
        <w:t>el reglamento</w:t>
      </w:r>
      <w:r w:rsidRPr="00D207A5">
        <w:rPr>
          <w:rFonts w:ascii="Arial Narrow" w:hAnsi="Arial Narrow"/>
          <w:spacing w:val="-3"/>
          <w:sz w:val="22"/>
          <w:szCs w:val="22"/>
        </w:rPr>
        <w:t xml:space="preserve"> </w:t>
      </w:r>
      <w:r w:rsidR="002E66B8" w:rsidRPr="00D207A5">
        <w:rPr>
          <w:rFonts w:ascii="Arial Narrow" w:hAnsi="Arial Narrow"/>
          <w:spacing w:val="-3"/>
          <w:sz w:val="22"/>
          <w:szCs w:val="22"/>
        </w:rPr>
        <w:t>del SARC</w:t>
      </w:r>
      <w:r w:rsidRPr="00D207A5">
        <w:rPr>
          <w:rFonts w:ascii="Arial Narrow" w:hAnsi="Arial Narrow"/>
          <w:spacing w:val="-3"/>
          <w:sz w:val="22"/>
          <w:szCs w:val="22"/>
        </w:rPr>
        <w:t>, aplicando cada una de las condiciones de reestructuración. La aprobación se efectuará previo estudio de cada situación y en particular de la capacidad de pago del asociado y/o codeudor(s). Para casos excepcionales se contará con una instancia superior que las evalúe y apruebe.</w:t>
      </w:r>
    </w:p>
    <w:p w14:paraId="76A1E1AD" w14:textId="77777777" w:rsidR="001E7F93" w:rsidRPr="00D207A5" w:rsidRDefault="00400235" w:rsidP="00067CEE">
      <w:pPr>
        <w:numPr>
          <w:ilvl w:val="1"/>
          <w:numId w:val="5"/>
        </w:numPr>
        <w:tabs>
          <w:tab w:val="left" w:pos="4111"/>
        </w:tabs>
        <w:rPr>
          <w:rFonts w:ascii="Arial Narrow" w:hAnsi="Arial Narrow"/>
          <w:spacing w:val="-3"/>
          <w:sz w:val="22"/>
          <w:szCs w:val="22"/>
        </w:rPr>
      </w:pPr>
      <w:r w:rsidRPr="00D207A5">
        <w:rPr>
          <w:rFonts w:ascii="Arial Narrow" w:hAnsi="Arial Narrow"/>
          <w:spacing w:val="-3"/>
          <w:sz w:val="22"/>
          <w:szCs w:val="22"/>
        </w:rPr>
        <w:t xml:space="preserve">Mientras el asociado tenga vigente el crédito reestructurado podrá acceder a un crédito adicional, siempre y cuando demuestre que ha superado la situación económica que originó la reestructuración. Debe recoger el saldo del crédito reestructurado, habiendo cumplido la política para novaciones de haber cancelado el </w:t>
      </w:r>
      <w:r w:rsidR="004232DE" w:rsidRPr="00D207A5">
        <w:rPr>
          <w:rFonts w:ascii="Arial Narrow" w:hAnsi="Arial Narrow"/>
          <w:spacing w:val="-3"/>
          <w:sz w:val="22"/>
          <w:szCs w:val="22"/>
        </w:rPr>
        <w:t>8</w:t>
      </w:r>
      <w:r w:rsidRPr="00D207A5">
        <w:rPr>
          <w:rFonts w:ascii="Arial Narrow" w:hAnsi="Arial Narrow"/>
          <w:spacing w:val="-3"/>
          <w:sz w:val="22"/>
          <w:szCs w:val="22"/>
        </w:rPr>
        <w:t>0% del crédito en el número de cuotas pactadas en el crédito reestructurado. El asociado debe haber cumplido con las condiciones de pago del reestructurado y tener calificación A.</w:t>
      </w:r>
    </w:p>
    <w:p w14:paraId="3B5BA3DE" w14:textId="77777777" w:rsidR="001E7F93" w:rsidRPr="00D207A5" w:rsidRDefault="001E7F93" w:rsidP="00067CEE">
      <w:pPr>
        <w:tabs>
          <w:tab w:val="left" w:pos="4111"/>
        </w:tabs>
        <w:ind w:left="680"/>
        <w:rPr>
          <w:rFonts w:ascii="Arial Narrow" w:hAnsi="Arial Narrow"/>
          <w:spacing w:val="-3"/>
          <w:sz w:val="22"/>
          <w:szCs w:val="22"/>
        </w:rPr>
      </w:pPr>
    </w:p>
    <w:p w14:paraId="45AA612D" w14:textId="77777777" w:rsidR="00357D0E" w:rsidRPr="00D207A5" w:rsidRDefault="001E7F93" w:rsidP="00067CEE">
      <w:pPr>
        <w:numPr>
          <w:ilvl w:val="0"/>
          <w:numId w:val="5"/>
        </w:numPr>
        <w:tabs>
          <w:tab w:val="left" w:pos="4111"/>
        </w:tabs>
        <w:rPr>
          <w:rFonts w:ascii="Arial Narrow" w:hAnsi="Arial Narrow"/>
          <w:spacing w:val="-3"/>
          <w:sz w:val="22"/>
          <w:szCs w:val="22"/>
        </w:rPr>
      </w:pPr>
      <w:r w:rsidRPr="00D207A5">
        <w:rPr>
          <w:rFonts w:ascii="Arial Narrow" w:hAnsi="Arial Narrow"/>
          <w:b/>
          <w:spacing w:val="-3"/>
          <w:sz w:val="22"/>
          <w:szCs w:val="22"/>
        </w:rPr>
        <w:t>DESCRIPCIÓN DE ACTIVIDADES.</w:t>
      </w:r>
    </w:p>
    <w:p w14:paraId="345ED9E8" w14:textId="77777777" w:rsidR="001E7F93" w:rsidRPr="00D207A5" w:rsidRDefault="001E7F93" w:rsidP="00067CEE">
      <w:pPr>
        <w:tabs>
          <w:tab w:val="left" w:pos="4111"/>
        </w:tabs>
        <w:rPr>
          <w:rFonts w:ascii="Arial Narrow" w:hAnsi="Arial Narrow"/>
          <w:spacing w:val="-3"/>
          <w:sz w:val="22"/>
          <w:szCs w:val="22"/>
        </w:rPr>
      </w:pPr>
    </w:p>
    <w:p w14:paraId="35DA7BF6" w14:textId="77777777" w:rsidR="00357D0E" w:rsidRPr="00D207A5" w:rsidRDefault="002D58F3" w:rsidP="00067CEE">
      <w:pPr>
        <w:rPr>
          <w:rFonts w:ascii="Arial Narrow" w:hAnsi="Arial Narrow"/>
          <w:b/>
          <w:sz w:val="22"/>
          <w:szCs w:val="22"/>
        </w:rPr>
      </w:pPr>
      <w:r w:rsidRPr="00D207A5">
        <w:rPr>
          <w:rFonts w:ascii="Arial Narrow" w:hAnsi="Arial Narrow"/>
          <w:b/>
          <w:sz w:val="22"/>
          <w:szCs w:val="22"/>
        </w:rPr>
        <w:t>Reestructuraciones Normales</w:t>
      </w:r>
    </w:p>
    <w:p w14:paraId="19D26EAD" w14:textId="77777777" w:rsidR="006F1E9E" w:rsidRPr="00D207A5" w:rsidRDefault="006F1E9E" w:rsidP="00067CEE">
      <w:pPr>
        <w:tabs>
          <w:tab w:val="left" w:pos="1169"/>
        </w:tabs>
        <w:rPr>
          <w:rFonts w:ascii="Arial Narrow" w:hAnsi="Arial Narrow"/>
          <w:spacing w:val="-3"/>
          <w:sz w:val="22"/>
          <w:szCs w:val="22"/>
        </w:rPr>
      </w:pPr>
    </w:p>
    <w:p w14:paraId="38ECA250" w14:textId="77777777" w:rsidR="00530506" w:rsidRPr="00D207A5" w:rsidRDefault="00530506" w:rsidP="00067CEE">
      <w:pPr>
        <w:pStyle w:val="Prrafodelista"/>
        <w:numPr>
          <w:ilvl w:val="0"/>
          <w:numId w:val="2"/>
        </w:numPr>
        <w:rPr>
          <w:rFonts w:ascii="Arial Narrow" w:hAnsi="Arial Narrow" w:cs="Arial Narrow"/>
          <w:vanish/>
          <w:sz w:val="22"/>
          <w:szCs w:val="22"/>
          <w:lang w:eastAsia="es-CO"/>
        </w:rPr>
      </w:pPr>
    </w:p>
    <w:p w14:paraId="691BAB21" w14:textId="77777777" w:rsidR="00530506" w:rsidRPr="00D207A5" w:rsidRDefault="00530506" w:rsidP="00067CEE">
      <w:pPr>
        <w:pStyle w:val="Prrafodelista"/>
        <w:numPr>
          <w:ilvl w:val="0"/>
          <w:numId w:val="2"/>
        </w:numPr>
        <w:rPr>
          <w:rFonts w:ascii="Arial Narrow" w:hAnsi="Arial Narrow" w:cs="Arial Narrow"/>
          <w:vanish/>
          <w:sz w:val="22"/>
          <w:szCs w:val="22"/>
          <w:lang w:eastAsia="es-CO"/>
        </w:rPr>
      </w:pPr>
    </w:p>
    <w:p w14:paraId="6581098C" w14:textId="77777777" w:rsidR="00530506" w:rsidRPr="00D207A5" w:rsidRDefault="00530506" w:rsidP="00067CEE">
      <w:pPr>
        <w:pStyle w:val="Prrafodelista"/>
        <w:numPr>
          <w:ilvl w:val="0"/>
          <w:numId w:val="2"/>
        </w:numPr>
        <w:rPr>
          <w:rFonts w:ascii="Arial Narrow" w:hAnsi="Arial Narrow" w:cs="Arial Narrow"/>
          <w:vanish/>
          <w:sz w:val="22"/>
          <w:szCs w:val="22"/>
          <w:lang w:eastAsia="es-CO"/>
        </w:rPr>
      </w:pPr>
    </w:p>
    <w:p w14:paraId="225823AA" w14:textId="77777777" w:rsidR="00EC114F" w:rsidRPr="00D207A5" w:rsidRDefault="00357D0E" w:rsidP="00067CEE">
      <w:pPr>
        <w:pStyle w:val="Prrafodelista"/>
        <w:numPr>
          <w:ilvl w:val="1"/>
          <w:numId w:val="2"/>
        </w:numPr>
        <w:rPr>
          <w:rFonts w:ascii="Arial Narrow" w:hAnsi="Arial Narrow" w:cs="Arial Narrow"/>
          <w:sz w:val="22"/>
          <w:szCs w:val="22"/>
          <w:lang w:eastAsia="es-CO"/>
        </w:rPr>
      </w:pPr>
      <w:r w:rsidRPr="00D207A5">
        <w:rPr>
          <w:rFonts w:ascii="Arial Narrow" w:hAnsi="Arial Narrow" w:cs="Arial Narrow"/>
          <w:sz w:val="22"/>
          <w:szCs w:val="22"/>
          <w:lang w:eastAsia="es-CO"/>
        </w:rPr>
        <w:t>Suministra información al asociado sobre las condiciones que debe cumplir para reestructurar el crédito. Las condiciones mínimas son:</w:t>
      </w:r>
    </w:p>
    <w:p w14:paraId="2A5D0880" w14:textId="77777777" w:rsidR="00E16D9A" w:rsidRPr="00D207A5" w:rsidRDefault="00E16D9A" w:rsidP="00067CEE">
      <w:pPr>
        <w:rPr>
          <w:rFonts w:ascii="Arial Narrow" w:hAnsi="Arial Narrow" w:cs="Arial Narrow"/>
          <w:sz w:val="22"/>
          <w:szCs w:val="22"/>
          <w:lang w:eastAsia="es-CO"/>
        </w:rPr>
      </w:pPr>
    </w:p>
    <w:p w14:paraId="4E1BE4E0" w14:textId="77777777" w:rsidR="0006606B" w:rsidRPr="00D207A5" w:rsidRDefault="0006606B" w:rsidP="00067CEE">
      <w:pPr>
        <w:rPr>
          <w:rFonts w:ascii="Arial Narrow" w:hAnsi="Arial Narrow"/>
          <w:b/>
          <w:sz w:val="22"/>
          <w:szCs w:val="22"/>
        </w:rPr>
      </w:pPr>
      <w:r w:rsidRPr="00D207A5">
        <w:rPr>
          <w:rFonts w:ascii="Arial Narrow" w:hAnsi="Arial Narrow"/>
          <w:b/>
          <w:sz w:val="22"/>
          <w:szCs w:val="22"/>
        </w:rPr>
        <w:t>Para Consumo – Microcrédito y Comercial</w:t>
      </w:r>
    </w:p>
    <w:p w14:paraId="1F283F11" w14:textId="77777777" w:rsidR="0006606B" w:rsidRPr="00D207A5" w:rsidRDefault="0006606B" w:rsidP="00067CEE">
      <w:pPr>
        <w:rPr>
          <w:rFonts w:ascii="Arial Narrow" w:hAnsi="Arial Narrow"/>
          <w:sz w:val="22"/>
          <w:szCs w:val="22"/>
        </w:rPr>
      </w:pPr>
    </w:p>
    <w:p w14:paraId="660832E9" w14:textId="77777777" w:rsidR="00497833" w:rsidRPr="00D207A5" w:rsidRDefault="0006606B" w:rsidP="00067CEE">
      <w:pPr>
        <w:pStyle w:val="Prrafodelista"/>
        <w:numPr>
          <w:ilvl w:val="2"/>
          <w:numId w:val="2"/>
        </w:numPr>
        <w:rPr>
          <w:rFonts w:ascii="Arial Narrow" w:hAnsi="Arial Narrow" w:cs="Arial Narrow"/>
          <w:sz w:val="22"/>
          <w:szCs w:val="22"/>
          <w:lang w:eastAsia="es-CO"/>
        </w:rPr>
      </w:pPr>
      <w:bookmarkStart w:id="4" w:name="_Ref528697591"/>
      <w:r w:rsidRPr="00D207A5">
        <w:rPr>
          <w:rFonts w:ascii="Arial Narrow" w:hAnsi="Arial Narrow"/>
          <w:sz w:val="22"/>
          <w:szCs w:val="22"/>
          <w:lang w:val="es-ES_tradnl"/>
        </w:rPr>
        <w:t xml:space="preserve">Presentar por escrito carta de solicitud de reestructuración formato </w:t>
      </w:r>
      <w:bookmarkStart w:id="5" w:name="_Hlk12373569"/>
      <w:r w:rsidR="00497833" w:rsidRPr="00D207A5">
        <w:rPr>
          <w:rFonts w:ascii="Arial Narrow" w:hAnsi="Arial Narrow"/>
          <w:b/>
          <w:sz w:val="22"/>
          <w:szCs w:val="22"/>
          <w:lang w:val="es-ES_tradnl"/>
        </w:rPr>
        <w:t>CA-F-010</w:t>
      </w:r>
      <w:r w:rsidR="006F5C11" w:rsidRPr="00D207A5">
        <w:rPr>
          <w:rFonts w:ascii="Arial Narrow" w:hAnsi="Arial Narrow"/>
          <w:b/>
          <w:sz w:val="22"/>
          <w:szCs w:val="22"/>
          <w:lang w:val="es-ES_tradnl"/>
        </w:rPr>
        <w:t xml:space="preserve"> </w:t>
      </w:r>
      <w:r w:rsidR="006F5C11" w:rsidRPr="00D207A5">
        <w:rPr>
          <w:rFonts w:ascii="Arial Narrow" w:hAnsi="Arial Narrow"/>
          <w:sz w:val="22"/>
          <w:szCs w:val="22"/>
          <w:lang w:val="es-ES_tradnl"/>
        </w:rPr>
        <w:t>Solicitud Normalización De Cartera</w:t>
      </w:r>
      <w:bookmarkEnd w:id="5"/>
      <w:r w:rsidR="009421B6" w:rsidRPr="00D207A5">
        <w:rPr>
          <w:rFonts w:ascii="Arial Narrow" w:hAnsi="Arial Narrow"/>
          <w:sz w:val="22"/>
          <w:szCs w:val="22"/>
          <w:lang w:val="es-ES_tradnl"/>
        </w:rPr>
        <w:t xml:space="preserve"> </w:t>
      </w:r>
      <w:r w:rsidRPr="00D207A5">
        <w:rPr>
          <w:rFonts w:ascii="Arial Narrow" w:hAnsi="Arial Narrow"/>
          <w:sz w:val="22"/>
          <w:szCs w:val="22"/>
          <w:lang w:val="es-ES_tradnl"/>
        </w:rPr>
        <w:t>donde indique: los motivos de la solicitud, la propuesta de pago con las condiciones de reestructuración (Saldo actual del crédito, plazo, cuotas extraordinarias, periodos de gracia, etc.), y la forma como pagará los intereses vencidos.</w:t>
      </w:r>
      <w:bookmarkEnd w:id="4"/>
    </w:p>
    <w:p w14:paraId="6395F646" w14:textId="77777777" w:rsidR="00497833" w:rsidRPr="00D207A5" w:rsidRDefault="0006606B" w:rsidP="00067CEE">
      <w:pPr>
        <w:pStyle w:val="Prrafodelista"/>
        <w:numPr>
          <w:ilvl w:val="2"/>
          <w:numId w:val="2"/>
        </w:numPr>
        <w:rPr>
          <w:rFonts w:ascii="Arial Narrow" w:hAnsi="Arial Narrow" w:cs="Arial Narrow"/>
          <w:sz w:val="22"/>
          <w:szCs w:val="22"/>
          <w:lang w:eastAsia="es-CO"/>
        </w:rPr>
      </w:pPr>
      <w:r w:rsidRPr="00D207A5">
        <w:rPr>
          <w:rFonts w:ascii="Arial Narrow" w:hAnsi="Arial Narrow"/>
          <w:sz w:val="22"/>
          <w:szCs w:val="22"/>
          <w:lang w:val="es-ES_tradnl"/>
        </w:rPr>
        <w:t>El monto mínimo para reestructurar será de medio (½) S.M.M.L.V.</w:t>
      </w:r>
    </w:p>
    <w:p w14:paraId="0B15CF46" w14:textId="77777777" w:rsidR="00497833" w:rsidRPr="00D207A5" w:rsidRDefault="0006606B" w:rsidP="00067CEE">
      <w:pPr>
        <w:pStyle w:val="Prrafodelista"/>
        <w:numPr>
          <w:ilvl w:val="2"/>
          <w:numId w:val="2"/>
        </w:numPr>
        <w:rPr>
          <w:rFonts w:ascii="Arial Narrow" w:hAnsi="Arial Narrow" w:cs="Arial Narrow"/>
          <w:sz w:val="22"/>
          <w:szCs w:val="22"/>
          <w:lang w:eastAsia="es-CO"/>
        </w:rPr>
      </w:pPr>
      <w:r w:rsidRPr="00D207A5">
        <w:rPr>
          <w:rFonts w:ascii="Arial Narrow" w:hAnsi="Arial Narrow"/>
          <w:sz w:val="22"/>
          <w:szCs w:val="22"/>
          <w:lang w:val="es-ES_tradnl"/>
        </w:rPr>
        <w:t xml:space="preserve">La tasa de interés será la misma que tiene el crédito a reestructurar (sin que exceda la máxima legal). </w:t>
      </w:r>
      <w:r w:rsidR="00497833" w:rsidRPr="00D207A5">
        <w:rPr>
          <w:rFonts w:ascii="Arial Narrow" w:hAnsi="Arial Narrow"/>
          <w:sz w:val="22"/>
          <w:szCs w:val="22"/>
          <w:lang w:val="es-ES_tradnl"/>
        </w:rPr>
        <w:t>En caso de que</w:t>
      </w:r>
      <w:r w:rsidRPr="00D207A5">
        <w:rPr>
          <w:rFonts w:ascii="Arial Narrow" w:hAnsi="Arial Narrow"/>
          <w:sz w:val="22"/>
          <w:szCs w:val="22"/>
          <w:lang w:val="es-ES_tradnl"/>
        </w:rPr>
        <w:t xml:space="preserve"> se reestructuren dos o más obligaciones, </w:t>
      </w:r>
      <w:r w:rsidRPr="00D207A5">
        <w:rPr>
          <w:rFonts w:ascii="Arial Narrow" w:hAnsi="Arial Narrow"/>
          <w:spacing w:val="-3"/>
          <w:sz w:val="22"/>
          <w:szCs w:val="22"/>
        </w:rPr>
        <w:t xml:space="preserve">la tasa de interés se tomará el promedio ponderado entre las tasas de las operaciones de crédito a reestructurar </w:t>
      </w:r>
      <w:r w:rsidRPr="00D207A5">
        <w:rPr>
          <w:rFonts w:ascii="Arial Narrow" w:hAnsi="Arial Narrow"/>
          <w:sz w:val="22"/>
          <w:szCs w:val="22"/>
          <w:lang w:val="es-ES_tradnl"/>
        </w:rPr>
        <w:t>(sin que exceda la máxima legal).</w:t>
      </w:r>
    </w:p>
    <w:p w14:paraId="5EBD5CDC" w14:textId="77777777" w:rsidR="00497833" w:rsidRPr="00D207A5" w:rsidRDefault="0006606B" w:rsidP="00067CEE">
      <w:pPr>
        <w:pStyle w:val="Prrafodelista"/>
        <w:numPr>
          <w:ilvl w:val="2"/>
          <w:numId w:val="2"/>
        </w:numPr>
        <w:rPr>
          <w:rFonts w:ascii="Arial Narrow" w:hAnsi="Arial Narrow" w:cs="Arial Narrow"/>
          <w:sz w:val="22"/>
          <w:szCs w:val="22"/>
          <w:lang w:eastAsia="es-CO"/>
        </w:rPr>
      </w:pPr>
      <w:r w:rsidRPr="00D207A5">
        <w:rPr>
          <w:rFonts w:ascii="Arial Narrow" w:hAnsi="Arial Narrow"/>
          <w:sz w:val="22"/>
          <w:szCs w:val="22"/>
          <w:lang w:val="es-ES_tradnl"/>
        </w:rPr>
        <w:t>El deudor debe presentar nueva documentación con sus propias garantías.</w:t>
      </w:r>
    </w:p>
    <w:p w14:paraId="21A0591D" w14:textId="77777777" w:rsidR="00497833" w:rsidRPr="00D207A5" w:rsidRDefault="00497833" w:rsidP="00067CEE">
      <w:pPr>
        <w:pStyle w:val="Prrafodelista"/>
        <w:ind w:left="720"/>
        <w:rPr>
          <w:rFonts w:ascii="Arial Narrow" w:hAnsi="Arial Narrow" w:cs="Arial Narrow"/>
          <w:sz w:val="22"/>
          <w:szCs w:val="22"/>
          <w:lang w:eastAsia="es-CO"/>
        </w:rPr>
      </w:pPr>
    </w:p>
    <w:p w14:paraId="1F87644F" w14:textId="77777777" w:rsidR="0006606B" w:rsidRPr="00D207A5" w:rsidRDefault="0006606B" w:rsidP="00067CEE">
      <w:pPr>
        <w:pStyle w:val="Prrafodelista"/>
        <w:numPr>
          <w:ilvl w:val="2"/>
          <w:numId w:val="2"/>
        </w:numPr>
        <w:rPr>
          <w:rFonts w:ascii="Arial Narrow" w:hAnsi="Arial Narrow" w:cs="Arial Narrow"/>
          <w:sz w:val="22"/>
          <w:szCs w:val="22"/>
          <w:lang w:eastAsia="es-CO"/>
        </w:rPr>
      </w:pPr>
      <w:r w:rsidRPr="00D207A5">
        <w:rPr>
          <w:rFonts w:ascii="Arial Narrow" w:hAnsi="Arial Narrow"/>
          <w:sz w:val="22"/>
          <w:szCs w:val="22"/>
          <w:lang w:val="es-ES_tradnl"/>
        </w:rPr>
        <w:t xml:space="preserve">El deudor debe cancelar: </w:t>
      </w:r>
    </w:p>
    <w:p w14:paraId="281FFC13" w14:textId="77777777" w:rsidR="00497833" w:rsidRPr="00D207A5" w:rsidRDefault="00497833" w:rsidP="00067CEE">
      <w:pPr>
        <w:pStyle w:val="Prrafodelista"/>
        <w:rPr>
          <w:rFonts w:ascii="Arial Narrow" w:hAnsi="Arial Narrow" w:cs="Arial Narrow"/>
          <w:sz w:val="22"/>
          <w:szCs w:val="22"/>
          <w:lang w:eastAsia="es-CO"/>
        </w:rPr>
      </w:pPr>
    </w:p>
    <w:p w14:paraId="6E16226A" w14:textId="77777777" w:rsidR="0006606B" w:rsidRPr="00D207A5" w:rsidRDefault="0006606B" w:rsidP="00067CEE">
      <w:pPr>
        <w:pStyle w:val="Prrafodelista"/>
        <w:numPr>
          <w:ilvl w:val="3"/>
          <w:numId w:val="6"/>
        </w:numPr>
        <w:contextualSpacing/>
        <w:rPr>
          <w:rFonts w:ascii="Arial Narrow" w:hAnsi="Arial Narrow"/>
          <w:sz w:val="22"/>
          <w:szCs w:val="22"/>
        </w:rPr>
      </w:pPr>
      <w:r w:rsidRPr="00D207A5">
        <w:rPr>
          <w:rFonts w:ascii="Arial Narrow" w:hAnsi="Arial Narrow"/>
          <w:sz w:val="22"/>
          <w:szCs w:val="22"/>
          <w:lang w:val="es-ES_tradnl"/>
        </w:rPr>
        <w:t xml:space="preserve">Los intereses </w:t>
      </w:r>
      <w:r w:rsidR="00497833" w:rsidRPr="00D207A5">
        <w:rPr>
          <w:rFonts w:ascii="Arial Narrow" w:hAnsi="Arial Narrow"/>
          <w:sz w:val="22"/>
          <w:szCs w:val="22"/>
          <w:lang w:val="es-ES_tradnl"/>
        </w:rPr>
        <w:t>corrientes, moratorios</w:t>
      </w:r>
      <w:r w:rsidRPr="00D207A5">
        <w:rPr>
          <w:rFonts w:ascii="Arial Narrow" w:hAnsi="Arial Narrow"/>
          <w:sz w:val="22"/>
          <w:szCs w:val="22"/>
          <w:lang w:val="es-ES_tradnl"/>
        </w:rPr>
        <w:t xml:space="preserve"> y seguros que presente la obligación objeto de reestructuración hasta la fecha de </w:t>
      </w:r>
      <w:r w:rsidR="00497833" w:rsidRPr="00D207A5">
        <w:rPr>
          <w:rFonts w:ascii="Arial Narrow" w:hAnsi="Arial Narrow"/>
          <w:sz w:val="22"/>
          <w:szCs w:val="22"/>
          <w:lang w:val="es-ES_tradnl"/>
        </w:rPr>
        <w:t>legalización del</w:t>
      </w:r>
      <w:r w:rsidRPr="00D207A5">
        <w:rPr>
          <w:rFonts w:ascii="Arial Narrow" w:hAnsi="Arial Narrow"/>
          <w:sz w:val="22"/>
          <w:szCs w:val="22"/>
          <w:lang w:val="es-ES_tradnl"/>
        </w:rPr>
        <w:t xml:space="preserve"> nuevo crédito, </w:t>
      </w:r>
    </w:p>
    <w:p w14:paraId="62334194" w14:textId="77777777" w:rsidR="0006606B" w:rsidRPr="00D207A5" w:rsidRDefault="0006606B" w:rsidP="00067CEE">
      <w:pPr>
        <w:pStyle w:val="Prrafodelista"/>
        <w:numPr>
          <w:ilvl w:val="3"/>
          <w:numId w:val="6"/>
        </w:numPr>
        <w:contextualSpacing/>
        <w:rPr>
          <w:rFonts w:ascii="Arial Narrow" w:hAnsi="Arial Narrow"/>
          <w:sz w:val="22"/>
          <w:szCs w:val="22"/>
        </w:rPr>
      </w:pPr>
      <w:r w:rsidRPr="00D207A5">
        <w:rPr>
          <w:rFonts w:ascii="Arial Narrow" w:hAnsi="Arial Narrow"/>
          <w:sz w:val="22"/>
          <w:szCs w:val="22"/>
          <w:lang w:val="es-ES_tradnl"/>
        </w:rPr>
        <w:t>El valor de la primera prima del seguro deudor e interés pre-inicio (</w:t>
      </w:r>
      <w:r w:rsidR="00497833" w:rsidRPr="00D207A5">
        <w:rPr>
          <w:rFonts w:ascii="Arial Narrow" w:hAnsi="Arial Narrow"/>
          <w:sz w:val="22"/>
          <w:szCs w:val="22"/>
          <w:lang w:val="es-ES_tradnl"/>
        </w:rPr>
        <w:t>en caso de que</w:t>
      </w:r>
      <w:r w:rsidRPr="00D207A5">
        <w:rPr>
          <w:rFonts w:ascii="Arial Narrow" w:hAnsi="Arial Narrow"/>
          <w:sz w:val="22"/>
          <w:szCs w:val="22"/>
          <w:lang w:val="es-ES_tradnl"/>
        </w:rPr>
        <w:t xml:space="preserve"> </w:t>
      </w:r>
      <w:r w:rsidR="00647867" w:rsidRPr="00D207A5">
        <w:rPr>
          <w:rFonts w:ascii="Arial Narrow" w:hAnsi="Arial Narrow"/>
          <w:sz w:val="22"/>
          <w:szCs w:val="22"/>
          <w:lang w:val="es-ES_tradnl"/>
        </w:rPr>
        <w:t>haya</w:t>
      </w:r>
      <w:r w:rsidRPr="00D207A5">
        <w:rPr>
          <w:rFonts w:ascii="Arial Narrow" w:hAnsi="Arial Narrow"/>
          <w:sz w:val="22"/>
          <w:szCs w:val="22"/>
          <w:lang w:val="es-ES_tradnl"/>
        </w:rPr>
        <w:t>) que se presenta al momento de la legalización del nuevo crédito.</w:t>
      </w:r>
    </w:p>
    <w:p w14:paraId="6367BB62" w14:textId="77777777" w:rsidR="00497833" w:rsidRPr="00D207A5" w:rsidRDefault="00497833" w:rsidP="00067CEE">
      <w:pPr>
        <w:contextualSpacing/>
        <w:rPr>
          <w:rFonts w:ascii="Arial Narrow" w:hAnsi="Arial Narrow"/>
          <w:sz w:val="22"/>
          <w:szCs w:val="22"/>
        </w:rPr>
      </w:pPr>
    </w:p>
    <w:p w14:paraId="1D8C78AB" w14:textId="77777777" w:rsidR="00647867" w:rsidRPr="00D207A5" w:rsidRDefault="0006606B" w:rsidP="00067CEE">
      <w:pPr>
        <w:pStyle w:val="Prrafodelista"/>
        <w:numPr>
          <w:ilvl w:val="2"/>
          <w:numId w:val="2"/>
        </w:numPr>
        <w:rPr>
          <w:rFonts w:ascii="Arial Narrow" w:hAnsi="Arial Narrow" w:cs="Arial Narrow"/>
          <w:sz w:val="22"/>
          <w:szCs w:val="22"/>
          <w:lang w:eastAsia="es-CO"/>
        </w:rPr>
      </w:pPr>
      <w:r w:rsidRPr="00D207A5">
        <w:rPr>
          <w:rFonts w:ascii="Arial Narrow" w:hAnsi="Arial Narrow"/>
          <w:sz w:val="22"/>
          <w:szCs w:val="22"/>
          <w:lang w:val="es-ES_tradnl"/>
        </w:rPr>
        <w:t>Un crédito se puede reestructurar estando al día o atrasado.</w:t>
      </w:r>
    </w:p>
    <w:p w14:paraId="30FDF856" w14:textId="77777777" w:rsidR="00647867" w:rsidRPr="00D207A5" w:rsidRDefault="0006606B" w:rsidP="00067CEE">
      <w:pPr>
        <w:pStyle w:val="Prrafodelista"/>
        <w:numPr>
          <w:ilvl w:val="2"/>
          <w:numId w:val="2"/>
        </w:numPr>
        <w:rPr>
          <w:rFonts w:ascii="Arial Narrow" w:hAnsi="Arial Narrow" w:cs="Arial Narrow"/>
          <w:sz w:val="22"/>
          <w:szCs w:val="22"/>
          <w:lang w:eastAsia="es-CO"/>
        </w:rPr>
      </w:pPr>
      <w:r w:rsidRPr="00D207A5">
        <w:rPr>
          <w:rFonts w:ascii="Arial Narrow" w:hAnsi="Arial Narrow"/>
          <w:sz w:val="22"/>
          <w:szCs w:val="22"/>
          <w:lang w:val="es-ES_tradnl"/>
        </w:rPr>
        <w:t>No se requiere que el deudor esté al día en aportes sociales</w:t>
      </w:r>
      <w:r w:rsidR="00647867" w:rsidRPr="00D207A5">
        <w:rPr>
          <w:rFonts w:ascii="Arial Narrow" w:hAnsi="Arial Narrow"/>
          <w:sz w:val="22"/>
          <w:szCs w:val="22"/>
          <w:lang w:val="es-ES_tradnl"/>
        </w:rPr>
        <w:t>.</w:t>
      </w:r>
    </w:p>
    <w:p w14:paraId="1A2CC845" w14:textId="77777777" w:rsidR="00647867" w:rsidRPr="00D207A5" w:rsidRDefault="0006606B" w:rsidP="00067CEE">
      <w:pPr>
        <w:pStyle w:val="Prrafodelista"/>
        <w:numPr>
          <w:ilvl w:val="2"/>
          <w:numId w:val="2"/>
        </w:numPr>
        <w:rPr>
          <w:rFonts w:ascii="Arial Narrow" w:hAnsi="Arial Narrow" w:cs="Arial Narrow"/>
          <w:sz w:val="22"/>
          <w:szCs w:val="22"/>
          <w:lang w:eastAsia="es-CO"/>
        </w:rPr>
      </w:pPr>
      <w:r w:rsidRPr="00D207A5">
        <w:rPr>
          <w:rFonts w:ascii="Arial Narrow" w:hAnsi="Arial Narrow"/>
          <w:sz w:val="22"/>
          <w:szCs w:val="22"/>
        </w:rPr>
        <w:t>No hay desembolso adicional de capital.</w:t>
      </w:r>
    </w:p>
    <w:p w14:paraId="430BCE6A" w14:textId="77777777" w:rsidR="00647867" w:rsidRPr="00D207A5" w:rsidRDefault="0006606B" w:rsidP="00067CEE">
      <w:pPr>
        <w:pStyle w:val="Prrafodelista"/>
        <w:numPr>
          <w:ilvl w:val="2"/>
          <w:numId w:val="2"/>
        </w:numPr>
        <w:rPr>
          <w:rFonts w:ascii="Arial Narrow" w:hAnsi="Arial Narrow" w:cs="Arial Narrow"/>
          <w:sz w:val="22"/>
          <w:szCs w:val="22"/>
          <w:lang w:eastAsia="es-CO"/>
        </w:rPr>
      </w:pPr>
      <w:r w:rsidRPr="00D207A5">
        <w:rPr>
          <w:rFonts w:ascii="Arial Narrow" w:hAnsi="Arial Narrow"/>
          <w:sz w:val="22"/>
          <w:szCs w:val="22"/>
          <w:lang w:val="es-ES_tradnl"/>
        </w:rPr>
        <w:t>Al nuevo crédito se le otorgará una calificación de mayor riesgo al que tenía el crédito primitivo.</w:t>
      </w:r>
    </w:p>
    <w:p w14:paraId="36FAA00F" w14:textId="77777777" w:rsidR="00647867" w:rsidRPr="00D207A5" w:rsidRDefault="0006606B" w:rsidP="00067CEE">
      <w:pPr>
        <w:pStyle w:val="Prrafodelista"/>
        <w:numPr>
          <w:ilvl w:val="2"/>
          <w:numId w:val="2"/>
        </w:numPr>
        <w:rPr>
          <w:rFonts w:ascii="Arial Narrow" w:hAnsi="Arial Narrow" w:cs="Arial Narrow"/>
          <w:sz w:val="22"/>
          <w:szCs w:val="22"/>
          <w:lang w:eastAsia="es-CO"/>
        </w:rPr>
      </w:pPr>
      <w:r w:rsidRPr="00D207A5">
        <w:rPr>
          <w:rFonts w:ascii="Arial Narrow" w:hAnsi="Arial Narrow"/>
          <w:sz w:val="22"/>
          <w:szCs w:val="22"/>
          <w:lang w:val="es-ES_tradnl"/>
        </w:rPr>
        <w:t xml:space="preserve">No serán objeto de reestructuraciones cuando </w:t>
      </w:r>
      <w:r w:rsidRPr="00D207A5">
        <w:rPr>
          <w:rFonts w:ascii="Arial Narrow" w:hAnsi="Arial Narrow"/>
          <w:sz w:val="22"/>
          <w:szCs w:val="22"/>
          <w:lang w:val="es-ES"/>
        </w:rPr>
        <w:t>la Cooperativa haya presentado demanda ejecutiva en contra del deudor por la obligación respecto de la cual se solicita la reestructuración, o que el crédito se encuentre en cartera castigada, o que el deudor haya perdido la calidad de asociado a la Cooperativa.</w:t>
      </w:r>
    </w:p>
    <w:p w14:paraId="47DB3A56" w14:textId="77777777" w:rsidR="0006606B" w:rsidRPr="00D207A5" w:rsidRDefault="0006606B" w:rsidP="00067CEE">
      <w:pPr>
        <w:pStyle w:val="Prrafodelista"/>
        <w:numPr>
          <w:ilvl w:val="2"/>
          <w:numId w:val="2"/>
        </w:numPr>
        <w:rPr>
          <w:rFonts w:ascii="Arial Narrow" w:hAnsi="Arial Narrow" w:cs="Arial Narrow"/>
          <w:sz w:val="22"/>
          <w:szCs w:val="22"/>
          <w:lang w:eastAsia="es-CO"/>
        </w:rPr>
      </w:pPr>
      <w:bookmarkStart w:id="6" w:name="_Ref528697598"/>
      <w:r w:rsidRPr="00D207A5">
        <w:rPr>
          <w:rFonts w:ascii="Arial Narrow" w:hAnsi="Arial Narrow"/>
          <w:sz w:val="22"/>
          <w:szCs w:val="22"/>
        </w:rPr>
        <w:t>Que el reporte del endeudamiento con el sector financiero permita prever que el cliente atenderá el crédito en debida forma.</w:t>
      </w:r>
      <w:bookmarkEnd w:id="6"/>
    </w:p>
    <w:p w14:paraId="524FF472" w14:textId="77777777" w:rsidR="0006606B" w:rsidRPr="00D207A5" w:rsidRDefault="0006606B" w:rsidP="00067CEE">
      <w:pPr>
        <w:rPr>
          <w:rFonts w:ascii="Arial Narrow" w:hAnsi="Arial Narrow"/>
          <w:sz w:val="22"/>
          <w:szCs w:val="22"/>
          <w:lang w:val="es-ES_tradnl"/>
        </w:rPr>
      </w:pPr>
      <w:r w:rsidRPr="00D207A5">
        <w:rPr>
          <w:rFonts w:ascii="Arial Narrow" w:hAnsi="Arial Narrow"/>
          <w:b/>
          <w:sz w:val="22"/>
          <w:szCs w:val="22"/>
          <w:lang w:val="es-ES_tradnl"/>
        </w:rPr>
        <w:lastRenderedPageBreak/>
        <w:t>Para los Créditos Hipotecarios de Vivienda</w:t>
      </w:r>
    </w:p>
    <w:p w14:paraId="60618CE2" w14:textId="77777777" w:rsidR="0006606B" w:rsidRPr="00D207A5" w:rsidRDefault="0006606B" w:rsidP="00067CEE">
      <w:pPr>
        <w:rPr>
          <w:rFonts w:ascii="Arial Narrow" w:hAnsi="Arial Narrow"/>
          <w:sz w:val="22"/>
          <w:szCs w:val="22"/>
          <w:lang w:val="es-ES_tradnl"/>
        </w:rPr>
      </w:pPr>
    </w:p>
    <w:p w14:paraId="1966A148" w14:textId="4D6E328A" w:rsidR="0006606B" w:rsidRPr="00D207A5" w:rsidRDefault="0006606B" w:rsidP="00067CEE">
      <w:pPr>
        <w:rPr>
          <w:rFonts w:ascii="Arial Narrow" w:hAnsi="Arial Narrow"/>
          <w:sz w:val="22"/>
          <w:szCs w:val="22"/>
          <w:lang w:val="es-ES_tradnl"/>
        </w:rPr>
      </w:pPr>
      <w:r w:rsidRPr="00D207A5">
        <w:rPr>
          <w:rFonts w:ascii="Arial Narrow" w:hAnsi="Arial Narrow"/>
          <w:sz w:val="22"/>
          <w:szCs w:val="22"/>
          <w:lang w:val="es-ES_tradnl"/>
        </w:rPr>
        <w:t xml:space="preserve">Las registradas en los numerales </w:t>
      </w:r>
      <w:r w:rsidR="00647867" w:rsidRPr="00D207A5">
        <w:rPr>
          <w:rFonts w:ascii="Arial Narrow" w:hAnsi="Arial Narrow"/>
          <w:b/>
          <w:sz w:val="22"/>
          <w:szCs w:val="22"/>
          <w:lang w:val="es-ES_tradnl"/>
        </w:rPr>
        <w:fldChar w:fldCharType="begin"/>
      </w:r>
      <w:r w:rsidR="00647867" w:rsidRPr="00D207A5">
        <w:rPr>
          <w:rFonts w:ascii="Arial Narrow" w:hAnsi="Arial Narrow"/>
          <w:b/>
          <w:sz w:val="22"/>
          <w:szCs w:val="22"/>
          <w:lang w:val="es-ES_tradnl"/>
        </w:rPr>
        <w:instrText xml:space="preserve"> REF _Ref528697591 \r \h  \* MERGEFORMAT </w:instrText>
      </w:r>
      <w:r w:rsidR="00647867" w:rsidRPr="00D207A5">
        <w:rPr>
          <w:rFonts w:ascii="Arial Narrow" w:hAnsi="Arial Narrow"/>
          <w:b/>
          <w:sz w:val="22"/>
          <w:szCs w:val="22"/>
          <w:lang w:val="es-ES_tradnl"/>
        </w:rPr>
      </w:r>
      <w:r w:rsidR="00647867" w:rsidRPr="00D207A5">
        <w:rPr>
          <w:rFonts w:ascii="Arial Narrow" w:hAnsi="Arial Narrow"/>
          <w:b/>
          <w:sz w:val="22"/>
          <w:szCs w:val="22"/>
          <w:lang w:val="es-ES_tradnl"/>
        </w:rPr>
        <w:fldChar w:fldCharType="separate"/>
      </w:r>
      <w:r w:rsidR="00FB184A">
        <w:rPr>
          <w:rFonts w:ascii="Arial Narrow" w:hAnsi="Arial Narrow"/>
          <w:b/>
          <w:sz w:val="22"/>
          <w:szCs w:val="22"/>
          <w:lang w:val="es-ES_tradnl"/>
        </w:rPr>
        <w:t>7.1.1</w:t>
      </w:r>
      <w:r w:rsidR="00647867" w:rsidRPr="00D207A5">
        <w:rPr>
          <w:rFonts w:ascii="Arial Narrow" w:hAnsi="Arial Narrow"/>
          <w:b/>
          <w:sz w:val="22"/>
          <w:szCs w:val="22"/>
          <w:lang w:val="es-ES_tradnl"/>
        </w:rPr>
        <w:fldChar w:fldCharType="end"/>
      </w:r>
      <w:r w:rsidR="00647867" w:rsidRPr="00D207A5">
        <w:rPr>
          <w:rFonts w:ascii="Arial Narrow" w:hAnsi="Arial Narrow"/>
          <w:b/>
          <w:sz w:val="22"/>
          <w:szCs w:val="22"/>
          <w:lang w:val="es-ES_tradnl"/>
        </w:rPr>
        <w:t xml:space="preserve"> al </w:t>
      </w:r>
      <w:r w:rsidR="00647867" w:rsidRPr="00D207A5">
        <w:rPr>
          <w:rFonts w:ascii="Arial Narrow" w:hAnsi="Arial Narrow"/>
          <w:b/>
          <w:sz w:val="22"/>
          <w:szCs w:val="22"/>
          <w:lang w:val="es-ES_tradnl"/>
        </w:rPr>
        <w:fldChar w:fldCharType="begin"/>
      </w:r>
      <w:r w:rsidR="00647867" w:rsidRPr="00D207A5">
        <w:rPr>
          <w:rFonts w:ascii="Arial Narrow" w:hAnsi="Arial Narrow"/>
          <w:b/>
          <w:sz w:val="22"/>
          <w:szCs w:val="22"/>
          <w:lang w:val="es-ES_tradnl"/>
        </w:rPr>
        <w:instrText xml:space="preserve"> REF _Ref528697598 \r \h  \* MERGEFORMAT </w:instrText>
      </w:r>
      <w:r w:rsidR="00647867" w:rsidRPr="00D207A5">
        <w:rPr>
          <w:rFonts w:ascii="Arial Narrow" w:hAnsi="Arial Narrow"/>
          <w:b/>
          <w:sz w:val="22"/>
          <w:szCs w:val="22"/>
          <w:lang w:val="es-ES_tradnl"/>
        </w:rPr>
      </w:r>
      <w:r w:rsidR="00647867" w:rsidRPr="00D207A5">
        <w:rPr>
          <w:rFonts w:ascii="Arial Narrow" w:hAnsi="Arial Narrow"/>
          <w:b/>
          <w:sz w:val="22"/>
          <w:szCs w:val="22"/>
          <w:lang w:val="es-ES_tradnl"/>
        </w:rPr>
        <w:fldChar w:fldCharType="separate"/>
      </w:r>
      <w:r w:rsidR="00FB184A">
        <w:rPr>
          <w:rFonts w:ascii="Arial Narrow" w:hAnsi="Arial Narrow"/>
          <w:b/>
          <w:sz w:val="22"/>
          <w:szCs w:val="22"/>
          <w:lang w:val="es-ES_tradnl"/>
        </w:rPr>
        <w:t>7.1.11</w:t>
      </w:r>
      <w:r w:rsidR="00647867" w:rsidRPr="00D207A5">
        <w:rPr>
          <w:rFonts w:ascii="Arial Narrow" w:hAnsi="Arial Narrow"/>
          <w:b/>
          <w:sz w:val="22"/>
          <w:szCs w:val="22"/>
          <w:lang w:val="es-ES_tradnl"/>
        </w:rPr>
        <w:fldChar w:fldCharType="end"/>
      </w:r>
      <w:r w:rsidR="00647867" w:rsidRPr="00D207A5">
        <w:rPr>
          <w:rFonts w:ascii="Arial Narrow" w:hAnsi="Arial Narrow"/>
          <w:sz w:val="22"/>
          <w:szCs w:val="22"/>
          <w:lang w:val="es-ES_tradnl"/>
        </w:rPr>
        <w:t xml:space="preserve"> </w:t>
      </w:r>
      <w:r w:rsidRPr="00D207A5">
        <w:rPr>
          <w:rFonts w:ascii="Arial Narrow" w:hAnsi="Arial Narrow"/>
          <w:sz w:val="22"/>
          <w:szCs w:val="22"/>
          <w:lang w:val="es-ES_tradnl"/>
        </w:rPr>
        <w:t>de esta norma, además de las siguientes:</w:t>
      </w:r>
    </w:p>
    <w:p w14:paraId="1145FF35" w14:textId="77777777" w:rsidR="0006606B" w:rsidRPr="00D207A5" w:rsidRDefault="0006606B" w:rsidP="00067CEE">
      <w:pPr>
        <w:rPr>
          <w:rFonts w:ascii="Arial Narrow" w:hAnsi="Arial Narrow"/>
          <w:sz w:val="22"/>
          <w:szCs w:val="22"/>
          <w:lang w:val="es-ES_tradnl"/>
        </w:rPr>
      </w:pPr>
    </w:p>
    <w:p w14:paraId="455C42A2" w14:textId="77777777" w:rsidR="00C5419B" w:rsidRPr="00D207A5" w:rsidRDefault="0006606B" w:rsidP="00067CEE">
      <w:pPr>
        <w:pStyle w:val="Prrafodelista"/>
        <w:numPr>
          <w:ilvl w:val="2"/>
          <w:numId w:val="2"/>
        </w:numPr>
        <w:rPr>
          <w:rFonts w:ascii="Arial Narrow" w:hAnsi="Arial Narrow" w:cs="Arial Narrow"/>
          <w:sz w:val="22"/>
          <w:szCs w:val="22"/>
          <w:lang w:eastAsia="es-CO"/>
        </w:rPr>
      </w:pPr>
      <w:r w:rsidRPr="00D207A5">
        <w:rPr>
          <w:rFonts w:ascii="Arial Narrow" w:hAnsi="Arial Narrow"/>
          <w:sz w:val="22"/>
          <w:szCs w:val="22"/>
          <w:lang w:val="es-ES"/>
        </w:rPr>
        <w:t>Que la solicitud de reestructuración se presente dentro de los dos (2) primeros meses del año calendario por parte de todos los deudores del crédito.</w:t>
      </w:r>
    </w:p>
    <w:p w14:paraId="7F752B65" w14:textId="77777777" w:rsidR="00C5419B" w:rsidRPr="00D207A5" w:rsidRDefault="0006606B" w:rsidP="00067CEE">
      <w:pPr>
        <w:pStyle w:val="Prrafodelista"/>
        <w:numPr>
          <w:ilvl w:val="2"/>
          <w:numId w:val="2"/>
        </w:numPr>
        <w:rPr>
          <w:rFonts w:ascii="Arial Narrow" w:hAnsi="Arial Narrow" w:cs="Arial Narrow"/>
          <w:sz w:val="22"/>
          <w:szCs w:val="22"/>
          <w:lang w:eastAsia="es-CO"/>
        </w:rPr>
      </w:pPr>
      <w:r w:rsidRPr="00D207A5">
        <w:rPr>
          <w:rFonts w:ascii="Arial Narrow" w:hAnsi="Arial Narrow"/>
          <w:sz w:val="22"/>
          <w:szCs w:val="22"/>
          <w:lang w:val="es-ES"/>
        </w:rPr>
        <w:t>Que la primera cuota después de la reestructuración no sea superior al 30% de los ingresos familiares.</w:t>
      </w:r>
    </w:p>
    <w:p w14:paraId="4D0ECD22" w14:textId="77777777" w:rsidR="00C5419B" w:rsidRPr="00D207A5" w:rsidRDefault="0006606B" w:rsidP="00067CEE">
      <w:pPr>
        <w:pStyle w:val="Prrafodelista"/>
        <w:numPr>
          <w:ilvl w:val="2"/>
          <w:numId w:val="2"/>
        </w:numPr>
        <w:rPr>
          <w:rFonts w:ascii="Arial Narrow" w:hAnsi="Arial Narrow" w:cs="Arial Narrow"/>
          <w:sz w:val="22"/>
          <w:szCs w:val="22"/>
          <w:lang w:eastAsia="es-CO"/>
        </w:rPr>
      </w:pPr>
      <w:r w:rsidRPr="00D207A5">
        <w:rPr>
          <w:rFonts w:ascii="Arial Narrow" w:hAnsi="Arial Narrow"/>
          <w:sz w:val="22"/>
          <w:szCs w:val="22"/>
          <w:lang w:val="es-ES"/>
        </w:rPr>
        <w:t xml:space="preserve">Qué el saldo de la obligación no exceda del </w:t>
      </w:r>
      <w:r w:rsidR="00C5419B" w:rsidRPr="00D207A5">
        <w:rPr>
          <w:rFonts w:ascii="Arial Narrow" w:hAnsi="Arial Narrow"/>
          <w:sz w:val="22"/>
          <w:szCs w:val="22"/>
          <w:lang w:val="es-ES"/>
        </w:rPr>
        <w:t>6</w:t>
      </w:r>
      <w:r w:rsidRPr="00D207A5">
        <w:rPr>
          <w:rFonts w:ascii="Arial Narrow" w:hAnsi="Arial Narrow"/>
          <w:sz w:val="22"/>
          <w:szCs w:val="22"/>
          <w:lang w:val="es-ES"/>
        </w:rPr>
        <w:t>0% del valor del inmueble según avalúo actualizado.</w:t>
      </w:r>
    </w:p>
    <w:p w14:paraId="4BE06C8A" w14:textId="77777777" w:rsidR="00C5419B" w:rsidRPr="00D207A5" w:rsidRDefault="0006606B" w:rsidP="00067CEE">
      <w:pPr>
        <w:pStyle w:val="Prrafodelista"/>
        <w:numPr>
          <w:ilvl w:val="2"/>
          <w:numId w:val="2"/>
        </w:numPr>
        <w:rPr>
          <w:rFonts w:ascii="Arial Narrow" w:hAnsi="Arial Narrow" w:cs="Arial Narrow"/>
          <w:sz w:val="22"/>
          <w:szCs w:val="22"/>
          <w:lang w:eastAsia="es-CO"/>
        </w:rPr>
      </w:pPr>
      <w:r w:rsidRPr="00D207A5">
        <w:rPr>
          <w:rFonts w:ascii="Arial Narrow" w:hAnsi="Arial Narrow"/>
          <w:sz w:val="22"/>
          <w:szCs w:val="22"/>
          <w:lang w:val="es-ES"/>
        </w:rPr>
        <w:t xml:space="preserve">Que el plazo total sumada la reestructuración no exceda el término máximo de </w:t>
      </w:r>
      <w:r w:rsidR="00C5419B" w:rsidRPr="00D207A5">
        <w:rPr>
          <w:rFonts w:ascii="Arial Narrow" w:hAnsi="Arial Narrow"/>
          <w:sz w:val="22"/>
          <w:szCs w:val="22"/>
          <w:lang w:val="es-ES"/>
        </w:rPr>
        <w:t>treinta años</w:t>
      </w:r>
      <w:r w:rsidRPr="00D207A5">
        <w:rPr>
          <w:rFonts w:ascii="Arial Narrow" w:hAnsi="Arial Narrow"/>
          <w:sz w:val="22"/>
          <w:szCs w:val="22"/>
          <w:lang w:val="es-ES"/>
        </w:rPr>
        <w:t>.</w:t>
      </w:r>
    </w:p>
    <w:p w14:paraId="7BB0C624" w14:textId="77777777" w:rsidR="00C5419B" w:rsidRPr="00D207A5" w:rsidRDefault="0006606B" w:rsidP="00067CEE">
      <w:pPr>
        <w:pStyle w:val="Prrafodelista"/>
        <w:numPr>
          <w:ilvl w:val="2"/>
          <w:numId w:val="2"/>
        </w:numPr>
        <w:rPr>
          <w:rFonts w:ascii="Arial Narrow" w:hAnsi="Arial Narrow" w:cs="Arial Narrow"/>
          <w:sz w:val="22"/>
          <w:szCs w:val="22"/>
          <w:lang w:eastAsia="es-CO"/>
        </w:rPr>
      </w:pPr>
      <w:r w:rsidRPr="00D207A5">
        <w:rPr>
          <w:rFonts w:ascii="Arial Narrow" w:hAnsi="Arial Narrow" w:cs="Arial"/>
          <w:sz w:val="22"/>
          <w:szCs w:val="22"/>
          <w:lang w:val="es-ES"/>
        </w:rPr>
        <w:t>Que el inmueble no esté embargado a la fecha de la solicitud de la reestructuración.</w:t>
      </w:r>
    </w:p>
    <w:p w14:paraId="47AE5561" w14:textId="77777777" w:rsidR="0006606B" w:rsidRPr="00D207A5" w:rsidRDefault="0006606B" w:rsidP="00067CEE">
      <w:pPr>
        <w:pStyle w:val="Prrafodelista"/>
        <w:numPr>
          <w:ilvl w:val="2"/>
          <w:numId w:val="2"/>
        </w:numPr>
        <w:rPr>
          <w:rFonts w:ascii="Arial Narrow" w:hAnsi="Arial Narrow" w:cs="Arial Narrow"/>
          <w:sz w:val="22"/>
          <w:szCs w:val="22"/>
          <w:lang w:eastAsia="es-CO"/>
        </w:rPr>
      </w:pPr>
      <w:r w:rsidRPr="00D207A5">
        <w:rPr>
          <w:rFonts w:ascii="Arial Narrow" w:hAnsi="Arial Narrow" w:cs="Arial"/>
          <w:sz w:val="22"/>
          <w:szCs w:val="22"/>
          <w:lang w:val="es-ES"/>
        </w:rPr>
        <w:t>Que el deudor no esté en concurso de acreedores.</w:t>
      </w:r>
    </w:p>
    <w:p w14:paraId="060E3F49" w14:textId="77777777" w:rsidR="0006606B" w:rsidRPr="00D207A5" w:rsidRDefault="0006606B" w:rsidP="00067CEE">
      <w:pPr>
        <w:tabs>
          <w:tab w:val="left" w:pos="4111"/>
        </w:tabs>
        <w:autoSpaceDE w:val="0"/>
        <w:autoSpaceDN w:val="0"/>
        <w:adjustRightInd w:val="0"/>
        <w:rPr>
          <w:rFonts w:ascii="Arial Narrow" w:hAnsi="Arial Narrow"/>
          <w:spacing w:val="-3"/>
          <w:sz w:val="22"/>
          <w:szCs w:val="22"/>
        </w:rPr>
      </w:pPr>
    </w:p>
    <w:p w14:paraId="6B9E8D36" w14:textId="77777777" w:rsidR="00A70218" w:rsidRPr="00D207A5" w:rsidRDefault="009421B6" w:rsidP="00067CEE">
      <w:pPr>
        <w:rPr>
          <w:rFonts w:ascii="Arial Narrow" w:hAnsi="Arial Narrow"/>
          <w:b/>
          <w:sz w:val="22"/>
          <w:szCs w:val="22"/>
        </w:rPr>
      </w:pPr>
      <w:r w:rsidRPr="00D207A5">
        <w:rPr>
          <w:rFonts w:ascii="Arial Narrow" w:hAnsi="Arial Narrow"/>
          <w:b/>
          <w:sz w:val="22"/>
          <w:szCs w:val="22"/>
        </w:rPr>
        <w:t>Recepción Y Radicación De La Solicitud.</w:t>
      </w:r>
    </w:p>
    <w:p w14:paraId="3C9C4B93" w14:textId="77777777" w:rsidR="00A70218" w:rsidRPr="00D207A5" w:rsidRDefault="00A70218" w:rsidP="00067CEE">
      <w:pPr>
        <w:tabs>
          <w:tab w:val="left" w:pos="4111"/>
        </w:tabs>
        <w:autoSpaceDE w:val="0"/>
        <w:autoSpaceDN w:val="0"/>
        <w:adjustRightInd w:val="0"/>
        <w:rPr>
          <w:rFonts w:ascii="Arial Narrow" w:hAnsi="Arial Narrow"/>
          <w:spacing w:val="-3"/>
          <w:sz w:val="22"/>
          <w:szCs w:val="22"/>
        </w:rPr>
      </w:pPr>
    </w:p>
    <w:p w14:paraId="530C2316" w14:textId="77777777" w:rsidR="008D6109" w:rsidRPr="00D207A5" w:rsidRDefault="008D6109" w:rsidP="00067CEE">
      <w:pPr>
        <w:pStyle w:val="Prrafodelista"/>
        <w:numPr>
          <w:ilvl w:val="1"/>
          <w:numId w:val="2"/>
        </w:numPr>
        <w:rPr>
          <w:rFonts w:ascii="Arial Narrow" w:hAnsi="Arial Narrow" w:cs="Arial Narrow"/>
          <w:sz w:val="22"/>
          <w:szCs w:val="22"/>
          <w:lang w:eastAsia="es-CO"/>
        </w:rPr>
      </w:pPr>
      <w:r w:rsidRPr="00D207A5">
        <w:rPr>
          <w:rFonts w:ascii="Arial Narrow" w:hAnsi="Arial Narrow" w:cs="Arial Narrow"/>
          <w:sz w:val="22"/>
          <w:szCs w:val="22"/>
          <w:lang w:eastAsia="es-CO"/>
        </w:rPr>
        <w:t xml:space="preserve">Después de suministrada la información al asociado y aplicadas las anteriores condiciones, recibe la documentación de solicitud de crédito para reestructurar. En la parte superior de la solicitud de crédito se debe resaltar la palabra </w:t>
      </w:r>
      <w:r w:rsidRPr="00D207A5">
        <w:rPr>
          <w:rFonts w:ascii="Arial Narrow" w:hAnsi="Arial Narrow" w:cs="Arial Narrow"/>
          <w:b/>
          <w:sz w:val="22"/>
          <w:szCs w:val="22"/>
          <w:lang w:eastAsia="es-CO"/>
        </w:rPr>
        <w:t>REESTRUCTURADO</w:t>
      </w:r>
      <w:r w:rsidRPr="00D207A5">
        <w:rPr>
          <w:rFonts w:ascii="Arial Narrow" w:hAnsi="Arial Narrow" w:cs="Arial Narrow"/>
          <w:sz w:val="22"/>
          <w:szCs w:val="22"/>
          <w:lang w:eastAsia="es-CO"/>
        </w:rPr>
        <w:t>. Se debe realizar los procedimientos de radicación, análisis, aprobación y desembolso habituales, teniendo en cuenta:</w:t>
      </w:r>
    </w:p>
    <w:p w14:paraId="13AAF749" w14:textId="680CAA45" w:rsidR="00AE4597" w:rsidRPr="00D207A5" w:rsidRDefault="008D6109" w:rsidP="00067CEE">
      <w:pPr>
        <w:pStyle w:val="Prrafodelista"/>
        <w:numPr>
          <w:ilvl w:val="1"/>
          <w:numId w:val="2"/>
        </w:numPr>
        <w:rPr>
          <w:rFonts w:ascii="Arial Narrow" w:hAnsi="Arial Narrow" w:cs="Arial Narrow"/>
          <w:sz w:val="22"/>
          <w:szCs w:val="22"/>
          <w:lang w:eastAsia="es-CO"/>
        </w:rPr>
      </w:pPr>
      <w:r w:rsidRPr="00D207A5">
        <w:rPr>
          <w:rFonts w:ascii="Arial Narrow" w:hAnsi="Arial Narrow" w:cs="Arial Narrow"/>
          <w:sz w:val="22"/>
          <w:szCs w:val="22"/>
          <w:lang w:eastAsia="es-CO"/>
        </w:rPr>
        <w:t xml:space="preserve">Verifica que la carta de solicitud de reestructuración </w:t>
      </w:r>
      <w:r w:rsidR="009421B6" w:rsidRPr="00D207A5">
        <w:rPr>
          <w:rFonts w:ascii="Arial Narrow" w:hAnsi="Arial Narrow" w:cs="Arial Narrow"/>
          <w:sz w:val="22"/>
          <w:szCs w:val="22"/>
          <w:lang w:eastAsia="es-CO"/>
        </w:rPr>
        <w:t xml:space="preserve">formato </w:t>
      </w:r>
      <w:r w:rsidR="009421B6" w:rsidRPr="00D207A5">
        <w:rPr>
          <w:rFonts w:ascii="Arial Narrow" w:hAnsi="Arial Narrow" w:cs="Arial Narrow"/>
          <w:b/>
          <w:sz w:val="22"/>
          <w:szCs w:val="22"/>
          <w:lang w:eastAsia="es-CO"/>
        </w:rPr>
        <w:t>CA-F-010</w:t>
      </w:r>
      <w:r w:rsidR="009421B6" w:rsidRPr="00D207A5">
        <w:rPr>
          <w:rFonts w:ascii="Arial Narrow" w:hAnsi="Arial Narrow" w:cs="Arial Narrow"/>
          <w:sz w:val="22"/>
          <w:szCs w:val="22"/>
          <w:lang w:eastAsia="es-CO"/>
        </w:rPr>
        <w:t xml:space="preserve"> Solicitud Normalización De Cartera </w:t>
      </w:r>
      <w:r w:rsidRPr="00D207A5">
        <w:rPr>
          <w:rFonts w:ascii="Arial Narrow" w:hAnsi="Arial Narrow" w:cs="Arial Narrow"/>
          <w:sz w:val="22"/>
          <w:szCs w:val="22"/>
          <w:lang w:eastAsia="es-CO"/>
        </w:rPr>
        <w:t xml:space="preserve">esté completa según los descrito en el numeral </w:t>
      </w:r>
      <w:r w:rsidR="00512C33" w:rsidRPr="00D207A5">
        <w:rPr>
          <w:rFonts w:ascii="Arial Narrow" w:hAnsi="Arial Narrow" w:cs="Arial Narrow"/>
          <w:b/>
          <w:sz w:val="22"/>
          <w:szCs w:val="22"/>
          <w:lang w:eastAsia="es-CO"/>
        </w:rPr>
        <w:fldChar w:fldCharType="begin"/>
      </w:r>
      <w:r w:rsidR="00512C33" w:rsidRPr="00D207A5">
        <w:rPr>
          <w:rFonts w:ascii="Arial Narrow" w:hAnsi="Arial Narrow" w:cs="Arial Narrow"/>
          <w:b/>
          <w:sz w:val="22"/>
          <w:szCs w:val="22"/>
          <w:lang w:eastAsia="es-CO"/>
        </w:rPr>
        <w:instrText xml:space="preserve"> REF _Ref528697591 \r \h  \* MERGEFORMAT </w:instrText>
      </w:r>
      <w:r w:rsidR="00512C33" w:rsidRPr="00D207A5">
        <w:rPr>
          <w:rFonts w:ascii="Arial Narrow" w:hAnsi="Arial Narrow" w:cs="Arial Narrow"/>
          <w:b/>
          <w:sz w:val="22"/>
          <w:szCs w:val="22"/>
          <w:lang w:eastAsia="es-CO"/>
        </w:rPr>
      </w:r>
      <w:r w:rsidR="00512C33" w:rsidRPr="00D207A5">
        <w:rPr>
          <w:rFonts w:ascii="Arial Narrow" w:hAnsi="Arial Narrow" w:cs="Arial Narrow"/>
          <w:b/>
          <w:sz w:val="22"/>
          <w:szCs w:val="22"/>
          <w:lang w:eastAsia="es-CO"/>
        </w:rPr>
        <w:fldChar w:fldCharType="separate"/>
      </w:r>
      <w:r w:rsidR="00FB184A">
        <w:rPr>
          <w:rFonts w:ascii="Arial Narrow" w:hAnsi="Arial Narrow" w:cs="Arial Narrow"/>
          <w:b/>
          <w:sz w:val="22"/>
          <w:szCs w:val="22"/>
          <w:lang w:eastAsia="es-CO"/>
        </w:rPr>
        <w:t>7.1.1</w:t>
      </w:r>
      <w:r w:rsidR="00512C33" w:rsidRPr="00D207A5">
        <w:rPr>
          <w:rFonts w:ascii="Arial Narrow" w:hAnsi="Arial Narrow" w:cs="Arial Narrow"/>
          <w:b/>
          <w:sz w:val="22"/>
          <w:szCs w:val="22"/>
          <w:lang w:eastAsia="es-CO"/>
        </w:rPr>
        <w:fldChar w:fldCharType="end"/>
      </w:r>
      <w:r w:rsidR="00512C33" w:rsidRPr="00D207A5">
        <w:rPr>
          <w:rFonts w:ascii="Arial Narrow" w:hAnsi="Arial Narrow" w:cs="Arial Narrow"/>
          <w:sz w:val="22"/>
          <w:szCs w:val="22"/>
          <w:lang w:eastAsia="es-CO"/>
        </w:rPr>
        <w:t xml:space="preserve"> </w:t>
      </w:r>
      <w:r w:rsidRPr="00D207A5">
        <w:rPr>
          <w:rFonts w:ascii="Arial Narrow" w:hAnsi="Arial Narrow" w:cs="Arial Narrow"/>
          <w:sz w:val="22"/>
          <w:szCs w:val="22"/>
          <w:lang w:eastAsia="es-CO"/>
        </w:rPr>
        <w:t xml:space="preserve">de esta norma. </w:t>
      </w:r>
    </w:p>
    <w:p w14:paraId="20DD5B67" w14:textId="47548740" w:rsidR="008D6109" w:rsidRPr="00D207A5" w:rsidRDefault="008A00F9" w:rsidP="00067CEE">
      <w:pPr>
        <w:pStyle w:val="Prrafodelista"/>
        <w:numPr>
          <w:ilvl w:val="1"/>
          <w:numId w:val="2"/>
        </w:numPr>
        <w:rPr>
          <w:rFonts w:ascii="Arial Narrow" w:hAnsi="Arial Narrow" w:cs="Arial Narrow"/>
          <w:sz w:val="22"/>
          <w:szCs w:val="22"/>
          <w:lang w:eastAsia="es-CO"/>
        </w:rPr>
      </w:pPr>
      <w:r w:rsidRPr="00D207A5">
        <w:rPr>
          <w:rFonts w:ascii="Arial Narrow" w:hAnsi="Arial Narrow" w:cs="Arial Narrow"/>
          <w:sz w:val="22"/>
          <w:szCs w:val="22"/>
          <w:lang w:eastAsia="es-CO"/>
        </w:rPr>
        <w:t>En caso de que</w:t>
      </w:r>
      <w:r w:rsidR="008D6109" w:rsidRPr="00D207A5">
        <w:rPr>
          <w:rFonts w:ascii="Arial Narrow" w:hAnsi="Arial Narrow" w:cs="Arial Narrow"/>
          <w:sz w:val="22"/>
          <w:szCs w:val="22"/>
          <w:lang w:eastAsia="es-CO"/>
        </w:rPr>
        <w:t xml:space="preserve"> la carta de solicitud de reestructuración no cumple con lo descrito en el numeral </w:t>
      </w:r>
      <w:r w:rsidR="00465CAC" w:rsidRPr="00D207A5">
        <w:rPr>
          <w:rFonts w:ascii="Arial Narrow" w:hAnsi="Arial Narrow" w:cs="Arial Narrow"/>
          <w:b/>
          <w:sz w:val="22"/>
          <w:szCs w:val="22"/>
          <w:lang w:eastAsia="es-CO"/>
        </w:rPr>
        <w:fldChar w:fldCharType="begin"/>
      </w:r>
      <w:r w:rsidR="00465CAC" w:rsidRPr="00D207A5">
        <w:rPr>
          <w:rFonts w:ascii="Arial Narrow" w:hAnsi="Arial Narrow" w:cs="Arial Narrow"/>
          <w:b/>
          <w:sz w:val="22"/>
          <w:szCs w:val="22"/>
          <w:lang w:eastAsia="es-CO"/>
        </w:rPr>
        <w:instrText xml:space="preserve"> REF _Ref528697591 \r \h  \* MERGEFORMAT </w:instrText>
      </w:r>
      <w:r w:rsidR="00465CAC" w:rsidRPr="00D207A5">
        <w:rPr>
          <w:rFonts w:ascii="Arial Narrow" w:hAnsi="Arial Narrow" w:cs="Arial Narrow"/>
          <w:b/>
          <w:sz w:val="22"/>
          <w:szCs w:val="22"/>
          <w:lang w:eastAsia="es-CO"/>
        </w:rPr>
      </w:r>
      <w:r w:rsidR="00465CAC" w:rsidRPr="00D207A5">
        <w:rPr>
          <w:rFonts w:ascii="Arial Narrow" w:hAnsi="Arial Narrow" w:cs="Arial Narrow"/>
          <w:b/>
          <w:sz w:val="22"/>
          <w:szCs w:val="22"/>
          <w:lang w:eastAsia="es-CO"/>
        </w:rPr>
        <w:fldChar w:fldCharType="separate"/>
      </w:r>
      <w:r w:rsidR="00FB184A">
        <w:rPr>
          <w:rFonts w:ascii="Arial Narrow" w:hAnsi="Arial Narrow" w:cs="Arial Narrow"/>
          <w:b/>
          <w:sz w:val="22"/>
          <w:szCs w:val="22"/>
          <w:lang w:eastAsia="es-CO"/>
        </w:rPr>
        <w:t>7.1.1</w:t>
      </w:r>
      <w:r w:rsidR="00465CAC" w:rsidRPr="00D207A5">
        <w:rPr>
          <w:rFonts w:ascii="Arial Narrow" w:hAnsi="Arial Narrow" w:cs="Arial Narrow"/>
          <w:b/>
          <w:sz w:val="22"/>
          <w:szCs w:val="22"/>
          <w:lang w:eastAsia="es-CO"/>
        </w:rPr>
        <w:fldChar w:fldCharType="end"/>
      </w:r>
      <w:r w:rsidR="00465CAC" w:rsidRPr="00D207A5">
        <w:rPr>
          <w:rFonts w:ascii="Arial Narrow" w:hAnsi="Arial Narrow" w:cs="Arial Narrow"/>
          <w:b/>
          <w:sz w:val="22"/>
          <w:szCs w:val="22"/>
          <w:lang w:eastAsia="es-CO"/>
        </w:rPr>
        <w:t xml:space="preserve"> </w:t>
      </w:r>
      <w:r w:rsidR="008D6109" w:rsidRPr="00D207A5">
        <w:rPr>
          <w:rFonts w:ascii="Arial Narrow" w:hAnsi="Arial Narrow" w:cs="Arial Narrow"/>
          <w:sz w:val="22"/>
          <w:szCs w:val="22"/>
          <w:lang w:eastAsia="es-CO"/>
        </w:rPr>
        <w:t>de esta norma, se le devuelve al asociado y se le indica qué debe mejorar en la carta para que la pase de nuevo.</w:t>
      </w:r>
    </w:p>
    <w:p w14:paraId="67083484" w14:textId="77777777" w:rsidR="008D6109" w:rsidRPr="00D207A5" w:rsidRDefault="008D6109" w:rsidP="00067CEE">
      <w:pPr>
        <w:pStyle w:val="Prrafodelista"/>
        <w:numPr>
          <w:ilvl w:val="1"/>
          <w:numId w:val="2"/>
        </w:numPr>
        <w:rPr>
          <w:rFonts w:ascii="Arial Narrow" w:hAnsi="Arial Narrow" w:cs="Arial Narrow"/>
          <w:sz w:val="22"/>
          <w:szCs w:val="22"/>
          <w:lang w:eastAsia="es-CO"/>
        </w:rPr>
      </w:pPr>
      <w:r w:rsidRPr="00D207A5">
        <w:rPr>
          <w:rFonts w:ascii="Arial Narrow" w:hAnsi="Arial Narrow" w:cs="Arial Narrow"/>
          <w:sz w:val="22"/>
          <w:szCs w:val="22"/>
          <w:lang w:eastAsia="es-CO"/>
        </w:rPr>
        <w:t xml:space="preserve">Se debe indicar al deudor que debe cancelar los intereses corrientes, moratorios y seguros sobre el capital vencido a la fecha de inicio del nuevo crédito. Si el deudor trae dinero para cancelar los intereses, se le debe crear un </w:t>
      </w:r>
      <w:r w:rsidR="00465CAC" w:rsidRPr="00D207A5">
        <w:rPr>
          <w:rFonts w:ascii="Arial Narrow" w:hAnsi="Arial Narrow" w:cs="Arial Narrow"/>
          <w:sz w:val="22"/>
          <w:szCs w:val="22"/>
          <w:lang w:eastAsia="es-CO"/>
        </w:rPr>
        <w:t>depósito</w:t>
      </w:r>
      <w:r w:rsidRPr="00D207A5">
        <w:rPr>
          <w:rFonts w:ascii="Arial Narrow" w:hAnsi="Arial Narrow" w:cs="Arial Narrow"/>
          <w:sz w:val="22"/>
          <w:szCs w:val="22"/>
          <w:lang w:eastAsia="es-CO"/>
        </w:rPr>
        <w:t xml:space="preserve"> especial y se le aclara que el día de la legalización se le aplica al respectivo crédito y que debe tener disponible el faltante por los días adicionales que hayan corrido.</w:t>
      </w:r>
    </w:p>
    <w:p w14:paraId="40D38B56" w14:textId="77777777" w:rsidR="008D6109" w:rsidRPr="00D207A5" w:rsidRDefault="008D6109" w:rsidP="00067CEE">
      <w:pPr>
        <w:pStyle w:val="Prrafodelista"/>
        <w:numPr>
          <w:ilvl w:val="1"/>
          <w:numId w:val="2"/>
        </w:numPr>
        <w:rPr>
          <w:rFonts w:ascii="Arial Narrow" w:hAnsi="Arial Narrow" w:cs="Arial Narrow"/>
          <w:sz w:val="22"/>
          <w:szCs w:val="22"/>
          <w:lang w:eastAsia="es-CO"/>
        </w:rPr>
      </w:pPr>
      <w:r w:rsidRPr="00D207A5">
        <w:rPr>
          <w:rFonts w:ascii="Arial Narrow" w:hAnsi="Arial Narrow" w:cs="Arial Narrow"/>
          <w:sz w:val="22"/>
          <w:szCs w:val="22"/>
          <w:lang w:eastAsia="es-CO"/>
        </w:rPr>
        <w:t>El deudor debe presentar con la nueva documentación sus respectivas garantías y la solicitud se debe registrar como un nuevo crédito.</w:t>
      </w:r>
    </w:p>
    <w:p w14:paraId="0E9544DA" w14:textId="77777777" w:rsidR="008D6109" w:rsidRPr="00D207A5" w:rsidRDefault="008D6109" w:rsidP="00067CEE">
      <w:pPr>
        <w:pStyle w:val="Prrafodelista"/>
        <w:numPr>
          <w:ilvl w:val="1"/>
          <w:numId w:val="2"/>
        </w:numPr>
        <w:rPr>
          <w:rFonts w:ascii="Arial Narrow" w:hAnsi="Arial Narrow" w:cs="Arial Narrow"/>
          <w:sz w:val="22"/>
          <w:szCs w:val="22"/>
          <w:lang w:eastAsia="es-CO"/>
        </w:rPr>
      </w:pPr>
      <w:r w:rsidRPr="00D207A5">
        <w:rPr>
          <w:rFonts w:ascii="Arial Narrow" w:hAnsi="Arial Narrow" w:cs="Arial Narrow"/>
          <w:sz w:val="22"/>
          <w:szCs w:val="22"/>
          <w:lang w:eastAsia="es-CO"/>
        </w:rPr>
        <w:t xml:space="preserve">En caso de existir garantía hipotecaria se debe hacer actualización del concepto del abogado y del avalúo cuando tenga más de tres (3) años de ser practicado. Si la garantía es prendaría se debe hacer actualización del avalúo cuando tenga más de un año de ser practicado. </w:t>
      </w:r>
    </w:p>
    <w:p w14:paraId="0F7F142C" w14:textId="77777777" w:rsidR="008D6109" w:rsidRPr="00D207A5" w:rsidRDefault="00465CAC" w:rsidP="00067CEE">
      <w:pPr>
        <w:pStyle w:val="Prrafodelista"/>
        <w:numPr>
          <w:ilvl w:val="1"/>
          <w:numId w:val="2"/>
        </w:numPr>
        <w:rPr>
          <w:rFonts w:ascii="Arial Narrow" w:hAnsi="Arial Narrow" w:cs="Arial Narrow"/>
          <w:sz w:val="22"/>
          <w:szCs w:val="22"/>
          <w:lang w:eastAsia="es-CO"/>
        </w:rPr>
      </w:pPr>
      <w:r w:rsidRPr="00D207A5">
        <w:rPr>
          <w:rFonts w:ascii="Arial Narrow" w:hAnsi="Arial Narrow" w:cs="Arial Narrow"/>
          <w:sz w:val="22"/>
          <w:szCs w:val="22"/>
          <w:lang w:eastAsia="es-CO"/>
        </w:rPr>
        <w:t>El crédito por reestructurar</w:t>
      </w:r>
      <w:r w:rsidR="008D6109" w:rsidRPr="00D207A5">
        <w:rPr>
          <w:rFonts w:ascii="Arial Narrow" w:hAnsi="Arial Narrow" w:cs="Arial Narrow"/>
          <w:sz w:val="22"/>
          <w:szCs w:val="22"/>
          <w:lang w:eastAsia="es-CO"/>
        </w:rPr>
        <w:t xml:space="preserve"> se debe registrar con la misma clasificación y línea del crédito Primitivo. Cuando se vayan a reestructurar dos o más créditos, el nuevo crédito se registra por la clasificación y línea de aquel que tenga mayor saldo. En caso de reestructurar únicamente un </w:t>
      </w:r>
      <w:r w:rsidR="00BF5199" w:rsidRPr="00D207A5">
        <w:rPr>
          <w:rFonts w:ascii="Arial Narrow" w:hAnsi="Arial Narrow" w:cs="Arial Narrow"/>
          <w:sz w:val="22"/>
          <w:szCs w:val="22"/>
          <w:lang w:eastAsia="es-CO"/>
        </w:rPr>
        <w:t>Cupo Rotativo</w:t>
      </w:r>
      <w:r w:rsidR="008D6109" w:rsidRPr="00D207A5">
        <w:rPr>
          <w:rFonts w:ascii="Arial Narrow" w:hAnsi="Arial Narrow" w:cs="Arial Narrow"/>
          <w:sz w:val="22"/>
          <w:szCs w:val="22"/>
          <w:lang w:eastAsia="es-CO"/>
        </w:rPr>
        <w:t xml:space="preserve">, se debe registrar como libre </w:t>
      </w:r>
      <w:r w:rsidR="00303D59" w:rsidRPr="00D207A5">
        <w:rPr>
          <w:rFonts w:ascii="Arial Narrow" w:hAnsi="Arial Narrow" w:cs="Arial Narrow"/>
          <w:sz w:val="22"/>
          <w:szCs w:val="22"/>
          <w:lang w:eastAsia="es-CO"/>
        </w:rPr>
        <w:t>inversión y</w:t>
      </w:r>
      <w:r w:rsidR="008D6109" w:rsidRPr="00D207A5">
        <w:rPr>
          <w:rFonts w:ascii="Arial Narrow" w:hAnsi="Arial Narrow" w:cs="Arial Narrow"/>
          <w:sz w:val="22"/>
          <w:szCs w:val="22"/>
          <w:lang w:eastAsia="es-CO"/>
        </w:rPr>
        <w:t xml:space="preserve"> presentar su propia garantía. </w:t>
      </w:r>
    </w:p>
    <w:p w14:paraId="19359F93" w14:textId="77777777" w:rsidR="00112A4F" w:rsidRPr="00D207A5" w:rsidRDefault="008D6109" w:rsidP="00067CEE">
      <w:pPr>
        <w:pStyle w:val="Prrafodelista"/>
        <w:numPr>
          <w:ilvl w:val="1"/>
          <w:numId w:val="2"/>
        </w:numPr>
        <w:rPr>
          <w:rFonts w:ascii="Arial Narrow" w:hAnsi="Arial Narrow" w:cs="Arial Narrow"/>
          <w:sz w:val="22"/>
          <w:szCs w:val="22"/>
          <w:lang w:eastAsia="es-CO"/>
        </w:rPr>
      </w:pPr>
      <w:r w:rsidRPr="00D207A5">
        <w:rPr>
          <w:rFonts w:ascii="Arial Narrow" w:hAnsi="Arial Narrow" w:cs="Arial Narrow"/>
          <w:sz w:val="22"/>
          <w:szCs w:val="22"/>
          <w:lang w:eastAsia="es-CO"/>
        </w:rPr>
        <w:t>Cuando el asociado posea dos o más obligaciones y una de ellas sea de Vivienda, el asociado no podrá unificar todas las obligaciones, se debe reestructurar el crédito de vivienda por separado</w:t>
      </w:r>
      <w:r w:rsidR="005C7367" w:rsidRPr="00D207A5">
        <w:rPr>
          <w:rFonts w:ascii="Arial Narrow" w:hAnsi="Arial Narrow" w:cs="Arial Narrow"/>
          <w:sz w:val="22"/>
          <w:szCs w:val="22"/>
          <w:lang w:eastAsia="es-CO"/>
        </w:rPr>
        <w:t>.</w:t>
      </w:r>
    </w:p>
    <w:p w14:paraId="393777BC" w14:textId="77777777" w:rsidR="005C7367" w:rsidRPr="00D207A5" w:rsidRDefault="005C7367" w:rsidP="00067CEE">
      <w:pPr>
        <w:rPr>
          <w:rFonts w:ascii="Arial Narrow" w:hAnsi="Arial Narrow" w:cs="Arial Narrow"/>
          <w:sz w:val="22"/>
          <w:szCs w:val="22"/>
          <w:lang w:eastAsia="es-CO"/>
        </w:rPr>
      </w:pPr>
    </w:p>
    <w:p w14:paraId="1FF93D04" w14:textId="77777777" w:rsidR="00112A4F" w:rsidRPr="00D207A5" w:rsidRDefault="00AE4597" w:rsidP="00067CEE">
      <w:pPr>
        <w:rPr>
          <w:rFonts w:ascii="Arial Narrow" w:hAnsi="Arial Narrow"/>
          <w:b/>
          <w:sz w:val="22"/>
          <w:szCs w:val="22"/>
          <w:lang w:val="es-ES_tradnl"/>
        </w:rPr>
      </w:pPr>
      <w:r w:rsidRPr="00D207A5">
        <w:rPr>
          <w:rFonts w:ascii="Arial Narrow" w:hAnsi="Arial Narrow"/>
          <w:b/>
          <w:sz w:val="22"/>
          <w:szCs w:val="22"/>
          <w:lang w:val="es-ES_tradnl"/>
        </w:rPr>
        <w:t>Análisis De La Solicitud</w:t>
      </w:r>
    </w:p>
    <w:p w14:paraId="37A69480" w14:textId="77777777" w:rsidR="00112A4F" w:rsidRPr="00D207A5" w:rsidRDefault="00112A4F" w:rsidP="00067CEE">
      <w:pPr>
        <w:rPr>
          <w:rFonts w:ascii="Arial Narrow" w:hAnsi="Arial Narrow" w:cs="Arial Narrow"/>
          <w:sz w:val="22"/>
          <w:szCs w:val="22"/>
          <w:lang w:eastAsia="es-CO"/>
        </w:rPr>
      </w:pPr>
    </w:p>
    <w:p w14:paraId="0C9BC85F" w14:textId="77777777" w:rsidR="00112A4F" w:rsidRPr="00D207A5" w:rsidRDefault="00112A4F" w:rsidP="00067CEE">
      <w:pPr>
        <w:pStyle w:val="Prrafodelista"/>
        <w:numPr>
          <w:ilvl w:val="1"/>
          <w:numId w:val="2"/>
        </w:numPr>
        <w:rPr>
          <w:rFonts w:ascii="Arial Narrow" w:hAnsi="Arial Narrow" w:cs="Arial Narrow"/>
          <w:sz w:val="22"/>
          <w:szCs w:val="22"/>
          <w:lang w:eastAsia="es-CO"/>
        </w:rPr>
      </w:pPr>
      <w:r w:rsidRPr="00D207A5">
        <w:rPr>
          <w:rFonts w:ascii="Arial Narrow" w:hAnsi="Arial Narrow" w:cs="Arial Narrow"/>
          <w:sz w:val="22"/>
          <w:szCs w:val="22"/>
          <w:lang w:eastAsia="es-CO"/>
        </w:rPr>
        <w:t xml:space="preserve">El funcionario encargado del análisis de la solicitud de </w:t>
      </w:r>
      <w:r w:rsidR="006E44FF" w:rsidRPr="00D207A5">
        <w:rPr>
          <w:rFonts w:ascii="Arial Narrow" w:hAnsi="Arial Narrow" w:cs="Arial Narrow"/>
          <w:sz w:val="22"/>
          <w:szCs w:val="22"/>
          <w:lang w:eastAsia="es-CO"/>
        </w:rPr>
        <w:t>reestructuración</w:t>
      </w:r>
      <w:r w:rsidRPr="00D207A5">
        <w:rPr>
          <w:rFonts w:ascii="Arial Narrow" w:hAnsi="Arial Narrow" w:cs="Arial Narrow"/>
          <w:sz w:val="22"/>
          <w:szCs w:val="22"/>
          <w:lang w:eastAsia="es-CO"/>
        </w:rPr>
        <w:t xml:space="preserve"> debe registrar su concepto si es o no favorable dicha reestructuración. Si considera que las garantías se han mejorado y sus razones, y en general, si considera viable la reestructuración.</w:t>
      </w:r>
    </w:p>
    <w:p w14:paraId="4F629E22" w14:textId="77777777" w:rsidR="00AE4597" w:rsidRPr="00D207A5" w:rsidRDefault="00112A4F" w:rsidP="00067CEE">
      <w:pPr>
        <w:pStyle w:val="Prrafodelista"/>
        <w:numPr>
          <w:ilvl w:val="1"/>
          <w:numId w:val="2"/>
        </w:numPr>
        <w:rPr>
          <w:rFonts w:ascii="Arial Narrow" w:hAnsi="Arial Narrow" w:cs="Arial Narrow"/>
          <w:sz w:val="22"/>
          <w:szCs w:val="22"/>
          <w:lang w:eastAsia="es-CO"/>
        </w:rPr>
      </w:pPr>
      <w:r w:rsidRPr="00D207A5">
        <w:rPr>
          <w:rFonts w:ascii="Arial Narrow" w:hAnsi="Arial Narrow" w:cs="Arial Narrow"/>
          <w:sz w:val="22"/>
          <w:szCs w:val="22"/>
          <w:lang w:eastAsia="es-CO"/>
        </w:rPr>
        <w:t>Recibe y revisa la documentación adjunta al crédito procede a verificar que cumpla con las condiciones y requisitos</w:t>
      </w:r>
      <w:r w:rsidR="006E44FF" w:rsidRPr="00D207A5">
        <w:rPr>
          <w:rFonts w:ascii="Arial Narrow" w:hAnsi="Arial Narrow" w:cs="Arial Narrow"/>
          <w:sz w:val="22"/>
          <w:szCs w:val="22"/>
          <w:lang w:eastAsia="es-CO"/>
        </w:rPr>
        <w:t xml:space="preserve"> en</w:t>
      </w:r>
      <w:r w:rsidRPr="00D207A5">
        <w:rPr>
          <w:rFonts w:ascii="Arial Narrow" w:hAnsi="Arial Narrow" w:cs="Arial Narrow"/>
          <w:sz w:val="22"/>
          <w:szCs w:val="22"/>
          <w:lang w:eastAsia="es-CO"/>
        </w:rPr>
        <w:t xml:space="preserve"> el </w:t>
      </w:r>
      <w:r w:rsidR="006E44FF" w:rsidRPr="00D207A5">
        <w:rPr>
          <w:rFonts w:ascii="Arial Narrow" w:hAnsi="Arial Narrow" w:cs="Arial Narrow"/>
          <w:sz w:val="22"/>
          <w:szCs w:val="22"/>
          <w:lang w:eastAsia="es-CO"/>
        </w:rPr>
        <w:t>reglamento SARC.</w:t>
      </w:r>
    </w:p>
    <w:p w14:paraId="15594BFB" w14:textId="59DDC78F" w:rsidR="00A70218" w:rsidRPr="00D207A5" w:rsidRDefault="00112A4F" w:rsidP="00067CEE">
      <w:pPr>
        <w:pStyle w:val="Prrafodelista"/>
        <w:numPr>
          <w:ilvl w:val="1"/>
          <w:numId w:val="2"/>
        </w:numPr>
        <w:rPr>
          <w:rFonts w:ascii="Arial Narrow" w:hAnsi="Arial Narrow" w:cs="Arial Narrow"/>
          <w:sz w:val="22"/>
          <w:szCs w:val="22"/>
          <w:lang w:eastAsia="es-CO"/>
        </w:rPr>
      </w:pPr>
      <w:r w:rsidRPr="00D207A5">
        <w:rPr>
          <w:rFonts w:ascii="Arial Narrow" w:hAnsi="Arial Narrow" w:cs="Arial Narrow"/>
          <w:sz w:val="22"/>
          <w:szCs w:val="22"/>
          <w:lang w:eastAsia="es-CO"/>
        </w:rPr>
        <w:lastRenderedPageBreak/>
        <w:t xml:space="preserve">Si todo </w:t>
      </w:r>
      <w:r w:rsidR="00BE5F9D" w:rsidRPr="00D207A5">
        <w:rPr>
          <w:rFonts w:ascii="Arial Narrow" w:hAnsi="Arial Narrow" w:cs="Arial Narrow"/>
          <w:sz w:val="22"/>
          <w:szCs w:val="22"/>
          <w:lang w:eastAsia="es-CO"/>
        </w:rPr>
        <w:t>está</w:t>
      </w:r>
      <w:r w:rsidRPr="00D207A5">
        <w:rPr>
          <w:rFonts w:ascii="Arial Narrow" w:hAnsi="Arial Narrow" w:cs="Arial Narrow"/>
          <w:sz w:val="22"/>
          <w:szCs w:val="22"/>
          <w:lang w:eastAsia="es-CO"/>
        </w:rPr>
        <w:t xml:space="preserve"> correcto realiza el proceso habitual de análisis de solicitudes de crédito: confirmación y referenciación de datos, y aplica los criterios mínimos para el análisis de la normalización. En el concepto de análisis se debe indicar el estado actual de los créditos a reestructurar (días de mora, calificación); si las garantías presentadas en la nueva solicitud son las mismas de los créditos primitivos y si éstas son respaldo suficiente para la normalización de la cartera.</w:t>
      </w:r>
    </w:p>
    <w:p w14:paraId="1DC4968E" w14:textId="77777777" w:rsidR="006E44FF" w:rsidRPr="00D207A5" w:rsidRDefault="006E44FF" w:rsidP="00067CEE">
      <w:pPr>
        <w:rPr>
          <w:rFonts w:ascii="Arial Narrow" w:hAnsi="Arial Narrow" w:cs="Arial Narrow"/>
          <w:sz w:val="22"/>
          <w:szCs w:val="22"/>
          <w:lang w:eastAsia="es-CO"/>
        </w:rPr>
      </w:pPr>
    </w:p>
    <w:p w14:paraId="19D08C2C" w14:textId="77777777" w:rsidR="00AE4597" w:rsidRPr="00D207A5" w:rsidRDefault="00112A4F" w:rsidP="00067CEE">
      <w:pPr>
        <w:rPr>
          <w:rFonts w:ascii="Arial Narrow" w:hAnsi="Arial Narrow"/>
          <w:b/>
          <w:sz w:val="22"/>
          <w:szCs w:val="22"/>
        </w:rPr>
      </w:pPr>
      <w:r w:rsidRPr="00D207A5">
        <w:rPr>
          <w:rFonts w:ascii="Arial Narrow" w:hAnsi="Arial Narrow"/>
          <w:b/>
          <w:sz w:val="22"/>
          <w:szCs w:val="22"/>
        </w:rPr>
        <w:t>Gerente.</w:t>
      </w:r>
    </w:p>
    <w:p w14:paraId="709E2B81" w14:textId="77777777" w:rsidR="00AE4597" w:rsidRPr="00D207A5" w:rsidRDefault="00AE4597" w:rsidP="00067CEE">
      <w:pPr>
        <w:rPr>
          <w:rFonts w:ascii="Arial Narrow" w:hAnsi="Arial Narrow"/>
          <w:b/>
          <w:sz w:val="22"/>
          <w:szCs w:val="22"/>
        </w:rPr>
      </w:pPr>
    </w:p>
    <w:p w14:paraId="7EF7E48D" w14:textId="77777777" w:rsidR="006E44FF" w:rsidRPr="00D207A5" w:rsidRDefault="00112A4F" w:rsidP="00067CEE">
      <w:pPr>
        <w:pStyle w:val="Prrafodelista"/>
        <w:numPr>
          <w:ilvl w:val="1"/>
          <w:numId w:val="2"/>
        </w:numPr>
        <w:rPr>
          <w:rFonts w:ascii="Arial Narrow" w:hAnsi="Arial Narrow" w:cs="Arial Narrow"/>
          <w:sz w:val="22"/>
          <w:szCs w:val="22"/>
          <w:lang w:eastAsia="es-CO"/>
        </w:rPr>
      </w:pPr>
      <w:r w:rsidRPr="00D207A5">
        <w:rPr>
          <w:rFonts w:ascii="Arial Narrow" w:hAnsi="Arial Narrow" w:cs="Arial Narrow"/>
          <w:sz w:val="22"/>
          <w:szCs w:val="22"/>
          <w:lang w:eastAsia="es-CO"/>
        </w:rPr>
        <w:t xml:space="preserve">Toma la documentación y procede a verificar que cumpla con las condiciones y requisitos para la normalización. Verifica que la propuesta de pago con las condiciones de reestructuración sea viable y el monto se encuentre dentro de las competencias de su aprobación. </w:t>
      </w:r>
    </w:p>
    <w:p w14:paraId="0707FC9F" w14:textId="77777777" w:rsidR="00112A4F" w:rsidRPr="00D207A5" w:rsidRDefault="00112A4F" w:rsidP="00067CEE">
      <w:pPr>
        <w:pStyle w:val="Prrafodelista"/>
        <w:numPr>
          <w:ilvl w:val="1"/>
          <w:numId w:val="2"/>
        </w:numPr>
        <w:rPr>
          <w:rFonts w:ascii="Arial Narrow" w:hAnsi="Arial Narrow" w:cs="Arial Narrow"/>
          <w:sz w:val="22"/>
          <w:szCs w:val="22"/>
          <w:lang w:eastAsia="es-CO"/>
        </w:rPr>
      </w:pPr>
      <w:r w:rsidRPr="00D207A5">
        <w:rPr>
          <w:rFonts w:ascii="Arial Narrow" w:hAnsi="Arial Narrow" w:cs="Arial Narrow"/>
          <w:sz w:val="22"/>
          <w:szCs w:val="22"/>
          <w:lang w:eastAsia="es-CO"/>
        </w:rPr>
        <w:t xml:space="preserve">Para verificar y analizar la propuesta de reestructuración diligencia el formato </w:t>
      </w:r>
      <w:r w:rsidR="007D110F" w:rsidRPr="00D207A5">
        <w:rPr>
          <w:rFonts w:ascii="Arial Narrow" w:hAnsi="Arial Narrow" w:cs="Arial Narrow"/>
          <w:b/>
          <w:sz w:val="22"/>
          <w:szCs w:val="22"/>
          <w:lang w:eastAsia="es-CO"/>
        </w:rPr>
        <w:t>CA-F-</w:t>
      </w:r>
      <w:r w:rsidR="00AE4597" w:rsidRPr="00D207A5">
        <w:rPr>
          <w:rFonts w:ascii="Arial Narrow" w:hAnsi="Arial Narrow" w:cs="Arial Narrow"/>
          <w:b/>
          <w:sz w:val="22"/>
          <w:szCs w:val="22"/>
          <w:lang w:eastAsia="es-CO"/>
        </w:rPr>
        <w:t>011</w:t>
      </w:r>
      <w:r w:rsidR="00AE4597" w:rsidRPr="00D207A5">
        <w:rPr>
          <w:rFonts w:ascii="Arial Narrow" w:hAnsi="Arial Narrow" w:cs="Arial Narrow"/>
          <w:sz w:val="22"/>
          <w:szCs w:val="22"/>
          <w:lang w:eastAsia="es-CO"/>
        </w:rPr>
        <w:t xml:space="preserve"> Propuesta De Normalización De Cartera</w:t>
      </w:r>
      <w:r w:rsidRPr="00D207A5">
        <w:rPr>
          <w:rFonts w:ascii="Arial Narrow" w:hAnsi="Arial Narrow" w:cs="Arial Narrow"/>
          <w:sz w:val="22"/>
          <w:szCs w:val="22"/>
          <w:lang w:eastAsia="es-CO"/>
        </w:rPr>
        <w:t>, utiliza la información que arroja el formato para evaluar la propuesta y aprobar la solicitud</w:t>
      </w:r>
      <w:r w:rsidR="00E4210E" w:rsidRPr="00D207A5">
        <w:rPr>
          <w:rFonts w:ascii="Arial Narrow" w:hAnsi="Arial Narrow" w:cs="Arial Narrow"/>
          <w:sz w:val="22"/>
          <w:szCs w:val="22"/>
          <w:lang w:eastAsia="es-CO"/>
        </w:rPr>
        <w:t>.</w:t>
      </w:r>
    </w:p>
    <w:p w14:paraId="58731BEE" w14:textId="77777777" w:rsidR="00112A4F" w:rsidRPr="00D207A5" w:rsidRDefault="00112A4F" w:rsidP="00067CEE">
      <w:pPr>
        <w:rPr>
          <w:rFonts w:ascii="Arial Narrow" w:hAnsi="Arial Narrow"/>
          <w:sz w:val="22"/>
          <w:szCs w:val="22"/>
        </w:rPr>
      </w:pPr>
    </w:p>
    <w:p w14:paraId="53034DD4" w14:textId="77777777" w:rsidR="00112A4F" w:rsidRPr="00D207A5" w:rsidRDefault="00AE4597" w:rsidP="00067CEE">
      <w:pPr>
        <w:rPr>
          <w:rFonts w:ascii="Arial Narrow" w:hAnsi="Arial Narrow"/>
          <w:sz w:val="22"/>
          <w:szCs w:val="22"/>
        </w:rPr>
      </w:pPr>
      <w:r w:rsidRPr="00D207A5">
        <w:rPr>
          <w:rFonts w:ascii="Arial Narrow" w:hAnsi="Arial Narrow"/>
          <w:b/>
          <w:sz w:val="22"/>
          <w:szCs w:val="22"/>
        </w:rPr>
        <w:t>Aprobación De La Solicitud</w:t>
      </w:r>
      <w:r w:rsidRPr="00D207A5">
        <w:rPr>
          <w:rFonts w:ascii="Arial Narrow" w:hAnsi="Arial Narrow"/>
          <w:sz w:val="22"/>
          <w:szCs w:val="22"/>
        </w:rPr>
        <w:t>.</w:t>
      </w:r>
    </w:p>
    <w:p w14:paraId="40CDAC16" w14:textId="77777777" w:rsidR="00112A4F" w:rsidRPr="00D207A5" w:rsidRDefault="00112A4F" w:rsidP="00067CEE">
      <w:pPr>
        <w:rPr>
          <w:rFonts w:ascii="Arial Narrow" w:hAnsi="Arial Narrow"/>
          <w:sz w:val="22"/>
          <w:szCs w:val="22"/>
        </w:rPr>
      </w:pPr>
    </w:p>
    <w:p w14:paraId="2D4F9B50" w14:textId="77777777" w:rsidR="00112A4F" w:rsidRPr="00D207A5" w:rsidRDefault="008B6ADD" w:rsidP="00067CEE">
      <w:pPr>
        <w:pStyle w:val="Prrafodelista"/>
        <w:numPr>
          <w:ilvl w:val="1"/>
          <w:numId w:val="2"/>
        </w:numPr>
        <w:rPr>
          <w:rFonts w:ascii="Arial Narrow" w:hAnsi="Arial Narrow" w:cs="Arial Narrow"/>
          <w:sz w:val="22"/>
          <w:szCs w:val="22"/>
          <w:lang w:eastAsia="es-CO"/>
        </w:rPr>
      </w:pPr>
      <w:r w:rsidRPr="00D207A5">
        <w:rPr>
          <w:rFonts w:ascii="Arial Narrow" w:hAnsi="Arial Narrow" w:cs="Arial Narrow"/>
          <w:sz w:val="22"/>
          <w:szCs w:val="22"/>
          <w:lang w:eastAsia="es-CO"/>
        </w:rPr>
        <w:t>A un asociado que tiene más de un crédito, se le puede reestructurar una operación y dejar sin modificar las demás operaciones, pero de igual forma se puede recoger todas las operaciones en una sola. En estos casos la tasa de interés será el promedio ponderado de los créditos a reestructurar.</w:t>
      </w:r>
    </w:p>
    <w:p w14:paraId="6206254D" w14:textId="77777777" w:rsidR="00E4210E" w:rsidRPr="00D207A5" w:rsidRDefault="00E4210E" w:rsidP="00067CEE">
      <w:pPr>
        <w:pStyle w:val="Prrafodelista"/>
        <w:numPr>
          <w:ilvl w:val="1"/>
          <w:numId w:val="2"/>
        </w:numPr>
        <w:rPr>
          <w:rFonts w:ascii="Arial Narrow" w:hAnsi="Arial Narrow" w:cs="Arial Narrow"/>
          <w:sz w:val="22"/>
          <w:szCs w:val="22"/>
          <w:lang w:eastAsia="es-CO"/>
        </w:rPr>
      </w:pPr>
      <w:r w:rsidRPr="00D207A5">
        <w:rPr>
          <w:rFonts w:ascii="Arial Narrow" w:hAnsi="Arial Narrow" w:cs="Arial Narrow"/>
          <w:sz w:val="22"/>
          <w:szCs w:val="22"/>
          <w:lang w:eastAsia="es-CO"/>
        </w:rPr>
        <w:t>Una vez estudiada y aprobada la solicitud de normalización</w:t>
      </w:r>
      <w:r w:rsidRPr="00D207A5">
        <w:rPr>
          <w:rFonts w:ascii="Arial Narrow" w:hAnsi="Arial Narrow"/>
          <w:sz w:val="22"/>
          <w:szCs w:val="22"/>
        </w:rPr>
        <w:t xml:space="preserve"> se procede a realizar la legalización de la solicitud.</w:t>
      </w:r>
    </w:p>
    <w:p w14:paraId="20D1E1A0" w14:textId="77777777" w:rsidR="0004161F" w:rsidRPr="00D207A5" w:rsidRDefault="0004161F" w:rsidP="00067CEE">
      <w:pPr>
        <w:rPr>
          <w:rFonts w:ascii="Arial Narrow" w:hAnsi="Arial Narrow" w:cs="Arial Narrow"/>
          <w:sz w:val="22"/>
          <w:szCs w:val="22"/>
          <w:lang w:eastAsia="es-CO"/>
        </w:rPr>
      </w:pPr>
    </w:p>
    <w:p w14:paraId="2EC98B1F" w14:textId="77777777" w:rsidR="0004161F" w:rsidRPr="00D207A5" w:rsidRDefault="005254CB" w:rsidP="00067CEE">
      <w:pPr>
        <w:rPr>
          <w:rFonts w:ascii="Arial Narrow" w:hAnsi="Arial Narrow"/>
          <w:b/>
          <w:sz w:val="22"/>
          <w:szCs w:val="22"/>
        </w:rPr>
      </w:pPr>
      <w:r w:rsidRPr="00D207A5">
        <w:rPr>
          <w:rFonts w:ascii="Arial Narrow" w:hAnsi="Arial Narrow"/>
          <w:b/>
          <w:sz w:val="22"/>
          <w:szCs w:val="22"/>
        </w:rPr>
        <w:t>Legalización De La Solicitud</w:t>
      </w:r>
    </w:p>
    <w:p w14:paraId="04EAEF7E" w14:textId="77777777" w:rsidR="0004161F" w:rsidRPr="00D207A5" w:rsidRDefault="0004161F" w:rsidP="00067CEE">
      <w:pPr>
        <w:rPr>
          <w:rFonts w:ascii="Arial Narrow" w:hAnsi="Arial Narrow" w:cs="Arial Narrow"/>
          <w:sz w:val="22"/>
          <w:szCs w:val="22"/>
          <w:lang w:eastAsia="es-CO"/>
        </w:rPr>
      </w:pPr>
    </w:p>
    <w:p w14:paraId="43F27656" w14:textId="77777777" w:rsidR="0004161F" w:rsidRPr="00D207A5" w:rsidRDefault="0099004A" w:rsidP="00067CEE">
      <w:pPr>
        <w:pStyle w:val="Prrafodelista"/>
        <w:numPr>
          <w:ilvl w:val="1"/>
          <w:numId w:val="2"/>
        </w:numPr>
        <w:rPr>
          <w:rFonts w:ascii="Arial Narrow" w:hAnsi="Arial Narrow" w:cs="Arial Narrow"/>
          <w:sz w:val="22"/>
          <w:szCs w:val="22"/>
          <w:lang w:eastAsia="es-CO"/>
        </w:rPr>
      </w:pPr>
      <w:r w:rsidRPr="00D207A5">
        <w:rPr>
          <w:rFonts w:ascii="Arial Narrow" w:hAnsi="Arial Narrow" w:cs="Arial Narrow"/>
          <w:sz w:val="22"/>
          <w:szCs w:val="22"/>
          <w:lang w:eastAsia="es-CO"/>
        </w:rPr>
        <w:t>Se r</w:t>
      </w:r>
      <w:r w:rsidR="0004161F" w:rsidRPr="00D207A5">
        <w:rPr>
          <w:rFonts w:ascii="Arial Narrow" w:hAnsi="Arial Narrow" w:cs="Arial Narrow"/>
          <w:sz w:val="22"/>
          <w:szCs w:val="22"/>
          <w:lang w:eastAsia="es-CO"/>
        </w:rPr>
        <w:t xml:space="preserve">ecibe toda la documentación del crédito para realizar el desembolso. </w:t>
      </w:r>
      <w:r w:rsidR="00E361B7" w:rsidRPr="00D207A5">
        <w:rPr>
          <w:rFonts w:ascii="Arial Narrow" w:hAnsi="Arial Narrow" w:cs="Arial Narrow"/>
          <w:sz w:val="22"/>
          <w:szCs w:val="22"/>
          <w:lang w:eastAsia="es-CO"/>
        </w:rPr>
        <w:t>Se r</w:t>
      </w:r>
      <w:r w:rsidR="0004161F" w:rsidRPr="00D207A5">
        <w:rPr>
          <w:rFonts w:ascii="Arial Narrow" w:hAnsi="Arial Narrow" w:cs="Arial Narrow"/>
          <w:sz w:val="22"/>
          <w:szCs w:val="22"/>
          <w:lang w:eastAsia="es-CO"/>
        </w:rPr>
        <w:t>evisa</w:t>
      </w:r>
      <w:r w:rsidR="00E361B7" w:rsidRPr="00D207A5">
        <w:rPr>
          <w:rFonts w:ascii="Arial Narrow" w:hAnsi="Arial Narrow" w:cs="Arial Narrow"/>
          <w:sz w:val="22"/>
          <w:szCs w:val="22"/>
          <w:lang w:eastAsia="es-CO"/>
        </w:rPr>
        <w:t xml:space="preserve">n </w:t>
      </w:r>
      <w:r w:rsidR="0004161F" w:rsidRPr="00D207A5">
        <w:rPr>
          <w:rFonts w:ascii="Arial Narrow" w:hAnsi="Arial Narrow" w:cs="Arial Narrow"/>
          <w:sz w:val="22"/>
          <w:szCs w:val="22"/>
          <w:lang w:eastAsia="es-CO"/>
        </w:rPr>
        <w:t>las observaciones y recomendaciones a tener en cuenta para poder realizar el desembolso del crédito.</w:t>
      </w:r>
    </w:p>
    <w:p w14:paraId="47B2989C" w14:textId="77777777" w:rsidR="0004161F" w:rsidRPr="00D207A5" w:rsidRDefault="0004161F" w:rsidP="00067CEE">
      <w:pPr>
        <w:pStyle w:val="Prrafodelista"/>
        <w:numPr>
          <w:ilvl w:val="1"/>
          <w:numId w:val="2"/>
        </w:numPr>
        <w:rPr>
          <w:rFonts w:ascii="Arial Narrow" w:hAnsi="Arial Narrow" w:cs="Arial Narrow"/>
          <w:sz w:val="22"/>
          <w:szCs w:val="22"/>
          <w:lang w:eastAsia="es-CO"/>
        </w:rPr>
      </w:pPr>
      <w:r w:rsidRPr="00D207A5">
        <w:rPr>
          <w:rFonts w:ascii="Arial Narrow" w:hAnsi="Arial Narrow" w:cs="Arial Narrow"/>
          <w:sz w:val="22"/>
          <w:szCs w:val="22"/>
          <w:lang w:eastAsia="es-CO"/>
        </w:rPr>
        <w:t xml:space="preserve">Se comunica con el asociado deudor e informa que el crédito le fue aprobado y está listo para legalizarlo. Si hay recomendaciones </w:t>
      </w:r>
      <w:r w:rsidR="00E361B7" w:rsidRPr="00D207A5">
        <w:rPr>
          <w:rFonts w:ascii="Arial Narrow" w:hAnsi="Arial Narrow" w:cs="Arial Narrow"/>
          <w:sz w:val="22"/>
          <w:szCs w:val="22"/>
          <w:lang w:eastAsia="es-CO"/>
        </w:rPr>
        <w:t>para</w:t>
      </w:r>
      <w:r w:rsidRPr="00D207A5">
        <w:rPr>
          <w:rFonts w:ascii="Arial Narrow" w:hAnsi="Arial Narrow" w:cs="Arial Narrow"/>
          <w:sz w:val="22"/>
          <w:szCs w:val="22"/>
          <w:lang w:eastAsia="es-CO"/>
        </w:rPr>
        <w:t xml:space="preserve"> tener en cuenta para la legalización del crédito informa de estas al asociado deudor.</w:t>
      </w:r>
    </w:p>
    <w:p w14:paraId="29956A92" w14:textId="77777777" w:rsidR="0004161F" w:rsidRPr="00D207A5" w:rsidRDefault="0004161F" w:rsidP="00067CEE">
      <w:pPr>
        <w:pStyle w:val="Prrafodelista"/>
        <w:numPr>
          <w:ilvl w:val="1"/>
          <w:numId w:val="2"/>
        </w:numPr>
        <w:rPr>
          <w:rFonts w:ascii="Arial Narrow" w:hAnsi="Arial Narrow" w:cs="Arial Narrow"/>
          <w:sz w:val="22"/>
          <w:szCs w:val="22"/>
          <w:lang w:eastAsia="es-CO"/>
        </w:rPr>
      </w:pPr>
      <w:r w:rsidRPr="00D207A5">
        <w:rPr>
          <w:rFonts w:ascii="Arial Narrow" w:hAnsi="Arial Narrow" w:cs="Arial Narrow"/>
          <w:sz w:val="22"/>
          <w:szCs w:val="22"/>
          <w:lang w:eastAsia="es-CO"/>
        </w:rPr>
        <w:t xml:space="preserve">Cuando el asociado deudor y codeudores se acerquen a la Cooperativa a legalizar la reestructuración, se </w:t>
      </w:r>
      <w:r w:rsidR="00D87499" w:rsidRPr="00D207A5">
        <w:rPr>
          <w:rFonts w:ascii="Arial Narrow" w:hAnsi="Arial Narrow" w:cs="Arial Narrow"/>
          <w:sz w:val="22"/>
          <w:szCs w:val="22"/>
          <w:lang w:eastAsia="es-CO"/>
        </w:rPr>
        <w:t>tiene v</w:t>
      </w:r>
      <w:r w:rsidRPr="00D207A5">
        <w:rPr>
          <w:rFonts w:ascii="Arial Narrow" w:hAnsi="Arial Narrow" w:cs="Arial Narrow"/>
          <w:sz w:val="22"/>
          <w:szCs w:val="22"/>
          <w:lang w:eastAsia="es-CO"/>
        </w:rPr>
        <w:t xml:space="preserve">erifica el valor de los intereses que tenga pendiente hasta la fecha de legalización el crédito primitivo, y el valor de la cuota del seguro deudor al momento de la legalización y el valor de los intereses pre-inicio </w:t>
      </w:r>
      <w:r w:rsidR="00E361B7" w:rsidRPr="00D207A5">
        <w:rPr>
          <w:rFonts w:ascii="Arial Narrow" w:hAnsi="Arial Narrow" w:cs="Arial Narrow"/>
          <w:sz w:val="22"/>
          <w:szCs w:val="22"/>
          <w:lang w:eastAsia="es-CO"/>
        </w:rPr>
        <w:t>en caso de que</w:t>
      </w:r>
      <w:r w:rsidRPr="00D207A5">
        <w:rPr>
          <w:rFonts w:ascii="Arial Narrow" w:hAnsi="Arial Narrow" w:cs="Arial Narrow"/>
          <w:sz w:val="22"/>
          <w:szCs w:val="22"/>
          <w:lang w:eastAsia="es-CO"/>
        </w:rPr>
        <w:t xml:space="preserve"> el asociado cambie la fecha de pago del nuevo crédito. Si el valor es mayor al del depósito especial, informa al asociado para que consigne el valor restante.</w:t>
      </w:r>
    </w:p>
    <w:p w14:paraId="64262AF8" w14:textId="77777777" w:rsidR="0004161F" w:rsidRPr="00D207A5" w:rsidRDefault="0004161F" w:rsidP="00067CEE">
      <w:pPr>
        <w:pStyle w:val="Prrafodelista"/>
        <w:numPr>
          <w:ilvl w:val="1"/>
          <w:numId w:val="2"/>
        </w:numPr>
        <w:rPr>
          <w:rFonts w:ascii="Arial Narrow" w:hAnsi="Arial Narrow" w:cs="Arial Narrow"/>
          <w:sz w:val="22"/>
          <w:szCs w:val="22"/>
          <w:lang w:eastAsia="es-CO"/>
        </w:rPr>
      </w:pPr>
      <w:r w:rsidRPr="00D207A5">
        <w:rPr>
          <w:rFonts w:ascii="Arial Narrow" w:hAnsi="Arial Narrow" w:cs="Arial Narrow"/>
          <w:sz w:val="22"/>
          <w:szCs w:val="22"/>
          <w:lang w:eastAsia="es-CO"/>
        </w:rPr>
        <w:t>Una vez el asociado y codeudores estén enterados de las condiciones de normalización, realiza el procedimiento habitual para la legalización del crédito</w:t>
      </w:r>
    </w:p>
    <w:p w14:paraId="274B5452" w14:textId="77777777" w:rsidR="0004161F" w:rsidRPr="00D207A5" w:rsidRDefault="0004161F" w:rsidP="00067CEE">
      <w:pPr>
        <w:pStyle w:val="Prrafodelista"/>
        <w:numPr>
          <w:ilvl w:val="1"/>
          <w:numId w:val="2"/>
        </w:numPr>
        <w:rPr>
          <w:rFonts w:ascii="Arial Narrow" w:hAnsi="Arial Narrow" w:cs="Arial Narrow"/>
          <w:sz w:val="22"/>
          <w:szCs w:val="22"/>
          <w:lang w:eastAsia="es-CO"/>
        </w:rPr>
      </w:pPr>
      <w:r w:rsidRPr="00D207A5">
        <w:rPr>
          <w:rFonts w:ascii="Arial Narrow" w:hAnsi="Arial Narrow" w:cs="Arial Narrow"/>
          <w:sz w:val="22"/>
          <w:szCs w:val="22"/>
          <w:lang w:eastAsia="es-CO"/>
        </w:rPr>
        <w:t>No se podrá realizar legalizaciones de créditos de normalización de cartera si el crédito primitivo tiene saldo de intereses (corrientes, moratorios, etc.) vigentes a la fecha de legalización, y/o no tiene en el depósito especial el valor de intereses pre-inicio del nuevo crédito.</w:t>
      </w:r>
    </w:p>
    <w:p w14:paraId="0FEE9AAB" w14:textId="77777777" w:rsidR="009E4E3F" w:rsidRPr="00D207A5" w:rsidRDefault="009E4E3F" w:rsidP="00BE5F9D">
      <w:pPr>
        <w:pStyle w:val="Prrafodelista"/>
        <w:numPr>
          <w:ilvl w:val="1"/>
          <w:numId w:val="2"/>
        </w:numPr>
        <w:contextualSpacing/>
        <w:rPr>
          <w:rFonts w:ascii="Arial Narrow" w:hAnsi="Arial Narrow"/>
          <w:sz w:val="22"/>
          <w:szCs w:val="22"/>
        </w:rPr>
      </w:pPr>
      <w:r w:rsidRPr="00D207A5">
        <w:rPr>
          <w:rFonts w:ascii="Arial Narrow" w:hAnsi="Arial Narrow"/>
          <w:sz w:val="22"/>
          <w:szCs w:val="22"/>
        </w:rPr>
        <w:t xml:space="preserve">Revisa que los datos registrados en el sistema para la </w:t>
      </w:r>
      <w:r w:rsidR="00130832" w:rsidRPr="00D207A5">
        <w:rPr>
          <w:rFonts w:ascii="Arial Narrow" w:hAnsi="Arial Narrow"/>
          <w:sz w:val="22"/>
          <w:szCs w:val="22"/>
        </w:rPr>
        <w:t>legalización</w:t>
      </w:r>
      <w:r w:rsidRPr="00D207A5">
        <w:rPr>
          <w:rFonts w:ascii="Arial Narrow" w:hAnsi="Arial Narrow"/>
          <w:sz w:val="22"/>
          <w:szCs w:val="22"/>
        </w:rPr>
        <w:t xml:space="preserve"> cumplan con las condiciones de aprobación.</w:t>
      </w:r>
    </w:p>
    <w:p w14:paraId="4FB05388" w14:textId="531DCB12" w:rsidR="009E4E3F" w:rsidRPr="00D207A5" w:rsidRDefault="009E4E3F" w:rsidP="00BE5F9D">
      <w:pPr>
        <w:pStyle w:val="Prrafodelista"/>
        <w:numPr>
          <w:ilvl w:val="1"/>
          <w:numId w:val="2"/>
        </w:numPr>
        <w:contextualSpacing/>
        <w:rPr>
          <w:rFonts w:ascii="Arial Narrow" w:hAnsi="Arial Narrow"/>
          <w:sz w:val="22"/>
          <w:szCs w:val="22"/>
        </w:rPr>
      </w:pPr>
      <w:r w:rsidRPr="00D207A5">
        <w:rPr>
          <w:rFonts w:ascii="Arial Narrow" w:hAnsi="Arial Narrow"/>
          <w:sz w:val="22"/>
          <w:szCs w:val="22"/>
        </w:rPr>
        <w:t>Genera e imprime los formatos correspondientes y solicita a las personas que intervienen en la firma de estos documentos el original del documento de identificación y verifica que los datos de este documento coincidan con lo registrado en los documentos impresos.</w:t>
      </w:r>
    </w:p>
    <w:p w14:paraId="3A817833" w14:textId="77777777" w:rsidR="00A70218" w:rsidRPr="00D207A5" w:rsidRDefault="009E4E3F" w:rsidP="00067CEE">
      <w:pPr>
        <w:pStyle w:val="Prrafodelista"/>
        <w:numPr>
          <w:ilvl w:val="1"/>
          <w:numId w:val="2"/>
        </w:numPr>
        <w:tabs>
          <w:tab w:val="left" w:pos="4111"/>
        </w:tabs>
        <w:autoSpaceDE w:val="0"/>
        <w:autoSpaceDN w:val="0"/>
        <w:adjustRightInd w:val="0"/>
        <w:rPr>
          <w:rFonts w:ascii="Arial Narrow" w:hAnsi="Arial Narrow"/>
          <w:spacing w:val="-3"/>
          <w:sz w:val="22"/>
          <w:szCs w:val="22"/>
        </w:rPr>
      </w:pPr>
      <w:r w:rsidRPr="00D207A5">
        <w:rPr>
          <w:rFonts w:ascii="Arial Narrow" w:hAnsi="Arial Narrow"/>
          <w:sz w:val="22"/>
          <w:szCs w:val="22"/>
        </w:rPr>
        <w:lastRenderedPageBreak/>
        <w:t>Hace registrar firma y toma huella del dedo índice derecho en cada uno de estos formatos impresos para legalizar la normalización y en los espacios destinados para tal fin. Se debe aplicar y cumplir con todas las medidas de seguridad</w:t>
      </w:r>
      <w:r w:rsidR="00130832" w:rsidRPr="00D207A5">
        <w:rPr>
          <w:rFonts w:ascii="Arial Narrow" w:hAnsi="Arial Narrow"/>
          <w:sz w:val="22"/>
          <w:szCs w:val="22"/>
        </w:rPr>
        <w:t>.</w:t>
      </w:r>
    </w:p>
    <w:p w14:paraId="13ED16AB" w14:textId="77777777" w:rsidR="00130832" w:rsidRPr="00D207A5" w:rsidRDefault="00130832" w:rsidP="00067CEE">
      <w:pPr>
        <w:tabs>
          <w:tab w:val="left" w:pos="4111"/>
        </w:tabs>
        <w:autoSpaceDE w:val="0"/>
        <w:autoSpaceDN w:val="0"/>
        <w:adjustRightInd w:val="0"/>
        <w:rPr>
          <w:rFonts w:ascii="Arial Narrow" w:hAnsi="Arial Narrow"/>
          <w:spacing w:val="-3"/>
          <w:sz w:val="22"/>
          <w:szCs w:val="22"/>
        </w:rPr>
      </w:pPr>
    </w:p>
    <w:p w14:paraId="098B654E" w14:textId="77777777" w:rsidR="002379BD" w:rsidRPr="00D207A5" w:rsidRDefault="005254CB" w:rsidP="00067CEE">
      <w:pPr>
        <w:tabs>
          <w:tab w:val="left" w:pos="4111"/>
        </w:tabs>
        <w:autoSpaceDE w:val="0"/>
        <w:autoSpaceDN w:val="0"/>
        <w:adjustRightInd w:val="0"/>
        <w:rPr>
          <w:rFonts w:ascii="Arial Narrow" w:hAnsi="Arial Narrow"/>
          <w:b/>
          <w:spacing w:val="-3"/>
          <w:sz w:val="22"/>
          <w:szCs w:val="22"/>
        </w:rPr>
      </w:pPr>
      <w:r w:rsidRPr="00D207A5">
        <w:rPr>
          <w:rFonts w:ascii="Arial Narrow" w:hAnsi="Arial Narrow"/>
          <w:b/>
          <w:spacing w:val="-3"/>
          <w:sz w:val="22"/>
          <w:szCs w:val="22"/>
        </w:rPr>
        <w:t>Subrogación</w:t>
      </w:r>
    </w:p>
    <w:p w14:paraId="43BA2A3E" w14:textId="77777777" w:rsidR="002379BD" w:rsidRPr="00D207A5" w:rsidRDefault="002379BD" w:rsidP="00067CEE">
      <w:pPr>
        <w:tabs>
          <w:tab w:val="left" w:pos="4111"/>
        </w:tabs>
        <w:autoSpaceDE w:val="0"/>
        <w:autoSpaceDN w:val="0"/>
        <w:adjustRightInd w:val="0"/>
        <w:rPr>
          <w:rFonts w:ascii="Arial Narrow" w:hAnsi="Arial Narrow"/>
          <w:spacing w:val="-3"/>
          <w:sz w:val="22"/>
          <w:szCs w:val="22"/>
        </w:rPr>
      </w:pPr>
    </w:p>
    <w:p w14:paraId="57F35C3F" w14:textId="77777777" w:rsidR="00DA7F64" w:rsidRPr="00D207A5" w:rsidRDefault="002379BD" w:rsidP="00067CEE">
      <w:pPr>
        <w:pStyle w:val="Prrafodelista"/>
        <w:numPr>
          <w:ilvl w:val="1"/>
          <w:numId w:val="2"/>
        </w:numPr>
        <w:tabs>
          <w:tab w:val="left" w:pos="4111"/>
        </w:tabs>
        <w:autoSpaceDE w:val="0"/>
        <w:autoSpaceDN w:val="0"/>
        <w:adjustRightInd w:val="0"/>
        <w:rPr>
          <w:rFonts w:ascii="Arial Narrow" w:hAnsi="Arial Narrow"/>
          <w:spacing w:val="-3"/>
          <w:sz w:val="22"/>
          <w:szCs w:val="22"/>
        </w:rPr>
      </w:pPr>
      <w:r w:rsidRPr="00D207A5">
        <w:rPr>
          <w:rFonts w:ascii="Arial Narrow" w:hAnsi="Arial Narrow"/>
          <w:spacing w:val="-3"/>
          <w:sz w:val="22"/>
          <w:szCs w:val="22"/>
        </w:rPr>
        <w:t>Para aprobar la subrogación de un crédito el nuevo deudor debe cumplir las siguientes condiciones:</w:t>
      </w:r>
    </w:p>
    <w:p w14:paraId="2E26C0EB" w14:textId="77777777" w:rsidR="00DA7F64" w:rsidRPr="00D207A5" w:rsidRDefault="00DA7F64" w:rsidP="00067CEE">
      <w:pPr>
        <w:tabs>
          <w:tab w:val="left" w:pos="4111"/>
        </w:tabs>
        <w:autoSpaceDE w:val="0"/>
        <w:autoSpaceDN w:val="0"/>
        <w:adjustRightInd w:val="0"/>
        <w:rPr>
          <w:rFonts w:ascii="Arial Narrow" w:hAnsi="Arial Narrow"/>
          <w:spacing w:val="-3"/>
          <w:sz w:val="22"/>
          <w:szCs w:val="22"/>
        </w:rPr>
      </w:pPr>
    </w:p>
    <w:p w14:paraId="1FC3BDA8" w14:textId="77777777" w:rsidR="00DA7F64" w:rsidRPr="00D207A5" w:rsidRDefault="002379BD" w:rsidP="00067CEE">
      <w:pPr>
        <w:pStyle w:val="Prrafodelista"/>
        <w:numPr>
          <w:ilvl w:val="2"/>
          <w:numId w:val="2"/>
        </w:numPr>
        <w:tabs>
          <w:tab w:val="left" w:pos="4111"/>
        </w:tabs>
        <w:autoSpaceDE w:val="0"/>
        <w:autoSpaceDN w:val="0"/>
        <w:adjustRightInd w:val="0"/>
        <w:rPr>
          <w:rFonts w:ascii="Arial Narrow" w:hAnsi="Arial Narrow"/>
          <w:spacing w:val="-3"/>
          <w:sz w:val="22"/>
          <w:szCs w:val="22"/>
        </w:rPr>
      </w:pPr>
      <w:r w:rsidRPr="00D207A5">
        <w:rPr>
          <w:rFonts w:ascii="Arial Narrow" w:hAnsi="Arial Narrow"/>
          <w:spacing w:val="-3"/>
          <w:sz w:val="22"/>
          <w:szCs w:val="22"/>
        </w:rPr>
        <w:t>Si es asociado de la Cooperativa debe estar al día en todas las obligaciones crediticias.</w:t>
      </w:r>
    </w:p>
    <w:p w14:paraId="334F980B" w14:textId="77777777" w:rsidR="00DA7F64" w:rsidRPr="00D207A5" w:rsidRDefault="002379BD" w:rsidP="00067CEE">
      <w:pPr>
        <w:pStyle w:val="Prrafodelista"/>
        <w:numPr>
          <w:ilvl w:val="2"/>
          <w:numId w:val="2"/>
        </w:numPr>
        <w:tabs>
          <w:tab w:val="left" w:pos="4111"/>
        </w:tabs>
        <w:autoSpaceDE w:val="0"/>
        <w:autoSpaceDN w:val="0"/>
        <w:adjustRightInd w:val="0"/>
        <w:rPr>
          <w:rFonts w:ascii="Arial Narrow" w:hAnsi="Arial Narrow"/>
          <w:spacing w:val="-3"/>
          <w:sz w:val="22"/>
          <w:szCs w:val="22"/>
        </w:rPr>
      </w:pPr>
      <w:r w:rsidRPr="00D207A5">
        <w:rPr>
          <w:rFonts w:ascii="Arial Narrow" w:hAnsi="Arial Narrow"/>
          <w:spacing w:val="-3"/>
          <w:sz w:val="22"/>
          <w:szCs w:val="22"/>
        </w:rPr>
        <w:t>Si no es asociado de la Cooperativa solo requiere de cancelar el aporte de asociación.</w:t>
      </w:r>
    </w:p>
    <w:p w14:paraId="0F88B8D0" w14:textId="77777777" w:rsidR="00DA7F64" w:rsidRPr="00D207A5" w:rsidRDefault="002379BD" w:rsidP="00067CEE">
      <w:pPr>
        <w:pStyle w:val="Prrafodelista"/>
        <w:numPr>
          <w:ilvl w:val="2"/>
          <w:numId w:val="2"/>
        </w:numPr>
        <w:tabs>
          <w:tab w:val="left" w:pos="4111"/>
        </w:tabs>
        <w:autoSpaceDE w:val="0"/>
        <w:autoSpaceDN w:val="0"/>
        <w:adjustRightInd w:val="0"/>
        <w:rPr>
          <w:rFonts w:ascii="Arial Narrow" w:hAnsi="Arial Narrow"/>
          <w:spacing w:val="-3"/>
          <w:sz w:val="22"/>
          <w:szCs w:val="22"/>
        </w:rPr>
      </w:pPr>
      <w:r w:rsidRPr="00D207A5">
        <w:rPr>
          <w:rFonts w:ascii="Arial Narrow" w:hAnsi="Arial Narrow"/>
          <w:spacing w:val="-3"/>
          <w:sz w:val="22"/>
          <w:szCs w:val="22"/>
        </w:rPr>
        <w:t>No aplica la relación de aportes crédito.</w:t>
      </w:r>
    </w:p>
    <w:p w14:paraId="0B26BCBD" w14:textId="77777777" w:rsidR="00DA7F64" w:rsidRPr="00D207A5" w:rsidRDefault="002379BD" w:rsidP="00067CEE">
      <w:pPr>
        <w:pStyle w:val="Prrafodelista"/>
        <w:numPr>
          <w:ilvl w:val="2"/>
          <w:numId w:val="2"/>
        </w:numPr>
        <w:tabs>
          <w:tab w:val="left" w:pos="4111"/>
        </w:tabs>
        <w:autoSpaceDE w:val="0"/>
        <w:autoSpaceDN w:val="0"/>
        <w:adjustRightInd w:val="0"/>
        <w:rPr>
          <w:rFonts w:ascii="Arial Narrow" w:hAnsi="Arial Narrow"/>
          <w:spacing w:val="-3"/>
          <w:sz w:val="22"/>
          <w:szCs w:val="22"/>
        </w:rPr>
      </w:pPr>
      <w:r w:rsidRPr="00D207A5">
        <w:rPr>
          <w:rFonts w:ascii="Arial Narrow" w:hAnsi="Arial Narrow"/>
          <w:spacing w:val="-3"/>
          <w:sz w:val="22"/>
          <w:szCs w:val="22"/>
        </w:rPr>
        <w:t>Se pueden subrogar créditos en cobro jurídico, cartera castigada, etc.</w:t>
      </w:r>
    </w:p>
    <w:p w14:paraId="68234279" w14:textId="77777777" w:rsidR="00DA7F64" w:rsidRPr="00D207A5" w:rsidRDefault="002379BD" w:rsidP="00067CEE">
      <w:pPr>
        <w:pStyle w:val="Prrafodelista"/>
        <w:numPr>
          <w:ilvl w:val="2"/>
          <w:numId w:val="2"/>
        </w:numPr>
        <w:tabs>
          <w:tab w:val="left" w:pos="4111"/>
        </w:tabs>
        <w:autoSpaceDE w:val="0"/>
        <w:autoSpaceDN w:val="0"/>
        <w:adjustRightInd w:val="0"/>
        <w:rPr>
          <w:rFonts w:ascii="Arial Narrow" w:hAnsi="Arial Narrow"/>
          <w:spacing w:val="-3"/>
          <w:sz w:val="22"/>
          <w:szCs w:val="22"/>
        </w:rPr>
      </w:pPr>
      <w:r w:rsidRPr="00D207A5">
        <w:rPr>
          <w:rFonts w:ascii="Arial Narrow" w:hAnsi="Arial Narrow"/>
          <w:spacing w:val="-3"/>
          <w:sz w:val="22"/>
          <w:szCs w:val="22"/>
        </w:rPr>
        <w:t>Cancelar el interés pre-inicio y la primera cuota del seguro deudor antes de realizar el desembolso del nuevo crédito</w:t>
      </w:r>
      <w:r w:rsidR="00DA7F64" w:rsidRPr="00D207A5">
        <w:rPr>
          <w:rFonts w:ascii="Arial Narrow" w:hAnsi="Arial Narrow"/>
          <w:spacing w:val="-3"/>
          <w:sz w:val="22"/>
          <w:szCs w:val="22"/>
        </w:rPr>
        <w:t>.</w:t>
      </w:r>
    </w:p>
    <w:p w14:paraId="2BBA156B" w14:textId="77777777" w:rsidR="00DA7F64" w:rsidRPr="00D207A5" w:rsidRDefault="00DA7F64" w:rsidP="00067CEE">
      <w:pPr>
        <w:tabs>
          <w:tab w:val="left" w:pos="4111"/>
        </w:tabs>
        <w:autoSpaceDE w:val="0"/>
        <w:autoSpaceDN w:val="0"/>
        <w:adjustRightInd w:val="0"/>
        <w:rPr>
          <w:rFonts w:ascii="Arial Narrow" w:hAnsi="Arial Narrow"/>
          <w:spacing w:val="-3"/>
          <w:sz w:val="22"/>
          <w:szCs w:val="22"/>
        </w:rPr>
      </w:pPr>
    </w:p>
    <w:p w14:paraId="1CD46E35" w14:textId="77777777" w:rsidR="002379BD" w:rsidRPr="00D207A5" w:rsidRDefault="002379BD" w:rsidP="00067CEE">
      <w:pPr>
        <w:pStyle w:val="Prrafodelista"/>
        <w:numPr>
          <w:ilvl w:val="1"/>
          <w:numId w:val="2"/>
        </w:numPr>
        <w:tabs>
          <w:tab w:val="left" w:pos="4111"/>
        </w:tabs>
        <w:autoSpaceDE w:val="0"/>
        <w:autoSpaceDN w:val="0"/>
        <w:adjustRightInd w:val="0"/>
        <w:rPr>
          <w:rFonts w:ascii="Arial Narrow" w:hAnsi="Arial Narrow"/>
          <w:spacing w:val="-3"/>
          <w:sz w:val="22"/>
          <w:szCs w:val="22"/>
        </w:rPr>
      </w:pPr>
      <w:r w:rsidRPr="00D207A5">
        <w:rPr>
          <w:rFonts w:ascii="Arial Narrow" w:hAnsi="Arial Narrow"/>
          <w:sz w:val="22"/>
          <w:szCs w:val="22"/>
          <w:lang w:val="es-ES_tradnl"/>
        </w:rPr>
        <w:t xml:space="preserve">Suministra información al asociado sobre las condiciones que debe cumplir para realizar la subrogación </w:t>
      </w:r>
      <w:r w:rsidR="00865494" w:rsidRPr="00D207A5">
        <w:rPr>
          <w:rFonts w:ascii="Arial Narrow" w:hAnsi="Arial Narrow"/>
          <w:sz w:val="22"/>
          <w:szCs w:val="22"/>
          <w:lang w:val="es-ES_tradnl"/>
        </w:rPr>
        <w:t>del crédito</w:t>
      </w:r>
      <w:r w:rsidRPr="00D207A5">
        <w:rPr>
          <w:rFonts w:ascii="Arial Narrow" w:hAnsi="Arial Narrow"/>
          <w:sz w:val="22"/>
          <w:szCs w:val="22"/>
          <w:lang w:val="es-ES_tradnl"/>
        </w:rPr>
        <w:t xml:space="preserve">. Al recibirse, analizarse y aprobarse esta </w:t>
      </w:r>
      <w:r w:rsidRPr="00D207A5">
        <w:rPr>
          <w:rFonts w:ascii="Arial Narrow" w:hAnsi="Arial Narrow"/>
          <w:b/>
          <w:sz w:val="22"/>
          <w:szCs w:val="22"/>
          <w:lang w:val="es-ES_tradnl"/>
        </w:rPr>
        <w:t>SUBROGACIÓN</w:t>
      </w:r>
      <w:r w:rsidRPr="00D207A5">
        <w:rPr>
          <w:rFonts w:ascii="Arial Narrow" w:hAnsi="Arial Narrow"/>
          <w:sz w:val="22"/>
          <w:szCs w:val="22"/>
          <w:lang w:val="es-ES_tradnl"/>
        </w:rPr>
        <w:t>, se debe tener en cuenta lo siguiente:</w:t>
      </w:r>
    </w:p>
    <w:p w14:paraId="1C94B3E8" w14:textId="77777777" w:rsidR="00CC0B65" w:rsidRPr="00D207A5" w:rsidRDefault="00CC0B65" w:rsidP="00067CEE">
      <w:pPr>
        <w:tabs>
          <w:tab w:val="left" w:pos="4111"/>
        </w:tabs>
        <w:autoSpaceDE w:val="0"/>
        <w:autoSpaceDN w:val="0"/>
        <w:adjustRightInd w:val="0"/>
        <w:rPr>
          <w:rFonts w:ascii="Arial Narrow" w:hAnsi="Arial Narrow"/>
          <w:spacing w:val="-3"/>
          <w:sz w:val="22"/>
          <w:szCs w:val="22"/>
        </w:rPr>
      </w:pPr>
    </w:p>
    <w:p w14:paraId="0FC69E28" w14:textId="77777777" w:rsidR="00CC0B65" w:rsidRPr="00D207A5" w:rsidRDefault="002379BD" w:rsidP="00067CEE">
      <w:pPr>
        <w:pStyle w:val="Prrafodelista"/>
        <w:numPr>
          <w:ilvl w:val="2"/>
          <w:numId w:val="2"/>
        </w:numPr>
        <w:tabs>
          <w:tab w:val="left" w:pos="4111"/>
        </w:tabs>
        <w:autoSpaceDE w:val="0"/>
        <w:autoSpaceDN w:val="0"/>
        <w:adjustRightInd w:val="0"/>
        <w:rPr>
          <w:rFonts w:ascii="Arial Narrow" w:hAnsi="Arial Narrow"/>
          <w:spacing w:val="-3"/>
          <w:sz w:val="22"/>
          <w:szCs w:val="22"/>
        </w:rPr>
      </w:pPr>
      <w:r w:rsidRPr="00D207A5">
        <w:rPr>
          <w:rFonts w:ascii="Arial Narrow" w:hAnsi="Arial Narrow"/>
          <w:sz w:val="22"/>
          <w:szCs w:val="22"/>
        </w:rPr>
        <w:t>Debe ser un nuevo deudor quien asume la obligación del deudor primitivo.</w:t>
      </w:r>
    </w:p>
    <w:p w14:paraId="51AE13F6" w14:textId="77777777" w:rsidR="00CC0B65" w:rsidRPr="00D207A5" w:rsidRDefault="002379BD" w:rsidP="00067CEE">
      <w:pPr>
        <w:pStyle w:val="Prrafodelista"/>
        <w:numPr>
          <w:ilvl w:val="2"/>
          <w:numId w:val="2"/>
        </w:numPr>
        <w:tabs>
          <w:tab w:val="left" w:pos="4111"/>
        </w:tabs>
        <w:autoSpaceDE w:val="0"/>
        <w:autoSpaceDN w:val="0"/>
        <w:adjustRightInd w:val="0"/>
        <w:rPr>
          <w:rFonts w:ascii="Arial Narrow" w:hAnsi="Arial Narrow"/>
          <w:spacing w:val="-3"/>
          <w:sz w:val="22"/>
          <w:szCs w:val="22"/>
        </w:rPr>
      </w:pPr>
      <w:r w:rsidRPr="00D207A5">
        <w:rPr>
          <w:rFonts w:ascii="Arial Narrow" w:hAnsi="Arial Narrow"/>
          <w:sz w:val="22"/>
          <w:szCs w:val="22"/>
        </w:rPr>
        <w:t xml:space="preserve">El nuevo deudor debe presentar nueva documentación y al crédito se le deben constituir sus propias garantías. En la parte superior de la solicitud de crédito se debe resaltar la palabra </w:t>
      </w:r>
      <w:r w:rsidRPr="00D207A5">
        <w:rPr>
          <w:rFonts w:ascii="Arial Narrow" w:hAnsi="Arial Narrow"/>
          <w:b/>
          <w:sz w:val="22"/>
          <w:szCs w:val="22"/>
        </w:rPr>
        <w:t>SUBROGACIÓN</w:t>
      </w:r>
      <w:r w:rsidRPr="00D207A5">
        <w:rPr>
          <w:rFonts w:ascii="Arial Narrow" w:hAnsi="Arial Narrow"/>
          <w:sz w:val="22"/>
          <w:szCs w:val="22"/>
        </w:rPr>
        <w:t xml:space="preserve"> y en el concepto de aprobación deben quedar los datos del deudor primitivo (nombres, número de identificación y número de la obligación que se está subrogando).</w:t>
      </w:r>
    </w:p>
    <w:p w14:paraId="1E409D62" w14:textId="77777777" w:rsidR="00CC0B65" w:rsidRPr="00D207A5" w:rsidRDefault="002379BD" w:rsidP="00067CEE">
      <w:pPr>
        <w:pStyle w:val="Prrafodelista"/>
        <w:numPr>
          <w:ilvl w:val="2"/>
          <w:numId w:val="2"/>
        </w:numPr>
        <w:tabs>
          <w:tab w:val="left" w:pos="4111"/>
        </w:tabs>
        <w:autoSpaceDE w:val="0"/>
        <w:autoSpaceDN w:val="0"/>
        <w:adjustRightInd w:val="0"/>
        <w:rPr>
          <w:rFonts w:ascii="Arial Narrow" w:hAnsi="Arial Narrow"/>
          <w:spacing w:val="-3"/>
          <w:sz w:val="22"/>
          <w:szCs w:val="22"/>
        </w:rPr>
      </w:pPr>
      <w:r w:rsidRPr="00D207A5">
        <w:rPr>
          <w:rFonts w:ascii="Arial Narrow" w:hAnsi="Arial Narrow"/>
          <w:sz w:val="22"/>
          <w:szCs w:val="22"/>
        </w:rPr>
        <w:t>La tasa de interés será la actual.</w:t>
      </w:r>
    </w:p>
    <w:p w14:paraId="2FE28A5A" w14:textId="77777777" w:rsidR="00CC0B65" w:rsidRPr="00D207A5" w:rsidRDefault="002379BD" w:rsidP="00067CEE">
      <w:pPr>
        <w:pStyle w:val="Prrafodelista"/>
        <w:numPr>
          <w:ilvl w:val="2"/>
          <w:numId w:val="2"/>
        </w:numPr>
        <w:tabs>
          <w:tab w:val="left" w:pos="4111"/>
        </w:tabs>
        <w:autoSpaceDE w:val="0"/>
        <w:autoSpaceDN w:val="0"/>
        <w:adjustRightInd w:val="0"/>
        <w:rPr>
          <w:rFonts w:ascii="Arial Narrow" w:hAnsi="Arial Narrow"/>
          <w:spacing w:val="-3"/>
          <w:sz w:val="22"/>
          <w:szCs w:val="22"/>
        </w:rPr>
      </w:pPr>
      <w:r w:rsidRPr="00D207A5">
        <w:rPr>
          <w:rFonts w:ascii="Arial Narrow" w:hAnsi="Arial Narrow"/>
          <w:sz w:val="22"/>
          <w:szCs w:val="22"/>
        </w:rPr>
        <w:t>La calificación del nuevo crédito será “A”.</w:t>
      </w:r>
    </w:p>
    <w:p w14:paraId="20E258B1" w14:textId="77777777" w:rsidR="00F55D22" w:rsidRPr="00D207A5" w:rsidRDefault="00F55D22" w:rsidP="00067CEE">
      <w:pPr>
        <w:tabs>
          <w:tab w:val="left" w:pos="4111"/>
        </w:tabs>
        <w:autoSpaceDE w:val="0"/>
        <w:autoSpaceDN w:val="0"/>
        <w:adjustRightInd w:val="0"/>
        <w:rPr>
          <w:rFonts w:ascii="Arial Narrow" w:hAnsi="Arial Narrow"/>
          <w:spacing w:val="-3"/>
          <w:sz w:val="22"/>
          <w:szCs w:val="22"/>
        </w:rPr>
      </w:pPr>
    </w:p>
    <w:p w14:paraId="26714868" w14:textId="77777777" w:rsidR="00CC249C" w:rsidRPr="00D207A5" w:rsidRDefault="002379BD" w:rsidP="00067CEE">
      <w:pPr>
        <w:pStyle w:val="Prrafodelista"/>
        <w:numPr>
          <w:ilvl w:val="1"/>
          <w:numId w:val="2"/>
        </w:numPr>
        <w:tabs>
          <w:tab w:val="left" w:pos="4111"/>
        </w:tabs>
        <w:autoSpaceDE w:val="0"/>
        <w:autoSpaceDN w:val="0"/>
        <w:adjustRightInd w:val="0"/>
        <w:rPr>
          <w:rFonts w:ascii="Arial Narrow" w:hAnsi="Arial Narrow"/>
          <w:spacing w:val="-3"/>
          <w:sz w:val="22"/>
          <w:szCs w:val="22"/>
        </w:rPr>
      </w:pPr>
      <w:r w:rsidRPr="00D207A5">
        <w:rPr>
          <w:rFonts w:ascii="Arial Narrow" w:hAnsi="Arial Narrow"/>
          <w:sz w:val="22"/>
          <w:szCs w:val="22"/>
        </w:rPr>
        <w:t>Se deben realizar los trámites habituales de radicación, análisis, aprobación y desembolso de crédito y cumplir con lo establecido en el reglamento de crédito</w:t>
      </w:r>
      <w:bookmarkStart w:id="7" w:name="_Hlk9595906"/>
      <w:r w:rsidR="00CC249C" w:rsidRPr="00D207A5">
        <w:rPr>
          <w:rFonts w:ascii="Arial Narrow" w:hAnsi="Arial Narrow"/>
          <w:sz w:val="22"/>
          <w:szCs w:val="22"/>
        </w:rPr>
        <w:t>.</w:t>
      </w:r>
    </w:p>
    <w:p w14:paraId="62F389E8" w14:textId="77777777" w:rsidR="00CC249C" w:rsidRPr="00D207A5" w:rsidRDefault="00CC249C" w:rsidP="00067CEE">
      <w:pPr>
        <w:tabs>
          <w:tab w:val="left" w:pos="4111"/>
        </w:tabs>
        <w:autoSpaceDE w:val="0"/>
        <w:autoSpaceDN w:val="0"/>
        <w:adjustRightInd w:val="0"/>
        <w:rPr>
          <w:rFonts w:ascii="Arial Narrow" w:hAnsi="Arial Narrow"/>
          <w:spacing w:val="-3"/>
          <w:sz w:val="22"/>
          <w:szCs w:val="22"/>
        </w:rPr>
      </w:pPr>
    </w:p>
    <w:p w14:paraId="25D756D3" w14:textId="77777777" w:rsidR="00D207A5" w:rsidRPr="00D207A5" w:rsidRDefault="00D207A5" w:rsidP="00067CEE">
      <w:pPr>
        <w:pStyle w:val="Prrafodelista"/>
        <w:numPr>
          <w:ilvl w:val="0"/>
          <w:numId w:val="2"/>
        </w:numPr>
        <w:rPr>
          <w:rFonts w:ascii="Arial Narrow" w:hAnsi="Arial Narrow" w:cs="Arial"/>
          <w:b/>
          <w:spacing w:val="-3"/>
          <w:sz w:val="22"/>
          <w:szCs w:val="22"/>
        </w:rPr>
      </w:pPr>
      <w:r w:rsidRPr="00D207A5">
        <w:rPr>
          <w:rFonts w:ascii="Arial Narrow" w:hAnsi="Arial Narrow" w:cs="Arial"/>
          <w:b/>
          <w:spacing w:val="-3"/>
          <w:sz w:val="22"/>
          <w:szCs w:val="22"/>
        </w:rPr>
        <w:t>REGISTROS REFERENCIADOS.</w:t>
      </w:r>
    </w:p>
    <w:p w14:paraId="512A9081" w14:textId="77777777" w:rsidR="00D207A5" w:rsidRPr="00D207A5" w:rsidRDefault="00D207A5" w:rsidP="00067CEE">
      <w:pPr>
        <w:rPr>
          <w:rFonts w:ascii="Arial Narrow" w:hAnsi="Arial Narrow" w:cs="Arial"/>
          <w:b/>
          <w:spacing w:val="-3"/>
          <w:sz w:val="22"/>
          <w:szCs w:val="22"/>
        </w:rPr>
      </w:pPr>
    </w:p>
    <w:p w14:paraId="68F67303" w14:textId="77777777" w:rsidR="00D207A5" w:rsidRPr="00D207A5" w:rsidRDefault="00D207A5" w:rsidP="00067CEE">
      <w:pPr>
        <w:pStyle w:val="Prrafodelista"/>
        <w:numPr>
          <w:ilvl w:val="1"/>
          <w:numId w:val="2"/>
        </w:numPr>
        <w:rPr>
          <w:rFonts w:ascii="Arial Narrow" w:hAnsi="Arial Narrow" w:cs="Arial"/>
          <w:spacing w:val="-3"/>
          <w:sz w:val="22"/>
          <w:szCs w:val="22"/>
        </w:rPr>
      </w:pPr>
      <w:r w:rsidRPr="00D207A5">
        <w:rPr>
          <w:rFonts w:ascii="Arial Narrow" w:hAnsi="Arial Narrow" w:cs="Arial"/>
          <w:b/>
          <w:spacing w:val="-3"/>
          <w:sz w:val="22"/>
          <w:szCs w:val="22"/>
        </w:rPr>
        <w:t>CA-F-010</w:t>
      </w:r>
      <w:r w:rsidRPr="00D207A5">
        <w:rPr>
          <w:rFonts w:ascii="Arial Narrow" w:hAnsi="Arial Narrow" w:cs="Arial"/>
          <w:spacing w:val="-3"/>
          <w:sz w:val="22"/>
          <w:szCs w:val="22"/>
        </w:rPr>
        <w:t xml:space="preserve"> Solicitud Normalización De Cartera.</w:t>
      </w:r>
    </w:p>
    <w:p w14:paraId="51A7253D" w14:textId="51D5757C" w:rsidR="00D207A5" w:rsidRDefault="00D207A5" w:rsidP="00067CEE">
      <w:pPr>
        <w:pStyle w:val="Prrafodelista"/>
        <w:numPr>
          <w:ilvl w:val="1"/>
          <w:numId w:val="2"/>
        </w:numPr>
        <w:rPr>
          <w:rFonts w:ascii="Arial Narrow" w:hAnsi="Arial Narrow" w:cs="Arial"/>
          <w:spacing w:val="-3"/>
          <w:sz w:val="22"/>
          <w:szCs w:val="22"/>
        </w:rPr>
      </w:pPr>
      <w:r w:rsidRPr="00D207A5">
        <w:rPr>
          <w:rFonts w:ascii="Arial Narrow" w:hAnsi="Arial Narrow" w:cs="Arial"/>
          <w:b/>
          <w:spacing w:val="-3"/>
          <w:sz w:val="22"/>
          <w:szCs w:val="22"/>
        </w:rPr>
        <w:t>CA-F-011</w:t>
      </w:r>
      <w:r w:rsidRPr="00D207A5">
        <w:rPr>
          <w:rFonts w:ascii="Arial Narrow" w:hAnsi="Arial Narrow" w:cs="Arial"/>
          <w:spacing w:val="-3"/>
          <w:sz w:val="22"/>
          <w:szCs w:val="22"/>
        </w:rPr>
        <w:t xml:space="preserve"> Propuesta De Normalización De Cartera</w:t>
      </w:r>
      <w:r>
        <w:rPr>
          <w:rFonts w:ascii="Arial Narrow" w:hAnsi="Arial Narrow" w:cs="Arial"/>
          <w:spacing w:val="-3"/>
          <w:sz w:val="22"/>
          <w:szCs w:val="22"/>
        </w:rPr>
        <w:t>.</w:t>
      </w:r>
    </w:p>
    <w:p w14:paraId="0508EE17" w14:textId="77777777" w:rsidR="00D207A5" w:rsidRPr="00D207A5" w:rsidRDefault="00D207A5" w:rsidP="00067CEE">
      <w:pPr>
        <w:pStyle w:val="Prrafodelista"/>
        <w:ind w:left="720"/>
        <w:rPr>
          <w:rFonts w:ascii="Arial Narrow" w:hAnsi="Arial Narrow" w:cs="Arial"/>
          <w:spacing w:val="-3"/>
          <w:sz w:val="22"/>
          <w:szCs w:val="22"/>
        </w:rPr>
      </w:pPr>
    </w:p>
    <w:p w14:paraId="33FE781A" w14:textId="77777777" w:rsidR="00CC249C" w:rsidRPr="00D207A5" w:rsidRDefault="00CC249C" w:rsidP="00067CEE">
      <w:pPr>
        <w:pStyle w:val="Prrafodelista"/>
        <w:numPr>
          <w:ilvl w:val="0"/>
          <w:numId w:val="2"/>
        </w:numPr>
        <w:tabs>
          <w:tab w:val="left" w:pos="4111"/>
        </w:tabs>
        <w:autoSpaceDE w:val="0"/>
        <w:autoSpaceDN w:val="0"/>
        <w:adjustRightInd w:val="0"/>
        <w:rPr>
          <w:rFonts w:ascii="Arial Narrow" w:hAnsi="Arial Narrow"/>
          <w:spacing w:val="-3"/>
          <w:sz w:val="22"/>
          <w:szCs w:val="22"/>
        </w:rPr>
      </w:pPr>
      <w:r w:rsidRPr="00D207A5">
        <w:rPr>
          <w:rFonts w:ascii="Arial Narrow" w:hAnsi="Arial Narrow" w:cs="Arial"/>
          <w:b/>
          <w:spacing w:val="-3"/>
          <w:sz w:val="22"/>
          <w:szCs w:val="22"/>
        </w:rPr>
        <w:t>CONTROL DE ACTUALIZACIONES.</w:t>
      </w:r>
    </w:p>
    <w:p w14:paraId="445249B9" w14:textId="77777777" w:rsidR="00CC249C" w:rsidRPr="00D207A5" w:rsidRDefault="00CC249C" w:rsidP="00067CEE">
      <w:pPr>
        <w:rPr>
          <w:rFonts w:ascii="Arial Narrow" w:hAnsi="Arial Narrow" w:cs="Arial"/>
          <w:spacing w:val="-3"/>
          <w:sz w:val="22"/>
          <w:szCs w:val="22"/>
        </w:rPr>
      </w:pPr>
    </w:p>
    <w:tbl>
      <w:tblPr>
        <w:tblStyle w:val="Tablaconcuadrcula"/>
        <w:tblW w:w="5000" w:type="pct"/>
        <w:tblLook w:val="04A0" w:firstRow="1" w:lastRow="0" w:firstColumn="1" w:lastColumn="0" w:noHBand="0" w:noVBand="1"/>
      </w:tblPr>
      <w:tblGrid>
        <w:gridCol w:w="1856"/>
        <w:gridCol w:w="2508"/>
        <w:gridCol w:w="2663"/>
        <w:gridCol w:w="2325"/>
      </w:tblGrid>
      <w:tr w:rsidR="00CC249C" w:rsidRPr="00D207A5" w14:paraId="42011185" w14:textId="77777777" w:rsidTr="00C63F35">
        <w:trPr>
          <w:trHeight w:val="67"/>
        </w:trPr>
        <w:tc>
          <w:tcPr>
            <w:tcW w:w="992" w:type="pct"/>
            <w:noWrap/>
            <w:hideMark/>
          </w:tcPr>
          <w:p w14:paraId="23E3149A" w14:textId="77777777" w:rsidR="00CC249C" w:rsidRPr="00D207A5" w:rsidRDefault="00CC249C" w:rsidP="00067CEE">
            <w:pPr>
              <w:rPr>
                <w:rFonts w:ascii="Arial Narrow" w:hAnsi="Arial Narrow"/>
                <w:b/>
                <w:bCs/>
                <w:lang w:eastAsia="es-CO"/>
              </w:rPr>
            </w:pPr>
            <w:bookmarkStart w:id="8" w:name="_Hlk9520961"/>
            <w:r w:rsidRPr="00D207A5">
              <w:rPr>
                <w:rFonts w:ascii="Arial Narrow" w:hAnsi="Arial Narrow"/>
                <w:b/>
                <w:bCs/>
                <w:lang w:eastAsia="es-CO"/>
              </w:rPr>
              <w:t>VERSIÓN</w:t>
            </w:r>
          </w:p>
        </w:tc>
        <w:tc>
          <w:tcPr>
            <w:tcW w:w="1341" w:type="pct"/>
            <w:noWrap/>
            <w:hideMark/>
          </w:tcPr>
          <w:p w14:paraId="599A1BFB" w14:textId="77777777" w:rsidR="00CC249C" w:rsidRPr="00D207A5" w:rsidRDefault="00CC249C" w:rsidP="00067CEE">
            <w:pPr>
              <w:rPr>
                <w:rFonts w:ascii="Arial Narrow" w:hAnsi="Arial Narrow"/>
                <w:b/>
                <w:bCs/>
                <w:lang w:eastAsia="es-CO"/>
              </w:rPr>
            </w:pPr>
            <w:r w:rsidRPr="00D207A5">
              <w:rPr>
                <w:rFonts w:ascii="Arial Narrow" w:hAnsi="Arial Narrow"/>
                <w:b/>
                <w:bCs/>
                <w:lang w:eastAsia="es-CO"/>
              </w:rPr>
              <w:t>FECHA ACTUALIZACIÓN</w:t>
            </w:r>
          </w:p>
        </w:tc>
        <w:tc>
          <w:tcPr>
            <w:tcW w:w="1424" w:type="pct"/>
            <w:noWrap/>
            <w:hideMark/>
          </w:tcPr>
          <w:p w14:paraId="08304354" w14:textId="77777777" w:rsidR="00CC249C" w:rsidRPr="00D207A5" w:rsidRDefault="00CC249C" w:rsidP="00067CEE">
            <w:pPr>
              <w:rPr>
                <w:rFonts w:ascii="Arial Narrow" w:hAnsi="Arial Narrow"/>
                <w:b/>
                <w:bCs/>
                <w:lang w:eastAsia="es-CO"/>
              </w:rPr>
            </w:pPr>
            <w:r w:rsidRPr="00D207A5">
              <w:rPr>
                <w:rFonts w:ascii="Arial Narrow" w:hAnsi="Arial Narrow"/>
                <w:b/>
                <w:bCs/>
                <w:lang w:eastAsia="es-CO"/>
              </w:rPr>
              <w:t>OBSERVACIONES</w:t>
            </w:r>
          </w:p>
        </w:tc>
        <w:tc>
          <w:tcPr>
            <w:tcW w:w="1243" w:type="pct"/>
            <w:noWrap/>
            <w:hideMark/>
          </w:tcPr>
          <w:p w14:paraId="3E93AA82" w14:textId="77777777" w:rsidR="00CC249C" w:rsidRPr="00D207A5" w:rsidRDefault="00CC249C" w:rsidP="00067CEE">
            <w:pPr>
              <w:rPr>
                <w:rFonts w:ascii="Arial Narrow" w:hAnsi="Arial Narrow"/>
                <w:b/>
                <w:bCs/>
                <w:lang w:eastAsia="es-CO"/>
              </w:rPr>
            </w:pPr>
            <w:r w:rsidRPr="00D207A5">
              <w:rPr>
                <w:rFonts w:ascii="Arial Narrow" w:hAnsi="Arial Narrow"/>
                <w:b/>
                <w:bCs/>
                <w:lang w:eastAsia="es-CO"/>
              </w:rPr>
              <w:t>USUARIO</w:t>
            </w:r>
          </w:p>
        </w:tc>
      </w:tr>
      <w:tr w:rsidR="00CC249C" w:rsidRPr="00D207A5" w14:paraId="564D74AA" w14:textId="77777777" w:rsidTr="00C63F35">
        <w:trPr>
          <w:trHeight w:val="77"/>
        </w:trPr>
        <w:tc>
          <w:tcPr>
            <w:tcW w:w="992" w:type="pct"/>
            <w:noWrap/>
            <w:hideMark/>
          </w:tcPr>
          <w:p w14:paraId="3E0A026B" w14:textId="77777777" w:rsidR="00CC249C" w:rsidRPr="00D207A5" w:rsidRDefault="00CC249C" w:rsidP="00067CEE">
            <w:pPr>
              <w:rPr>
                <w:rFonts w:ascii="Arial Narrow" w:hAnsi="Arial Narrow"/>
                <w:lang w:eastAsia="es-CO"/>
              </w:rPr>
            </w:pPr>
            <w:r w:rsidRPr="00D207A5">
              <w:rPr>
                <w:rFonts w:ascii="Arial Narrow" w:hAnsi="Arial Narrow"/>
                <w:lang w:eastAsia="es-CO"/>
              </w:rPr>
              <w:t>1</w:t>
            </w:r>
          </w:p>
        </w:tc>
        <w:tc>
          <w:tcPr>
            <w:tcW w:w="1341" w:type="pct"/>
            <w:noWrap/>
            <w:hideMark/>
          </w:tcPr>
          <w:p w14:paraId="210B9A51" w14:textId="77777777" w:rsidR="00CC249C" w:rsidRPr="00D207A5" w:rsidRDefault="00CC249C" w:rsidP="00067CEE">
            <w:pPr>
              <w:rPr>
                <w:rFonts w:ascii="Arial Narrow" w:hAnsi="Arial Narrow"/>
                <w:lang w:eastAsia="es-CO"/>
              </w:rPr>
            </w:pPr>
            <w:r w:rsidRPr="00D207A5">
              <w:rPr>
                <w:rFonts w:ascii="Arial Narrow" w:hAnsi="Arial Narrow"/>
                <w:lang w:eastAsia="es-CO"/>
              </w:rPr>
              <w:t>04/10/2018</w:t>
            </w:r>
          </w:p>
        </w:tc>
        <w:tc>
          <w:tcPr>
            <w:tcW w:w="1424" w:type="pct"/>
            <w:noWrap/>
            <w:hideMark/>
          </w:tcPr>
          <w:p w14:paraId="552BC7ED" w14:textId="77777777" w:rsidR="00CC249C" w:rsidRPr="00D207A5" w:rsidRDefault="00CC249C" w:rsidP="00067CEE">
            <w:pPr>
              <w:rPr>
                <w:rFonts w:ascii="Arial Narrow" w:hAnsi="Arial Narrow"/>
                <w:lang w:eastAsia="es-CO"/>
              </w:rPr>
            </w:pPr>
            <w:r w:rsidRPr="00D207A5">
              <w:rPr>
                <w:rFonts w:ascii="Arial Narrow" w:hAnsi="Arial Narrow"/>
                <w:lang w:eastAsia="es-CO"/>
              </w:rPr>
              <w:t>Modelo inicial</w:t>
            </w:r>
          </w:p>
        </w:tc>
        <w:tc>
          <w:tcPr>
            <w:tcW w:w="1243" w:type="pct"/>
            <w:noWrap/>
            <w:hideMark/>
          </w:tcPr>
          <w:p w14:paraId="0BA1B946" w14:textId="77777777" w:rsidR="00CC249C" w:rsidRPr="00D207A5" w:rsidRDefault="00CC249C" w:rsidP="00067CEE">
            <w:pPr>
              <w:rPr>
                <w:rFonts w:ascii="Arial Narrow" w:hAnsi="Arial Narrow"/>
                <w:lang w:eastAsia="es-CO"/>
              </w:rPr>
            </w:pPr>
            <w:r w:rsidRPr="00D207A5">
              <w:rPr>
                <w:rFonts w:ascii="Arial Narrow" w:hAnsi="Arial Narrow"/>
                <w:lang w:eastAsia="es-CO"/>
              </w:rPr>
              <w:t>Asesor de Calidad</w:t>
            </w:r>
          </w:p>
        </w:tc>
      </w:tr>
      <w:bookmarkEnd w:id="7"/>
      <w:bookmarkEnd w:id="8"/>
    </w:tbl>
    <w:p w14:paraId="5366E4FB" w14:textId="77777777" w:rsidR="00CC249C" w:rsidRPr="00D207A5" w:rsidRDefault="00CC249C" w:rsidP="00067CEE">
      <w:pPr>
        <w:tabs>
          <w:tab w:val="left" w:pos="4111"/>
        </w:tabs>
        <w:rPr>
          <w:rFonts w:ascii="Arial Narrow" w:hAnsi="Arial Narrow"/>
          <w:spacing w:val="-3"/>
          <w:sz w:val="22"/>
          <w:szCs w:val="22"/>
        </w:rPr>
      </w:pPr>
    </w:p>
    <w:sectPr w:rsidR="00CC249C" w:rsidRPr="00D207A5" w:rsidSect="00D207A5">
      <w:headerReference w:type="even" r:id="rId8"/>
      <w:headerReference w:type="default" r:id="rId9"/>
      <w:footerReference w:type="even" r:id="rId10"/>
      <w:footerReference w:type="default" r:id="rId11"/>
      <w:headerReference w:type="first" r:id="rId12"/>
      <w:footerReference w:type="first" r:id="rId13"/>
      <w:pgSz w:w="12242" w:h="15842" w:code="1"/>
      <w:pgMar w:top="1440" w:right="1440" w:bottom="1440" w:left="1440" w:header="1134" w:footer="1134" w:gutter="0"/>
      <w:pgNumType w:start="1"/>
      <w:cols w:space="720"/>
      <w:noEndnote/>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67DEA4" w14:textId="77777777" w:rsidR="000C6855" w:rsidRDefault="000C6855">
      <w:r>
        <w:separator/>
      </w:r>
    </w:p>
  </w:endnote>
  <w:endnote w:type="continuationSeparator" w:id="0">
    <w:p w14:paraId="31DE5DFF" w14:textId="77777777" w:rsidR="000C6855" w:rsidRDefault="000C68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09ED64" w14:textId="77777777" w:rsidR="00FC6250" w:rsidRDefault="00FC6250">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4FA924" w14:textId="31B646CF" w:rsidR="00C1517F" w:rsidRPr="00EE2593" w:rsidRDefault="00D207A5" w:rsidP="00D207A5">
    <w:pPr>
      <w:pStyle w:val="Piedepgina1"/>
      <w:jc w:val="center"/>
    </w:pPr>
    <w:bookmarkStart w:id="10" w:name="_Hlk43210619"/>
    <w:bookmarkStart w:id="11" w:name="_Hlk43210620"/>
    <w:bookmarkStart w:id="12" w:name="_Hlk43210865"/>
    <w:bookmarkStart w:id="13" w:name="_Hlk43210866"/>
    <w:bookmarkStart w:id="14" w:name="_Hlk43211065"/>
    <w:bookmarkStart w:id="15" w:name="_Hlk43211066"/>
    <w:bookmarkStart w:id="16" w:name="_Hlk43220335"/>
    <w:bookmarkStart w:id="17" w:name="_Hlk43220336"/>
    <w:bookmarkStart w:id="18" w:name="_Hlk43220690"/>
    <w:bookmarkStart w:id="19" w:name="_Hlk43220691"/>
    <w:r w:rsidRPr="00A74567">
      <w:rPr>
        <w:rFonts w:cs="Arial Narrow"/>
        <w:bCs/>
        <w:sz w:val="16"/>
        <w:szCs w:val="16"/>
        <w:lang w:val="es-ES"/>
      </w:rPr>
      <w:t xml:space="preserve">La versión vigente y controlada de este documento, solo podrá ser consultada a través del </w:t>
    </w:r>
    <w:r>
      <w:rPr>
        <w:rFonts w:cs="Arial Narrow"/>
        <w:bCs/>
        <w:sz w:val="16"/>
        <w:szCs w:val="16"/>
        <w:lang w:val="es-ES"/>
      </w:rPr>
      <w:t xml:space="preserve">espacio virtual o espacio físico </w:t>
    </w:r>
    <w:r w:rsidRPr="00A74567">
      <w:rPr>
        <w:rFonts w:cs="Arial Narrow"/>
        <w:bCs/>
        <w:sz w:val="16"/>
        <w:szCs w:val="16"/>
        <w:lang w:val="es-ES"/>
      </w:rPr>
      <w:t>definido por el</w:t>
    </w:r>
    <w:r>
      <w:rPr>
        <w:rFonts w:cs="Arial Narrow"/>
        <w:bCs/>
        <w:sz w:val="16"/>
        <w:szCs w:val="16"/>
        <w:lang w:val="es-ES"/>
      </w:rPr>
      <w:t xml:space="preserve"> área de procesos o quien haga sus veces</w:t>
    </w:r>
    <w:r w:rsidRPr="00A74567">
      <w:rPr>
        <w:rFonts w:cs="Arial Narrow"/>
        <w:bCs/>
        <w:sz w:val="16"/>
        <w:szCs w:val="16"/>
        <w:lang w:val="es-ES"/>
      </w:rPr>
      <w:t>. La copia o impresión diferente a la publicada, será considerada como documento no controlado y su uso indebido no es de responsabilidad de</w:t>
    </w:r>
    <w:r>
      <w:rPr>
        <w:rFonts w:cs="Arial Narrow"/>
        <w:bCs/>
        <w:sz w:val="16"/>
        <w:szCs w:val="16"/>
        <w:lang w:val="es-ES"/>
      </w:rPr>
      <w:t xml:space="preserve"> COOPEAIPE</w:t>
    </w:r>
    <w:r w:rsidRPr="00A74567">
      <w:rPr>
        <w:rFonts w:cs="Arial Narrow"/>
        <w:bCs/>
        <w:sz w:val="16"/>
        <w:szCs w:val="16"/>
        <w:lang w:val="es-ES"/>
      </w:rPr>
      <w:t>.</w:t>
    </w:r>
    <w:bookmarkEnd w:id="10"/>
    <w:bookmarkEnd w:id="11"/>
    <w:bookmarkEnd w:id="12"/>
    <w:bookmarkEnd w:id="13"/>
    <w:bookmarkEnd w:id="14"/>
    <w:bookmarkEnd w:id="15"/>
    <w:bookmarkEnd w:id="16"/>
    <w:bookmarkEnd w:id="17"/>
    <w:bookmarkEnd w:id="18"/>
    <w:bookmarkEnd w:id="19"/>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7A4295" w14:textId="77777777" w:rsidR="00FC6250" w:rsidRDefault="00FC625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B8E413" w14:textId="77777777" w:rsidR="000C6855" w:rsidRDefault="000C6855">
      <w:r>
        <w:separator/>
      </w:r>
    </w:p>
  </w:footnote>
  <w:footnote w:type="continuationSeparator" w:id="0">
    <w:p w14:paraId="7815EC38" w14:textId="77777777" w:rsidR="000C6855" w:rsidRDefault="000C685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6F672C" w14:textId="77777777" w:rsidR="00FC6250" w:rsidRDefault="00FC6250">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5000" w:type="pct"/>
      <w:tblInd w:w="-5" w:type="dxa"/>
      <w:tblLook w:val="04A0" w:firstRow="1" w:lastRow="0" w:firstColumn="1" w:lastColumn="0" w:noHBand="0" w:noVBand="1"/>
    </w:tblPr>
    <w:tblGrid>
      <w:gridCol w:w="2548"/>
      <w:gridCol w:w="829"/>
      <w:gridCol w:w="1003"/>
      <w:gridCol w:w="866"/>
      <w:gridCol w:w="325"/>
      <w:gridCol w:w="905"/>
      <w:gridCol w:w="1098"/>
      <w:gridCol w:w="789"/>
      <w:gridCol w:w="989"/>
    </w:tblGrid>
    <w:tr w:rsidR="003445EE" w:rsidRPr="00D207A5" w14:paraId="015EC27F" w14:textId="77777777" w:rsidTr="003445EE">
      <w:trPr>
        <w:trHeight w:val="70"/>
      </w:trPr>
      <w:tc>
        <w:tcPr>
          <w:tcW w:w="1362" w:type="pct"/>
          <w:vMerge w:val="restart"/>
          <w:noWrap/>
          <w:vAlign w:val="center"/>
          <w:hideMark/>
        </w:tcPr>
        <w:p w14:paraId="3B30D4A6" w14:textId="77777777" w:rsidR="003445EE" w:rsidRPr="00D207A5" w:rsidRDefault="003445EE" w:rsidP="003445EE">
          <w:pPr>
            <w:rPr>
              <w:rFonts w:ascii="Arial Narrow" w:hAnsi="Arial Narrow"/>
              <w:sz w:val="18"/>
              <w:szCs w:val="18"/>
            </w:rPr>
          </w:pPr>
          <w:bookmarkStart w:id="9" w:name="_Hlk9596007"/>
          <w:r w:rsidRPr="00D207A5">
            <w:rPr>
              <w:rFonts w:ascii="Arial Narrow" w:hAnsi="Arial Narrow"/>
              <w:noProof/>
              <w:sz w:val="18"/>
              <w:szCs w:val="18"/>
              <w:lang w:eastAsia="es-CO"/>
            </w:rPr>
            <w:drawing>
              <wp:anchor distT="0" distB="0" distL="114300" distR="114300" simplePos="0" relativeHeight="251659264" behindDoc="0" locked="0" layoutInCell="1" allowOverlap="1" wp14:anchorId="0C649793" wp14:editId="0A178F10">
                <wp:simplePos x="0" y="0"/>
                <wp:positionH relativeFrom="column">
                  <wp:posOffset>51435</wp:posOffset>
                </wp:positionH>
                <wp:positionV relativeFrom="paragraph">
                  <wp:posOffset>-46990</wp:posOffset>
                </wp:positionV>
                <wp:extent cx="1387475" cy="349885"/>
                <wp:effectExtent l="0" t="0" r="3175" b="0"/>
                <wp:wrapSquare wrapText="bothSides"/>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387475" cy="349885"/>
                        </a:xfrm>
                        <a:prstGeom prst="rect">
                          <a:avLst/>
                        </a:prstGeom>
                      </pic:spPr>
                    </pic:pic>
                  </a:graphicData>
                </a:graphic>
                <wp14:sizeRelH relativeFrom="page">
                  <wp14:pctWidth>0</wp14:pctWidth>
                </wp14:sizeRelH>
                <wp14:sizeRelV relativeFrom="page">
                  <wp14:pctHeight>0</wp14:pctHeight>
                </wp14:sizeRelV>
              </wp:anchor>
            </w:drawing>
          </w:r>
        </w:p>
      </w:tc>
      <w:tc>
        <w:tcPr>
          <w:tcW w:w="978" w:type="pct"/>
          <w:gridSpan w:val="2"/>
          <w:noWrap/>
          <w:vAlign w:val="center"/>
          <w:hideMark/>
        </w:tcPr>
        <w:p w14:paraId="5B5AC808" w14:textId="77777777" w:rsidR="003445EE" w:rsidRPr="00D207A5" w:rsidRDefault="003445EE" w:rsidP="003445EE">
          <w:pPr>
            <w:rPr>
              <w:rFonts w:ascii="Arial Narrow" w:hAnsi="Arial Narrow" w:cs="Arial"/>
              <w:b/>
              <w:bCs/>
              <w:sz w:val="18"/>
              <w:szCs w:val="18"/>
            </w:rPr>
          </w:pPr>
          <w:r w:rsidRPr="00D207A5">
            <w:rPr>
              <w:rFonts w:ascii="Arial Narrow" w:hAnsi="Arial Narrow" w:cs="Arial"/>
              <w:b/>
              <w:bCs/>
              <w:sz w:val="18"/>
              <w:szCs w:val="18"/>
            </w:rPr>
            <w:t>PROCESO</w:t>
          </w:r>
        </w:p>
      </w:tc>
      <w:tc>
        <w:tcPr>
          <w:tcW w:w="2659" w:type="pct"/>
          <w:gridSpan w:val="6"/>
          <w:vAlign w:val="center"/>
        </w:tcPr>
        <w:p w14:paraId="44B8D20B" w14:textId="77777777" w:rsidR="003445EE" w:rsidRPr="00D207A5" w:rsidRDefault="003445EE" w:rsidP="003445EE">
          <w:pPr>
            <w:rPr>
              <w:rFonts w:ascii="Arial Narrow" w:hAnsi="Arial Narrow" w:cs="Arial"/>
              <w:b/>
              <w:bCs/>
              <w:sz w:val="18"/>
              <w:szCs w:val="18"/>
            </w:rPr>
          </w:pPr>
          <w:r w:rsidRPr="00D207A5">
            <w:rPr>
              <w:rFonts w:ascii="Arial Narrow" w:hAnsi="Arial Narrow" w:cs="Arial"/>
              <w:b/>
              <w:bCs/>
              <w:sz w:val="18"/>
              <w:szCs w:val="18"/>
            </w:rPr>
            <w:t>GESTIÓN DE CARTERA</w:t>
          </w:r>
        </w:p>
      </w:tc>
    </w:tr>
    <w:tr w:rsidR="003445EE" w:rsidRPr="00D207A5" w14:paraId="0FD2FA70" w14:textId="77777777" w:rsidTr="003445EE">
      <w:trPr>
        <w:trHeight w:val="56"/>
      </w:trPr>
      <w:tc>
        <w:tcPr>
          <w:tcW w:w="1362" w:type="pct"/>
          <w:vMerge/>
          <w:noWrap/>
          <w:vAlign w:val="center"/>
        </w:tcPr>
        <w:p w14:paraId="2B583517" w14:textId="77777777" w:rsidR="003445EE" w:rsidRPr="00D207A5" w:rsidRDefault="003445EE" w:rsidP="003445EE">
          <w:pPr>
            <w:rPr>
              <w:rFonts w:ascii="Arial Narrow" w:hAnsi="Arial Narrow"/>
              <w:noProof/>
              <w:sz w:val="18"/>
              <w:szCs w:val="18"/>
            </w:rPr>
          </w:pPr>
        </w:p>
      </w:tc>
      <w:tc>
        <w:tcPr>
          <w:tcW w:w="978" w:type="pct"/>
          <w:gridSpan w:val="2"/>
          <w:noWrap/>
          <w:vAlign w:val="center"/>
        </w:tcPr>
        <w:p w14:paraId="71F97A9C" w14:textId="77777777" w:rsidR="003445EE" w:rsidRPr="00D207A5" w:rsidRDefault="003445EE" w:rsidP="003445EE">
          <w:pPr>
            <w:rPr>
              <w:rFonts w:ascii="Arial Narrow" w:hAnsi="Arial Narrow"/>
              <w:b/>
              <w:sz w:val="18"/>
              <w:szCs w:val="18"/>
              <w:lang w:eastAsia="en-US"/>
            </w:rPr>
          </w:pPr>
          <w:r w:rsidRPr="00D207A5">
            <w:rPr>
              <w:rFonts w:ascii="Arial Narrow" w:hAnsi="Arial Narrow"/>
              <w:b/>
              <w:sz w:val="18"/>
              <w:szCs w:val="18"/>
              <w:lang w:eastAsia="en-US"/>
            </w:rPr>
            <w:t>PROCEDIMIENTO</w:t>
          </w:r>
        </w:p>
      </w:tc>
      <w:tc>
        <w:tcPr>
          <w:tcW w:w="2659" w:type="pct"/>
          <w:gridSpan w:val="6"/>
          <w:vAlign w:val="center"/>
        </w:tcPr>
        <w:p w14:paraId="0AE1B46A" w14:textId="77777777" w:rsidR="003445EE" w:rsidRPr="00D207A5" w:rsidRDefault="003445EE" w:rsidP="003445EE">
          <w:pPr>
            <w:rPr>
              <w:rFonts w:ascii="Arial Narrow" w:hAnsi="Arial Narrow"/>
              <w:b/>
              <w:sz w:val="18"/>
              <w:szCs w:val="18"/>
              <w:lang w:eastAsia="en-US"/>
            </w:rPr>
          </w:pPr>
          <w:r w:rsidRPr="00D207A5">
            <w:rPr>
              <w:rFonts w:ascii="Arial Narrow" w:hAnsi="Arial Narrow"/>
              <w:b/>
              <w:sz w:val="18"/>
              <w:szCs w:val="18"/>
              <w:lang w:eastAsia="en-US"/>
            </w:rPr>
            <w:t>NORMALIZACIÓN DE CARTERA</w:t>
          </w:r>
        </w:p>
      </w:tc>
    </w:tr>
    <w:tr w:rsidR="003445EE" w:rsidRPr="00D207A5" w14:paraId="1A4A1D3C" w14:textId="77777777" w:rsidTr="003445EE">
      <w:trPr>
        <w:trHeight w:val="56"/>
      </w:trPr>
      <w:tc>
        <w:tcPr>
          <w:tcW w:w="1362" w:type="pct"/>
          <w:vMerge/>
          <w:vAlign w:val="center"/>
          <w:hideMark/>
        </w:tcPr>
        <w:p w14:paraId="2BDE4972" w14:textId="77777777" w:rsidR="003445EE" w:rsidRPr="00D207A5" w:rsidRDefault="003445EE" w:rsidP="003445EE">
          <w:pPr>
            <w:rPr>
              <w:rFonts w:ascii="Arial Narrow" w:hAnsi="Arial Narrow"/>
              <w:sz w:val="18"/>
              <w:szCs w:val="18"/>
            </w:rPr>
          </w:pPr>
        </w:p>
      </w:tc>
      <w:tc>
        <w:tcPr>
          <w:tcW w:w="443" w:type="pct"/>
          <w:noWrap/>
          <w:vAlign w:val="center"/>
          <w:hideMark/>
        </w:tcPr>
        <w:p w14:paraId="09B45B15" w14:textId="77777777" w:rsidR="003445EE" w:rsidRPr="00D207A5" w:rsidRDefault="003445EE" w:rsidP="003445EE">
          <w:pPr>
            <w:rPr>
              <w:rFonts w:ascii="Arial Narrow" w:hAnsi="Arial Narrow" w:cs="Arial"/>
              <w:b/>
              <w:sz w:val="18"/>
              <w:szCs w:val="18"/>
            </w:rPr>
          </w:pPr>
          <w:r w:rsidRPr="00D207A5">
            <w:rPr>
              <w:rFonts w:ascii="Arial Narrow" w:hAnsi="Arial Narrow" w:cs="Arial"/>
              <w:b/>
              <w:sz w:val="18"/>
              <w:szCs w:val="18"/>
              <w:lang w:eastAsia="en-US"/>
            </w:rPr>
            <w:t>Código</w:t>
          </w:r>
        </w:p>
      </w:tc>
      <w:tc>
        <w:tcPr>
          <w:tcW w:w="536" w:type="pct"/>
          <w:noWrap/>
          <w:vAlign w:val="center"/>
          <w:hideMark/>
        </w:tcPr>
        <w:p w14:paraId="6716DEBD" w14:textId="07039A04" w:rsidR="003445EE" w:rsidRPr="00D207A5" w:rsidRDefault="003445EE" w:rsidP="003445EE">
          <w:pPr>
            <w:rPr>
              <w:rFonts w:ascii="Arial Narrow" w:hAnsi="Arial Narrow" w:cs="Arial"/>
              <w:b/>
              <w:bCs/>
              <w:sz w:val="18"/>
              <w:szCs w:val="18"/>
            </w:rPr>
          </w:pPr>
          <w:r w:rsidRPr="00D207A5">
            <w:rPr>
              <w:rFonts w:ascii="Arial Narrow" w:hAnsi="Arial Narrow" w:cs="Arial"/>
              <w:b/>
              <w:bCs/>
              <w:sz w:val="18"/>
              <w:szCs w:val="18"/>
            </w:rPr>
            <w:t>CA-P</w:t>
          </w:r>
          <w:r w:rsidR="00FC6250">
            <w:rPr>
              <w:rFonts w:ascii="Arial Narrow" w:hAnsi="Arial Narrow" w:cs="Arial"/>
              <w:b/>
              <w:bCs/>
              <w:sz w:val="18"/>
              <w:szCs w:val="18"/>
            </w:rPr>
            <w:t>R</w:t>
          </w:r>
          <w:r w:rsidRPr="00D207A5">
            <w:rPr>
              <w:rFonts w:ascii="Arial Narrow" w:hAnsi="Arial Narrow" w:cs="Arial"/>
              <w:b/>
              <w:bCs/>
              <w:sz w:val="18"/>
              <w:szCs w:val="18"/>
            </w:rPr>
            <w:t>-</w:t>
          </w:r>
          <w:r w:rsidR="00D207A5">
            <w:rPr>
              <w:rFonts w:ascii="Arial Narrow" w:hAnsi="Arial Narrow" w:cs="Arial"/>
              <w:b/>
              <w:bCs/>
              <w:sz w:val="18"/>
              <w:szCs w:val="18"/>
            </w:rPr>
            <w:t>5</w:t>
          </w:r>
        </w:p>
      </w:tc>
      <w:tc>
        <w:tcPr>
          <w:tcW w:w="463" w:type="pct"/>
          <w:noWrap/>
          <w:vAlign w:val="center"/>
          <w:hideMark/>
        </w:tcPr>
        <w:p w14:paraId="736BD5A5" w14:textId="77777777" w:rsidR="003445EE" w:rsidRPr="00D207A5" w:rsidRDefault="003445EE" w:rsidP="003445EE">
          <w:pPr>
            <w:rPr>
              <w:rFonts w:ascii="Arial Narrow" w:hAnsi="Arial Narrow" w:cs="Arial"/>
              <w:b/>
              <w:sz w:val="18"/>
              <w:szCs w:val="18"/>
            </w:rPr>
          </w:pPr>
          <w:r w:rsidRPr="00D207A5">
            <w:rPr>
              <w:rFonts w:ascii="Arial Narrow" w:hAnsi="Arial Narrow" w:cs="Arial"/>
              <w:b/>
              <w:sz w:val="18"/>
              <w:szCs w:val="18"/>
              <w:lang w:eastAsia="en-US"/>
            </w:rPr>
            <w:t>Versión</w:t>
          </w:r>
        </w:p>
      </w:tc>
      <w:tc>
        <w:tcPr>
          <w:tcW w:w="174" w:type="pct"/>
          <w:noWrap/>
          <w:vAlign w:val="center"/>
          <w:hideMark/>
        </w:tcPr>
        <w:p w14:paraId="0AF004BE" w14:textId="77777777" w:rsidR="003445EE" w:rsidRPr="00D207A5" w:rsidRDefault="003445EE" w:rsidP="003445EE">
          <w:pPr>
            <w:rPr>
              <w:rFonts w:ascii="Arial Narrow" w:hAnsi="Arial Narrow" w:cs="Arial"/>
              <w:b/>
              <w:sz w:val="18"/>
              <w:szCs w:val="18"/>
            </w:rPr>
          </w:pPr>
          <w:r w:rsidRPr="00D207A5">
            <w:rPr>
              <w:rFonts w:ascii="Arial Narrow" w:hAnsi="Arial Narrow" w:cs="Arial"/>
              <w:b/>
              <w:sz w:val="18"/>
              <w:szCs w:val="18"/>
              <w:lang w:eastAsia="en-US"/>
            </w:rPr>
            <w:t>1</w:t>
          </w:r>
        </w:p>
      </w:tc>
      <w:tc>
        <w:tcPr>
          <w:tcW w:w="484" w:type="pct"/>
          <w:noWrap/>
          <w:vAlign w:val="center"/>
          <w:hideMark/>
        </w:tcPr>
        <w:p w14:paraId="34F2B2C8" w14:textId="77777777" w:rsidR="003445EE" w:rsidRPr="00D207A5" w:rsidRDefault="003445EE" w:rsidP="003445EE">
          <w:pPr>
            <w:rPr>
              <w:rFonts w:ascii="Arial Narrow" w:hAnsi="Arial Narrow" w:cs="Arial"/>
              <w:b/>
              <w:sz w:val="18"/>
              <w:szCs w:val="18"/>
            </w:rPr>
          </w:pPr>
          <w:r w:rsidRPr="00D207A5">
            <w:rPr>
              <w:rFonts w:ascii="Arial Narrow" w:hAnsi="Arial Narrow" w:cs="Arial"/>
              <w:b/>
              <w:sz w:val="18"/>
              <w:szCs w:val="18"/>
              <w:lang w:eastAsia="en-US"/>
            </w:rPr>
            <w:t>Emisión</w:t>
          </w:r>
        </w:p>
      </w:tc>
      <w:tc>
        <w:tcPr>
          <w:tcW w:w="587" w:type="pct"/>
          <w:noWrap/>
          <w:vAlign w:val="center"/>
          <w:hideMark/>
        </w:tcPr>
        <w:p w14:paraId="5DC1809D" w14:textId="77777777" w:rsidR="003445EE" w:rsidRPr="00D207A5" w:rsidRDefault="003445EE" w:rsidP="003445EE">
          <w:pPr>
            <w:rPr>
              <w:rFonts w:ascii="Arial Narrow" w:hAnsi="Arial Narrow" w:cs="Arial"/>
              <w:b/>
              <w:noProof/>
              <w:sz w:val="18"/>
              <w:szCs w:val="18"/>
              <w:lang w:eastAsia="en-US"/>
            </w:rPr>
          </w:pPr>
          <w:r w:rsidRPr="00D207A5">
            <w:rPr>
              <w:rFonts w:ascii="Arial Narrow" w:hAnsi="Arial Narrow" w:cs="Arial"/>
              <w:b/>
              <w:noProof/>
              <w:sz w:val="18"/>
              <w:szCs w:val="18"/>
              <w:lang w:eastAsia="en-US"/>
            </w:rPr>
            <w:t>0</w:t>
          </w:r>
          <w:r w:rsidR="001B27AC" w:rsidRPr="00D207A5">
            <w:rPr>
              <w:rFonts w:ascii="Arial Narrow" w:hAnsi="Arial Narrow" w:cs="Arial"/>
              <w:b/>
              <w:noProof/>
              <w:sz w:val="18"/>
              <w:szCs w:val="18"/>
              <w:lang w:eastAsia="en-US"/>
            </w:rPr>
            <w:t>4</w:t>
          </w:r>
          <w:r w:rsidRPr="00D207A5">
            <w:rPr>
              <w:rFonts w:ascii="Arial Narrow" w:hAnsi="Arial Narrow" w:cs="Arial"/>
              <w:b/>
              <w:noProof/>
              <w:sz w:val="18"/>
              <w:szCs w:val="18"/>
              <w:lang w:eastAsia="en-US"/>
            </w:rPr>
            <w:t>/10/2018</w:t>
          </w:r>
        </w:p>
      </w:tc>
      <w:tc>
        <w:tcPr>
          <w:tcW w:w="422" w:type="pct"/>
          <w:noWrap/>
          <w:vAlign w:val="center"/>
          <w:hideMark/>
        </w:tcPr>
        <w:p w14:paraId="636FFEB2" w14:textId="77777777" w:rsidR="003445EE" w:rsidRPr="00D207A5" w:rsidRDefault="003445EE" w:rsidP="003445EE">
          <w:pPr>
            <w:rPr>
              <w:rFonts w:ascii="Arial Narrow" w:hAnsi="Arial Narrow" w:cs="Arial"/>
              <w:b/>
              <w:sz w:val="18"/>
              <w:szCs w:val="18"/>
            </w:rPr>
          </w:pPr>
          <w:r w:rsidRPr="00D207A5">
            <w:rPr>
              <w:rFonts w:ascii="Arial Narrow" w:hAnsi="Arial Narrow" w:cs="Arial"/>
              <w:b/>
              <w:sz w:val="18"/>
              <w:szCs w:val="18"/>
            </w:rPr>
            <w:t>pagina</w:t>
          </w:r>
        </w:p>
      </w:tc>
      <w:tc>
        <w:tcPr>
          <w:tcW w:w="530" w:type="pct"/>
          <w:noWrap/>
          <w:vAlign w:val="center"/>
          <w:hideMark/>
        </w:tcPr>
        <w:p w14:paraId="5A8ACF93" w14:textId="4D831198" w:rsidR="003445EE" w:rsidRPr="00D207A5" w:rsidRDefault="003445EE" w:rsidP="003445EE">
          <w:pPr>
            <w:pStyle w:val="Piedepgina"/>
            <w:rPr>
              <w:rFonts w:cs="Arial"/>
              <w:b/>
              <w:color w:val="auto"/>
              <w:sz w:val="18"/>
              <w:szCs w:val="18"/>
              <w:lang w:eastAsia="en-US"/>
            </w:rPr>
          </w:pPr>
          <w:r w:rsidRPr="00D207A5">
            <w:rPr>
              <w:rFonts w:cs="Arial"/>
              <w:b/>
              <w:color w:val="auto"/>
              <w:spacing w:val="-3"/>
              <w:sz w:val="18"/>
              <w:szCs w:val="18"/>
              <w:lang w:val="pt-BR" w:eastAsia="en-US"/>
            </w:rPr>
            <w:t xml:space="preserve"> </w:t>
          </w:r>
          <w:r w:rsidRPr="00D207A5">
            <w:rPr>
              <w:rFonts w:cs="Arial"/>
              <w:b/>
              <w:color w:val="auto"/>
              <w:spacing w:val="-3"/>
              <w:sz w:val="18"/>
              <w:szCs w:val="18"/>
              <w:lang w:eastAsia="en-US"/>
            </w:rPr>
            <w:fldChar w:fldCharType="begin"/>
          </w:r>
          <w:r w:rsidRPr="00D207A5">
            <w:rPr>
              <w:rFonts w:cs="Arial"/>
              <w:b/>
              <w:color w:val="auto"/>
              <w:spacing w:val="-3"/>
              <w:sz w:val="18"/>
              <w:szCs w:val="18"/>
              <w:lang w:val="pt-BR" w:eastAsia="en-US"/>
            </w:rPr>
            <w:instrText xml:space="preserve"> PAGE  \* MERGEFORMAT </w:instrText>
          </w:r>
          <w:r w:rsidRPr="00D207A5">
            <w:rPr>
              <w:rFonts w:cs="Arial"/>
              <w:b/>
              <w:color w:val="auto"/>
              <w:spacing w:val="-3"/>
              <w:sz w:val="18"/>
              <w:szCs w:val="18"/>
              <w:lang w:eastAsia="en-US"/>
            </w:rPr>
            <w:fldChar w:fldCharType="separate"/>
          </w:r>
          <w:r w:rsidR="009D10AE" w:rsidRPr="009D10AE">
            <w:rPr>
              <w:rFonts w:cs="Arial"/>
              <w:b/>
              <w:noProof/>
              <w:color w:val="auto"/>
              <w:spacing w:val="-3"/>
              <w:sz w:val="18"/>
              <w:szCs w:val="18"/>
              <w:lang w:eastAsia="en-US"/>
            </w:rPr>
            <w:t>1</w:t>
          </w:r>
          <w:r w:rsidRPr="00D207A5">
            <w:rPr>
              <w:rFonts w:cs="Arial"/>
              <w:b/>
              <w:color w:val="auto"/>
              <w:spacing w:val="-3"/>
              <w:sz w:val="18"/>
              <w:szCs w:val="18"/>
              <w:lang w:eastAsia="en-US"/>
            </w:rPr>
            <w:fldChar w:fldCharType="end"/>
          </w:r>
          <w:r w:rsidRPr="00D207A5">
            <w:rPr>
              <w:rFonts w:cs="Arial"/>
              <w:b/>
              <w:color w:val="auto"/>
              <w:spacing w:val="-3"/>
              <w:sz w:val="18"/>
              <w:szCs w:val="18"/>
              <w:lang w:eastAsia="en-US"/>
            </w:rPr>
            <w:t xml:space="preserve"> de </w:t>
          </w:r>
          <w:r w:rsidRPr="00D207A5">
            <w:rPr>
              <w:rFonts w:cs="Arial"/>
              <w:b/>
              <w:color w:val="auto"/>
              <w:spacing w:val="-3"/>
              <w:sz w:val="18"/>
              <w:szCs w:val="18"/>
              <w:lang w:eastAsia="en-US"/>
            </w:rPr>
            <w:fldChar w:fldCharType="begin"/>
          </w:r>
          <w:r w:rsidRPr="00D207A5">
            <w:rPr>
              <w:rFonts w:cs="Arial"/>
              <w:b/>
              <w:color w:val="auto"/>
              <w:spacing w:val="-3"/>
              <w:sz w:val="18"/>
              <w:szCs w:val="18"/>
              <w:lang w:eastAsia="en-US"/>
            </w:rPr>
            <w:instrText xml:space="preserve"> NUMPAGES  \* MERGEFORMAT </w:instrText>
          </w:r>
          <w:r w:rsidRPr="00D207A5">
            <w:rPr>
              <w:rFonts w:cs="Arial"/>
              <w:b/>
              <w:color w:val="auto"/>
              <w:spacing w:val="-3"/>
              <w:sz w:val="18"/>
              <w:szCs w:val="18"/>
              <w:lang w:eastAsia="en-US"/>
            </w:rPr>
            <w:fldChar w:fldCharType="separate"/>
          </w:r>
          <w:r w:rsidR="009D10AE">
            <w:rPr>
              <w:rFonts w:cs="Arial"/>
              <w:b/>
              <w:noProof/>
              <w:color w:val="auto"/>
              <w:spacing w:val="-3"/>
              <w:sz w:val="18"/>
              <w:szCs w:val="18"/>
              <w:lang w:eastAsia="en-US"/>
            </w:rPr>
            <w:t>6</w:t>
          </w:r>
          <w:r w:rsidRPr="00D207A5">
            <w:rPr>
              <w:rFonts w:cs="Arial"/>
              <w:b/>
              <w:color w:val="auto"/>
              <w:spacing w:val="-3"/>
              <w:sz w:val="18"/>
              <w:szCs w:val="18"/>
              <w:lang w:eastAsia="en-US"/>
            </w:rPr>
            <w:fldChar w:fldCharType="end"/>
          </w:r>
        </w:p>
      </w:tc>
    </w:tr>
    <w:bookmarkEnd w:id="9"/>
  </w:tbl>
  <w:p w14:paraId="285050AE" w14:textId="77777777" w:rsidR="003445EE" w:rsidRPr="00EE2593" w:rsidRDefault="003445EE" w:rsidP="003445EE">
    <w:pPr>
      <w:pStyle w:val="Encabezado"/>
      <w:tabs>
        <w:tab w:val="clear" w:pos="4252"/>
        <w:tab w:val="clear" w:pos="8504"/>
        <w:tab w:val="left" w:pos="3168"/>
      </w:tabs>
      <w:rPr>
        <w:b/>
        <w:sz w:val="22"/>
        <w:szCs w:val="22"/>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6F0908" w14:textId="77777777" w:rsidR="00FC6250" w:rsidRDefault="00FC6250">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FA2936"/>
    <w:multiLevelType w:val="multilevel"/>
    <w:tmpl w:val="23A60CDA"/>
    <w:lvl w:ilvl="0">
      <w:start w:val="1"/>
      <w:numFmt w:val="decimal"/>
      <w:lvlText w:val="%1."/>
      <w:lvlJc w:val="left"/>
      <w:pPr>
        <w:ind w:left="680" w:hanging="680"/>
      </w:pPr>
      <w:rPr>
        <w:rFonts w:hint="default"/>
        <w:b/>
        <w:i w:val="0"/>
      </w:rPr>
    </w:lvl>
    <w:lvl w:ilvl="1">
      <w:start w:val="1"/>
      <w:numFmt w:val="decimal"/>
      <w:lvlText w:val="%1.%2."/>
      <w:lvlJc w:val="left"/>
      <w:pPr>
        <w:ind w:left="680" w:hanging="680"/>
      </w:pPr>
      <w:rPr>
        <w:rFonts w:hint="default"/>
        <w:b/>
        <w:i w:val="0"/>
        <w:color w:val="000099"/>
      </w:rPr>
    </w:lvl>
    <w:lvl w:ilvl="2">
      <w:start w:val="1"/>
      <w:numFmt w:val="decimal"/>
      <w:lvlText w:val="%1.%2.%3."/>
      <w:lvlJc w:val="left"/>
      <w:pPr>
        <w:ind w:left="680" w:hanging="680"/>
      </w:pPr>
      <w:rPr>
        <w:rFonts w:hint="default"/>
        <w:b/>
        <w:i w:val="0"/>
        <w:color w:val="000099"/>
      </w:rPr>
    </w:lvl>
    <w:lvl w:ilvl="3">
      <w:start w:val="1"/>
      <w:numFmt w:val="lowerLetter"/>
      <w:lvlText w:val="%4."/>
      <w:lvlJc w:val="left"/>
      <w:pPr>
        <w:ind w:left="1021" w:hanging="341"/>
      </w:pPr>
      <w:rPr>
        <w:rFonts w:hint="default"/>
        <w:b/>
        <w:i w:val="0"/>
      </w:rPr>
    </w:lvl>
    <w:lvl w:ilvl="4">
      <w:start w:val="1"/>
      <w:numFmt w:val="decimal"/>
      <w:lvlText w:val="%1.%2.%3.%4.%5."/>
      <w:lvlJc w:val="left"/>
      <w:pPr>
        <w:ind w:left="680" w:hanging="680"/>
      </w:pPr>
      <w:rPr>
        <w:rFonts w:hint="default"/>
      </w:rPr>
    </w:lvl>
    <w:lvl w:ilvl="5">
      <w:start w:val="1"/>
      <w:numFmt w:val="decimal"/>
      <w:lvlText w:val="%1.%2.%3.%4.%5.%6."/>
      <w:lvlJc w:val="left"/>
      <w:pPr>
        <w:ind w:left="680" w:hanging="680"/>
      </w:pPr>
      <w:rPr>
        <w:rFonts w:hint="default"/>
      </w:rPr>
    </w:lvl>
    <w:lvl w:ilvl="6">
      <w:start w:val="1"/>
      <w:numFmt w:val="decimal"/>
      <w:lvlText w:val="%1.%2.%3.%4.%5.%6.%7."/>
      <w:lvlJc w:val="left"/>
      <w:pPr>
        <w:ind w:left="680" w:hanging="680"/>
      </w:pPr>
      <w:rPr>
        <w:rFonts w:hint="default"/>
      </w:rPr>
    </w:lvl>
    <w:lvl w:ilvl="7">
      <w:start w:val="1"/>
      <w:numFmt w:val="decimal"/>
      <w:lvlText w:val="%1.%2.%3.%4.%5.%6.%7.%8."/>
      <w:lvlJc w:val="left"/>
      <w:pPr>
        <w:ind w:left="680" w:hanging="680"/>
      </w:pPr>
      <w:rPr>
        <w:rFonts w:hint="default"/>
      </w:rPr>
    </w:lvl>
    <w:lvl w:ilvl="8">
      <w:start w:val="1"/>
      <w:numFmt w:val="decimal"/>
      <w:lvlText w:val="%1.%2.%3.%4.%5.%6.%7.%8.%9."/>
      <w:lvlJc w:val="left"/>
      <w:pPr>
        <w:ind w:left="680" w:hanging="680"/>
      </w:pPr>
      <w:rPr>
        <w:rFonts w:hint="default"/>
      </w:rPr>
    </w:lvl>
  </w:abstractNum>
  <w:abstractNum w:abstractNumId="1" w15:restartNumberingAfterBreak="0">
    <w:nsid w:val="10596092"/>
    <w:multiLevelType w:val="multilevel"/>
    <w:tmpl w:val="E3840272"/>
    <w:lvl w:ilvl="0">
      <w:start w:val="3"/>
      <w:numFmt w:val="decimal"/>
      <w:lvlText w:val="%1."/>
      <w:lvlJc w:val="left"/>
      <w:pPr>
        <w:tabs>
          <w:tab w:val="num" w:pos="720"/>
        </w:tabs>
        <w:ind w:left="720" w:hanging="720"/>
      </w:pPr>
      <w:rPr>
        <w:rFonts w:hint="default"/>
        <w:b/>
        <w:i w:val="0"/>
        <w:color w:val="auto"/>
      </w:rPr>
    </w:lvl>
    <w:lvl w:ilvl="1">
      <w:start w:val="1"/>
      <w:numFmt w:val="decimal"/>
      <w:lvlText w:val="%1.%2"/>
      <w:lvlJc w:val="left"/>
      <w:pPr>
        <w:tabs>
          <w:tab w:val="num" w:pos="680"/>
        </w:tabs>
        <w:ind w:left="680" w:hanging="680"/>
      </w:pPr>
      <w:rPr>
        <w:rFonts w:hint="default"/>
        <w:b/>
        <w:i w:val="0"/>
        <w:color w:val="auto"/>
      </w:rPr>
    </w:lvl>
    <w:lvl w:ilvl="2">
      <w:start w:val="1"/>
      <w:numFmt w:val="decimal"/>
      <w:lvlText w:val="%1.%2.%3"/>
      <w:lvlJc w:val="left"/>
      <w:pPr>
        <w:tabs>
          <w:tab w:val="num" w:pos="680"/>
        </w:tabs>
        <w:ind w:left="680" w:hanging="680"/>
      </w:pPr>
      <w:rPr>
        <w:rFonts w:ascii="Arial Narrow" w:hAnsi="Arial Narrow" w:hint="default"/>
        <w:b/>
        <w:i w:val="0"/>
        <w:color w:val="auto"/>
        <w:sz w:val="22"/>
        <w:szCs w:val="22"/>
      </w:rPr>
    </w:lvl>
    <w:lvl w:ilvl="3">
      <w:start w:val="1"/>
      <w:numFmt w:val="lowerLetter"/>
      <w:lvlText w:val="%4."/>
      <w:lvlJc w:val="left"/>
      <w:pPr>
        <w:tabs>
          <w:tab w:val="num" w:pos="680"/>
        </w:tabs>
        <w:ind w:left="680" w:hanging="340"/>
      </w:pPr>
      <w:rPr>
        <w:rFonts w:ascii="Arial Narrow" w:hAnsi="Arial Narrow" w:hint="default"/>
        <w:b/>
        <w:color w:val="auto"/>
        <w:sz w:val="22"/>
        <w:szCs w:val="22"/>
      </w:rPr>
    </w:lvl>
    <w:lvl w:ilvl="4">
      <w:start w:val="1"/>
      <w:numFmt w:val="decimal"/>
      <w:isLgl/>
      <w:lvlText w:val="%1.%2.%3.%4.%5"/>
      <w:lvlJc w:val="left"/>
      <w:pPr>
        <w:tabs>
          <w:tab w:val="num" w:pos="1080"/>
        </w:tabs>
        <w:ind w:left="1080" w:hanging="1080"/>
      </w:pPr>
      <w:rPr>
        <w:rFonts w:hint="default"/>
        <w:b/>
      </w:rPr>
    </w:lvl>
    <w:lvl w:ilvl="5">
      <w:start w:val="1"/>
      <w:numFmt w:val="decimal"/>
      <w:isLgl/>
      <w:lvlText w:val="%1.%2.%3.%4.%5.%6"/>
      <w:lvlJc w:val="left"/>
      <w:pPr>
        <w:tabs>
          <w:tab w:val="num" w:pos="1080"/>
        </w:tabs>
        <w:ind w:left="1080" w:hanging="1080"/>
      </w:pPr>
      <w:rPr>
        <w:rFonts w:hint="default"/>
        <w:b/>
      </w:rPr>
    </w:lvl>
    <w:lvl w:ilvl="6">
      <w:start w:val="1"/>
      <w:numFmt w:val="decimal"/>
      <w:isLgl/>
      <w:lvlText w:val="%1.%2.%3.%4.%5.%6.%7"/>
      <w:lvlJc w:val="left"/>
      <w:pPr>
        <w:tabs>
          <w:tab w:val="num" w:pos="1440"/>
        </w:tabs>
        <w:ind w:left="1440" w:hanging="1440"/>
      </w:pPr>
      <w:rPr>
        <w:rFonts w:hint="default"/>
        <w:b/>
      </w:rPr>
    </w:lvl>
    <w:lvl w:ilvl="7">
      <w:start w:val="1"/>
      <w:numFmt w:val="decimal"/>
      <w:isLgl/>
      <w:lvlText w:val="%1.%2.%3.%4.%5.%6.%7.%8"/>
      <w:lvlJc w:val="left"/>
      <w:pPr>
        <w:tabs>
          <w:tab w:val="num" w:pos="1440"/>
        </w:tabs>
        <w:ind w:left="1440" w:hanging="1440"/>
      </w:pPr>
      <w:rPr>
        <w:rFonts w:hint="default"/>
        <w:b/>
      </w:rPr>
    </w:lvl>
    <w:lvl w:ilvl="8">
      <w:start w:val="1"/>
      <w:numFmt w:val="decimal"/>
      <w:isLgl/>
      <w:lvlText w:val="%1.%2.%3.%4.%5.%6.%7.%8.%9"/>
      <w:lvlJc w:val="left"/>
      <w:pPr>
        <w:tabs>
          <w:tab w:val="num" w:pos="1440"/>
        </w:tabs>
        <w:ind w:left="1440" w:hanging="1440"/>
      </w:pPr>
      <w:rPr>
        <w:rFonts w:hint="default"/>
        <w:b/>
      </w:rPr>
    </w:lvl>
  </w:abstractNum>
  <w:abstractNum w:abstractNumId="2" w15:restartNumberingAfterBreak="0">
    <w:nsid w:val="2C086C45"/>
    <w:multiLevelType w:val="multilevel"/>
    <w:tmpl w:val="F5EA96E2"/>
    <w:lvl w:ilvl="0">
      <w:start w:val="5"/>
      <w:numFmt w:val="decimal"/>
      <w:lvlText w:val="%1."/>
      <w:lvlJc w:val="left"/>
      <w:pPr>
        <w:tabs>
          <w:tab w:val="num" w:pos="720"/>
        </w:tabs>
        <w:ind w:left="720" w:hanging="720"/>
      </w:pPr>
      <w:rPr>
        <w:rFonts w:hint="default"/>
        <w:b/>
        <w:i w:val="0"/>
        <w:color w:val="auto"/>
      </w:rPr>
    </w:lvl>
    <w:lvl w:ilvl="1">
      <w:start w:val="1"/>
      <w:numFmt w:val="decimal"/>
      <w:lvlText w:val="%1.%2"/>
      <w:lvlJc w:val="left"/>
      <w:pPr>
        <w:tabs>
          <w:tab w:val="num" w:pos="720"/>
        </w:tabs>
        <w:ind w:left="720" w:hanging="720"/>
      </w:pPr>
      <w:rPr>
        <w:rFonts w:hint="default"/>
        <w:b/>
        <w:i w:val="0"/>
        <w:color w:val="auto"/>
      </w:rPr>
    </w:lvl>
    <w:lvl w:ilvl="2">
      <w:start w:val="1"/>
      <w:numFmt w:val="decimal"/>
      <w:lvlText w:val="%1.%2.%3"/>
      <w:lvlJc w:val="left"/>
      <w:pPr>
        <w:tabs>
          <w:tab w:val="num" w:pos="720"/>
        </w:tabs>
        <w:ind w:left="720" w:hanging="720"/>
      </w:pPr>
      <w:rPr>
        <w:rFonts w:ascii="Arial Narrow" w:hAnsi="Arial Narrow" w:hint="default"/>
        <w:b/>
        <w:i w:val="0"/>
        <w:color w:val="auto"/>
        <w:sz w:val="22"/>
        <w:szCs w:val="22"/>
      </w:rPr>
    </w:lvl>
    <w:lvl w:ilvl="3">
      <w:start w:val="1"/>
      <w:numFmt w:val="decimal"/>
      <w:lvlRestart w:val="0"/>
      <w:lvlText w:val="8.1.2.%4"/>
      <w:lvlJc w:val="left"/>
      <w:pPr>
        <w:tabs>
          <w:tab w:val="num" w:pos="720"/>
        </w:tabs>
        <w:ind w:left="720" w:hanging="720"/>
      </w:pPr>
      <w:rPr>
        <w:rFonts w:hint="default"/>
        <w:b/>
        <w:color w:val="auto"/>
        <w:sz w:val="20"/>
        <w:szCs w:val="22"/>
      </w:rPr>
    </w:lvl>
    <w:lvl w:ilvl="4">
      <w:start w:val="1"/>
      <w:numFmt w:val="lowerLetter"/>
      <w:lvlText w:val="%5."/>
      <w:lvlJc w:val="left"/>
      <w:pPr>
        <w:tabs>
          <w:tab w:val="num" w:pos="720"/>
        </w:tabs>
        <w:ind w:left="720" w:hanging="720"/>
      </w:pPr>
      <w:rPr>
        <w:rFonts w:hint="default"/>
        <w:b/>
      </w:rPr>
    </w:lvl>
    <w:lvl w:ilvl="5">
      <w:start w:val="1"/>
      <w:numFmt w:val="decimal"/>
      <w:isLgl/>
      <w:lvlText w:val="%1.%2.%3.%4.%5.%6"/>
      <w:lvlJc w:val="left"/>
      <w:pPr>
        <w:tabs>
          <w:tab w:val="num" w:pos="720"/>
        </w:tabs>
        <w:ind w:left="720" w:hanging="720"/>
      </w:pPr>
      <w:rPr>
        <w:rFonts w:hint="default"/>
        <w:b/>
      </w:rPr>
    </w:lvl>
    <w:lvl w:ilvl="6">
      <w:start w:val="1"/>
      <w:numFmt w:val="decimal"/>
      <w:isLgl/>
      <w:lvlText w:val="%1.%2.%3.%4.%5.%6.%7"/>
      <w:lvlJc w:val="left"/>
      <w:pPr>
        <w:tabs>
          <w:tab w:val="num" w:pos="720"/>
        </w:tabs>
        <w:ind w:left="720" w:hanging="720"/>
      </w:pPr>
      <w:rPr>
        <w:rFonts w:hint="default"/>
        <w:b/>
      </w:rPr>
    </w:lvl>
    <w:lvl w:ilvl="7">
      <w:start w:val="1"/>
      <w:numFmt w:val="decimal"/>
      <w:isLgl/>
      <w:lvlText w:val="%1.%2.%3.%4.%5.%6.%7.%8"/>
      <w:lvlJc w:val="left"/>
      <w:pPr>
        <w:tabs>
          <w:tab w:val="num" w:pos="720"/>
        </w:tabs>
        <w:ind w:left="720" w:hanging="720"/>
      </w:pPr>
      <w:rPr>
        <w:rFonts w:hint="default"/>
        <w:b/>
      </w:rPr>
    </w:lvl>
    <w:lvl w:ilvl="8">
      <w:start w:val="1"/>
      <w:numFmt w:val="decimal"/>
      <w:isLgl/>
      <w:lvlText w:val="%1.%2.%3.%4.%5.%6.%7.%8.%9"/>
      <w:lvlJc w:val="left"/>
      <w:pPr>
        <w:tabs>
          <w:tab w:val="num" w:pos="720"/>
        </w:tabs>
        <w:ind w:left="720" w:hanging="720"/>
      </w:pPr>
      <w:rPr>
        <w:rFonts w:hint="default"/>
        <w:b/>
      </w:rPr>
    </w:lvl>
  </w:abstractNum>
  <w:abstractNum w:abstractNumId="3" w15:restartNumberingAfterBreak="0">
    <w:nsid w:val="38EE46D5"/>
    <w:multiLevelType w:val="multilevel"/>
    <w:tmpl w:val="2D162180"/>
    <w:lvl w:ilvl="0">
      <w:start w:val="3"/>
      <w:numFmt w:val="decimal"/>
      <w:lvlText w:val="%1."/>
      <w:lvlJc w:val="left"/>
      <w:pPr>
        <w:tabs>
          <w:tab w:val="num" w:pos="720"/>
        </w:tabs>
        <w:ind w:left="720" w:hanging="720"/>
      </w:pPr>
      <w:rPr>
        <w:rFonts w:hint="default"/>
        <w:b/>
        <w:i w:val="0"/>
        <w:color w:val="auto"/>
      </w:rPr>
    </w:lvl>
    <w:lvl w:ilvl="1">
      <w:start w:val="1"/>
      <w:numFmt w:val="decimal"/>
      <w:lvlText w:val="%1.%2"/>
      <w:lvlJc w:val="left"/>
      <w:pPr>
        <w:tabs>
          <w:tab w:val="num" w:pos="680"/>
        </w:tabs>
        <w:ind w:left="680" w:hanging="680"/>
      </w:pPr>
      <w:rPr>
        <w:rFonts w:hint="default"/>
        <w:b/>
        <w:i w:val="0"/>
        <w:color w:val="auto"/>
      </w:rPr>
    </w:lvl>
    <w:lvl w:ilvl="2">
      <w:start w:val="1"/>
      <w:numFmt w:val="decimal"/>
      <w:lvlText w:val="%1.%2.%3"/>
      <w:lvlJc w:val="left"/>
      <w:pPr>
        <w:tabs>
          <w:tab w:val="num" w:pos="680"/>
        </w:tabs>
        <w:ind w:left="680" w:hanging="680"/>
      </w:pPr>
      <w:rPr>
        <w:rFonts w:ascii="Arial Narrow" w:hAnsi="Arial Narrow" w:hint="default"/>
        <w:b/>
        <w:i w:val="0"/>
        <w:color w:val="auto"/>
        <w:sz w:val="22"/>
        <w:szCs w:val="22"/>
      </w:rPr>
    </w:lvl>
    <w:lvl w:ilvl="3">
      <w:start w:val="1"/>
      <w:numFmt w:val="lowerLetter"/>
      <w:lvlText w:val="%4."/>
      <w:lvlJc w:val="left"/>
      <w:pPr>
        <w:tabs>
          <w:tab w:val="num" w:pos="680"/>
        </w:tabs>
        <w:ind w:left="680" w:hanging="340"/>
      </w:pPr>
      <w:rPr>
        <w:rFonts w:ascii="Arial Narrow" w:hAnsi="Arial Narrow" w:hint="default"/>
        <w:b/>
        <w:color w:val="auto"/>
        <w:sz w:val="22"/>
        <w:szCs w:val="22"/>
      </w:rPr>
    </w:lvl>
    <w:lvl w:ilvl="4">
      <w:start w:val="1"/>
      <w:numFmt w:val="decimal"/>
      <w:isLgl/>
      <w:lvlText w:val="%1.%2.%3.%4.%5"/>
      <w:lvlJc w:val="left"/>
      <w:pPr>
        <w:tabs>
          <w:tab w:val="num" w:pos="1080"/>
        </w:tabs>
        <w:ind w:left="1080" w:hanging="1080"/>
      </w:pPr>
      <w:rPr>
        <w:rFonts w:hint="default"/>
        <w:b/>
      </w:rPr>
    </w:lvl>
    <w:lvl w:ilvl="5">
      <w:start w:val="1"/>
      <w:numFmt w:val="decimal"/>
      <w:isLgl/>
      <w:lvlText w:val="%1.%2.%3.%4.%5.%6"/>
      <w:lvlJc w:val="left"/>
      <w:pPr>
        <w:tabs>
          <w:tab w:val="num" w:pos="1080"/>
        </w:tabs>
        <w:ind w:left="1080" w:hanging="1080"/>
      </w:pPr>
      <w:rPr>
        <w:rFonts w:hint="default"/>
        <w:b/>
      </w:rPr>
    </w:lvl>
    <w:lvl w:ilvl="6">
      <w:start w:val="1"/>
      <w:numFmt w:val="decimal"/>
      <w:isLgl/>
      <w:lvlText w:val="%1.%2.%3.%4.%5.%6.%7"/>
      <w:lvlJc w:val="left"/>
      <w:pPr>
        <w:tabs>
          <w:tab w:val="num" w:pos="1440"/>
        </w:tabs>
        <w:ind w:left="1440" w:hanging="1440"/>
      </w:pPr>
      <w:rPr>
        <w:rFonts w:hint="default"/>
        <w:b/>
      </w:rPr>
    </w:lvl>
    <w:lvl w:ilvl="7">
      <w:start w:val="1"/>
      <w:numFmt w:val="decimal"/>
      <w:isLgl/>
      <w:lvlText w:val="%1.%2.%3.%4.%5.%6.%7.%8"/>
      <w:lvlJc w:val="left"/>
      <w:pPr>
        <w:tabs>
          <w:tab w:val="num" w:pos="1440"/>
        </w:tabs>
        <w:ind w:left="1440" w:hanging="1440"/>
      </w:pPr>
      <w:rPr>
        <w:rFonts w:hint="default"/>
        <w:b/>
      </w:rPr>
    </w:lvl>
    <w:lvl w:ilvl="8">
      <w:start w:val="1"/>
      <w:numFmt w:val="decimal"/>
      <w:isLgl/>
      <w:lvlText w:val="%1.%2.%3.%4.%5.%6.%7.%8.%9"/>
      <w:lvlJc w:val="left"/>
      <w:pPr>
        <w:tabs>
          <w:tab w:val="num" w:pos="1440"/>
        </w:tabs>
        <w:ind w:left="1440" w:hanging="1440"/>
      </w:pPr>
      <w:rPr>
        <w:rFonts w:hint="default"/>
        <w:b/>
      </w:rPr>
    </w:lvl>
  </w:abstractNum>
  <w:abstractNum w:abstractNumId="4" w15:restartNumberingAfterBreak="0">
    <w:nsid w:val="39704C51"/>
    <w:multiLevelType w:val="multilevel"/>
    <w:tmpl w:val="AD96CE6A"/>
    <w:lvl w:ilvl="0">
      <w:start w:val="3"/>
      <w:numFmt w:val="decimal"/>
      <w:lvlText w:val="%1."/>
      <w:lvlJc w:val="left"/>
      <w:pPr>
        <w:tabs>
          <w:tab w:val="num" w:pos="720"/>
        </w:tabs>
        <w:ind w:left="720" w:hanging="720"/>
      </w:pPr>
      <w:rPr>
        <w:rFonts w:hint="default"/>
        <w:b/>
        <w:i w:val="0"/>
        <w:color w:val="auto"/>
      </w:rPr>
    </w:lvl>
    <w:lvl w:ilvl="1">
      <w:start w:val="1"/>
      <w:numFmt w:val="decimal"/>
      <w:lvlText w:val="%1.%2"/>
      <w:lvlJc w:val="left"/>
      <w:pPr>
        <w:tabs>
          <w:tab w:val="num" w:pos="680"/>
        </w:tabs>
        <w:ind w:left="680" w:hanging="680"/>
      </w:pPr>
      <w:rPr>
        <w:rFonts w:hint="default"/>
        <w:b/>
        <w:i w:val="0"/>
        <w:color w:val="auto"/>
      </w:rPr>
    </w:lvl>
    <w:lvl w:ilvl="2">
      <w:start w:val="1"/>
      <w:numFmt w:val="decimal"/>
      <w:lvlText w:val="%1.%2.%3"/>
      <w:lvlJc w:val="left"/>
      <w:pPr>
        <w:tabs>
          <w:tab w:val="num" w:pos="680"/>
        </w:tabs>
        <w:ind w:left="680" w:hanging="680"/>
      </w:pPr>
      <w:rPr>
        <w:rFonts w:ascii="Arial Narrow" w:hAnsi="Arial Narrow" w:hint="default"/>
        <w:b/>
        <w:i w:val="0"/>
        <w:color w:val="auto"/>
        <w:sz w:val="22"/>
        <w:szCs w:val="22"/>
      </w:rPr>
    </w:lvl>
    <w:lvl w:ilvl="3">
      <w:start w:val="1"/>
      <w:numFmt w:val="lowerLetter"/>
      <w:lvlText w:val="%4."/>
      <w:lvlJc w:val="left"/>
      <w:pPr>
        <w:tabs>
          <w:tab w:val="num" w:pos="680"/>
        </w:tabs>
        <w:ind w:left="680" w:hanging="340"/>
      </w:pPr>
      <w:rPr>
        <w:rFonts w:ascii="Arial Narrow" w:hAnsi="Arial Narrow" w:hint="default"/>
        <w:b/>
        <w:color w:val="auto"/>
        <w:sz w:val="22"/>
        <w:szCs w:val="22"/>
      </w:rPr>
    </w:lvl>
    <w:lvl w:ilvl="4">
      <w:start w:val="1"/>
      <w:numFmt w:val="decimal"/>
      <w:isLgl/>
      <w:lvlText w:val="%1.%2.%3.%4.%5"/>
      <w:lvlJc w:val="left"/>
      <w:pPr>
        <w:tabs>
          <w:tab w:val="num" w:pos="1080"/>
        </w:tabs>
        <w:ind w:left="1080" w:hanging="1080"/>
      </w:pPr>
      <w:rPr>
        <w:rFonts w:hint="default"/>
        <w:b/>
      </w:rPr>
    </w:lvl>
    <w:lvl w:ilvl="5">
      <w:start w:val="1"/>
      <w:numFmt w:val="decimal"/>
      <w:isLgl/>
      <w:lvlText w:val="%1.%2.%3.%4.%5.%6"/>
      <w:lvlJc w:val="left"/>
      <w:pPr>
        <w:tabs>
          <w:tab w:val="num" w:pos="1080"/>
        </w:tabs>
        <w:ind w:left="1080" w:hanging="1080"/>
      </w:pPr>
      <w:rPr>
        <w:rFonts w:hint="default"/>
        <w:b/>
      </w:rPr>
    </w:lvl>
    <w:lvl w:ilvl="6">
      <w:start w:val="1"/>
      <w:numFmt w:val="decimal"/>
      <w:isLgl/>
      <w:lvlText w:val="%1.%2.%3.%4.%5.%6.%7"/>
      <w:lvlJc w:val="left"/>
      <w:pPr>
        <w:tabs>
          <w:tab w:val="num" w:pos="1440"/>
        </w:tabs>
        <w:ind w:left="1440" w:hanging="1440"/>
      </w:pPr>
      <w:rPr>
        <w:rFonts w:hint="default"/>
        <w:b/>
      </w:rPr>
    </w:lvl>
    <w:lvl w:ilvl="7">
      <w:start w:val="1"/>
      <w:numFmt w:val="decimal"/>
      <w:isLgl/>
      <w:lvlText w:val="%1.%2.%3.%4.%5.%6.%7.%8"/>
      <w:lvlJc w:val="left"/>
      <w:pPr>
        <w:tabs>
          <w:tab w:val="num" w:pos="1440"/>
        </w:tabs>
        <w:ind w:left="1440" w:hanging="1440"/>
      </w:pPr>
      <w:rPr>
        <w:rFonts w:hint="default"/>
        <w:b/>
      </w:rPr>
    </w:lvl>
    <w:lvl w:ilvl="8">
      <w:start w:val="1"/>
      <w:numFmt w:val="decimal"/>
      <w:isLgl/>
      <w:lvlText w:val="%1.%2.%3.%4.%5.%6.%7.%8.%9"/>
      <w:lvlJc w:val="left"/>
      <w:pPr>
        <w:tabs>
          <w:tab w:val="num" w:pos="1440"/>
        </w:tabs>
        <w:ind w:left="1440" w:hanging="1440"/>
      </w:pPr>
      <w:rPr>
        <w:rFonts w:hint="default"/>
        <w:b/>
      </w:rPr>
    </w:lvl>
  </w:abstractNum>
  <w:abstractNum w:abstractNumId="5" w15:restartNumberingAfterBreak="0">
    <w:nsid w:val="41D67BC3"/>
    <w:multiLevelType w:val="multilevel"/>
    <w:tmpl w:val="091A7C1E"/>
    <w:lvl w:ilvl="0">
      <w:start w:val="8"/>
      <w:numFmt w:val="decimal"/>
      <w:lvlText w:val="%1."/>
      <w:lvlJc w:val="left"/>
      <w:pPr>
        <w:tabs>
          <w:tab w:val="num" w:pos="720"/>
        </w:tabs>
        <w:ind w:left="720" w:hanging="720"/>
      </w:pPr>
      <w:rPr>
        <w:rFonts w:hint="default"/>
        <w:b/>
        <w:i w:val="0"/>
        <w:color w:val="auto"/>
      </w:rPr>
    </w:lvl>
    <w:lvl w:ilvl="1">
      <w:start w:val="2"/>
      <w:numFmt w:val="decimal"/>
      <w:lvlText w:val="%1.%2"/>
      <w:lvlJc w:val="left"/>
      <w:pPr>
        <w:tabs>
          <w:tab w:val="num" w:pos="720"/>
        </w:tabs>
        <w:ind w:left="720" w:hanging="720"/>
      </w:pPr>
      <w:rPr>
        <w:rFonts w:hint="default"/>
        <w:b/>
        <w:i w:val="0"/>
        <w:color w:val="auto"/>
      </w:rPr>
    </w:lvl>
    <w:lvl w:ilvl="2">
      <w:start w:val="1"/>
      <w:numFmt w:val="decimal"/>
      <w:lvlText w:val="%1.%2.%3"/>
      <w:lvlJc w:val="left"/>
      <w:pPr>
        <w:tabs>
          <w:tab w:val="num" w:pos="720"/>
        </w:tabs>
        <w:ind w:left="720" w:hanging="720"/>
      </w:pPr>
      <w:rPr>
        <w:rFonts w:ascii="Arial Narrow" w:hAnsi="Arial Narrow" w:hint="default"/>
        <w:b/>
        <w:i w:val="0"/>
        <w:color w:val="auto"/>
        <w:sz w:val="22"/>
        <w:szCs w:val="22"/>
      </w:rPr>
    </w:lvl>
    <w:lvl w:ilvl="3">
      <w:start w:val="1"/>
      <w:numFmt w:val="decimal"/>
      <w:lvlRestart w:val="0"/>
      <w:lvlText w:val="8.1.2.%4"/>
      <w:lvlJc w:val="left"/>
      <w:pPr>
        <w:tabs>
          <w:tab w:val="num" w:pos="720"/>
        </w:tabs>
        <w:ind w:left="720" w:hanging="720"/>
      </w:pPr>
      <w:rPr>
        <w:rFonts w:hint="default"/>
        <w:b/>
        <w:color w:val="auto"/>
        <w:sz w:val="20"/>
        <w:szCs w:val="22"/>
      </w:rPr>
    </w:lvl>
    <w:lvl w:ilvl="4">
      <w:start w:val="1"/>
      <w:numFmt w:val="lowerLetter"/>
      <w:lvlText w:val="%5."/>
      <w:lvlJc w:val="left"/>
      <w:pPr>
        <w:tabs>
          <w:tab w:val="num" w:pos="720"/>
        </w:tabs>
        <w:ind w:left="720" w:hanging="720"/>
      </w:pPr>
      <w:rPr>
        <w:rFonts w:hint="default"/>
        <w:b/>
      </w:rPr>
    </w:lvl>
    <w:lvl w:ilvl="5">
      <w:start w:val="1"/>
      <w:numFmt w:val="decimal"/>
      <w:isLgl/>
      <w:lvlText w:val="%1.%2.%3.%4.%5.%6"/>
      <w:lvlJc w:val="left"/>
      <w:pPr>
        <w:tabs>
          <w:tab w:val="num" w:pos="720"/>
        </w:tabs>
        <w:ind w:left="720" w:hanging="720"/>
      </w:pPr>
      <w:rPr>
        <w:rFonts w:hint="default"/>
        <w:b/>
      </w:rPr>
    </w:lvl>
    <w:lvl w:ilvl="6">
      <w:start w:val="1"/>
      <w:numFmt w:val="decimal"/>
      <w:isLgl/>
      <w:lvlText w:val="%1.%2.%3.%4.%5.%6.%7"/>
      <w:lvlJc w:val="left"/>
      <w:pPr>
        <w:tabs>
          <w:tab w:val="num" w:pos="720"/>
        </w:tabs>
        <w:ind w:left="720" w:hanging="720"/>
      </w:pPr>
      <w:rPr>
        <w:rFonts w:hint="default"/>
        <w:b/>
      </w:rPr>
    </w:lvl>
    <w:lvl w:ilvl="7">
      <w:start w:val="1"/>
      <w:numFmt w:val="decimal"/>
      <w:isLgl/>
      <w:lvlText w:val="%1.%2.%3.%4.%5.%6.%7.%8"/>
      <w:lvlJc w:val="left"/>
      <w:pPr>
        <w:tabs>
          <w:tab w:val="num" w:pos="720"/>
        </w:tabs>
        <w:ind w:left="720" w:hanging="720"/>
      </w:pPr>
      <w:rPr>
        <w:rFonts w:hint="default"/>
        <w:b/>
      </w:rPr>
    </w:lvl>
    <w:lvl w:ilvl="8">
      <w:start w:val="1"/>
      <w:numFmt w:val="decimal"/>
      <w:isLgl/>
      <w:lvlText w:val="%1.%2.%3.%4.%5.%6.%7.%8.%9"/>
      <w:lvlJc w:val="left"/>
      <w:pPr>
        <w:tabs>
          <w:tab w:val="num" w:pos="720"/>
        </w:tabs>
        <w:ind w:left="720" w:hanging="720"/>
      </w:pPr>
      <w:rPr>
        <w:rFonts w:hint="default"/>
        <w:b/>
      </w:rPr>
    </w:lvl>
  </w:abstractNum>
  <w:abstractNum w:abstractNumId="6" w15:restartNumberingAfterBreak="0">
    <w:nsid w:val="49947E0D"/>
    <w:multiLevelType w:val="multilevel"/>
    <w:tmpl w:val="30E8BC5C"/>
    <w:lvl w:ilvl="0">
      <w:start w:val="4"/>
      <w:numFmt w:val="decimal"/>
      <w:lvlText w:val="%1."/>
      <w:lvlJc w:val="left"/>
      <w:pPr>
        <w:tabs>
          <w:tab w:val="num" w:pos="720"/>
        </w:tabs>
        <w:ind w:left="720" w:hanging="720"/>
      </w:pPr>
      <w:rPr>
        <w:rFonts w:hint="default"/>
        <w:b/>
        <w:i w:val="0"/>
        <w:color w:val="auto"/>
      </w:rPr>
    </w:lvl>
    <w:lvl w:ilvl="1">
      <w:start w:val="1"/>
      <w:numFmt w:val="decimal"/>
      <w:lvlText w:val="%1.%2"/>
      <w:lvlJc w:val="left"/>
      <w:pPr>
        <w:tabs>
          <w:tab w:val="num" w:pos="680"/>
        </w:tabs>
        <w:ind w:left="680" w:hanging="680"/>
      </w:pPr>
      <w:rPr>
        <w:rFonts w:hint="default"/>
        <w:b/>
        <w:i w:val="0"/>
        <w:color w:val="auto"/>
      </w:rPr>
    </w:lvl>
    <w:lvl w:ilvl="2">
      <w:start w:val="1"/>
      <w:numFmt w:val="decimal"/>
      <w:lvlText w:val="%1.%2.%3"/>
      <w:lvlJc w:val="left"/>
      <w:pPr>
        <w:tabs>
          <w:tab w:val="num" w:pos="680"/>
        </w:tabs>
        <w:ind w:left="680" w:hanging="680"/>
      </w:pPr>
      <w:rPr>
        <w:rFonts w:ascii="Arial Narrow" w:hAnsi="Arial Narrow" w:hint="default"/>
        <w:b/>
        <w:i w:val="0"/>
        <w:color w:val="auto"/>
        <w:sz w:val="22"/>
        <w:szCs w:val="22"/>
      </w:rPr>
    </w:lvl>
    <w:lvl w:ilvl="3">
      <w:start w:val="1"/>
      <w:numFmt w:val="lowerLetter"/>
      <w:lvlText w:val="%4."/>
      <w:lvlJc w:val="left"/>
      <w:pPr>
        <w:tabs>
          <w:tab w:val="num" w:pos="680"/>
        </w:tabs>
        <w:ind w:left="680" w:hanging="340"/>
      </w:pPr>
      <w:rPr>
        <w:rFonts w:ascii="Arial Narrow" w:hAnsi="Arial Narrow" w:hint="default"/>
        <w:b/>
        <w:color w:val="auto"/>
        <w:sz w:val="22"/>
        <w:szCs w:val="22"/>
      </w:rPr>
    </w:lvl>
    <w:lvl w:ilvl="4">
      <w:start w:val="1"/>
      <w:numFmt w:val="decimal"/>
      <w:isLgl/>
      <w:lvlText w:val="%1.%2.%3.%4.%5"/>
      <w:lvlJc w:val="left"/>
      <w:pPr>
        <w:tabs>
          <w:tab w:val="num" w:pos="1080"/>
        </w:tabs>
        <w:ind w:left="1080" w:hanging="1080"/>
      </w:pPr>
      <w:rPr>
        <w:rFonts w:hint="default"/>
        <w:b/>
      </w:rPr>
    </w:lvl>
    <w:lvl w:ilvl="5">
      <w:start w:val="1"/>
      <w:numFmt w:val="decimal"/>
      <w:isLgl/>
      <w:lvlText w:val="%1.%2.%3.%4.%5.%6"/>
      <w:lvlJc w:val="left"/>
      <w:pPr>
        <w:tabs>
          <w:tab w:val="num" w:pos="1080"/>
        </w:tabs>
        <w:ind w:left="1080" w:hanging="1080"/>
      </w:pPr>
      <w:rPr>
        <w:rFonts w:hint="default"/>
        <w:b/>
      </w:rPr>
    </w:lvl>
    <w:lvl w:ilvl="6">
      <w:start w:val="1"/>
      <w:numFmt w:val="decimal"/>
      <w:isLgl/>
      <w:lvlText w:val="%1.%2.%3.%4.%5.%6.%7"/>
      <w:lvlJc w:val="left"/>
      <w:pPr>
        <w:tabs>
          <w:tab w:val="num" w:pos="1440"/>
        </w:tabs>
        <w:ind w:left="1440" w:hanging="1440"/>
      </w:pPr>
      <w:rPr>
        <w:rFonts w:hint="default"/>
        <w:b/>
      </w:rPr>
    </w:lvl>
    <w:lvl w:ilvl="7">
      <w:start w:val="1"/>
      <w:numFmt w:val="decimal"/>
      <w:isLgl/>
      <w:lvlText w:val="%1.%2.%3.%4.%5.%6.%7.%8"/>
      <w:lvlJc w:val="left"/>
      <w:pPr>
        <w:tabs>
          <w:tab w:val="num" w:pos="1440"/>
        </w:tabs>
        <w:ind w:left="1440" w:hanging="1440"/>
      </w:pPr>
      <w:rPr>
        <w:rFonts w:hint="default"/>
        <w:b/>
      </w:rPr>
    </w:lvl>
    <w:lvl w:ilvl="8">
      <w:start w:val="1"/>
      <w:numFmt w:val="decimal"/>
      <w:isLgl/>
      <w:lvlText w:val="%1.%2.%3.%4.%5.%6.%7.%8.%9"/>
      <w:lvlJc w:val="left"/>
      <w:pPr>
        <w:tabs>
          <w:tab w:val="num" w:pos="1440"/>
        </w:tabs>
        <w:ind w:left="1440" w:hanging="1440"/>
      </w:pPr>
      <w:rPr>
        <w:rFonts w:hint="default"/>
        <w:b/>
      </w:rPr>
    </w:lvl>
  </w:abstractNum>
  <w:abstractNum w:abstractNumId="7" w15:restartNumberingAfterBreak="0">
    <w:nsid w:val="57064345"/>
    <w:multiLevelType w:val="multilevel"/>
    <w:tmpl w:val="C004D694"/>
    <w:lvl w:ilvl="0">
      <w:start w:val="1"/>
      <w:numFmt w:val="decimal"/>
      <w:lvlText w:val="%1."/>
      <w:lvlJc w:val="left"/>
      <w:pPr>
        <w:tabs>
          <w:tab w:val="num" w:pos="720"/>
        </w:tabs>
        <w:ind w:left="720" w:hanging="720"/>
      </w:pPr>
      <w:rPr>
        <w:rFonts w:hint="default"/>
        <w:b/>
        <w:i w:val="0"/>
        <w:color w:val="auto"/>
      </w:rPr>
    </w:lvl>
    <w:lvl w:ilvl="1">
      <w:start w:val="2"/>
      <w:numFmt w:val="decimal"/>
      <w:lvlText w:val="%1.%2"/>
      <w:lvlJc w:val="left"/>
      <w:pPr>
        <w:tabs>
          <w:tab w:val="num" w:pos="680"/>
        </w:tabs>
        <w:ind w:left="680" w:hanging="680"/>
      </w:pPr>
      <w:rPr>
        <w:rFonts w:hint="default"/>
        <w:b/>
        <w:i w:val="0"/>
        <w:color w:val="auto"/>
      </w:rPr>
    </w:lvl>
    <w:lvl w:ilvl="2">
      <w:start w:val="1"/>
      <w:numFmt w:val="decimal"/>
      <w:lvlText w:val="%1.%2.%3"/>
      <w:lvlJc w:val="left"/>
      <w:pPr>
        <w:tabs>
          <w:tab w:val="num" w:pos="680"/>
        </w:tabs>
        <w:ind w:left="680" w:hanging="680"/>
      </w:pPr>
      <w:rPr>
        <w:rFonts w:ascii="Arial Narrow" w:hAnsi="Arial Narrow" w:hint="default"/>
        <w:b/>
        <w:i w:val="0"/>
        <w:color w:val="auto"/>
        <w:sz w:val="22"/>
        <w:szCs w:val="22"/>
      </w:rPr>
    </w:lvl>
    <w:lvl w:ilvl="3">
      <w:start w:val="1"/>
      <w:numFmt w:val="lowerLetter"/>
      <w:lvlText w:val="%4."/>
      <w:lvlJc w:val="left"/>
      <w:pPr>
        <w:tabs>
          <w:tab w:val="num" w:pos="680"/>
        </w:tabs>
        <w:ind w:left="680" w:hanging="340"/>
      </w:pPr>
      <w:rPr>
        <w:rFonts w:ascii="Arial Narrow" w:hAnsi="Arial Narrow" w:hint="default"/>
        <w:b/>
        <w:color w:val="auto"/>
        <w:sz w:val="22"/>
        <w:szCs w:val="22"/>
      </w:rPr>
    </w:lvl>
    <w:lvl w:ilvl="4">
      <w:start w:val="1"/>
      <w:numFmt w:val="decimal"/>
      <w:isLgl/>
      <w:lvlText w:val="%1.%2.%3.%4.%5"/>
      <w:lvlJc w:val="left"/>
      <w:pPr>
        <w:tabs>
          <w:tab w:val="num" w:pos="1080"/>
        </w:tabs>
        <w:ind w:left="1080" w:hanging="1080"/>
      </w:pPr>
      <w:rPr>
        <w:rFonts w:hint="default"/>
        <w:b/>
      </w:rPr>
    </w:lvl>
    <w:lvl w:ilvl="5">
      <w:start w:val="1"/>
      <w:numFmt w:val="decimal"/>
      <w:isLgl/>
      <w:lvlText w:val="%1.%2.%3.%4.%5.%6"/>
      <w:lvlJc w:val="left"/>
      <w:pPr>
        <w:tabs>
          <w:tab w:val="num" w:pos="1080"/>
        </w:tabs>
        <w:ind w:left="1080" w:hanging="1080"/>
      </w:pPr>
      <w:rPr>
        <w:rFonts w:hint="default"/>
        <w:b/>
      </w:rPr>
    </w:lvl>
    <w:lvl w:ilvl="6">
      <w:start w:val="1"/>
      <w:numFmt w:val="decimal"/>
      <w:isLgl/>
      <w:lvlText w:val="%1.%2.%3.%4.%5.%6.%7"/>
      <w:lvlJc w:val="left"/>
      <w:pPr>
        <w:tabs>
          <w:tab w:val="num" w:pos="1440"/>
        </w:tabs>
        <w:ind w:left="1440" w:hanging="1440"/>
      </w:pPr>
      <w:rPr>
        <w:rFonts w:hint="default"/>
        <w:b/>
      </w:rPr>
    </w:lvl>
    <w:lvl w:ilvl="7">
      <w:start w:val="1"/>
      <w:numFmt w:val="decimal"/>
      <w:isLgl/>
      <w:lvlText w:val="%1.%2.%3.%4.%5.%6.%7.%8"/>
      <w:lvlJc w:val="left"/>
      <w:pPr>
        <w:tabs>
          <w:tab w:val="num" w:pos="1440"/>
        </w:tabs>
        <w:ind w:left="1440" w:hanging="1440"/>
      </w:pPr>
      <w:rPr>
        <w:rFonts w:hint="default"/>
        <w:b/>
      </w:rPr>
    </w:lvl>
    <w:lvl w:ilvl="8">
      <w:start w:val="1"/>
      <w:numFmt w:val="decimal"/>
      <w:isLgl/>
      <w:lvlText w:val="%1.%2.%3.%4.%5.%6.%7.%8.%9"/>
      <w:lvlJc w:val="left"/>
      <w:pPr>
        <w:tabs>
          <w:tab w:val="num" w:pos="1440"/>
        </w:tabs>
        <w:ind w:left="1440" w:hanging="1440"/>
      </w:pPr>
      <w:rPr>
        <w:rFonts w:hint="default"/>
        <w:b/>
      </w:rPr>
    </w:lvl>
  </w:abstractNum>
  <w:abstractNum w:abstractNumId="8" w15:restartNumberingAfterBreak="0">
    <w:nsid w:val="7A9570B2"/>
    <w:multiLevelType w:val="multilevel"/>
    <w:tmpl w:val="A8F8CD86"/>
    <w:lvl w:ilvl="0">
      <w:start w:val="1"/>
      <w:numFmt w:val="decimal"/>
      <w:lvlText w:val="%1."/>
      <w:lvlJc w:val="left"/>
      <w:pPr>
        <w:ind w:left="680" w:hanging="680"/>
      </w:pPr>
      <w:rPr>
        <w:rFonts w:hint="default"/>
        <w:b/>
        <w:i w:val="0"/>
      </w:rPr>
    </w:lvl>
    <w:lvl w:ilvl="1">
      <w:start w:val="1"/>
      <w:numFmt w:val="decimal"/>
      <w:lvlText w:val="%1.%2."/>
      <w:lvlJc w:val="left"/>
      <w:pPr>
        <w:ind w:left="680" w:hanging="680"/>
      </w:pPr>
      <w:rPr>
        <w:rFonts w:hint="default"/>
        <w:b/>
        <w:i w:val="0"/>
        <w:color w:val="000099"/>
      </w:rPr>
    </w:lvl>
    <w:lvl w:ilvl="2">
      <w:start w:val="1"/>
      <w:numFmt w:val="decimal"/>
      <w:lvlText w:val="%1.%2.%3."/>
      <w:lvlJc w:val="left"/>
      <w:pPr>
        <w:ind w:left="680" w:hanging="680"/>
      </w:pPr>
      <w:rPr>
        <w:rFonts w:hint="default"/>
        <w:b/>
        <w:i w:val="0"/>
        <w:color w:val="000099"/>
      </w:rPr>
    </w:lvl>
    <w:lvl w:ilvl="3">
      <w:start w:val="1"/>
      <w:numFmt w:val="lowerLetter"/>
      <w:lvlText w:val="%4."/>
      <w:lvlJc w:val="left"/>
      <w:pPr>
        <w:ind w:left="1021" w:hanging="341"/>
      </w:pPr>
      <w:rPr>
        <w:rFonts w:hint="default"/>
        <w:b/>
        <w:i w:val="0"/>
      </w:rPr>
    </w:lvl>
    <w:lvl w:ilvl="4">
      <w:start w:val="1"/>
      <w:numFmt w:val="decimal"/>
      <w:lvlText w:val="%1.%2.%3.%4.%5."/>
      <w:lvlJc w:val="left"/>
      <w:pPr>
        <w:ind w:left="680" w:hanging="680"/>
      </w:pPr>
      <w:rPr>
        <w:rFonts w:hint="default"/>
      </w:rPr>
    </w:lvl>
    <w:lvl w:ilvl="5">
      <w:start w:val="1"/>
      <w:numFmt w:val="decimal"/>
      <w:lvlText w:val="%1.%2.%3.%4.%5.%6."/>
      <w:lvlJc w:val="left"/>
      <w:pPr>
        <w:ind w:left="680" w:hanging="680"/>
      </w:pPr>
      <w:rPr>
        <w:rFonts w:hint="default"/>
      </w:rPr>
    </w:lvl>
    <w:lvl w:ilvl="6">
      <w:start w:val="1"/>
      <w:numFmt w:val="decimal"/>
      <w:lvlText w:val="%1.%2.%3.%4.%5.%6.%7."/>
      <w:lvlJc w:val="left"/>
      <w:pPr>
        <w:ind w:left="680" w:hanging="680"/>
      </w:pPr>
      <w:rPr>
        <w:rFonts w:hint="default"/>
      </w:rPr>
    </w:lvl>
    <w:lvl w:ilvl="7">
      <w:start w:val="1"/>
      <w:numFmt w:val="decimal"/>
      <w:lvlText w:val="%1.%2.%3.%4.%5.%6.%7.%8."/>
      <w:lvlJc w:val="left"/>
      <w:pPr>
        <w:ind w:left="680" w:hanging="680"/>
      </w:pPr>
      <w:rPr>
        <w:rFonts w:hint="default"/>
      </w:rPr>
    </w:lvl>
    <w:lvl w:ilvl="8">
      <w:start w:val="1"/>
      <w:numFmt w:val="decimal"/>
      <w:lvlText w:val="%1.%2.%3.%4.%5.%6.%7.%8.%9."/>
      <w:lvlJc w:val="left"/>
      <w:pPr>
        <w:ind w:left="680" w:hanging="680"/>
      </w:pPr>
      <w:rPr>
        <w:rFonts w:hint="default"/>
      </w:rPr>
    </w:lvl>
  </w:abstractNum>
  <w:num w:numId="1">
    <w:abstractNumId w:val="7"/>
  </w:num>
  <w:num w:numId="2">
    <w:abstractNumId w:val="2"/>
  </w:num>
  <w:num w:numId="3">
    <w:abstractNumId w:val="6"/>
  </w:num>
  <w:num w:numId="4">
    <w:abstractNumId w:val="5"/>
  </w:num>
  <w:num w:numId="5">
    <w:abstractNumId w:val="4"/>
  </w:num>
  <w:num w:numId="6">
    <w:abstractNumId w:val="8"/>
  </w:num>
  <w:num w:numId="7">
    <w:abstractNumId w:val="0"/>
  </w:num>
  <w:num w:numId="8">
    <w:abstractNumId w:val="1"/>
  </w:num>
  <w:num w:numId="9">
    <w:abstractNumId w:val="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formatting="1" w:enforcement="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2BBF"/>
    <w:rsid w:val="00001B20"/>
    <w:rsid w:val="00002484"/>
    <w:rsid w:val="0000254C"/>
    <w:rsid w:val="00003430"/>
    <w:rsid w:val="000046E8"/>
    <w:rsid w:val="0000470D"/>
    <w:rsid w:val="00007707"/>
    <w:rsid w:val="00007B73"/>
    <w:rsid w:val="00011518"/>
    <w:rsid w:val="000123C8"/>
    <w:rsid w:val="000125C1"/>
    <w:rsid w:val="00012882"/>
    <w:rsid w:val="00013043"/>
    <w:rsid w:val="00015240"/>
    <w:rsid w:val="00021B5C"/>
    <w:rsid w:val="00021DCA"/>
    <w:rsid w:val="00022805"/>
    <w:rsid w:val="00022D9B"/>
    <w:rsid w:val="00023ADC"/>
    <w:rsid w:val="00023FD6"/>
    <w:rsid w:val="00025BCF"/>
    <w:rsid w:val="00025E76"/>
    <w:rsid w:val="000262B1"/>
    <w:rsid w:val="00026D6B"/>
    <w:rsid w:val="000304DC"/>
    <w:rsid w:val="000307C0"/>
    <w:rsid w:val="00031336"/>
    <w:rsid w:val="00032606"/>
    <w:rsid w:val="00033046"/>
    <w:rsid w:val="000340A2"/>
    <w:rsid w:val="00034B31"/>
    <w:rsid w:val="00034C42"/>
    <w:rsid w:val="00036719"/>
    <w:rsid w:val="000412E1"/>
    <w:rsid w:val="0004161F"/>
    <w:rsid w:val="00042CF2"/>
    <w:rsid w:val="00043357"/>
    <w:rsid w:val="000433F7"/>
    <w:rsid w:val="00044DBD"/>
    <w:rsid w:val="00045649"/>
    <w:rsid w:val="000475DF"/>
    <w:rsid w:val="00047DD7"/>
    <w:rsid w:val="00050DAB"/>
    <w:rsid w:val="00051E82"/>
    <w:rsid w:val="00052288"/>
    <w:rsid w:val="00053D5E"/>
    <w:rsid w:val="00054709"/>
    <w:rsid w:val="00054D12"/>
    <w:rsid w:val="00054E2C"/>
    <w:rsid w:val="00055103"/>
    <w:rsid w:val="00062A70"/>
    <w:rsid w:val="00063F48"/>
    <w:rsid w:val="00064E3E"/>
    <w:rsid w:val="00064F2F"/>
    <w:rsid w:val="0006577D"/>
    <w:rsid w:val="0006606B"/>
    <w:rsid w:val="00066B3B"/>
    <w:rsid w:val="000674C2"/>
    <w:rsid w:val="00067805"/>
    <w:rsid w:val="00067CEE"/>
    <w:rsid w:val="0007017E"/>
    <w:rsid w:val="00071EB5"/>
    <w:rsid w:val="000741D5"/>
    <w:rsid w:val="000759AC"/>
    <w:rsid w:val="0007795A"/>
    <w:rsid w:val="000815BF"/>
    <w:rsid w:val="000825A0"/>
    <w:rsid w:val="0008265D"/>
    <w:rsid w:val="0008389C"/>
    <w:rsid w:val="00087400"/>
    <w:rsid w:val="000877A0"/>
    <w:rsid w:val="000879E7"/>
    <w:rsid w:val="00090739"/>
    <w:rsid w:val="00090A80"/>
    <w:rsid w:val="00092435"/>
    <w:rsid w:val="00093A0B"/>
    <w:rsid w:val="000946EA"/>
    <w:rsid w:val="00095581"/>
    <w:rsid w:val="0009674C"/>
    <w:rsid w:val="000974F8"/>
    <w:rsid w:val="00097B60"/>
    <w:rsid w:val="00097FBC"/>
    <w:rsid w:val="000A07F5"/>
    <w:rsid w:val="000A2977"/>
    <w:rsid w:val="000A3727"/>
    <w:rsid w:val="000A4642"/>
    <w:rsid w:val="000A527C"/>
    <w:rsid w:val="000A605B"/>
    <w:rsid w:val="000A7A8E"/>
    <w:rsid w:val="000B005A"/>
    <w:rsid w:val="000B05A5"/>
    <w:rsid w:val="000B0ECD"/>
    <w:rsid w:val="000B139A"/>
    <w:rsid w:val="000B3387"/>
    <w:rsid w:val="000B36BB"/>
    <w:rsid w:val="000B64E1"/>
    <w:rsid w:val="000B64EA"/>
    <w:rsid w:val="000B69C5"/>
    <w:rsid w:val="000C10AF"/>
    <w:rsid w:val="000C2115"/>
    <w:rsid w:val="000C269D"/>
    <w:rsid w:val="000C28E4"/>
    <w:rsid w:val="000C2EDC"/>
    <w:rsid w:val="000C3F1B"/>
    <w:rsid w:val="000C613A"/>
    <w:rsid w:val="000C6855"/>
    <w:rsid w:val="000C6A30"/>
    <w:rsid w:val="000D16F4"/>
    <w:rsid w:val="000D3826"/>
    <w:rsid w:val="000E13C9"/>
    <w:rsid w:val="000E4C5F"/>
    <w:rsid w:val="000E6389"/>
    <w:rsid w:val="000E7DEA"/>
    <w:rsid w:val="000F2B2D"/>
    <w:rsid w:val="000F36F0"/>
    <w:rsid w:val="000F5D78"/>
    <w:rsid w:val="000F6BAE"/>
    <w:rsid w:val="000F6FD0"/>
    <w:rsid w:val="00100B36"/>
    <w:rsid w:val="001017C2"/>
    <w:rsid w:val="00102B04"/>
    <w:rsid w:val="00104985"/>
    <w:rsid w:val="001050AF"/>
    <w:rsid w:val="0010519D"/>
    <w:rsid w:val="00105C7C"/>
    <w:rsid w:val="00106A19"/>
    <w:rsid w:val="00106AEE"/>
    <w:rsid w:val="00107E48"/>
    <w:rsid w:val="00112A4F"/>
    <w:rsid w:val="00114119"/>
    <w:rsid w:val="00115963"/>
    <w:rsid w:val="001159D6"/>
    <w:rsid w:val="00115F04"/>
    <w:rsid w:val="001169CB"/>
    <w:rsid w:val="00121626"/>
    <w:rsid w:val="00121C5C"/>
    <w:rsid w:val="001221AE"/>
    <w:rsid w:val="0012312E"/>
    <w:rsid w:val="001269C6"/>
    <w:rsid w:val="00126E57"/>
    <w:rsid w:val="00127509"/>
    <w:rsid w:val="00127A9A"/>
    <w:rsid w:val="001304DF"/>
    <w:rsid w:val="00130832"/>
    <w:rsid w:val="0013156D"/>
    <w:rsid w:val="00132129"/>
    <w:rsid w:val="00134E28"/>
    <w:rsid w:val="00134F87"/>
    <w:rsid w:val="00136F3E"/>
    <w:rsid w:val="00140533"/>
    <w:rsid w:val="00140720"/>
    <w:rsid w:val="0014303D"/>
    <w:rsid w:val="001446DF"/>
    <w:rsid w:val="001447EB"/>
    <w:rsid w:val="00147531"/>
    <w:rsid w:val="0015001D"/>
    <w:rsid w:val="001527DA"/>
    <w:rsid w:val="00152F24"/>
    <w:rsid w:val="00153CD0"/>
    <w:rsid w:val="00153E53"/>
    <w:rsid w:val="00154568"/>
    <w:rsid w:val="00154924"/>
    <w:rsid w:val="00154B61"/>
    <w:rsid w:val="00157C8D"/>
    <w:rsid w:val="00162EAC"/>
    <w:rsid w:val="001639BA"/>
    <w:rsid w:val="00163D34"/>
    <w:rsid w:val="0016458A"/>
    <w:rsid w:val="001647B3"/>
    <w:rsid w:val="00164C10"/>
    <w:rsid w:val="00164D4D"/>
    <w:rsid w:val="00165AD8"/>
    <w:rsid w:val="00165FD3"/>
    <w:rsid w:val="00166759"/>
    <w:rsid w:val="00170220"/>
    <w:rsid w:val="001709DC"/>
    <w:rsid w:val="00171AFC"/>
    <w:rsid w:val="00172CB2"/>
    <w:rsid w:val="00173B9C"/>
    <w:rsid w:val="001743DE"/>
    <w:rsid w:val="001763AD"/>
    <w:rsid w:val="001779EE"/>
    <w:rsid w:val="00177BCB"/>
    <w:rsid w:val="0018045A"/>
    <w:rsid w:val="0018087B"/>
    <w:rsid w:val="00180F84"/>
    <w:rsid w:val="00181745"/>
    <w:rsid w:val="00182D9F"/>
    <w:rsid w:val="0018351B"/>
    <w:rsid w:val="001835A3"/>
    <w:rsid w:val="00184F8C"/>
    <w:rsid w:val="00185EFE"/>
    <w:rsid w:val="00186341"/>
    <w:rsid w:val="00186610"/>
    <w:rsid w:val="00186848"/>
    <w:rsid w:val="0018695C"/>
    <w:rsid w:val="00186A93"/>
    <w:rsid w:val="00186F5D"/>
    <w:rsid w:val="001878CC"/>
    <w:rsid w:val="0019030F"/>
    <w:rsid w:val="00190C8B"/>
    <w:rsid w:val="00190CB4"/>
    <w:rsid w:val="00190D26"/>
    <w:rsid w:val="0019574F"/>
    <w:rsid w:val="001A0867"/>
    <w:rsid w:val="001A0D25"/>
    <w:rsid w:val="001A163F"/>
    <w:rsid w:val="001A29CE"/>
    <w:rsid w:val="001A52E2"/>
    <w:rsid w:val="001A7DE5"/>
    <w:rsid w:val="001B08F5"/>
    <w:rsid w:val="001B14D2"/>
    <w:rsid w:val="001B1AAA"/>
    <w:rsid w:val="001B1C12"/>
    <w:rsid w:val="001B20B5"/>
    <w:rsid w:val="001B27AC"/>
    <w:rsid w:val="001B2B72"/>
    <w:rsid w:val="001B2BD6"/>
    <w:rsid w:val="001B3FD8"/>
    <w:rsid w:val="001B3FE3"/>
    <w:rsid w:val="001B4049"/>
    <w:rsid w:val="001B43EE"/>
    <w:rsid w:val="001B471C"/>
    <w:rsid w:val="001C0407"/>
    <w:rsid w:val="001C0D7B"/>
    <w:rsid w:val="001C0F82"/>
    <w:rsid w:val="001C2727"/>
    <w:rsid w:val="001C2F07"/>
    <w:rsid w:val="001C3713"/>
    <w:rsid w:val="001C4844"/>
    <w:rsid w:val="001C4EB2"/>
    <w:rsid w:val="001C5509"/>
    <w:rsid w:val="001C58CF"/>
    <w:rsid w:val="001C5DD4"/>
    <w:rsid w:val="001C65BF"/>
    <w:rsid w:val="001C6A78"/>
    <w:rsid w:val="001C6FB9"/>
    <w:rsid w:val="001C737C"/>
    <w:rsid w:val="001C781D"/>
    <w:rsid w:val="001D0652"/>
    <w:rsid w:val="001D0B90"/>
    <w:rsid w:val="001D25BB"/>
    <w:rsid w:val="001D2B14"/>
    <w:rsid w:val="001D2B92"/>
    <w:rsid w:val="001D6035"/>
    <w:rsid w:val="001D6907"/>
    <w:rsid w:val="001D73EE"/>
    <w:rsid w:val="001E1697"/>
    <w:rsid w:val="001E2963"/>
    <w:rsid w:val="001E3582"/>
    <w:rsid w:val="001E5D87"/>
    <w:rsid w:val="001E6341"/>
    <w:rsid w:val="001E7F93"/>
    <w:rsid w:val="001F2981"/>
    <w:rsid w:val="001F35BB"/>
    <w:rsid w:val="001F37DA"/>
    <w:rsid w:val="001F50D8"/>
    <w:rsid w:val="001F57A6"/>
    <w:rsid w:val="001F5F27"/>
    <w:rsid w:val="001F6F72"/>
    <w:rsid w:val="001F7EEE"/>
    <w:rsid w:val="001F7F6E"/>
    <w:rsid w:val="00200B5C"/>
    <w:rsid w:val="00204A8F"/>
    <w:rsid w:val="00205ED8"/>
    <w:rsid w:val="002065D4"/>
    <w:rsid w:val="00206C85"/>
    <w:rsid w:val="0021112B"/>
    <w:rsid w:val="00212392"/>
    <w:rsid w:val="00214808"/>
    <w:rsid w:val="00215DA1"/>
    <w:rsid w:val="00216F85"/>
    <w:rsid w:val="002179BC"/>
    <w:rsid w:val="00217DCF"/>
    <w:rsid w:val="00222D31"/>
    <w:rsid w:val="0022309A"/>
    <w:rsid w:val="00224EED"/>
    <w:rsid w:val="002253D4"/>
    <w:rsid w:val="002265DD"/>
    <w:rsid w:val="0022749F"/>
    <w:rsid w:val="002274DD"/>
    <w:rsid w:val="00230D3B"/>
    <w:rsid w:val="00230D73"/>
    <w:rsid w:val="00231B05"/>
    <w:rsid w:val="00232FC1"/>
    <w:rsid w:val="00234DAC"/>
    <w:rsid w:val="00235522"/>
    <w:rsid w:val="00235BB4"/>
    <w:rsid w:val="00236647"/>
    <w:rsid w:val="00237840"/>
    <w:rsid w:val="002379BD"/>
    <w:rsid w:val="002406F7"/>
    <w:rsid w:val="00240E02"/>
    <w:rsid w:val="002428E0"/>
    <w:rsid w:val="00242BBF"/>
    <w:rsid w:val="0024457C"/>
    <w:rsid w:val="00244BD7"/>
    <w:rsid w:val="00246751"/>
    <w:rsid w:val="002469F9"/>
    <w:rsid w:val="00246D3E"/>
    <w:rsid w:val="00247253"/>
    <w:rsid w:val="0024771B"/>
    <w:rsid w:val="00247A01"/>
    <w:rsid w:val="002508C5"/>
    <w:rsid w:val="00250D21"/>
    <w:rsid w:val="002522A3"/>
    <w:rsid w:val="00253D5C"/>
    <w:rsid w:val="00254234"/>
    <w:rsid w:val="00255CEB"/>
    <w:rsid w:val="0025642B"/>
    <w:rsid w:val="0025738E"/>
    <w:rsid w:val="0025774C"/>
    <w:rsid w:val="002607F6"/>
    <w:rsid w:val="00260C18"/>
    <w:rsid w:val="00263902"/>
    <w:rsid w:val="00264E5C"/>
    <w:rsid w:val="002652ED"/>
    <w:rsid w:val="002700DD"/>
    <w:rsid w:val="00270AC4"/>
    <w:rsid w:val="00270D36"/>
    <w:rsid w:val="00272D00"/>
    <w:rsid w:val="00273444"/>
    <w:rsid w:val="00275268"/>
    <w:rsid w:val="00280769"/>
    <w:rsid w:val="002809AC"/>
    <w:rsid w:val="00282338"/>
    <w:rsid w:val="00282BF2"/>
    <w:rsid w:val="00283C8A"/>
    <w:rsid w:val="00284C89"/>
    <w:rsid w:val="002858B9"/>
    <w:rsid w:val="002858DB"/>
    <w:rsid w:val="0028728F"/>
    <w:rsid w:val="00287870"/>
    <w:rsid w:val="00292D2A"/>
    <w:rsid w:val="002931D4"/>
    <w:rsid w:val="00293631"/>
    <w:rsid w:val="00293C47"/>
    <w:rsid w:val="00293EAC"/>
    <w:rsid w:val="002950B8"/>
    <w:rsid w:val="00295BEE"/>
    <w:rsid w:val="002964DD"/>
    <w:rsid w:val="0029772C"/>
    <w:rsid w:val="00297C1C"/>
    <w:rsid w:val="002A1098"/>
    <w:rsid w:val="002A11C6"/>
    <w:rsid w:val="002A3F07"/>
    <w:rsid w:val="002A461D"/>
    <w:rsid w:val="002A54E7"/>
    <w:rsid w:val="002A66C6"/>
    <w:rsid w:val="002A7528"/>
    <w:rsid w:val="002B0110"/>
    <w:rsid w:val="002B1830"/>
    <w:rsid w:val="002B397E"/>
    <w:rsid w:val="002B5D6B"/>
    <w:rsid w:val="002B6005"/>
    <w:rsid w:val="002C0C2F"/>
    <w:rsid w:val="002C1057"/>
    <w:rsid w:val="002C3926"/>
    <w:rsid w:val="002C5DD3"/>
    <w:rsid w:val="002C5FB4"/>
    <w:rsid w:val="002D0242"/>
    <w:rsid w:val="002D0A96"/>
    <w:rsid w:val="002D3363"/>
    <w:rsid w:val="002D4D45"/>
    <w:rsid w:val="002D54E1"/>
    <w:rsid w:val="002D5736"/>
    <w:rsid w:val="002D58F3"/>
    <w:rsid w:val="002D6261"/>
    <w:rsid w:val="002D6464"/>
    <w:rsid w:val="002D6ADD"/>
    <w:rsid w:val="002D79A6"/>
    <w:rsid w:val="002E2A5E"/>
    <w:rsid w:val="002E5483"/>
    <w:rsid w:val="002E55CE"/>
    <w:rsid w:val="002E5BF9"/>
    <w:rsid w:val="002E66B8"/>
    <w:rsid w:val="002F01B7"/>
    <w:rsid w:val="002F10B5"/>
    <w:rsid w:val="002F2765"/>
    <w:rsid w:val="002F3A89"/>
    <w:rsid w:val="002F3DC4"/>
    <w:rsid w:val="002F5C70"/>
    <w:rsid w:val="002F79DB"/>
    <w:rsid w:val="003007E5"/>
    <w:rsid w:val="00301253"/>
    <w:rsid w:val="00303D59"/>
    <w:rsid w:val="0030413B"/>
    <w:rsid w:val="003071CF"/>
    <w:rsid w:val="00307E2E"/>
    <w:rsid w:val="00310161"/>
    <w:rsid w:val="00311090"/>
    <w:rsid w:val="00311965"/>
    <w:rsid w:val="00311B5C"/>
    <w:rsid w:val="00313D3C"/>
    <w:rsid w:val="0031413D"/>
    <w:rsid w:val="00315AF7"/>
    <w:rsid w:val="0031686E"/>
    <w:rsid w:val="00317054"/>
    <w:rsid w:val="003207C6"/>
    <w:rsid w:val="00320D45"/>
    <w:rsid w:val="00320FDF"/>
    <w:rsid w:val="00321D29"/>
    <w:rsid w:val="0032352A"/>
    <w:rsid w:val="00323EF7"/>
    <w:rsid w:val="0032624B"/>
    <w:rsid w:val="00327466"/>
    <w:rsid w:val="00331333"/>
    <w:rsid w:val="003315BA"/>
    <w:rsid w:val="00333333"/>
    <w:rsid w:val="0033354B"/>
    <w:rsid w:val="003349E7"/>
    <w:rsid w:val="00334C82"/>
    <w:rsid w:val="00334CC8"/>
    <w:rsid w:val="003354DC"/>
    <w:rsid w:val="003361A3"/>
    <w:rsid w:val="00341987"/>
    <w:rsid w:val="00341E55"/>
    <w:rsid w:val="0034200A"/>
    <w:rsid w:val="00344286"/>
    <w:rsid w:val="003445EE"/>
    <w:rsid w:val="00345AF4"/>
    <w:rsid w:val="00346167"/>
    <w:rsid w:val="00346517"/>
    <w:rsid w:val="003468D5"/>
    <w:rsid w:val="00346C0C"/>
    <w:rsid w:val="00347901"/>
    <w:rsid w:val="00347F08"/>
    <w:rsid w:val="003503CD"/>
    <w:rsid w:val="00351AE4"/>
    <w:rsid w:val="0035240D"/>
    <w:rsid w:val="003544BD"/>
    <w:rsid w:val="00354A71"/>
    <w:rsid w:val="00354FEB"/>
    <w:rsid w:val="003557DF"/>
    <w:rsid w:val="00355EBF"/>
    <w:rsid w:val="00356FDF"/>
    <w:rsid w:val="0035766D"/>
    <w:rsid w:val="00357D0E"/>
    <w:rsid w:val="0036345E"/>
    <w:rsid w:val="00366D1D"/>
    <w:rsid w:val="003721E1"/>
    <w:rsid w:val="003722E3"/>
    <w:rsid w:val="00372546"/>
    <w:rsid w:val="00377B53"/>
    <w:rsid w:val="00382628"/>
    <w:rsid w:val="0038358A"/>
    <w:rsid w:val="00383FC9"/>
    <w:rsid w:val="0038621A"/>
    <w:rsid w:val="00390C76"/>
    <w:rsid w:val="00390F2B"/>
    <w:rsid w:val="003913FC"/>
    <w:rsid w:val="0039238A"/>
    <w:rsid w:val="0039494E"/>
    <w:rsid w:val="003A08A5"/>
    <w:rsid w:val="003A13CD"/>
    <w:rsid w:val="003A2A7F"/>
    <w:rsid w:val="003A3BA1"/>
    <w:rsid w:val="003A4004"/>
    <w:rsid w:val="003A418A"/>
    <w:rsid w:val="003A444C"/>
    <w:rsid w:val="003A6231"/>
    <w:rsid w:val="003A680B"/>
    <w:rsid w:val="003B127F"/>
    <w:rsid w:val="003B1A91"/>
    <w:rsid w:val="003B2B55"/>
    <w:rsid w:val="003B4341"/>
    <w:rsid w:val="003B4D25"/>
    <w:rsid w:val="003B5FEE"/>
    <w:rsid w:val="003B61D0"/>
    <w:rsid w:val="003B6B2D"/>
    <w:rsid w:val="003B73AB"/>
    <w:rsid w:val="003C1A5F"/>
    <w:rsid w:val="003C1F63"/>
    <w:rsid w:val="003C2AD7"/>
    <w:rsid w:val="003C395D"/>
    <w:rsid w:val="003C3E5D"/>
    <w:rsid w:val="003C56BE"/>
    <w:rsid w:val="003C5CA8"/>
    <w:rsid w:val="003C60DC"/>
    <w:rsid w:val="003C6212"/>
    <w:rsid w:val="003D0C68"/>
    <w:rsid w:val="003D1707"/>
    <w:rsid w:val="003D25F1"/>
    <w:rsid w:val="003D2E9C"/>
    <w:rsid w:val="003D78A3"/>
    <w:rsid w:val="003E14D6"/>
    <w:rsid w:val="003E24DA"/>
    <w:rsid w:val="003E2C3F"/>
    <w:rsid w:val="003E51A0"/>
    <w:rsid w:val="003E51CF"/>
    <w:rsid w:val="003E64EB"/>
    <w:rsid w:val="003E6E97"/>
    <w:rsid w:val="003E7B5C"/>
    <w:rsid w:val="003F01B3"/>
    <w:rsid w:val="003F058B"/>
    <w:rsid w:val="003F1FF3"/>
    <w:rsid w:val="003F20E5"/>
    <w:rsid w:val="003F2B8C"/>
    <w:rsid w:val="003F2E84"/>
    <w:rsid w:val="003F5FB4"/>
    <w:rsid w:val="003F77F8"/>
    <w:rsid w:val="00400235"/>
    <w:rsid w:val="00401748"/>
    <w:rsid w:val="00403371"/>
    <w:rsid w:val="00403672"/>
    <w:rsid w:val="004049FD"/>
    <w:rsid w:val="0040525B"/>
    <w:rsid w:val="00405702"/>
    <w:rsid w:val="004065A5"/>
    <w:rsid w:val="00407DC2"/>
    <w:rsid w:val="00410068"/>
    <w:rsid w:val="00410738"/>
    <w:rsid w:val="00411656"/>
    <w:rsid w:val="00411A8C"/>
    <w:rsid w:val="00411FB3"/>
    <w:rsid w:val="004143BE"/>
    <w:rsid w:val="004164A7"/>
    <w:rsid w:val="0041724F"/>
    <w:rsid w:val="00417E12"/>
    <w:rsid w:val="00420403"/>
    <w:rsid w:val="0042147F"/>
    <w:rsid w:val="00421C78"/>
    <w:rsid w:val="00422D21"/>
    <w:rsid w:val="004232DE"/>
    <w:rsid w:val="00423AA3"/>
    <w:rsid w:val="00424CA8"/>
    <w:rsid w:val="00426131"/>
    <w:rsid w:val="00426C59"/>
    <w:rsid w:val="00427998"/>
    <w:rsid w:val="00433C3B"/>
    <w:rsid w:val="00436A80"/>
    <w:rsid w:val="00440774"/>
    <w:rsid w:val="00440DF8"/>
    <w:rsid w:val="0044322F"/>
    <w:rsid w:val="00444464"/>
    <w:rsid w:val="00444885"/>
    <w:rsid w:val="00444DF2"/>
    <w:rsid w:val="00444EA4"/>
    <w:rsid w:val="00446A66"/>
    <w:rsid w:val="004501F2"/>
    <w:rsid w:val="00450F14"/>
    <w:rsid w:val="00454860"/>
    <w:rsid w:val="00455ED8"/>
    <w:rsid w:val="00456D4D"/>
    <w:rsid w:val="00456F84"/>
    <w:rsid w:val="00457115"/>
    <w:rsid w:val="00460CB5"/>
    <w:rsid w:val="00460DB8"/>
    <w:rsid w:val="0046186F"/>
    <w:rsid w:val="004622A7"/>
    <w:rsid w:val="004629A8"/>
    <w:rsid w:val="00463075"/>
    <w:rsid w:val="004643F0"/>
    <w:rsid w:val="00464638"/>
    <w:rsid w:val="0046585A"/>
    <w:rsid w:val="00465A8D"/>
    <w:rsid w:val="00465C8A"/>
    <w:rsid w:val="00465CAC"/>
    <w:rsid w:val="00465E95"/>
    <w:rsid w:val="0047026D"/>
    <w:rsid w:val="00471265"/>
    <w:rsid w:val="004715F8"/>
    <w:rsid w:val="0047343C"/>
    <w:rsid w:val="00473B12"/>
    <w:rsid w:val="00474482"/>
    <w:rsid w:val="004758A0"/>
    <w:rsid w:val="00475B4D"/>
    <w:rsid w:val="00475CE3"/>
    <w:rsid w:val="00476117"/>
    <w:rsid w:val="00476A59"/>
    <w:rsid w:val="00476CB8"/>
    <w:rsid w:val="00476EED"/>
    <w:rsid w:val="00477DD7"/>
    <w:rsid w:val="00480CD1"/>
    <w:rsid w:val="004810C7"/>
    <w:rsid w:val="00481D85"/>
    <w:rsid w:val="00482D4D"/>
    <w:rsid w:val="00483DBB"/>
    <w:rsid w:val="004852E5"/>
    <w:rsid w:val="00486D75"/>
    <w:rsid w:val="00492690"/>
    <w:rsid w:val="00492B82"/>
    <w:rsid w:val="00493B20"/>
    <w:rsid w:val="004947F0"/>
    <w:rsid w:val="004948E8"/>
    <w:rsid w:val="004949AD"/>
    <w:rsid w:val="00494F78"/>
    <w:rsid w:val="00495157"/>
    <w:rsid w:val="00495A52"/>
    <w:rsid w:val="00495AD2"/>
    <w:rsid w:val="00497833"/>
    <w:rsid w:val="004A1A17"/>
    <w:rsid w:val="004A2FB0"/>
    <w:rsid w:val="004A30E2"/>
    <w:rsid w:val="004A3F52"/>
    <w:rsid w:val="004A3FFA"/>
    <w:rsid w:val="004A419C"/>
    <w:rsid w:val="004A4A60"/>
    <w:rsid w:val="004A6021"/>
    <w:rsid w:val="004B0FC7"/>
    <w:rsid w:val="004B158A"/>
    <w:rsid w:val="004B3266"/>
    <w:rsid w:val="004B3BF8"/>
    <w:rsid w:val="004B7603"/>
    <w:rsid w:val="004C20AE"/>
    <w:rsid w:val="004C2CFD"/>
    <w:rsid w:val="004C680F"/>
    <w:rsid w:val="004C72E4"/>
    <w:rsid w:val="004C75A9"/>
    <w:rsid w:val="004C7733"/>
    <w:rsid w:val="004C7C03"/>
    <w:rsid w:val="004D06A0"/>
    <w:rsid w:val="004D402E"/>
    <w:rsid w:val="004D5C2D"/>
    <w:rsid w:val="004D75AF"/>
    <w:rsid w:val="004D76A9"/>
    <w:rsid w:val="004D7756"/>
    <w:rsid w:val="004E0E3F"/>
    <w:rsid w:val="004E10F2"/>
    <w:rsid w:val="004E1532"/>
    <w:rsid w:val="004E20F5"/>
    <w:rsid w:val="004E2209"/>
    <w:rsid w:val="004E3F88"/>
    <w:rsid w:val="004E4DEC"/>
    <w:rsid w:val="004E667B"/>
    <w:rsid w:val="004F060A"/>
    <w:rsid w:val="004F07FB"/>
    <w:rsid w:val="004F172E"/>
    <w:rsid w:val="004F2D55"/>
    <w:rsid w:val="004F2EE0"/>
    <w:rsid w:val="004F377E"/>
    <w:rsid w:val="004F74F8"/>
    <w:rsid w:val="004F76E0"/>
    <w:rsid w:val="004F7BBC"/>
    <w:rsid w:val="00500739"/>
    <w:rsid w:val="005015CD"/>
    <w:rsid w:val="0050164E"/>
    <w:rsid w:val="00501C9B"/>
    <w:rsid w:val="00503167"/>
    <w:rsid w:val="005032AC"/>
    <w:rsid w:val="00503829"/>
    <w:rsid w:val="0050433A"/>
    <w:rsid w:val="00504ED2"/>
    <w:rsid w:val="0050588B"/>
    <w:rsid w:val="00505BF5"/>
    <w:rsid w:val="0051008A"/>
    <w:rsid w:val="00510090"/>
    <w:rsid w:val="005105BE"/>
    <w:rsid w:val="00510AE6"/>
    <w:rsid w:val="00512C33"/>
    <w:rsid w:val="00512FD9"/>
    <w:rsid w:val="0051546E"/>
    <w:rsid w:val="00516370"/>
    <w:rsid w:val="00522C29"/>
    <w:rsid w:val="00522E8E"/>
    <w:rsid w:val="00523360"/>
    <w:rsid w:val="00524AE4"/>
    <w:rsid w:val="005254CB"/>
    <w:rsid w:val="00527E21"/>
    <w:rsid w:val="00530506"/>
    <w:rsid w:val="00531665"/>
    <w:rsid w:val="00532091"/>
    <w:rsid w:val="00533E1C"/>
    <w:rsid w:val="00535088"/>
    <w:rsid w:val="00535729"/>
    <w:rsid w:val="00540310"/>
    <w:rsid w:val="00541119"/>
    <w:rsid w:val="005414B8"/>
    <w:rsid w:val="00542FFF"/>
    <w:rsid w:val="00543365"/>
    <w:rsid w:val="00543EFB"/>
    <w:rsid w:val="00544A6B"/>
    <w:rsid w:val="005460AE"/>
    <w:rsid w:val="005501BF"/>
    <w:rsid w:val="00550232"/>
    <w:rsid w:val="00550A46"/>
    <w:rsid w:val="00551779"/>
    <w:rsid w:val="005522B4"/>
    <w:rsid w:val="0055442D"/>
    <w:rsid w:val="00554790"/>
    <w:rsid w:val="00555E24"/>
    <w:rsid w:val="00556125"/>
    <w:rsid w:val="00556671"/>
    <w:rsid w:val="00557DC5"/>
    <w:rsid w:val="00560E90"/>
    <w:rsid w:val="0056567E"/>
    <w:rsid w:val="005666E2"/>
    <w:rsid w:val="00567294"/>
    <w:rsid w:val="00567B54"/>
    <w:rsid w:val="005707F7"/>
    <w:rsid w:val="005710B4"/>
    <w:rsid w:val="005722D0"/>
    <w:rsid w:val="0057284D"/>
    <w:rsid w:val="0057296A"/>
    <w:rsid w:val="00573E5D"/>
    <w:rsid w:val="005751FB"/>
    <w:rsid w:val="0057551E"/>
    <w:rsid w:val="005756BF"/>
    <w:rsid w:val="00577A9A"/>
    <w:rsid w:val="005815C5"/>
    <w:rsid w:val="00581A0D"/>
    <w:rsid w:val="005841AC"/>
    <w:rsid w:val="005855E8"/>
    <w:rsid w:val="00585FC8"/>
    <w:rsid w:val="005861D6"/>
    <w:rsid w:val="00586B10"/>
    <w:rsid w:val="00587557"/>
    <w:rsid w:val="005917D7"/>
    <w:rsid w:val="00591DD1"/>
    <w:rsid w:val="00591F99"/>
    <w:rsid w:val="00592928"/>
    <w:rsid w:val="00593909"/>
    <w:rsid w:val="005955B7"/>
    <w:rsid w:val="005A138D"/>
    <w:rsid w:val="005A3B01"/>
    <w:rsid w:val="005A4AAC"/>
    <w:rsid w:val="005A4D35"/>
    <w:rsid w:val="005A727D"/>
    <w:rsid w:val="005A74E4"/>
    <w:rsid w:val="005A7C30"/>
    <w:rsid w:val="005B02CB"/>
    <w:rsid w:val="005B0E12"/>
    <w:rsid w:val="005B0F62"/>
    <w:rsid w:val="005B18F7"/>
    <w:rsid w:val="005B2598"/>
    <w:rsid w:val="005B6960"/>
    <w:rsid w:val="005B7C60"/>
    <w:rsid w:val="005C0795"/>
    <w:rsid w:val="005C211C"/>
    <w:rsid w:val="005C3175"/>
    <w:rsid w:val="005C3EE3"/>
    <w:rsid w:val="005C4AE2"/>
    <w:rsid w:val="005C4B8A"/>
    <w:rsid w:val="005C515A"/>
    <w:rsid w:val="005C5335"/>
    <w:rsid w:val="005C61FC"/>
    <w:rsid w:val="005C6D50"/>
    <w:rsid w:val="005C7367"/>
    <w:rsid w:val="005D0530"/>
    <w:rsid w:val="005D1B72"/>
    <w:rsid w:val="005D1DCD"/>
    <w:rsid w:val="005D1E09"/>
    <w:rsid w:val="005D234E"/>
    <w:rsid w:val="005D2C0B"/>
    <w:rsid w:val="005D2E04"/>
    <w:rsid w:val="005D3333"/>
    <w:rsid w:val="005D6176"/>
    <w:rsid w:val="005D6321"/>
    <w:rsid w:val="005D6FF2"/>
    <w:rsid w:val="005E0DFC"/>
    <w:rsid w:val="005E0E2A"/>
    <w:rsid w:val="005E2FD5"/>
    <w:rsid w:val="005E354F"/>
    <w:rsid w:val="005E3C11"/>
    <w:rsid w:val="005E4026"/>
    <w:rsid w:val="005E416E"/>
    <w:rsid w:val="005E442E"/>
    <w:rsid w:val="005E4CA7"/>
    <w:rsid w:val="005E4CEF"/>
    <w:rsid w:val="005E4E2D"/>
    <w:rsid w:val="005E5B39"/>
    <w:rsid w:val="005E6624"/>
    <w:rsid w:val="005F015D"/>
    <w:rsid w:val="005F067E"/>
    <w:rsid w:val="005F133B"/>
    <w:rsid w:val="005F2723"/>
    <w:rsid w:val="005F34AA"/>
    <w:rsid w:val="005F3C95"/>
    <w:rsid w:val="005F4C56"/>
    <w:rsid w:val="005F4CCB"/>
    <w:rsid w:val="005F61E3"/>
    <w:rsid w:val="005F75AB"/>
    <w:rsid w:val="00600507"/>
    <w:rsid w:val="006014AE"/>
    <w:rsid w:val="0060309A"/>
    <w:rsid w:val="006045A2"/>
    <w:rsid w:val="0060595E"/>
    <w:rsid w:val="00605DE5"/>
    <w:rsid w:val="00606B0F"/>
    <w:rsid w:val="0061075E"/>
    <w:rsid w:val="006158D1"/>
    <w:rsid w:val="00615AB3"/>
    <w:rsid w:val="0061618B"/>
    <w:rsid w:val="00616BA1"/>
    <w:rsid w:val="00617E9F"/>
    <w:rsid w:val="00620328"/>
    <w:rsid w:val="00621132"/>
    <w:rsid w:val="00622908"/>
    <w:rsid w:val="00622BA2"/>
    <w:rsid w:val="00622BC1"/>
    <w:rsid w:val="00623575"/>
    <w:rsid w:val="00623A6C"/>
    <w:rsid w:val="00623B4D"/>
    <w:rsid w:val="00624D12"/>
    <w:rsid w:val="00626576"/>
    <w:rsid w:val="00626824"/>
    <w:rsid w:val="006269ED"/>
    <w:rsid w:val="00632397"/>
    <w:rsid w:val="006327EF"/>
    <w:rsid w:val="00632BFD"/>
    <w:rsid w:val="00633DF7"/>
    <w:rsid w:val="00635214"/>
    <w:rsid w:val="00642FFF"/>
    <w:rsid w:val="0064459F"/>
    <w:rsid w:val="00644744"/>
    <w:rsid w:val="0064520C"/>
    <w:rsid w:val="00647300"/>
    <w:rsid w:val="00647867"/>
    <w:rsid w:val="00647ACF"/>
    <w:rsid w:val="00647FF2"/>
    <w:rsid w:val="006503C5"/>
    <w:rsid w:val="006514EC"/>
    <w:rsid w:val="0065293D"/>
    <w:rsid w:val="00652966"/>
    <w:rsid w:val="006536F7"/>
    <w:rsid w:val="00653A5B"/>
    <w:rsid w:val="00653D35"/>
    <w:rsid w:val="00653E7C"/>
    <w:rsid w:val="0065432C"/>
    <w:rsid w:val="00655C5D"/>
    <w:rsid w:val="006575B2"/>
    <w:rsid w:val="0066232E"/>
    <w:rsid w:val="006643EE"/>
    <w:rsid w:val="006676AF"/>
    <w:rsid w:val="006677F5"/>
    <w:rsid w:val="006701D0"/>
    <w:rsid w:val="00670572"/>
    <w:rsid w:val="00672114"/>
    <w:rsid w:val="00673244"/>
    <w:rsid w:val="00675301"/>
    <w:rsid w:val="00675F2A"/>
    <w:rsid w:val="00676C75"/>
    <w:rsid w:val="0067795A"/>
    <w:rsid w:val="00680704"/>
    <w:rsid w:val="006815E8"/>
    <w:rsid w:val="0068212D"/>
    <w:rsid w:val="006836C6"/>
    <w:rsid w:val="006848AA"/>
    <w:rsid w:val="00684B15"/>
    <w:rsid w:val="006850E1"/>
    <w:rsid w:val="00686129"/>
    <w:rsid w:val="00687D18"/>
    <w:rsid w:val="00691363"/>
    <w:rsid w:val="006914B7"/>
    <w:rsid w:val="00693622"/>
    <w:rsid w:val="006937EF"/>
    <w:rsid w:val="0069452D"/>
    <w:rsid w:val="00694834"/>
    <w:rsid w:val="00694AE5"/>
    <w:rsid w:val="006950F8"/>
    <w:rsid w:val="00695240"/>
    <w:rsid w:val="0069592D"/>
    <w:rsid w:val="00695C23"/>
    <w:rsid w:val="00696A7E"/>
    <w:rsid w:val="00696DB1"/>
    <w:rsid w:val="006A12A6"/>
    <w:rsid w:val="006A1D62"/>
    <w:rsid w:val="006A44D0"/>
    <w:rsid w:val="006A4ED4"/>
    <w:rsid w:val="006A5CDD"/>
    <w:rsid w:val="006A6385"/>
    <w:rsid w:val="006A75EF"/>
    <w:rsid w:val="006B0533"/>
    <w:rsid w:val="006B09F5"/>
    <w:rsid w:val="006B144D"/>
    <w:rsid w:val="006B35D5"/>
    <w:rsid w:val="006B3B47"/>
    <w:rsid w:val="006B3D1E"/>
    <w:rsid w:val="006B5471"/>
    <w:rsid w:val="006B569A"/>
    <w:rsid w:val="006B60DF"/>
    <w:rsid w:val="006B6881"/>
    <w:rsid w:val="006B6DFF"/>
    <w:rsid w:val="006B767F"/>
    <w:rsid w:val="006C0B00"/>
    <w:rsid w:val="006C1615"/>
    <w:rsid w:val="006C1983"/>
    <w:rsid w:val="006C367D"/>
    <w:rsid w:val="006C54F2"/>
    <w:rsid w:val="006C65A5"/>
    <w:rsid w:val="006C6E0E"/>
    <w:rsid w:val="006D0BC8"/>
    <w:rsid w:val="006D189A"/>
    <w:rsid w:val="006D2234"/>
    <w:rsid w:val="006D270D"/>
    <w:rsid w:val="006D4392"/>
    <w:rsid w:val="006D467C"/>
    <w:rsid w:val="006D4BC2"/>
    <w:rsid w:val="006D7171"/>
    <w:rsid w:val="006D74D9"/>
    <w:rsid w:val="006E024C"/>
    <w:rsid w:val="006E15A5"/>
    <w:rsid w:val="006E2296"/>
    <w:rsid w:val="006E3C0B"/>
    <w:rsid w:val="006E4075"/>
    <w:rsid w:val="006E44FF"/>
    <w:rsid w:val="006E5E80"/>
    <w:rsid w:val="006E756F"/>
    <w:rsid w:val="006E7671"/>
    <w:rsid w:val="006E7960"/>
    <w:rsid w:val="006E7ED0"/>
    <w:rsid w:val="006F0685"/>
    <w:rsid w:val="006F0E3E"/>
    <w:rsid w:val="006F1E9E"/>
    <w:rsid w:val="006F1FC8"/>
    <w:rsid w:val="006F2E7D"/>
    <w:rsid w:val="006F4A94"/>
    <w:rsid w:val="006F4BE0"/>
    <w:rsid w:val="006F58DD"/>
    <w:rsid w:val="006F5C11"/>
    <w:rsid w:val="006F65F3"/>
    <w:rsid w:val="006F7A6F"/>
    <w:rsid w:val="00700B3D"/>
    <w:rsid w:val="007016C5"/>
    <w:rsid w:val="007035C8"/>
    <w:rsid w:val="00706A96"/>
    <w:rsid w:val="00710586"/>
    <w:rsid w:val="007114FB"/>
    <w:rsid w:val="00711F12"/>
    <w:rsid w:val="007133E1"/>
    <w:rsid w:val="007153F5"/>
    <w:rsid w:val="00715720"/>
    <w:rsid w:val="00715F11"/>
    <w:rsid w:val="00721613"/>
    <w:rsid w:val="00721E7F"/>
    <w:rsid w:val="00722581"/>
    <w:rsid w:val="007238CF"/>
    <w:rsid w:val="007253CF"/>
    <w:rsid w:val="00725BE5"/>
    <w:rsid w:val="00725C67"/>
    <w:rsid w:val="00730271"/>
    <w:rsid w:val="00731799"/>
    <w:rsid w:val="00733080"/>
    <w:rsid w:val="00734D09"/>
    <w:rsid w:val="007362CC"/>
    <w:rsid w:val="00740DB1"/>
    <w:rsid w:val="0074164A"/>
    <w:rsid w:val="00743236"/>
    <w:rsid w:val="00743337"/>
    <w:rsid w:val="00744797"/>
    <w:rsid w:val="00745424"/>
    <w:rsid w:val="00746030"/>
    <w:rsid w:val="0074605B"/>
    <w:rsid w:val="00746D83"/>
    <w:rsid w:val="00747206"/>
    <w:rsid w:val="00750B83"/>
    <w:rsid w:val="00751323"/>
    <w:rsid w:val="007535AA"/>
    <w:rsid w:val="00753B0A"/>
    <w:rsid w:val="00753CF3"/>
    <w:rsid w:val="00755ABE"/>
    <w:rsid w:val="00761FA5"/>
    <w:rsid w:val="00762FF7"/>
    <w:rsid w:val="0076390A"/>
    <w:rsid w:val="0076414D"/>
    <w:rsid w:val="00765F9A"/>
    <w:rsid w:val="0076622B"/>
    <w:rsid w:val="00766390"/>
    <w:rsid w:val="00766C1A"/>
    <w:rsid w:val="00767C8D"/>
    <w:rsid w:val="007701C6"/>
    <w:rsid w:val="00770D1B"/>
    <w:rsid w:val="00774027"/>
    <w:rsid w:val="0077450E"/>
    <w:rsid w:val="00780B1B"/>
    <w:rsid w:val="00780F06"/>
    <w:rsid w:val="00781825"/>
    <w:rsid w:val="00781C56"/>
    <w:rsid w:val="00782139"/>
    <w:rsid w:val="007825F6"/>
    <w:rsid w:val="00783427"/>
    <w:rsid w:val="007835EE"/>
    <w:rsid w:val="007839E7"/>
    <w:rsid w:val="00784240"/>
    <w:rsid w:val="007853AF"/>
    <w:rsid w:val="00785B1D"/>
    <w:rsid w:val="0078628C"/>
    <w:rsid w:val="00786701"/>
    <w:rsid w:val="00787767"/>
    <w:rsid w:val="007912A1"/>
    <w:rsid w:val="00792942"/>
    <w:rsid w:val="00795CC3"/>
    <w:rsid w:val="00796186"/>
    <w:rsid w:val="00796281"/>
    <w:rsid w:val="00796374"/>
    <w:rsid w:val="00796CE1"/>
    <w:rsid w:val="00796F08"/>
    <w:rsid w:val="00797F69"/>
    <w:rsid w:val="007A1730"/>
    <w:rsid w:val="007A261C"/>
    <w:rsid w:val="007A2FD4"/>
    <w:rsid w:val="007A44AE"/>
    <w:rsid w:val="007A6196"/>
    <w:rsid w:val="007A63A5"/>
    <w:rsid w:val="007B2138"/>
    <w:rsid w:val="007B2390"/>
    <w:rsid w:val="007B3333"/>
    <w:rsid w:val="007B4D45"/>
    <w:rsid w:val="007B5298"/>
    <w:rsid w:val="007B6EA0"/>
    <w:rsid w:val="007B7D8A"/>
    <w:rsid w:val="007C0949"/>
    <w:rsid w:val="007C125B"/>
    <w:rsid w:val="007C1A82"/>
    <w:rsid w:val="007C2AA3"/>
    <w:rsid w:val="007C31E3"/>
    <w:rsid w:val="007C4430"/>
    <w:rsid w:val="007C454E"/>
    <w:rsid w:val="007C48F1"/>
    <w:rsid w:val="007C5BDB"/>
    <w:rsid w:val="007C6562"/>
    <w:rsid w:val="007D06FE"/>
    <w:rsid w:val="007D110F"/>
    <w:rsid w:val="007D2889"/>
    <w:rsid w:val="007D3219"/>
    <w:rsid w:val="007D33C8"/>
    <w:rsid w:val="007D35EF"/>
    <w:rsid w:val="007D4450"/>
    <w:rsid w:val="007D590B"/>
    <w:rsid w:val="007D60F6"/>
    <w:rsid w:val="007D67D4"/>
    <w:rsid w:val="007D783A"/>
    <w:rsid w:val="007E0CF3"/>
    <w:rsid w:val="007E21E3"/>
    <w:rsid w:val="007E2FF9"/>
    <w:rsid w:val="007E38C9"/>
    <w:rsid w:val="007E58C6"/>
    <w:rsid w:val="007F128A"/>
    <w:rsid w:val="007F2698"/>
    <w:rsid w:val="007F3857"/>
    <w:rsid w:val="007F5146"/>
    <w:rsid w:val="007F5FDB"/>
    <w:rsid w:val="007F7155"/>
    <w:rsid w:val="008047A7"/>
    <w:rsid w:val="00804B49"/>
    <w:rsid w:val="0080519C"/>
    <w:rsid w:val="0080709C"/>
    <w:rsid w:val="00807C12"/>
    <w:rsid w:val="00810A7B"/>
    <w:rsid w:val="008145DE"/>
    <w:rsid w:val="00815259"/>
    <w:rsid w:val="00816560"/>
    <w:rsid w:val="008177AA"/>
    <w:rsid w:val="008207BB"/>
    <w:rsid w:val="00821196"/>
    <w:rsid w:val="00822076"/>
    <w:rsid w:val="00822DB9"/>
    <w:rsid w:val="00825457"/>
    <w:rsid w:val="00826360"/>
    <w:rsid w:val="00827600"/>
    <w:rsid w:val="00827622"/>
    <w:rsid w:val="00830F5D"/>
    <w:rsid w:val="00831970"/>
    <w:rsid w:val="00832F02"/>
    <w:rsid w:val="008343B6"/>
    <w:rsid w:val="008376F7"/>
    <w:rsid w:val="00837A96"/>
    <w:rsid w:val="00837F4F"/>
    <w:rsid w:val="00840A23"/>
    <w:rsid w:val="00841221"/>
    <w:rsid w:val="0084267D"/>
    <w:rsid w:val="00843440"/>
    <w:rsid w:val="008449E7"/>
    <w:rsid w:val="008467C5"/>
    <w:rsid w:val="00846B7B"/>
    <w:rsid w:val="008471C8"/>
    <w:rsid w:val="00847A92"/>
    <w:rsid w:val="00847B5D"/>
    <w:rsid w:val="0085030F"/>
    <w:rsid w:val="00850AF3"/>
    <w:rsid w:val="00851C00"/>
    <w:rsid w:val="00852102"/>
    <w:rsid w:val="00854C6A"/>
    <w:rsid w:val="00854E61"/>
    <w:rsid w:val="00856691"/>
    <w:rsid w:val="008577E9"/>
    <w:rsid w:val="008579F4"/>
    <w:rsid w:val="00857F7D"/>
    <w:rsid w:val="008600F5"/>
    <w:rsid w:val="0086052B"/>
    <w:rsid w:val="00861E9E"/>
    <w:rsid w:val="00863C86"/>
    <w:rsid w:val="00864843"/>
    <w:rsid w:val="00865494"/>
    <w:rsid w:val="00865658"/>
    <w:rsid w:val="00866BA4"/>
    <w:rsid w:val="00867EBC"/>
    <w:rsid w:val="0087129D"/>
    <w:rsid w:val="008713B8"/>
    <w:rsid w:val="0087199D"/>
    <w:rsid w:val="008727AB"/>
    <w:rsid w:val="00873ABB"/>
    <w:rsid w:val="00874247"/>
    <w:rsid w:val="00874E68"/>
    <w:rsid w:val="00875325"/>
    <w:rsid w:val="00880617"/>
    <w:rsid w:val="0088064F"/>
    <w:rsid w:val="008806C2"/>
    <w:rsid w:val="00880A01"/>
    <w:rsid w:val="0088143F"/>
    <w:rsid w:val="0088265C"/>
    <w:rsid w:val="0088535C"/>
    <w:rsid w:val="00887334"/>
    <w:rsid w:val="00890061"/>
    <w:rsid w:val="00891042"/>
    <w:rsid w:val="0089217D"/>
    <w:rsid w:val="00892193"/>
    <w:rsid w:val="00893011"/>
    <w:rsid w:val="008933F5"/>
    <w:rsid w:val="00894052"/>
    <w:rsid w:val="008947A0"/>
    <w:rsid w:val="00894EEA"/>
    <w:rsid w:val="008954D6"/>
    <w:rsid w:val="00895945"/>
    <w:rsid w:val="00895CE2"/>
    <w:rsid w:val="008A00F9"/>
    <w:rsid w:val="008A043E"/>
    <w:rsid w:val="008A0A87"/>
    <w:rsid w:val="008A27D2"/>
    <w:rsid w:val="008A4133"/>
    <w:rsid w:val="008A4DED"/>
    <w:rsid w:val="008A5698"/>
    <w:rsid w:val="008A5D23"/>
    <w:rsid w:val="008B21C7"/>
    <w:rsid w:val="008B265B"/>
    <w:rsid w:val="008B3563"/>
    <w:rsid w:val="008B3922"/>
    <w:rsid w:val="008B3D5F"/>
    <w:rsid w:val="008B3EE2"/>
    <w:rsid w:val="008B68C4"/>
    <w:rsid w:val="008B6ADD"/>
    <w:rsid w:val="008B7A2A"/>
    <w:rsid w:val="008C0421"/>
    <w:rsid w:val="008C0534"/>
    <w:rsid w:val="008C1E7D"/>
    <w:rsid w:val="008C2DE4"/>
    <w:rsid w:val="008C352A"/>
    <w:rsid w:val="008C4AAF"/>
    <w:rsid w:val="008C589E"/>
    <w:rsid w:val="008C5F25"/>
    <w:rsid w:val="008D09C2"/>
    <w:rsid w:val="008D2E04"/>
    <w:rsid w:val="008D44E6"/>
    <w:rsid w:val="008D5286"/>
    <w:rsid w:val="008D6109"/>
    <w:rsid w:val="008D71D8"/>
    <w:rsid w:val="008E3597"/>
    <w:rsid w:val="008E3E5A"/>
    <w:rsid w:val="008E42AC"/>
    <w:rsid w:val="008E4F1E"/>
    <w:rsid w:val="008E574D"/>
    <w:rsid w:val="008E6FCD"/>
    <w:rsid w:val="008E75FF"/>
    <w:rsid w:val="008F0B2D"/>
    <w:rsid w:val="008F0B9E"/>
    <w:rsid w:val="008F13C0"/>
    <w:rsid w:val="008F1D70"/>
    <w:rsid w:val="008F1ECB"/>
    <w:rsid w:val="008F27A2"/>
    <w:rsid w:val="008F687A"/>
    <w:rsid w:val="008F7470"/>
    <w:rsid w:val="00900771"/>
    <w:rsid w:val="0090110B"/>
    <w:rsid w:val="00901C60"/>
    <w:rsid w:val="00901D5C"/>
    <w:rsid w:val="009044E6"/>
    <w:rsid w:val="009046B3"/>
    <w:rsid w:val="009049B6"/>
    <w:rsid w:val="00904F10"/>
    <w:rsid w:val="00905492"/>
    <w:rsid w:val="00907B01"/>
    <w:rsid w:val="00907C1F"/>
    <w:rsid w:val="00911134"/>
    <w:rsid w:val="00911B5E"/>
    <w:rsid w:val="0091211D"/>
    <w:rsid w:val="009139A2"/>
    <w:rsid w:val="00914566"/>
    <w:rsid w:val="00914DE1"/>
    <w:rsid w:val="00914F36"/>
    <w:rsid w:val="00915780"/>
    <w:rsid w:val="00920635"/>
    <w:rsid w:val="00920BC4"/>
    <w:rsid w:val="00921035"/>
    <w:rsid w:val="009215B1"/>
    <w:rsid w:val="00921AC3"/>
    <w:rsid w:val="00922182"/>
    <w:rsid w:val="00922459"/>
    <w:rsid w:val="00922E17"/>
    <w:rsid w:val="009238FE"/>
    <w:rsid w:val="00925476"/>
    <w:rsid w:val="00925FAD"/>
    <w:rsid w:val="00930DE3"/>
    <w:rsid w:val="00936555"/>
    <w:rsid w:val="00936D5E"/>
    <w:rsid w:val="00937B99"/>
    <w:rsid w:val="009402EF"/>
    <w:rsid w:val="009404B1"/>
    <w:rsid w:val="00940FB4"/>
    <w:rsid w:val="009421B6"/>
    <w:rsid w:val="009430A8"/>
    <w:rsid w:val="009436D2"/>
    <w:rsid w:val="00945D60"/>
    <w:rsid w:val="0094640A"/>
    <w:rsid w:val="0095127D"/>
    <w:rsid w:val="00952736"/>
    <w:rsid w:val="00953B54"/>
    <w:rsid w:val="009543C6"/>
    <w:rsid w:val="00954541"/>
    <w:rsid w:val="00954E28"/>
    <w:rsid w:val="009564BF"/>
    <w:rsid w:val="00961220"/>
    <w:rsid w:val="00962C40"/>
    <w:rsid w:val="00962E91"/>
    <w:rsid w:val="00963204"/>
    <w:rsid w:val="0096333A"/>
    <w:rsid w:val="00967ED6"/>
    <w:rsid w:val="00970252"/>
    <w:rsid w:val="00970339"/>
    <w:rsid w:val="009708CB"/>
    <w:rsid w:val="00971DC8"/>
    <w:rsid w:val="00974B83"/>
    <w:rsid w:val="0097566D"/>
    <w:rsid w:val="00977363"/>
    <w:rsid w:val="0097739A"/>
    <w:rsid w:val="00977D52"/>
    <w:rsid w:val="00983E56"/>
    <w:rsid w:val="00985890"/>
    <w:rsid w:val="00985B75"/>
    <w:rsid w:val="009862E6"/>
    <w:rsid w:val="0099004A"/>
    <w:rsid w:val="009904EE"/>
    <w:rsid w:val="00990624"/>
    <w:rsid w:val="0099068B"/>
    <w:rsid w:val="009906B2"/>
    <w:rsid w:val="0099179A"/>
    <w:rsid w:val="00991A9A"/>
    <w:rsid w:val="00991E52"/>
    <w:rsid w:val="009927C0"/>
    <w:rsid w:val="00992D17"/>
    <w:rsid w:val="00994AB1"/>
    <w:rsid w:val="0099511E"/>
    <w:rsid w:val="00995411"/>
    <w:rsid w:val="00997D93"/>
    <w:rsid w:val="009A0E40"/>
    <w:rsid w:val="009A16FE"/>
    <w:rsid w:val="009A1E91"/>
    <w:rsid w:val="009A3036"/>
    <w:rsid w:val="009A32EE"/>
    <w:rsid w:val="009A338A"/>
    <w:rsid w:val="009A7513"/>
    <w:rsid w:val="009A7E63"/>
    <w:rsid w:val="009B0DB1"/>
    <w:rsid w:val="009B10C5"/>
    <w:rsid w:val="009B120A"/>
    <w:rsid w:val="009B2226"/>
    <w:rsid w:val="009B29BA"/>
    <w:rsid w:val="009B45DB"/>
    <w:rsid w:val="009B5F40"/>
    <w:rsid w:val="009B7A08"/>
    <w:rsid w:val="009C2FE4"/>
    <w:rsid w:val="009C3028"/>
    <w:rsid w:val="009C322D"/>
    <w:rsid w:val="009C4492"/>
    <w:rsid w:val="009C6018"/>
    <w:rsid w:val="009C7BFD"/>
    <w:rsid w:val="009D05FE"/>
    <w:rsid w:val="009D08A1"/>
    <w:rsid w:val="009D10AE"/>
    <w:rsid w:val="009D2813"/>
    <w:rsid w:val="009D28B4"/>
    <w:rsid w:val="009D2AF2"/>
    <w:rsid w:val="009D2BF6"/>
    <w:rsid w:val="009D4018"/>
    <w:rsid w:val="009D5073"/>
    <w:rsid w:val="009D6A1F"/>
    <w:rsid w:val="009E09F1"/>
    <w:rsid w:val="009E0E82"/>
    <w:rsid w:val="009E21A3"/>
    <w:rsid w:val="009E2BEC"/>
    <w:rsid w:val="009E3F12"/>
    <w:rsid w:val="009E426D"/>
    <w:rsid w:val="009E46EB"/>
    <w:rsid w:val="009E4E3F"/>
    <w:rsid w:val="009E5073"/>
    <w:rsid w:val="009E5700"/>
    <w:rsid w:val="009E570B"/>
    <w:rsid w:val="009E6C90"/>
    <w:rsid w:val="009F00E9"/>
    <w:rsid w:val="009F0900"/>
    <w:rsid w:val="009F1A18"/>
    <w:rsid w:val="009F253B"/>
    <w:rsid w:val="009F52FE"/>
    <w:rsid w:val="009F5C9A"/>
    <w:rsid w:val="009F5CAD"/>
    <w:rsid w:val="009F6629"/>
    <w:rsid w:val="009F6A52"/>
    <w:rsid w:val="00A02F77"/>
    <w:rsid w:val="00A03167"/>
    <w:rsid w:val="00A03276"/>
    <w:rsid w:val="00A03B9C"/>
    <w:rsid w:val="00A052E6"/>
    <w:rsid w:val="00A065EF"/>
    <w:rsid w:val="00A0695F"/>
    <w:rsid w:val="00A069D5"/>
    <w:rsid w:val="00A0765B"/>
    <w:rsid w:val="00A140B1"/>
    <w:rsid w:val="00A15DBB"/>
    <w:rsid w:val="00A169D4"/>
    <w:rsid w:val="00A21397"/>
    <w:rsid w:val="00A24DF4"/>
    <w:rsid w:val="00A25AE6"/>
    <w:rsid w:val="00A267A5"/>
    <w:rsid w:val="00A27068"/>
    <w:rsid w:val="00A27944"/>
    <w:rsid w:val="00A30723"/>
    <w:rsid w:val="00A31BF7"/>
    <w:rsid w:val="00A324A4"/>
    <w:rsid w:val="00A349FC"/>
    <w:rsid w:val="00A3513D"/>
    <w:rsid w:val="00A3534A"/>
    <w:rsid w:val="00A3547A"/>
    <w:rsid w:val="00A35DFA"/>
    <w:rsid w:val="00A36A73"/>
    <w:rsid w:val="00A37798"/>
    <w:rsid w:val="00A37B84"/>
    <w:rsid w:val="00A40276"/>
    <w:rsid w:val="00A417EB"/>
    <w:rsid w:val="00A437CC"/>
    <w:rsid w:val="00A45A8E"/>
    <w:rsid w:val="00A46038"/>
    <w:rsid w:val="00A46208"/>
    <w:rsid w:val="00A46FCB"/>
    <w:rsid w:val="00A47875"/>
    <w:rsid w:val="00A47C47"/>
    <w:rsid w:val="00A5069F"/>
    <w:rsid w:val="00A51D47"/>
    <w:rsid w:val="00A52CA4"/>
    <w:rsid w:val="00A52DB2"/>
    <w:rsid w:val="00A54215"/>
    <w:rsid w:val="00A54628"/>
    <w:rsid w:val="00A54B76"/>
    <w:rsid w:val="00A55B09"/>
    <w:rsid w:val="00A57FCC"/>
    <w:rsid w:val="00A57FD8"/>
    <w:rsid w:val="00A61347"/>
    <w:rsid w:val="00A637E4"/>
    <w:rsid w:val="00A63FCF"/>
    <w:rsid w:val="00A65CF8"/>
    <w:rsid w:val="00A66B30"/>
    <w:rsid w:val="00A66BB0"/>
    <w:rsid w:val="00A70218"/>
    <w:rsid w:val="00A70C6E"/>
    <w:rsid w:val="00A7101C"/>
    <w:rsid w:val="00A71D1F"/>
    <w:rsid w:val="00A73200"/>
    <w:rsid w:val="00A7337A"/>
    <w:rsid w:val="00A73A4B"/>
    <w:rsid w:val="00A745ED"/>
    <w:rsid w:val="00A74CF6"/>
    <w:rsid w:val="00A77635"/>
    <w:rsid w:val="00A81029"/>
    <w:rsid w:val="00A81225"/>
    <w:rsid w:val="00A8184C"/>
    <w:rsid w:val="00A81B03"/>
    <w:rsid w:val="00A81BE3"/>
    <w:rsid w:val="00A82284"/>
    <w:rsid w:val="00A86A90"/>
    <w:rsid w:val="00A86C23"/>
    <w:rsid w:val="00A8724C"/>
    <w:rsid w:val="00A911F5"/>
    <w:rsid w:val="00A92073"/>
    <w:rsid w:val="00A9225B"/>
    <w:rsid w:val="00A931F4"/>
    <w:rsid w:val="00A933E0"/>
    <w:rsid w:val="00A94458"/>
    <w:rsid w:val="00A95109"/>
    <w:rsid w:val="00A951B7"/>
    <w:rsid w:val="00A95F70"/>
    <w:rsid w:val="00A97286"/>
    <w:rsid w:val="00AA0AA2"/>
    <w:rsid w:val="00AA249E"/>
    <w:rsid w:val="00AA2733"/>
    <w:rsid w:val="00AA2A2B"/>
    <w:rsid w:val="00AA30D0"/>
    <w:rsid w:val="00AA3735"/>
    <w:rsid w:val="00AA3C9A"/>
    <w:rsid w:val="00AA4343"/>
    <w:rsid w:val="00AA43A2"/>
    <w:rsid w:val="00AA52DD"/>
    <w:rsid w:val="00AB277A"/>
    <w:rsid w:val="00AB2A6D"/>
    <w:rsid w:val="00AB3E13"/>
    <w:rsid w:val="00AB5686"/>
    <w:rsid w:val="00AB5DD7"/>
    <w:rsid w:val="00AB5E20"/>
    <w:rsid w:val="00AB64EE"/>
    <w:rsid w:val="00AC2B4E"/>
    <w:rsid w:val="00AC3866"/>
    <w:rsid w:val="00AD029F"/>
    <w:rsid w:val="00AD1307"/>
    <w:rsid w:val="00AD3114"/>
    <w:rsid w:val="00AD4B9C"/>
    <w:rsid w:val="00AD521D"/>
    <w:rsid w:val="00AD5C5E"/>
    <w:rsid w:val="00AD5D7A"/>
    <w:rsid w:val="00AD665C"/>
    <w:rsid w:val="00AD7008"/>
    <w:rsid w:val="00AD79E9"/>
    <w:rsid w:val="00AE0088"/>
    <w:rsid w:val="00AE1195"/>
    <w:rsid w:val="00AE11E3"/>
    <w:rsid w:val="00AE1CE7"/>
    <w:rsid w:val="00AE1E22"/>
    <w:rsid w:val="00AE266B"/>
    <w:rsid w:val="00AE2C05"/>
    <w:rsid w:val="00AE353B"/>
    <w:rsid w:val="00AE3E69"/>
    <w:rsid w:val="00AE4597"/>
    <w:rsid w:val="00AE5462"/>
    <w:rsid w:val="00AE6C7E"/>
    <w:rsid w:val="00AE6D58"/>
    <w:rsid w:val="00AF2B5B"/>
    <w:rsid w:val="00AF389F"/>
    <w:rsid w:val="00B026B3"/>
    <w:rsid w:val="00B03C3A"/>
    <w:rsid w:val="00B04824"/>
    <w:rsid w:val="00B0533D"/>
    <w:rsid w:val="00B05B13"/>
    <w:rsid w:val="00B06287"/>
    <w:rsid w:val="00B06288"/>
    <w:rsid w:val="00B079D4"/>
    <w:rsid w:val="00B07AD2"/>
    <w:rsid w:val="00B11931"/>
    <w:rsid w:val="00B13E23"/>
    <w:rsid w:val="00B144DD"/>
    <w:rsid w:val="00B14B4B"/>
    <w:rsid w:val="00B16B0B"/>
    <w:rsid w:val="00B16BBB"/>
    <w:rsid w:val="00B177C1"/>
    <w:rsid w:val="00B218D6"/>
    <w:rsid w:val="00B22BDA"/>
    <w:rsid w:val="00B23382"/>
    <w:rsid w:val="00B23B7A"/>
    <w:rsid w:val="00B24D3D"/>
    <w:rsid w:val="00B25201"/>
    <w:rsid w:val="00B27913"/>
    <w:rsid w:val="00B3198A"/>
    <w:rsid w:val="00B32FCA"/>
    <w:rsid w:val="00B344AD"/>
    <w:rsid w:val="00B34FF5"/>
    <w:rsid w:val="00B3705D"/>
    <w:rsid w:val="00B37760"/>
    <w:rsid w:val="00B406E4"/>
    <w:rsid w:val="00B412A5"/>
    <w:rsid w:val="00B44948"/>
    <w:rsid w:val="00B44B63"/>
    <w:rsid w:val="00B51167"/>
    <w:rsid w:val="00B51B2C"/>
    <w:rsid w:val="00B52569"/>
    <w:rsid w:val="00B53190"/>
    <w:rsid w:val="00B534E1"/>
    <w:rsid w:val="00B53D8D"/>
    <w:rsid w:val="00B5417E"/>
    <w:rsid w:val="00B5444C"/>
    <w:rsid w:val="00B55B0A"/>
    <w:rsid w:val="00B5748D"/>
    <w:rsid w:val="00B602CA"/>
    <w:rsid w:val="00B61DB5"/>
    <w:rsid w:val="00B6569E"/>
    <w:rsid w:val="00B67CAC"/>
    <w:rsid w:val="00B706B5"/>
    <w:rsid w:val="00B71EF9"/>
    <w:rsid w:val="00B7520C"/>
    <w:rsid w:val="00B765D3"/>
    <w:rsid w:val="00B769FD"/>
    <w:rsid w:val="00B80780"/>
    <w:rsid w:val="00B80A28"/>
    <w:rsid w:val="00B835D2"/>
    <w:rsid w:val="00B837FC"/>
    <w:rsid w:val="00B83AA1"/>
    <w:rsid w:val="00B84766"/>
    <w:rsid w:val="00B84ED2"/>
    <w:rsid w:val="00B85F39"/>
    <w:rsid w:val="00B86331"/>
    <w:rsid w:val="00B92FCC"/>
    <w:rsid w:val="00B93A53"/>
    <w:rsid w:val="00B93E27"/>
    <w:rsid w:val="00B96052"/>
    <w:rsid w:val="00B960AD"/>
    <w:rsid w:val="00B9714E"/>
    <w:rsid w:val="00B978FE"/>
    <w:rsid w:val="00B97CC9"/>
    <w:rsid w:val="00BA0FEA"/>
    <w:rsid w:val="00BA1A56"/>
    <w:rsid w:val="00BA2298"/>
    <w:rsid w:val="00BA2DD1"/>
    <w:rsid w:val="00BA4273"/>
    <w:rsid w:val="00BA4D0E"/>
    <w:rsid w:val="00BA7998"/>
    <w:rsid w:val="00BB4747"/>
    <w:rsid w:val="00BB5187"/>
    <w:rsid w:val="00BB55A6"/>
    <w:rsid w:val="00BC28C2"/>
    <w:rsid w:val="00BC2AD1"/>
    <w:rsid w:val="00BC5A5D"/>
    <w:rsid w:val="00BC65D5"/>
    <w:rsid w:val="00BD0D63"/>
    <w:rsid w:val="00BD21F0"/>
    <w:rsid w:val="00BD592E"/>
    <w:rsid w:val="00BD718A"/>
    <w:rsid w:val="00BD7478"/>
    <w:rsid w:val="00BD79F9"/>
    <w:rsid w:val="00BE03C3"/>
    <w:rsid w:val="00BE2404"/>
    <w:rsid w:val="00BE29CE"/>
    <w:rsid w:val="00BE5185"/>
    <w:rsid w:val="00BE5D87"/>
    <w:rsid w:val="00BE5F9D"/>
    <w:rsid w:val="00BE6ADF"/>
    <w:rsid w:val="00BE7BEE"/>
    <w:rsid w:val="00BE7F48"/>
    <w:rsid w:val="00BF0588"/>
    <w:rsid w:val="00BF0E60"/>
    <w:rsid w:val="00BF1E33"/>
    <w:rsid w:val="00BF2780"/>
    <w:rsid w:val="00BF312A"/>
    <w:rsid w:val="00BF5199"/>
    <w:rsid w:val="00BF550D"/>
    <w:rsid w:val="00BF5AB2"/>
    <w:rsid w:val="00BF611D"/>
    <w:rsid w:val="00BF63C6"/>
    <w:rsid w:val="00BF6CF9"/>
    <w:rsid w:val="00BF7755"/>
    <w:rsid w:val="00C01B7A"/>
    <w:rsid w:val="00C02EF2"/>
    <w:rsid w:val="00C03C03"/>
    <w:rsid w:val="00C04D2F"/>
    <w:rsid w:val="00C07088"/>
    <w:rsid w:val="00C106CE"/>
    <w:rsid w:val="00C1083E"/>
    <w:rsid w:val="00C10F9B"/>
    <w:rsid w:val="00C1104D"/>
    <w:rsid w:val="00C12C0F"/>
    <w:rsid w:val="00C1306B"/>
    <w:rsid w:val="00C13692"/>
    <w:rsid w:val="00C13F96"/>
    <w:rsid w:val="00C1517F"/>
    <w:rsid w:val="00C151D7"/>
    <w:rsid w:val="00C155A5"/>
    <w:rsid w:val="00C164FE"/>
    <w:rsid w:val="00C2009D"/>
    <w:rsid w:val="00C20149"/>
    <w:rsid w:val="00C20F94"/>
    <w:rsid w:val="00C22CAA"/>
    <w:rsid w:val="00C22F4C"/>
    <w:rsid w:val="00C230C1"/>
    <w:rsid w:val="00C2474C"/>
    <w:rsid w:val="00C24BC3"/>
    <w:rsid w:val="00C27548"/>
    <w:rsid w:val="00C30F94"/>
    <w:rsid w:val="00C310FD"/>
    <w:rsid w:val="00C32200"/>
    <w:rsid w:val="00C33A46"/>
    <w:rsid w:val="00C342A2"/>
    <w:rsid w:val="00C34E44"/>
    <w:rsid w:val="00C3695A"/>
    <w:rsid w:val="00C37418"/>
    <w:rsid w:val="00C379F7"/>
    <w:rsid w:val="00C408BE"/>
    <w:rsid w:val="00C44688"/>
    <w:rsid w:val="00C45B6D"/>
    <w:rsid w:val="00C45F30"/>
    <w:rsid w:val="00C47770"/>
    <w:rsid w:val="00C50237"/>
    <w:rsid w:val="00C502A6"/>
    <w:rsid w:val="00C51232"/>
    <w:rsid w:val="00C52C52"/>
    <w:rsid w:val="00C539D2"/>
    <w:rsid w:val="00C5419B"/>
    <w:rsid w:val="00C55D45"/>
    <w:rsid w:val="00C56E72"/>
    <w:rsid w:val="00C621D2"/>
    <w:rsid w:val="00C6474B"/>
    <w:rsid w:val="00C64EC2"/>
    <w:rsid w:val="00C65FD6"/>
    <w:rsid w:val="00C662DC"/>
    <w:rsid w:val="00C6648C"/>
    <w:rsid w:val="00C708D3"/>
    <w:rsid w:val="00C70C1F"/>
    <w:rsid w:val="00C70CD3"/>
    <w:rsid w:val="00C71FA9"/>
    <w:rsid w:val="00C74550"/>
    <w:rsid w:val="00C74FA8"/>
    <w:rsid w:val="00C8011C"/>
    <w:rsid w:val="00C82106"/>
    <w:rsid w:val="00C8254D"/>
    <w:rsid w:val="00C82A80"/>
    <w:rsid w:val="00C83068"/>
    <w:rsid w:val="00C8307B"/>
    <w:rsid w:val="00C839D3"/>
    <w:rsid w:val="00C86DCD"/>
    <w:rsid w:val="00C909B6"/>
    <w:rsid w:val="00C90BCC"/>
    <w:rsid w:val="00C90E6A"/>
    <w:rsid w:val="00C92A2D"/>
    <w:rsid w:val="00C92AA8"/>
    <w:rsid w:val="00C93E49"/>
    <w:rsid w:val="00C93E86"/>
    <w:rsid w:val="00C95A0C"/>
    <w:rsid w:val="00C95E79"/>
    <w:rsid w:val="00C97ED4"/>
    <w:rsid w:val="00CA1BB7"/>
    <w:rsid w:val="00CA1EC4"/>
    <w:rsid w:val="00CA1F2E"/>
    <w:rsid w:val="00CA3139"/>
    <w:rsid w:val="00CA4C0C"/>
    <w:rsid w:val="00CA5E15"/>
    <w:rsid w:val="00CB0C21"/>
    <w:rsid w:val="00CB195C"/>
    <w:rsid w:val="00CB6C01"/>
    <w:rsid w:val="00CC0B65"/>
    <w:rsid w:val="00CC1218"/>
    <w:rsid w:val="00CC1857"/>
    <w:rsid w:val="00CC1C55"/>
    <w:rsid w:val="00CC249C"/>
    <w:rsid w:val="00CC2D75"/>
    <w:rsid w:val="00CC367E"/>
    <w:rsid w:val="00CC3CC9"/>
    <w:rsid w:val="00CC3E12"/>
    <w:rsid w:val="00CC41C2"/>
    <w:rsid w:val="00CC4EF2"/>
    <w:rsid w:val="00CC5A41"/>
    <w:rsid w:val="00CC612F"/>
    <w:rsid w:val="00CC64F8"/>
    <w:rsid w:val="00CD0995"/>
    <w:rsid w:val="00CD1677"/>
    <w:rsid w:val="00CD179A"/>
    <w:rsid w:val="00CD1C0D"/>
    <w:rsid w:val="00CD42C3"/>
    <w:rsid w:val="00CD5600"/>
    <w:rsid w:val="00CD72BF"/>
    <w:rsid w:val="00CE1481"/>
    <w:rsid w:val="00CE1888"/>
    <w:rsid w:val="00CE2C09"/>
    <w:rsid w:val="00CE2F36"/>
    <w:rsid w:val="00CE3691"/>
    <w:rsid w:val="00CE3AD1"/>
    <w:rsid w:val="00CE70DB"/>
    <w:rsid w:val="00CF01EA"/>
    <w:rsid w:val="00CF0E8C"/>
    <w:rsid w:val="00CF18DB"/>
    <w:rsid w:val="00CF1B46"/>
    <w:rsid w:val="00CF2B02"/>
    <w:rsid w:val="00CF3708"/>
    <w:rsid w:val="00CF4F3A"/>
    <w:rsid w:val="00CF76E2"/>
    <w:rsid w:val="00CF7C82"/>
    <w:rsid w:val="00D00646"/>
    <w:rsid w:val="00D00936"/>
    <w:rsid w:val="00D014EC"/>
    <w:rsid w:val="00D01758"/>
    <w:rsid w:val="00D018FD"/>
    <w:rsid w:val="00D0229B"/>
    <w:rsid w:val="00D0324F"/>
    <w:rsid w:val="00D0342E"/>
    <w:rsid w:val="00D03748"/>
    <w:rsid w:val="00D062C5"/>
    <w:rsid w:val="00D1083F"/>
    <w:rsid w:val="00D11BBC"/>
    <w:rsid w:val="00D15D61"/>
    <w:rsid w:val="00D173AA"/>
    <w:rsid w:val="00D207A5"/>
    <w:rsid w:val="00D21632"/>
    <w:rsid w:val="00D21945"/>
    <w:rsid w:val="00D22E0B"/>
    <w:rsid w:val="00D23F26"/>
    <w:rsid w:val="00D24DC7"/>
    <w:rsid w:val="00D2683D"/>
    <w:rsid w:val="00D319E3"/>
    <w:rsid w:val="00D31A8F"/>
    <w:rsid w:val="00D31D2A"/>
    <w:rsid w:val="00D31F77"/>
    <w:rsid w:val="00D3337B"/>
    <w:rsid w:val="00D35586"/>
    <w:rsid w:val="00D35800"/>
    <w:rsid w:val="00D36C21"/>
    <w:rsid w:val="00D41278"/>
    <w:rsid w:val="00D41993"/>
    <w:rsid w:val="00D44123"/>
    <w:rsid w:val="00D445D1"/>
    <w:rsid w:val="00D46471"/>
    <w:rsid w:val="00D46E8B"/>
    <w:rsid w:val="00D50454"/>
    <w:rsid w:val="00D50D6E"/>
    <w:rsid w:val="00D50FEC"/>
    <w:rsid w:val="00D51598"/>
    <w:rsid w:val="00D524B1"/>
    <w:rsid w:val="00D53193"/>
    <w:rsid w:val="00D53B7F"/>
    <w:rsid w:val="00D55681"/>
    <w:rsid w:val="00D569A0"/>
    <w:rsid w:val="00D600D7"/>
    <w:rsid w:val="00D604BE"/>
    <w:rsid w:val="00D60CA9"/>
    <w:rsid w:val="00D62F9E"/>
    <w:rsid w:val="00D63668"/>
    <w:rsid w:val="00D63C68"/>
    <w:rsid w:val="00D65357"/>
    <w:rsid w:val="00D667C7"/>
    <w:rsid w:val="00D66B2D"/>
    <w:rsid w:val="00D67C3B"/>
    <w:rsid w:val="00D71634"/>
    <w:rsid w:val="00D733D8"/>
    <w:rsid w:val="00D75E0C"/>
    <w:rsid w:val="00D806F7"/>
    <w:rsid w:val="00D815FC"/>
    <w:rsid w:val="00D83E1F"/>
    <w:rsid w:val="00D87499"/>
    <w:rsid w:val="00D91ECA"/>
    <w:rsid w:val="00D92AC5"/>
    <w:rsid w:val="00D9394A"/>
    <w:rsid w:val="00D94B3E"/>
    <w:rsid w:val="00D9667B"/>
    <w:rsid w:val="00DA0565"/>
    <w:rsid w:val="00DA165E"/>
    <w:rsid w:val="00DA39E0"/>
    <w:rsid w:val="00DA3F28"/>
    <w:rsid w:val="00DA6D7B"/>
    <w:rsid w:val="00DA6E26"/>
    <w:rsid w:val="00DA7F64"/>
    <w:rsid w:val="00DB10E7"/>
    <w:rsid w:val="00DB2C9C"/>
    <w:rsid w:val="00DB2F6E"/>
    <w:rsid w:val="00DB3845"/>
    <w:rsid w:val="00DB3D1D"/>
    <w:rsid w:val="00DB7C50"/>
    <w:rsid w:val="00DC6379"/>
    <w:rsid w:val="00DC6CD9"/>
    <w:rsid w:val="00DD0CEE"/>
    <w:rsid w:val="00DD1D11"/>
    <w:rsid w:val="00DD407F"/>
    <w:rsid w:val="00DD428B"/>
    <w:rsid w:val="00DD4AB7"/>
    <w:rsid w:val="00DD4BFF"/>
    <w:rsid w:val="00DD5A3A"/>
    <w:rsid w:val="00DD7003"/>
    <w:rsid w:val="00DE02D8"/>
    <w:rsid w:val="00DE09D0"/>
    <w:rsid w:val="00DE0BE1"/>
    <w:rsid w:val="00DE1133"/>
    <w:rsid w:val="00DE1E17"/>
    <w:rsid w:val="00DE26E8"/>
    <w:rsid w:val="00DE4455"/>
    <w:rsid w:val="00DE741E"/>
    <w:rsid w:val="00DF04FD"/>
    <w:rsid w:val="00DF24A6"/>
    <w:rsid w:val="00DF2F31"/>
    <w:rsid w:val="00DF2FF2"/>
    <w:rsid w:val="00DF33FB"/>
    <w:rsid w:val="00DF5CE6"/>
    <w:rsid w:val="00E00490"/>
    <w:rsid w:val="00E00B02"/>
    <w:rsid w:val="00E01FD2"/>
    <w:rsid w:val="00E024A3"/>
    <w:rsid w:val="00E024C9"/>
    <w:rsid w:val="00E028A2"/>
    <w:rsid w:val="00E03C55"/>
    <w:rsid w:val="00E0471F"/>
    <w:rsid w:val="00E05F34"/>
    <w:rsid w:val="00E06243"/>
    <w:rsid w:val="00E0657A"/>
    <w:rsid w:val="00E06782"/>
    <w:rsid w:val="00E07839"/>
    <w:rsid w:val="00E0786A"/>
    <w:rsid w:val="00E10004"/>
    <w:rsid w:val="00E10A28"/>
    <w:rsid w:val="00E11079"/>
    <w:rsid w:val="00E116C7"/>
    <w:rsid w:val="00E116E9"/>
    <w:rsid w:val="00E143AE"/>
    <w:rsid w:val="00E1559C"/>
    <w:rsid w:val="00E16D9A"/>
    <w:rsid w:val="00E20545"/>
    <w:rsid w:val="00E222E2"/>
    <w:rsid w:val="00E235B5"/>
    <w:rsid w:val="00E25574"/>
    <w:rsid w:val="00E25905"/>
    <w:rsid w:val="00E26FE2"/>
    <w:rsid w:val="00E27BDB"/>
    <w:rsid w:val="00E27F7A"/>
    <w:rsid w:val="00E3010E"/>
    <w:rsid w:val="00E308CE"/>
    <w:rsid w:val="00E30C67"/>
    <w:rsid w:val="00E30F73"/>
    <w:rsid w:val="00E31178"/>
    <w:rsid w:val="00E31D74"/>
    <w:rsid w:val="00E32094"/>
    <w:rsid w:val="00E33A4E"/>
    <w:rsid w:val="00E34346"/>
    <w:rsid w:val="00E35028"/>
    <w:rsid w:val="00E35CE8"/>
    <w:rsid w:val="00E361B7"/>
    <w:rsid w:val="00E36A0B"/>
    <w:rsid w:val="00E378D1"/>
    <w:rsid w:val="00E37EA3"/>
    <w:rsid w:val="00E4094E"/>
    <w:rsid w:val="00E4095B"/>
    <w:rsid w:val="00E4126E"/>
    <w:rsid w:val="00E4210E"/>
    <w:rsid w:val="00E42E38"/>
    <w:rsid w:val="00E4694E"/>
    <w:rsid w:val="00E47DBD"/>
    <w:rsid w:val="00E51FB2"/>
    <w:rsid w:val="00E5217E"/>
    <w:rsid w:val="00E530DF"/>
    <w:rsid w:val="00E54E45"/>
    <w:rsid w:val="00E56FC8"/>
    <w:rsid w:val="00E6106A"/>
    <w:rsid w:val="00E61226"/>
    <w:rsid w:val="00E65298"/>
    <w:rsid w:val="00E65468"/>
    <w:rsid w:val="00E655CE"/>
    <w:rsid w:val="00E66FF6"/>
    <w:rsid w:val="00E67D61"/>
    <w:rsid w:val="00E73601"/>
    <w:rsid w:val="00E75D1F"/>
    <w:rsid w:val="00E76130"/>
    <w:rsid w:val="00E7753E"/>
    <w:rsid w:val="00E7781E"/>
    <w:rsid w:val="00E81016"/>
    <w:rsid w:val="00E81BD3"/>
    <w:rsid w:val="00E81BFC"/>
    <w:rsid w:val="00E85B3B"/>
    <w:rsid w:val="00E8632C"/>
    <w:rsid w:val="00E878E3"/>
    <w:rsid w:val="00E909CE"/>
    <w:rsid w:val="00E91343"/>
    <w:rsid w:val="00E914E0"/>
    <w:rsid w:val="00E91DFA"/>
    <w:rsid w:val="00E921BD"/>
    <w:rsid w:val="00E928C9"/>
    <w:rsid w:val="00E930DF"/>
    <w:rsid w:val="00E948A6"/>
    <w:rsid w:val="00E94A62"/>
    <w:rsid w:val="00EA0E63"/>
    <w:rsid w:val="00EA0EFB"/>
    <w:rsid w:val="00EA3F01"/>
    <w:rsid w:val="00EA407C"/>
    <w:rsid w:val="00EA4E53"/>
    <w:rsid w:val="00EA5097"/>
    <w:rsid w:val="00EA5CBF"/>
    <w:rsid w:val="00EA69D2"/>
    <w:rsid w:val="00EA75E8"/>
    <w:rsid w:val="00EA79F9"/>
    <w:rsid w:val="00EB0D5F"/>
    <w:rsid w:val="00EB2AD9"/>
    <w:rsid w:val="00EB40AA"/>
    <w:rsid w:val="00EB435B"/>
    <w:rsid w:val="00EB5EB8"/>
    <w:rsid w:val="00EB685C"/>
    <w:rsid w:val="00EC114F"/>
    <w:rsid w:val="00EC3426"/>
    <w:rsid w:val="00EC4DE7"/>
    <w:rsid w:val="00EC630B"/>
    <w:rsid w:val="00ED0ED7"/>
    <w:rsid w:val="00ED1A65"/>
    <w:rsid w:val="00ED54FA"/>
    <w:rsid w:val="00ED7723"/>
    <w:rsid w:val="00ED7B39"/>
    <w:rsid w:val="00EE0EBF"/>
    <w:rsid w:val="00EE3621"/>
    <w:rsid w:val="00EE390A"/>
    <w:rsid w:val="00EE4446"/>
    <w:rsid w:val="00EE4F4A"/>
    <w:rsid w:val="00EE5786"/>
    <w:rsid w:val="00EE5BFF"/>
    <w:rsid w:val="00EE6AE8"/>
    <w:rsid w:val="00EE6BFD"/>
    <w:rsid w:val="00EF06E1"/>
    <w:rsid w:val="00EF0751"/>
    <w:rsid w:val="00EF1C5E"/>
    <w:rsid w:val="00EF22BA"/>
    <w:rsid w:val="00EF25BE"/>
    <w:rsid w:val="00EF3579"/>
    <w:rsid w:val="00EF3813"/>
    <w:rsid w:val="00EF3F62"/>
    <w:rsid w:val="00EF4EDC"/>
    <w:rsid w:val="00EF6098"/>
    <w:rsid w:val="00F0392A"/>
    <w:rsid w:val="00F03A97"/>
    <w:rsid w:val="00F044C2"/>
    <w:rsid w:val="00F047C0"/>
    <w:rsid w:val="00F0625E"/>
    <w:rsid w:val="00F10309"/>
    <w:rsid w:val="00F108B9"/>
    <w:rsid w:val="00F114B0"/>
    <w:rsid w:val="00F11501"/>
    <w:rsid w:val="00F132F0"/>
    <w:rsid w:val="00F159BC"/>
    <w:rsid w:val="00F16ACB"/>
    <w:rsid w:val="00F17BBC"/>
    <w:rsid w:val="00F20D87"/>
    <w:rsid w:val="00F2171C"/>
    <w:rsid w:val="00F22F4A"/>
    <w:rsid w:val="00F231BC"/>
    <w:rsid w:val="00F23B41"/>
    <w:rsid w:val="00F23E1A"/>
    <w:rsid w:val="00F24389"/>
    <w:rsid w:val="00F2481F"/>
    <w:rsid w:val="00F24A6B"/>
    <w:rsid w:val="00F26561"/>
    <w:rsid w:val="00F31776"/>
    <w:rsid w:val="00F32F02"/>
    <w:rsid w:val="00F338F7"/>
    <w:rsid w:val="00F34374"/>
    <w:rsid w:val="00F36131"/>
    <w:rsid w:val="00F370C7"/>
    <w:rsid w:val="00F40690"/>
    <w:rsid w:val="00F415A6"/>
    <w:rsid w:val="00F42CD1"/>
    <w:rsid w:val="00F4307C"/>
    <w:rsid w:val="00F43AF2"/>
    <w:rsid w:val="00F43E14"/>
    <w:rsid w:val="00F44332"/>
    <w:rsid w:val="00F45013"/>
    <w:rsid w:val="00F4523F"/>
    <w:rsid w:val="00F45DE2"/>
    <w:rsid w:val="00F50A99"/>
    <w:rsid w:val="00F50FFC"/>
    <w:rsid w:val="00F510E8"/>
    <w:rsid w:val="00F5127F"/>
    <w:rsid w:val="00F5382F"/>
    <w:rsid w:val="00F54AA2"/>
    <w:rsid w:val="00F55002"/>
    <w:rsid w:val="00F55D22"/>
    <w:rsid w:val="00F569DB"/>
    <w:rsid w:val="00F57AA2"/>
    <w:rsid w:val="00F6086D"/>
    <w:rsid w:val="00F60D8B"/>
    <w:rsid w:val="00F610BE"/>
    <w:rsid w:val="00F62421"/>
    <w:rsid w:val="00F67F28"/>
    <w:rsid w:val="00F71298"/>
    <w:rsid w:val="00F7345D"/>
    <w:rsid w:val="00F75120"/>
    <w:rsid w:val="00F8133D"/>
    <w:rsid w:val="00F82D9B"/>
    <w:rsid w:val="00F84B75"/>
    <w:rsid w:val="00F85769"/>
    <w:rsid w:val="00F864AE"/>
    <w:rsid w:val="00F87189"/>
    <w:rsid w:val="00F87344"/>
    <w:rsid w:val="00F9150D"/>
    <w:rsid w:val="00F91790"/>
    <w:rsid w:val="00F91972"/>
    <w:rsid w:val="00F92B97"/>
    <w:rsid w:val="00F93A6A"/>
    <w:rsid w:val="00F94F95"/>
    <w:rsid w:val="00F95AC4"/>
    <w:rsid w:val="00F96E16"/>
    <w:rsid w:val="00F9715E"/>
    <w:rsid w:val="00FA187B"/>
    <w:rsid w:val="00FA1C2F"/>
    <w:rsid w:val="00FA20DF"/>
    <w:rsid w:val="00FA3610"/>
    <w:rsid w:val="00FA5807"/>
    <w:rsid w:val="00FA5EA8"/>
    <w:rsid w:val="00FB066F"/>
    <w:rsid w:val="00FB0F51"/>
    <w:rsid w:val="00FB184A"/>
    <w:rsid w:val="00FB1D77"/>
    <w:rsid w:val="00FB2EB8"/>
    <w:rsid w:val="00FB2F29"/>
    <w:rsid w:val="00FB3BFF"/>
    <w:rsid w:val="00FB48DD"/>
    <w:rsid w:val="00FB5396"/>
    <w:rsid w:val="00FB613A"/>
    <w:rsid w:val="00FB743F"/>
    <w:rsid w:val="00FC0855"/>
    <w:rsid w:val="00FC18F7"/>
    <w:rsid w:val="00FC3D2D"/>
    <w:rsid w:val="00FC4AB0"/>
    <w:rsid w:val="00FC6250"/>
    <w:rsid w:val="00FC6428"/>
    <w:rsid w:val="00FC78BF"/>
    <w:rsid w:val="00FD3911"/>
    <w:rsid w:val="00FD6CEE"/>
    <w:rsid w:val="00FD6D93"/>
    <w:rsid w:val="00FE0B52"/>
    <w:rsid w:val="00FE0B9A"/>
    <w:rsid w:val="00FE154C"/>
    <w:rsid w:val="00FE26FD"/>
    <w:rsid w:val="00FE48A6"/>
    <w:rsid w:val="00FE507B"/>
    <w:rsid w:val="00FE6F8C"/>
    <w:rsid w:val="00FE7B46"/>
    <w:rsid w:val="00FE7D37"/>
    <w:rsid w:val="00FF0442"/>
    <w:rsid w:val="00FF0DD0"/>
    <w:rsid w:val="00FF2FD2"/>
    <w:rsid w:val="00FF3078"/>
    <w:rsid w:val="00FF47FC"/>
    <w:rsid w:val="00FF51A8"/>
    <w:rsid w:val="00FF561B"/>
    <w:rsid w:val="00FF5D62"/>
    <w:rsid w:val="00FF62BA"/>
    <w:rsid w:val="00FF65B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4D8162E"/>
  <w15:docId w15:val="{1340D2D4-20A1-40E6-A0EC-C0CB029E41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CO" w:eastAsia="es-C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42BBF"/>
    <w:rPr>
      <w:lang w:eastAsia="es-ES"/>
    </w:rPr>
  </w:style>
  <w:style w:type="paragraph" w:styleId="Ttulo2">
    <w:name w:val="heading 2"/>
    <w:basedOn w:val="Normal"/>
    <w:next w:val="Normal"/>
    <w:qFormat/>
    <w:rsid w:val="00242BBF"/>
    <w:pPr>
      <w:keepNext/>
      <w:tabs>
        <w:tab w:val="left" w:pos="-720"/>
        <w:tab w:val="left" w:pos="0"/>
        <w:tab w:val="left" w:pos="4962"/>
      </w:tabs>
      <w:suppressAutoHyphens/>
      <w:jc w:val="both"/>
      <w:outlineLvl w:val="1"/>
    </w:pPr>
    <w:rPr>
      <w:rFonts w:ascii="Arial Narrow" w:hAnsi="Arial Narrow"/>
      <w:color w:val="000080"/>
      <w:spacing w:val="-3"/>
      <w:sz w:val="24"/>
    </w:rPr>
  </w:style>
  <w:style w:type="paragraph" w:styleId="Ttulo3">
    <w:name w:val="heading 3"/>
    <w:basedOn w:val="Normal"/>
    <w:next w:val="Normal"/>
    <w:qFormat/>
    <w:rsid w:val="00372546"/>
    <w:pPr>
      <w:keepNext/>
      <w:spacing w:before="240" w:after="60"/>
      <w:outlineLvl w:val="2"/>
    </w:pPr>
    <w:rPr>
      <w:rFonts w:ascii="Arial" w:hAnsi="Arial" w:cs="Arial"/>
      <w:b/>
      <w:bCs/>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rsid w:val="00242BBF"/>
    <w:pPr>
      <w:tabs>
        <w:tab w:val="center" w:pos="4252"/>
        <w:tab w:val="right" w:pos="8504"/>
      </w:tabs>
    </w:pPr>
    <w:rPr>
      <w:rFonts w:ascii="Arial Narrow" w:hAnsi="Arial Narrow"/>
      <w:color w:val="000080"/>
      <w:sz w:val="24"/>
    </w:rPr>
  </w:style>
  <w:style w:type="paragraph" w:styleId="Piedepgina">
    <w:name w:val="footer"/>
    <w:basedOn w:val="Normal"/>
    <w:link w:val="PiedepginaCar"/>
    <w:uiPriority w:val="99"/>
    <w:rsid w:val="00242BBF"/>
    <w:pPr>
      <w:tabs>
        <w:tab w:val="center" w:pos="4252"/>
        <w:tab w:val="right" w:pos="8504"/>
      </w:tabs>
    </w:pPr>
    <w:rPr>
      <w:rFonts w:ascii="Arial Narrow" w:hAnsi="Arial Narrow"/>
      <w:color w:val="000080"/>
      <w:sz w:val="24"/>
    </w:rPr>
  </w:style>
  <w:style w:type="character" w:styleId="Hipervnculo">
    <w:name w:val="Hyperlink"/>
    <w:rsid w:val="00242BBF"/>
    <w:rPr>
      <w:color w:val="0000FF"/>
      <w:u w:val="single"/>
    </w:rPr>
  </w:style>
  <w:style w:type="character" w:styleId="Nmerodepgina">
    <w:name w:val="page number"/>
    <w:basedOn w:val="Fuentedeprrafopredeter"/>
    <w:rsid w:val="00242BBF"/>
  </w:style>
  <w:style w:type="table" w:styleId="Tablaconcuadrcula">
    <w:name w:val="Table Grid"/>
    <w:basedOn w:val="Tablanormal"/>
    <w:rsid w:val="00242B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EncabezadoCar">
    <w:name w:val="Encabezado Car"/>
    <w:link w:val="Encabezado"/>
    <w:locked/>
    <w:rsid w:val="007C2AA3"/>
    <w:rPr>
      <w:rFonts w:ascii="Arial Narrow" w:hAnsi="Arial Narrow"/>
      <w:color w:val="000080"/>
      <w:sz w:val="24"/>
      <w:lang w:val="es-ES_tradnl"/>
    </w:rPr>
  </w:style>
  <w:style w:type="paragraph" w:customStyle="1" w:styleId="Estilo">
    <w:name w:val="Estilo"/>
    <w:rsid w:val="00D15D61"/>
    <w:pPr>
      <w:widowControl w:val="0"/>
      <w:autoSpaceDE w:val="0"/>
      <w:autoSpaceDN w:val="0"/>
      <w:adjustRightInd w:val="0"/>
    </w:pPr>
    <w:rPr>
      <w:sz w:val="24"/>
      <w:szCs w:val="24"/>
      <w:lang w:val="en-US" w:eastAsia="en-US"/>
    </w:rPr>
  </w:style>
  <w:style w:type="paragraph" w:styleId="NormalWeb">
    <w:name w:val="Normal (Web)"/>
    <w:basedOn w:val="Normal"/>
    <w:uiPriority w:val="99"/>
    <w:unhideWhenUsed/>
    <w:rsid w:val="00F24389"/>
    <w:pPr>
      <w:spacing w:before="100" w:beforeAutospacing="1" w:after="100" w:afterAutospacing="1"/>
    </w:pPr>
    <w:rPr>
      <w:sz w:val="24"/>
      <w:szCs w:val="24"/>
      <w:lang w:val="es-ES"/>
    </w:rPr>
  </w:style>
  <w:style w:type="paragraph" w:styleId="Textoindependiente">
    <w:name w:val="Body Text"/>
    <w:basedOn w:val="Normal"/>
    <w:link w:val="TextoindependienteCar"/>
    <w:rsid w:val="00C539D2"/>
    <w:pPr>
      <w:jc w:val="both"/>
    </w:pPr>
    <w:rPr>
      <w:rFonts w:ascii="Arial" w:hAnsi="Arial"/>
      <w:sz w:val="24"/>
      <w:lang w:val="es-MX"/>
    </w:rPr>
  </w:style>
  <w:style w:type="character" w:customStyle="1" w:styleId="TextoindependienteCar">
    <w:name w:val="Texto independiente Car"/>
    <w:link w:val="Textoindependiente"/>
    <w:rsid w:val="00C539D2"/>
    <w:rPr>
      <w:rFonts w:ascii="Arial" w:hAnsi="Arial"/>
      <w:sz w:val="24"/>
      <w:lang w:val="es-MX" w:eastAsia="es-ES"/>
    </w:rPr>
  </w:style>
  <w:style w:type="paragraph" w:customStyle="1" w:styleId="Prrafodelista1">
    <w:name w:val="Párrafo de lista1"/>
    <w:basedOn w:val="Normal"/>
    <w:rsid w:val="005D6176"/>
    <w:pPr>
      <w:ind w:left="720"/>
      <w:jc w:val="both"/>
    </w:pPr>
    <w:rPr>
      <w:rFonts w:ascii="Arial Narrow" w:hAnsi="Arial Narrow"/>
      <w:sz w:val="22"/>
      <w:szCs w:val="22"/>
      <w:lang w:eastAsia="en-US"/>
    </w:rPr>
  </w:style>
  <w:style w:type="character" w:styleId="Textoennegrita">
    <w:name w:val="Strong"/>
    <w:uiPriority w:val="22"/>
    <w:qFormat/>
    <w:rsid w:val="009E2BEC"/>
    <w:rPr>
      <w:b/>
      <w:bCs/>
    </w:rPr>
  </w:style>
  <w:style w:type="paragraph" w:styleId="Prrafodelista">
    <w:name w:val="List Paragraph"/>
    <w:basedOn w:val="Normal"/>
    <w:uiPriority w:val="34"/>
    <w:qFormat/>
    <w:rsid w:val="006D270D"/>
    <w:pPr>
      <w:ind w:left="708"/>
    </w:pPr>
  </w:style>
  <w:style w:type="character" w:customStyle="1" w:styleId="PiedepginaCar">
    <w:name w:val="Pie de página Car"/>
    <w:link w:val="Piedepgina"/>
    <w:uiPriority w:val="99"/>
    <w:rsid w:val="00522C29"/>
    <w:rPr>
      <w:rFonts w:ascii="Arial Narrow" w:hAnsi="Arial Narrow"/>
      <w:color w:val="000080"/>
      <w:sz w:val="24"/>
      <w:lang w:val="es-CO" w:eastAsia="es-ES"/>
    </w:rPr>
  </w:style>
  <w:style w:type="paragraph" w:styleId="Textodeglobo">
    <w:name w:val="Balloon Text"/>
    <w:basedOn w:val="Normal"/>
    <w:link w:val="TextodegloboCar"/>
    <w:rsid w:val="00D83E1F"/>
    <w:rPr>
      <w:rFonts w:ascii="Tahoma" w:hAnsi="Tahoma" w:cs="Tahoma"/>
      <w:sz w:val="16"/>
      <w:szCs w:val="16"/>
    </w:rPr>
  </w:style>
  <w:style w:type="character" w:customStyle="1" w:styleId="TextodegloboCar">
    <w:name w:val="Texto de globo Car"/>
    <w:link w:val="Textodeglobo"/>
    <w:rsid w:val="00D83E1F"/>
    <w:rPr>
      <w:rFonts w:ascii="Tahoma" w:hAnsi="Tahoma" w:cs="Tahoma"/>
      <w:sz w:val="16"/>
      <w:szCs w:val="16"/>
      <w:lang w:val="es-CO" w:eastAsia="es-ES"/>
    </w:rPr>
  </w:style>
  <w:style w:type="character" w:styleId="nfasis">
    <w:name w:val="Emphasis"/>
    <w:basedOn w:val="Fuentedeprrafopredeter"/>
    <w:qFormat/>
    <w:rsid w:val="00991A9A"/>
    <w:rPr>
      <w:i/>
      <w:iCs/>
    </w:rPr>
  </w:style>
  <w:style w:type="paragraph" w:customStyle="1" w:styleId="Default">
    <w:name w:val="Default"/>
    <w:rsid w:val="00090A80"/>
    <w:pPr>
      <w:autoSpaceDE w:val="0"/>
      <w:autoSpaceDN w:val="0"/>
      <w:adjustRightInd w:val="0"/>
    </w:pPr>
    <w:rPr>
      <w:rFonts w:ascii="Arial" w:hAnsi="Arial" w:cs="Arial"/>
      <w:color w:val="000000"/>
      <w:sz w:val="24"/>
      <w:szCs w:val="24"/>
    </w:rPr>
  </w:style>
  <w:style w:type="character" w:customStyle="1" w:styleId="Mencinsinresolver1">
    <w:name w:val="Mención sin resolver1"/>
    <w:basedOn w:val="Fuentedeprrafopredeter"/>
    <w:uiPriority w:val="99"/>
    <w:semiHidden/>
    <w:unhideWhenUsed/>
    <w:rsid w:val="00921035"/>
    <w:rPr>
      <w:color w:val="605E5C"/>
      <w:shd w:val="clear" w:color="auto" w:fill="E1DFDD"/>
    </w:rPr>
  </w:style>
  <w:style w:type="table" w:styleId="Tablaconcuadrcula6concolores-nfasis1">
    <w:name w:val="Grid Table 6 Colorful Accent 1"/>
    <w:basedOn w:val="Tablanormal"/>
    <w:uiPriority w:val="51"/>
    <w:rsid w:val="000412E1"/>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Tablanormal5">
    <w:name w:val="Plain Table 5"/>
    <w:basedOn w:val="Tablanormal"/>
    <w:uiPriority w:val="45"/>
    <w:rsid w:val="00AE1195"/>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concuadrcula4-nfasis1">
    <w:name w:val="Grid Table 4 Accent 1"/>
    <w:basedOn w:val="Tablanormal"/>
    <w:uiPriority w:val="49"/>
    <w:rsid w:val="00162EAC"/>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Tablaconcuadrcula5oscura-nfasis1">
    <w:name w:val="Grid Table 5 Dark Accent 1"/>
    <w:basedOn w:val="Tablanormal"/>
    <w:uiPriority w:val="50"/>
    <w:rsid w:val="00162EAC"/>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Tablaconcuadrcula6concolores-nfasis6">
    <w:name w:val="Grid Table 6 Colorful Accent 6"/>
    <w:basedOn w:val="Tablanormal"/>
    <w:uiPriority w:val="51"/>
    <w:rsid w:val="00047DD7"/>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character" w:styleId="Refdecomentario">
    <w:name w:val="annotation reference"/>
    <w:basedOn w:val="Fuentedeprrafopredeter"/>
    <w:uiPriority w:val="99"/>
    <w:semiHidden/>
    <w:unhideWhenUsed/>
    <w:rsid w:val="008B6ADD"/>
    <w:rPr>
      <w:sz w:val="16"/>
      <w:szCs w:val="16"/>
    </w:rPr>
  </w:style>
  <w:style w:type="paragraph" w:styleId="Textocomentario">
    <w:name w:val="annotation text"/>
    <w:basedOn w:val="Normal"/>
    <w:link w:val="TextocomentarioCar"/>
    <w:semiHidden/>
    <w:unhideWhenUsed/>
    <w:rsid w:val="008B6ADD"/>
  </w:style>
  <w:style w:type="character" w:customStyle="1" w:styleId="TextocomentarioCar">
    <w:name w:val="Texto comentario Car"/>
    <w:basedOn w:val="Fuentedeprrafopredeter"/>
    <w:link w:val="Textocomentario"/>
    <w:semiHidden/>
    <w:rsid w:val="008B6ADD"/>
    <w:rPr>
      <w:lang w:eastAsia="es-ES"/>
    </w:rPr>
  </w:style>
  <w:style w:type="paragraph" w:styleId="Asuntodelcomentario">
    <w:name w:val="annotation subject"/>
    <w:basedOn w:val="Textocomentario"/>
    <w:next w:val="Textocomentario"/>
    <w:link w:val="AsuntodelcomentarioCar"/>
    <w:semiHidden/>
    <w:unhideWhenUsed/>
    <w:rsid w:val="008B6ADD"/>
    <w:rPr>
      <w:b/>
      <w:bCs/>
    </w:rPr>
  </w:style>
  <w:style w:type="character" w:customStyle="1" w:styleId="AsuntodelcomentarioCar">
    <w:name w:val="Asunto del comentario Car"/>
    <w:basedOn w:val="TextocomentarioCar"/>
    <w:link w:val="Asuntodelcomentario"/>
    <w:semiHidden/>
    <w:rsid w:val="008B6ADD"/>
    <w:rPr>
      <w:b/>
      <w:bCs/>
      <w:lang w:eastAsia="es-ES"/>
    </w:rPr>
  </w:style>
  <w:style w:type="paragraph" w:customStyle="1" w:styleId="Piedepgina1">
    <w:name w:val="Pie de página1"/>
    <w:basedOn w:val="Normal"/>
    <w:next w:val="Piedepgina"/>
    <w:uiPriority w:val="99"/>
    <w:unhideWhenUsed/>
    <w:rsid w:val="00D207A5"/>
    <w:pPr>
      <w:tabs>
        <w:tab w:val="center" w:pos="4419"/>
        <w:tab w:val="right" w:pos="8838"/>
      </w:tabs>
      <w:jc w:val="both"/>
    </w:pPr>
    <w:rPr>
      <w:rFonts w:ascii="Arial Narrow" w:hAnsi="Arial Narrow" w:cs="Arial"/>
      <w:sz w:val="22"/>
      <w:szCs w:val="22"/>
      <w:lang w:val="es-419"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758971">
      <w:bodyDiv w:val="1"/>
      <w:marLeft w:val="0"/>
      <w:marRight w:val="0"/>
      <w:marTop w:val="0"/>
      <w:marBottom w:val="0"/>
      <w:divBdr>
        <w:top w:val="none" w:sz="0" w:space="0" w:color="auto"/>
        <w:left w:val="none" w:sz="0" w:space="0" w:color="auto"/>
        <w:bottom w:val="none" w:sz="0" w:space="0" w:color="auto"/>
        <w:right w:val="none" w:sz="0" w:space="0" w:color="auto"/>
      </w:divBdr>
      <w:divsChild>
        <w:div w:id="95518405">
          <w:marLeft w:val="0"/>
          <w:marRight w:val="0"/>
          <w:marTop w:val="0"/>
          <w:marBottom w:val="0"/>
          <w:divBdr>
            <w:top w:val="none" w:sz="0" w:space="0" w:color="auto"/>
            <w:left w:val="none" w:sz="0" w:space="0" w:color="auto"/>
            <w:bottom w:val="none" w:sz="0" w:space="0" w:color="auto"/>
            <w:right w:val="none" w:sz="0" w:space="0" w:color="auto"/>
          </w:divBdr>
          <w:divsChild>
            <w:div w:id="1209217628">
              <w:marLeft w:val="0"/>
              <w:marRight w:val="0"/>
              <w:marTop w:val="0"/>
              <w:marBottom w:val="0"/>
              <w:divBdr>
                <w:top w:val="none" w:sz="0" w:space="0" w:color="auto"/>
                <w:left w:val="none" w:sz="0" w:space="0" w:color="auto"/>
                <w:bottom w:val="none" w:sz="0" w:space="0" w:color="auto"/>
                <w:right w:val="none" w:sz="0" w:space="0" w:color="auto"/>
              </w:divBdr>
              <w:divsChild>
                <w:div w:id="307050779">
                  <w:marLeft w:val="0"/>
                  <w:marRight w:val="0"/>
                  <w:marTop w:val="0"/>
                  <w:marBottom w:val="0"/>
                  <w:divBdr>
                    <w:top w:val="none" w:sz="0" w:space="0" w:color="auto"/>
                    <w:left w:val="none" w:sz="0" w:space="0" w:color="auto"/>
                    <w:bottom w:val="none" w:sz="0" w:space="0" w:color="auto"/>
                    <w:right w:val="none" w:sz="0" w:space="0" w:color="auto"/>
                  </w:divBdr>
                  <w:divsChild>
                    <w:div w:id="82260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9578401">
      <w:bodyDiv w:val="1"/>
      <w:marLeft w:val="0"/>
      <w:marRight w:val="0"/>
      <w:marTop w:val="0"/>
      <w:marBottom w:val="0"/>
      <w:divBdr>
        <w:top w:val="none" w:sz="0" w:space="0" w:color="auto"/>
        <w:left w:val="none" w:sz="0" w:space="0" w:color="auto"/>
        <w:bottom w:val="none" w:sz="0" w:space="0" w:color="auto"/>
        <w:right w:val="none" w:sz="0" w:space="0" w:color="auto"/>
      </w:divBdr>
    </w:div>
    <w:div w:id="676423167">
      <w:bodyDiv w:val="1"/>
      <w:marLeft w:val="0"/>
      <w:marRight w:val="0"/>
      <w:marTop w:val="0"/>
      <w:marBottom w:val="0"/>
      <w:divBdr>
        <w:top w:val="none" w:sz="0" w:space="0" w:color="auto"/>
        <w:left w:val="none" w:sz="0" w:space="0" w:color="auto"/>
        <w:bottom w:val="none" w:sz="0" w:space="0" w:color="auto"/>
        <w:right w:val="none" w:sz="0" w:space="0" w:color="auto"/>
      </w:divBdr>
    </w:div>
    <w:div w:id="911238384">
      <w:bodyDiv w:val="1"/>
      <w:marLeft w:val="0"/>
      <w:marRight w:val="0"/>
      <w:marTop w:val="0"/>
      <w:marBottom w:val="0"/>
      <w:divBdr>
        <w:top w:val="none" w:sz="0" w:space="0" w:color="auto"/>
        <w:left w:val="none" w:sz="0" w:space="0" w:color="auto"/>
        <w:bottom w:val="none" w:sz="0" w:space="0" w:color="auto"/>
        <w:right w:val="none" w:sz="0" w:space="0" w:color="auto"/>
      </w:divBdr>
    </w:div>
    <w:div w:id="1195968975">
      <w:bodyDiv w:val="1"/>
      <w:marLeft w:val="0"/>
      <w:marRight w:val="0"/>
      <w:marTop w:val="0"/>
      <w:marBottom w:val="0"/>
      <w:divBdr>
        <w:top w:val="none" w:sz="0" w:space="0" w:color="auto"/>
        <w:left w:val="none" w:sz="0" w:space="0" w:color="auto"/>
        <w:bottom w:val="none" w:sz="0" w:space="0" w:color="auto"/>
        <w:right w:val="none" w:sz="0" w:space="0" w:color="auto"/>
      </w:divBdr>
    </w:div>
    <w:div w:id="1320226614">
      <w:bodyDiv w:val="1"/>
      <w:marLeft w:val="0"/>
      <w:marRight w:val="0"/>
      <w:marTop w:val="0"/>
      <w:marBottom w:val="0"/>
      <w:divBdr>
        <w:top w:val="none" w:sz="0" w:space="0" w:color="auto"/>
        <w:left w:val="none" w:sz="0" w:space="0" w:color="auto"/>
        <w:bottom w:val="none" w:sz="0" w:space="0" w:color="auto"/>
        <w:right w:val="none" w:sz="0" w:space="0" w:color="auto"/>
      </w:divBdr>
    </w:div>
    <w:div w:id="1878084678">
      <w:bodyDiv w:val="1"/>
      <w:marLeft w:val="0"/>
      <w:marRight w:val="0"/>
      <w:marTop w:val="0"/>
      <w:marBottom w:val="0"/>
      <w:divBdr>
        <w:top w:val="none" w:sz="0" w:space="0" w:color="auto"/>
        <w:left w:val="none" w:sz="0" w:space="0" w:color="auto"/>
        <w:bottom w:val="none" w:sz="0" w:space="0" w:color="auto"/>
        <w:right w:val="none" w:sz="0" w:space="0" w:color="auto"/>
      </w:divBdr>
    </w:div>
    <w:div w:id="1930116710">
      <w:bodyDiv w:val="1"/>
      <w:marLeft w:val="0"/>
      <w:marRight w:val="0"/>
      <w:marTop w:val="0"/>
      <w:marBottom w:val="0"/>
      <w:divBdr>
        <w:top w:val="none" w:sz="0" w:space="0" w:color="auto"/>
        <w:left w:val="none" w:sz="0" w:space="0" w:color="auto"/>
        <w:bottom w:val="none" w:sz="0" w:space="0" w:color="auto"/>
        <w:right w:val="none" w:sz="0" w:space="0" w:color="auto"/>
      </w:divBdr>
      <w:divsChild>
        <w:div w:id="2103837712">
          <w:marLeft w:val="0"/>
          <w:marRight w:val="0"/>
          <w:marTop w:val="0"/>
          <w:marBottom w:val="0"/>
          <w:divBdr>
            <w:top w:val="none" w:sz="0" w:space="0" w:color="auto"/>
            <w:left w:val="none" w:sz="0" w:space="0" w:color="auto"/>
            <w:bottom w:val="none" w:sz="0" w:space="0" w:color="auto"/>
            <w:right w:val="none" w:sz="0" w:space="0" w:color="auto"/>
          </w:divBdr>
          <w:divsChild>
            <w:div w:id="45448671">
              <w:marLeft w:val="0"/>
              <w:marRight w:val="0"/>
              <w:marTop w:val="0"/>
              <w:marBottom w:val="0"/>
              <w:divBdr>
                <w:top w:val="none" w:sz="0" w:space="0" w:color="auto"/>
                <w:left w:val="none" w:sz="0" w:space="0" w:color="auto"/>
                <w:bottom w:val="none" w:sz="0" w:space="0" w:color="auto"/>
                <w:right w:val="none" w:sz="0" w:space="0" w:color="auto"/>
              </w:divBdr>
              <w:divsChild>
                <w:div w:id="99616882">
                  <w:marLeft w:val="0"/>
                  <w:marRight w:val="0"/>
                  <w:marTop w:val="0"/>
                  <w:marBottom w:val="0"/>
                  <w:divBdr>
                    <w:top w:val="none" w:sz="0" w:space="0" w:color="auto"/>
                    <w:left w:val="none" w:sz="0" w:space="0" w:color="auto"/>
                    <w:bottom w:val="none" w:sz="0" w:space="0" w:color="auto"/>
                    <w:right w:val="none" w:sz="0" w:space="0" w:color="auto"/>
                  </w:divBdr>
                  <w:divsChild>
                    <w:div w:id="1012562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4528914">
      <w:bodyDiv w:val="1"/>
      <w:marLeft w:val="0"/>
      <w:marRight w:val="0"/>
      <w:marTop w:val="0"/>
      <w:marBottom w:val="0"/>
      <w:divBdr>
        <w:top w:val="none" w:sz="0" w:space="0" w:color="auto"/>
        <w:left w:val="none" w:sz="0" w:space="0" w:color="auto"/>
        <w:bottom w:val="none" w:sz="0" w:space="0" w:color="auto"/>
        <w:right w:val="none" w:sz="0" w:space="0" w:color="auto"/>
      </w:divBdr>
    </w:div>
    <w:div w:id="1961719451">
      <w:bodyDiv w:val="1"/>
      <w:marLeft w:val="0"/>
      <w:marRight w:val="0"/>
      <w:marTop w:val="0"/>
      <w:marBottom w:val="0"/>
      <w:divBdr>
        <w:top w:val="none" w:sz="0" w:space="0" w:color="auto"/>
        <w:left w:val="none" w:sz="0" w:space="0" w:color="auto"/>
        <w:bottom w:val="none" w:sz="0" w:space="0" w:color="auto"/>
        <w:right w:val="none" w:sz="0" w:space="0" w:color="auto"/>
      </w:divBdr>
    </w:div>
    <w:div w:id="20199173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7E9EFF-B379-4EC4-A028-9D21DEBA28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6</Pages>
  <Words>2715</Words>
  <Characters>14933</Characters>
  <Application>Microsoft Office Word</Application>
  <DocSecurity>0</DocSecurity>
  <Lines>124</Lines>
  <Paragraphs>35</Paragraphs>
  <ScaleCrop>false</ScaleCrop>
  <HeadingPairs>
    <vt:vector size="2" baseType="variant">
      <vt:variant>
        <vt:lpstr>Título</vt:lpstr>
      </vt:variant>
      <vt:variant>
        <vt:i4>1</vt:i4>
      </vt:variant>
    </vt:vector>
  </HeadingPairs>
  <TitlesOfParts>
    <vt:vector size="1" baseType="lpstr">
      <vt:lpstr>CAP005</vt:lpstr>
    </vt:vector>
  </TitlesOfParts>
  <Company/>
  <LinksUpToDate>false</LinksUpToDate>
  <CharactersWithSpaces>17613</CharactersWithSpaces>
  <SharedDoc>false</SharedDoc>
  <HLinks>
    <vt:vector size="12" baseType="variant">
      <vt:variant>
        <vt:i4>6029387</vt:i4>
      </vt:variant>
      <vt:variant>
        <vt:i4>3</vt:i4>
      </vt:variant>
      <vt:variant>
        <vt:i4>0</vt:i4>
      </vt:variant>
      <vt:variant>
        <vt:i4>5</vt:i4>
      </vt:variant>
      <vt:variant>
        <vt:lpwstr>Configurac/NORMAS/cc/CC - 300.doc</vt:lpwstr>
      </vt:variant>
      <vt:variant>
        <vt:lpwstr/>
      </vt:variant>
      <vt:variant>
        <vt:i4>7274514</vt:i4>
      </vt:variant>
      <vt:variant>
        <vt:i4>0</vt:i4>
      </vt:variant>
      <vt:variant>
        <vt:i4>0</vt:i4>
      </vt:variant>
      <vt:variant>
        <vt:i4>5</vt:i4>
      </vt:variant>
      <vt:variant>
        <vt:lpwstr>\\Estacion\c\oym\NORMAS\av\AV - 500.doc</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Asesor Externo de Calidad</dc:creator>
  <cp:lastModifiedBy>Edward Alexander Izquierdo Arizmendi</cp:lastModifiedBy>
  <cp:revision>2</cp:revision>
  <cp:lastPrinted>2020-07-28T16:25:00Z</cp:lastPrinted>
  <dcterms:created xsi:type="dcterms:W3CDTF">2020-06-16T22:30:00Z</dcterms:created>
  <dcterms:modified xsi:type="dcterms:W3CDTF">2021-12-03T20:27:00Z</dcterms:modified>
</cp:coreProperties>
</file>