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04273F" w:rsidRPr="00C50BB3" w14:paraId="51968489" w14:textId="77777777" w:rsidTr="00CB6619">
        <w:trPr>
          <w:trHeight w:val="102"/>
        </w:trPr>
        <w:tc>
          <w:tcPr>
            <w:tcW w:w="1589" w:type="pct"/>
            <w:gridSpan w:val="2"/>
            <w:hideMark/>
          </w:tcPr>
          <w:p w14:paraId="6B97BF19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378B1639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C50BB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6DE05129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C50BB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04273F" w:rsidRPr="00C50BB3" w14:paraId="73F41DD5" w14:textId="77777777" w:rsidTr="00CB6619">
        <w:trPr>
          <w:trHeight w:val="64"/>
        </w:trPr>
        <w:tc>
          <w:tcPr>
            <w:tcW w:w="442" w:type="pct"/>
            <w:hideMark/>
          </w:tcPr>
          <w:p w14:paraId="16675251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14CD9909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2E74BD2C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4F89FEBA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Hugo Sánchez</w:t>
            </w:r>
          </w:p>
        </w:tc>
        <w:tc>
          <w:tcPr>
            <w:tcW w:w="441" w:type="pct"/>
            <w:hideMark/>
          </w:tcPr>
          <w:p w14:paraId="7BFDF2D1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859468B" w14:textId="23C0D14A" w:rsidR="0004273F" w:rsidRPr="00C50BB3" w:rsidRDefault="0004273F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BB5BE8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04273F" w:rsidRPr="00C50BB3" w14:paraId="73E8BDE2" w14:textId="77777777" w:rsidTr="00CB6619">
        <w:tc>
          <w:tcPr>
            <w:tcW w:w="442" w:type="pct"/>
            <w:hideMark/>
          </w:tcPr>
          <w:p w14:paraId="77295E53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0914905D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74F2FD26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28E691F1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 De Cartera</w:t>
            </w:r>
          </w:p>
        </w:tc>
        <w:tc>
          <w:tcPr>
            <w:tcW w:w="441" w:type="pct"/>
            <w:hideMark/>
          </w:tcPr>
          <w:p w14:paraId="30799D33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44906E6A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04273F" w:rsidRPr="00C50BB3" w14:paraId="3FFE4BF1" w14:textId="77777777" w:rsidTr="00CB6619">
        <w:tc>
          <w:tcPr>
            <w:tcW w:w="442" w:type="pct"/>
            <w:hideMark/>
          </w:tcPr>
          <w:p w14:paraId="42C97E16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46F6FCEA" w14:textId="7C001A8E" w:rsidR="0004273F" w:rsidRPr="00C50BB3" w:rsidRDefault="007A7D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17</w:t>
            </w:r>
            <w:r w:rsidR="0004273F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/06/2019</w:t>
            </w:r>
          </w:p>
        </w:tc>
        <w:tc>
          <w:tcPr>
            <w:tcW w:w="396" w:type="pct"/>
            <w:hideMark/>
          </w:tcPr>
          <w:p w14:paraId="0C517E91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2D71472F" w14:textId="5669A8D4" w:rsidR="0004273F" w:rsidRPr="00C50BB3" w:rsidRDefault="007A7D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17</w:t>
            </w:r>
            <w:r w:rsidR="0004273F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/06/2019</w:t>
            </w:r>
          </w:p>
        </w:tc>
        <w:tc>
          <w:tcPr>
            <w:tcW w:w="441" w:type="pct"/>
            <w:hideMark/>
          </w:tcPr>
          <w:p w14:paraId="6DC4ACFD" w14:textId="77777777" w:rsidR="0004273F" w:rsidRPr="00C50BB3" w:rsidRDefault="0004273F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2D2D5ABA" w14:textId="2C2FD859" w:rsidR="0004273F" w:rsidRPr="00C50BB3" w:rsidRDefault="007A7D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17</w:t>
            </w:r>
            <w:r w:rsidR="0004273F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/06/2019</w:t>
            </w:r>
          </w:p>
        </w:tc>
      </w:tr>
      <w:bookmarkEnd w:id="0"/>
    </w:tbl>
    <w:p w14:paraId="11364F95" w14:textId="77777777" w:rsidR="0004273F" w:rsidRDefault="0004273F" w:rsidP="00BB28BC">
      <w:pPr>
        <w:ind w:left="680" w:hanging="680"/>
        <w:jc w:val="both"/>
      </w:pPr>
    </w:p>
    <w:p w14:paraId="412F0774" w14:textId="77777777" w:rsidR="00E5217E" w:rsidRPr="00854496" w:rsidRDefault="00E5217E" w:rsidP="00BB28BC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OBJETIVO</w:t>
      </w:r>
    </w:p>
    <w:p w14:paraId="443DB213" w14:textId="77777777" w:rsidR="00E5217E" w:rsidRPr="00854496" w:rsidRDefault="00E5217E" w:rsidP="00BB28B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DE560F1" w14:textId="613599A5" w:rsidR="006D270D" w:rsidRPr="00854496" w:rsidRDefault="00931571" w:rsidP="00BB28BC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 xml:space="preserve">Establecer los parámetros bajo los cuales se </w:t>
      </w:r>
      <w:r w:rsidR="00BF3DF9" w:rsidRPr="00854496">
        <w:rPr>
          <w:rFonts w:ascii="Arial Narrow" w:hAnsi="Arial Narrow" w:cs="Arial"/>
          <w:spacing w:val="-3"/>
          <w:sz w:val="22"/>
          <w:szCs w:val="22"/>
        </w:rPr>
        <w:t>debe realizar</w:t>
      </w:r>
      <w:r w:rsidRPr="00854496">
        <w:rPr>
          <w:rFonts w:ascii="Arial Narrow" w:hAnsi="Arial Narrow" w:cs="Arial"/>
          <w:spacing w:val="-3"/>
          <w:sz w:val="22"/>
          <w:szCs w:val="22"/>
        </w:rPr>
        <w:t xml:space="preserve"> el proceso de </w:t>
      </w:r>
      <w:r w:rsidR="00BF3DF9" w:rsidRPr="00854496">
        <w:rPr>
          <w:rFonts w:ascii="Arial Narrow" w:hAnsi="Arial Narrow" w:cs="Arial"/>
          <w:spacing w:val="-3"/>
          <w:sz w:val="22"/>
          <w:szCs w:val="22"/>
        </w:rPr>
        <w:t>exclusión</w:t>
      </w:r>
      <w:r w:rsidRPr="00854496">
        <w:rPr>
          <w:rFonts w:ascii="Arial Narrow" w:hAnsi="Arial Narrow" w:cs="Arial"/>
          <w:spacing w:val="-3"/>
          <w:sz w:val="22"/>
          <w:szCs w:val="22"/>
        </w:rPr>
        <w:t xml:space="preserve"> como asociado de la Cooperativa.</w:t>
      </w:r>
    </w:p>
    <w:p w14:paraId="33C4AF74" w14:textId="77777777" w:rsidR="00931571" w:rsidRPr="00854496" w:rsidRDefault="00931571" w:rsidP="00BB28BC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B8BCDEF" w14:textId="77777777" w:rsidR="00E5217E" w:rsidRPr="00854496" w:rsidRDefault="00E5217E" w:rsidP="00BB28BC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A</w:t>
      </w:r>
      <w:r w:rsidR="00AF4B4E" w:rsidRPr="00854496">
        <w:rPr>
          <w:rFonts w:ascii="Arial Narrow" w:hAnsi="Arial Narrow" w:cs="Arial"/>
          <w:b/>
          <w:spacing w:val="-3"/>
          <w:sz w:val="22"/>
          <w:szCs w:val="22"/>
        </w:rPr>
        <w:t>LCANCE</w:t>
      </w:r>
    </w:p>
    <w:p w14:paraId="5D6806AA" w14:textId="77777777" w:rsidR="00E5217E" w:rsidRPr="00854496" w:rsidRDefault="00E5217E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D4947A" w14:textId="1D40B772" w:rsidR="00E5217E" w:rsidRPr="00854496" w:rsidRDefault="00FE154C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>Aplica a</w:t>
      </w:r>
      <w:r w:rsidR="00C2009D" w:rsidRPr="00854496">
        <w:rPr>
          <w:rFonts w:ascii="Arial Narrow" w:hAnsi="Arial Narrow" w:cs="Arial"/>
          <w:spacing w:val="-3"/>
          <w:sz w:val="22"/>
          <w:szCs w:val="22"/>
        </w:rPr>
        <w:t xml:space="preserve">l área de </w:t>
      </w:r>
      <w:r w:rsidR="00BF3DF9" w:rsidRPr="00854496">
        <w:rPr>
          <w:rFonts w:ascii="Arial Narrow" w:hAnsi="Arial Narrow" w:cs="Arial"/>
          <w:spacing w:val="-3"/>
          <w:sz w:val="22"/>
          <w:szCs w:val="22"/>
        </w:rPr>
        <w:t xml:space="preserve">cartera </w:t>
      </w:r>
      <w:r w:rsidR="00E5217E" w:rsidRPr="00854496">
        <w:rPr>
          <w:rFonts w:ascii="Arial Narrow" w:hAnsi="Arial Narrow" w:cs="Arial"/>
          <w:spacing w:val="-3"/>
          <w:sz w:val="22"/>
          <w:szCs w:val="22"/>
        </w:rPr>
        <w:t xml:space="preserve">de la Cooperativa, </w:t>
      </w:r>
      <w:r w:rsidR="00424A93" w:rsidRPr="00854496">
        <w:rPr>
          <w:rFonts w:ascii="Arial Narrow" w:hAnsi="Arial Narrow" w:cs="Arial"/>
          <w:sz w:val="22"/>
          <w:szCs w:val="22"/>
        </w:rPr>
        <w:t>en el momento de realizar la gestión correspondiente para realizar el retiro de asociados.</w:t>
      </w:r>
    </w:p>
    <w:p w14:paraId="4850FBAA" w14:textId="77777777" w:rsidR="00E5217E" w:rsidRPr="00854496" w:rsidRDefault="00E5217E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5D37F99" w14:textId="77777777" w:rsidR="00857994" w:rsidRPr="00854496" w:rsidRDefault="00857994" w:rsidP="00BB28BC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 w:rsidRPr="00854496">
        <w:rPr>
          <w:rFonts w:ascii="Arial Narrow" w:hAnsi="Arial Narrow" w:cs="Arial"/>
          <w:b/>
          <w:spacing w:val="-3"/>
          <w:sz w:val="22"/>
          <w:szCs w:val="22"/>
        </w:rPr>
        <w:t xml:space="preserve">NORMATIVIDAD </w:t>
      </w:r>
    </w:p>
    <w:p w14:paraId="7DD2FE6C" w14:textId="77777777" w:rsidR="00857994" w:rsidRPr="00854496" w:rsidRDefault="00857994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2778061" w14:textId="77777777" w:rsidR="00857994" w:rsidRPr="00854496" w:rsidRDefault="00857994" w:rsidP="00BB28BC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INTERNA</w:t>
      </w:r>
    </w:p>
    <w:p w14:paraId="5D84C88D" w14:textId="77777777" w:rsidR="00857994" w:rsidRPr="00854496" w:rsidRDefault="00857994" w:rsidP="00BB28BC">
      <w:pPr>
        <w:pStyle w:val="Prrafodelista"/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4A0EB5B8" w14:textId="77777777" w:rsidR="00857994" w:rsidRPr="007A7D86" w:rsidRDefault="00857994" w:rsidP="007A7D8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15E2E49" w14:textId="77777777" w:rsidR="00857994" w:rsidRPr="00854496" w:rsidRDefault="00857994" w:rsidP="00BB28BC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05226337" w14:textId="77777777" w:rsidR="00857994" w:rsidRPr="00854496" w:rsidRDefault="00857994" w:rsidP="00BB28BC">
      <w:pPr>
        <w:pStyle w:val="Prrafodelista"/>
        <w:numPr>
          <w:ilvl w:val="2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7A3CDB44" w14:textId="77777777" w:rsidR="00857994" w:rsidRPr="00854496" w:rsidRDefault="00857994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bookmarkEnd w:id="1"/>
    <w:p w14:paraId="0BB4AFB9" w14:textId="77777777" w:rsidR="00857994" w:rsidRPr="00854496" w:rsidRDefault="00857994" w:rsidP="00BB28BC">
      <w:pPr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DEFINICIONES</w:t>
      </w:r>
    </w:p>
    <w:p w14:paraId="2DC614F7" w14:textId="77777777" w:rsidR="00857994" w:rsidRPr="00854496" w:rsidRDefault="00857994" w:rsidP="00BB28BC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31F0985" w14:textId="77777777" w:rsidR="00857994" w:rsidRPr="00854496" w:rsidRDefault="00857994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8BCF939" w14:textId="77777777" w:rsidR="00857994" w:rsidRPr="00854496" w:rsidRDefault="00857994" w:rsidP="00BB28BC">
      <w:pPr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/>
          <w:b/>
          <w:sz w:val="22"/>
          <w:szCs w:val="22"/>
        </w:rPr>
        <w:t>RESPONSABLES.</w:t>
      </w:r>
    </w:p>
    <w:p w14:paraId="04B1EB9C" w14:textId="77777777" w:rsidR="00857994" w:rsidRPr="00854496" w:rsidRDefault="00857994" w:rsidP="00BB28B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8D75C33" w14:textId="3EF62D1C" w:rsidR="00F221CE" w:rsidRPr="00854496" w:rsidRDefault="001A722D" w:rsidP="00BB28BC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/>
          <w:sz w:val="22"/>
          <w:szCs w:val="22"/>
        </w:rPr>
        <w:t>Administrador de Cartera.</w:t>
      </w:r>
    </w:p>
    <w:p w14:paraId="58F8FDEC" w14:textId="052D4FA9" w:rsidR="00857994" w:rsidRPr="00854496" w:rsidRDefault="00857994" w:rsidP="00BB28BC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/>
          <w:sz w:val="22"/>
          <w:szCs w:val="22"/>
        </w:rPr>
        <w:t>Gerente</w:t>
      </w:r>
      <w:r w:rsidR="001A722D" w:rsidRPr="00854496">
        <w:rPr>
          <w:rFonts w:ascii="Arial Narrow" w:hAnsi="Arial Narrow"/>
          <w:sz w:val="22"/>
          <w:szCs w:val="22"/>
        </w:rPr>
        <w:t>.</w:t>
      </w:r>
    </w:p>
    <w:p w14:paraId="63322810" w14:textId="56749D55" w:rsidR="00857994" w:rsidRPr="00854496" w:rsidRDefault="00857994" w:rsidP="00BB28BC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/>
          <w:sz w:val="22"/>
          <w:szCs w:val="22"/>
        </w:rPr>
        <w:t>Consejo de administración</w:t>
      </w:r>
      <w:r w:rsidR="00BC19A6">
        <w:rPr>
          <w:rFonts w:ascii="Arial Narrow" w:hAnsi="Arial Narrow"/>
          <w:sz w:val="22"/>
          <w:szCs w:val="22"/>
        </w:rPr>
        <w:t>.</w:t>
      </w:r>
    </w:p>
    <w:p w14:paraId="1637EC25" w14:textId="77777777" w:rsidR="00090A80" w:rsidRPr="00854496" w:rsidRDefault="00090A80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6B045B" w14:textId="77777777" w:rsidR="00054E2C" w:rsidRPr="00854496" w:rsidRDefault="00054E2C" w:rsidP="00BB28BC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CONDICIONES</w:t>
      </w:r>
      <w:r w:rsidR="00F221CE" w:rsidRPr="00854496">
        <w:rPr>
          <w:rFonts w:ascii="Arial Narrow" w:hAnsi="Arial Narrow" w:cs="Arial"/>
          <w:b/>
          <w:spacing w:val="-3"/>
          <w:sz w:val="22"/>
          <w:szCs w:val="22"/>
        </w:rPr>
        <w:t xml:space="preserve"> DE OPERACIÓN.</w:t>
      </w:r>
    </w:p>
    <w:p w14:paraId="76930ABF" w14:textId="77777777" w:rsidR="00564879" w:rsidRPr="00854496" w:rsidRDefault="00564879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2102C9D" w14:textId="77777777" w:rsidR="00564879" w:rsidRPr="00854496" w:rsidRDefault="00564879" w:rsidP="00BB28BC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La pérdida como asociado se entenderá válida a partir de la fecha en que se radica la solicitud escrita por el asociado en la Agencia de la Cooperativa, y no está sujeta a la fecha en que se realice el cruce de cuentas o devolución del dinero o cuando se reúne el órgano competente para conocimiento del hecho.</w:t>
      </w:r>
    </w:p>
    <w:p w14:paraId="418C33D0" w14:textId="77777777" w:rsidR="002326CB" w:rsidRPr="00854496" w:rsidRDefault="002326CB" w:rsidP="00BC19A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AAC95EC" w14:textId="77777777" w:rsidR="002326CB" w:rsidRPr="00854496" w:rsidRDefault="002326CB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  <w:lang w:val="es-ES_tradnl"/>
        </w:rPr>
        <w:t>Se tomará como fecha de retiro de un asociado, según el motivo, la siguiente:</w:t>
      </w:r>
    </w:p>
    <w:p w14:paraId="0A0043AC" w14:textId="77777777" w:rsidR="002326CB" w:rsidRPr="00BC19A6" w:rsidRDefault="002326CB" w:rsidP="00BC19A6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4730D528" w14:textId="77777777" w:rsidR="002326CB" w:rsidRPr="00854496" w:rsidRDefault="002326CB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Por retiro voluntario, la fecha de la solicitud escrita radicada por el asociado.</w:t>
      </w:r>
    </w:p>
    <w:p w14:paraId="376E37CC" w14:textId="77777777" w:rsidR="002326CB" w:rsidRPr="00854496" w:rsidRDefault="002326CB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Por exclusión, la fecha de la toma de decisión por el organismo correspondiente.</w:t>
      </w:r>
    </w:p>
    <w:p w14:paraId="1A5F65E7" w14:textId="77777777" w:rsidR="002326CB" w:rsidRPr="00854496" w:rsidRDefault="002326CB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Por fallecimiento, la fecha del registro del deceso.</w:t>
      </w:r>
    </w:p>
    <w:p w14:paraId="58D50BC2" w14:textId="77777777" w:rsidR="00564879" w:rsidRPr="00854496" w:rsidRDefault="002326CB" w:rsidP="00BB28BC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Por muerte presunta por desaparición, la fecha del registro civil por defunción.</w:t>
      </w:r>
    </w:p>
    <w:p w14:paraId="0030FE34" w14:textId="77777777" w:rsidR="002326CB" w:rsidRPr="00854496" w:rsidRDefault="002326CB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294B381" w14:textId="5C1824E6" w:rsidR="002326CB" w:rsidRDefault="00DE7B0A" w:rsidP="00BB28BC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>Una vez producida la pérdida de la calidad de asociado, la Cooperativa tendrá plazo para hacer la devolución de los aportes sociales a que hubiere lugar, así:</w:t>
      </w:r>
    </w:p>
    <w:p w14:paraId="254C6E89" w14:textId="77777777" w:rsidR="007A7D86" w:rsidRPr="00854496" w:rsidRDefault="007A7D86" w:rsidP="007A7D8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DDB1DBE" w14:textId="77777777" w:rsidR="007915C7" w:rsidRPr="00854496" w:rsidRDefault="007915C7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 xml:space="preserve">Hasta </w:t>
      </w:r>
      <w:r w:rsidR="00CB1F24" w:rsidRPr="00854496">
        <w:rPr>
          <w:rFonts w:ascii="Arial Narrow" w:hAnsi="Arial Narrow" w:cs="Arial"/>
          <w:sz w:val="22"/>
          <w:szCs w:val="22"/>
        </w:rPr>
        <w:t>un (</w:t>
      </w:r>
      <w:r w:rsidRPr="00854496">
        <w:rPr>
          <w:rFonts w:ascii="Arial Narrow" w:hAnsi="Arial Narrow" w:cs="Arial"/>
          <w:sz w:val="22"/>
          <w:szCs w:val="22"/>
        </w:rPr>
        <w:t xml:space="preserve">1) </w:t>
      </w:r>
      <w:r w:rsidR="00CB1F24" w:rsidRPr="00854496">
        <w:rPr>
          <w:rFonts w:ascii="Arial Narrow" w:hAnsi="Arial Narrow" w:cs="Arial"/>
          <w:sz w:val="22"/>
          <w:szCs w:val="22"/>
        </w:rPr>
        <w:t>S.M.M.L.V. el plazo será hasta</w:t>
      </w:r>
      <w:r w:rsidRPr="00854496">
        <w:rPr>
          <w:rFonts w:ascii="Arial Narrow" w:hAnsi="Arial Narrow" w:cs="Arial"/>
          <w:sz w:val="22"/>
          <w:szCs w:val="22"/>
        </w:rPr>
        <w:t xml:space="preserve"> </w:t>
      </w:r>
      <w:r w:rsidR="00CF672F" w:rsidRPr="00854496">
        <w:rPr>
          <w:rFonts w:ascii="Arial Narrow" w:hAnsi="Arial Narrow" w:cs="Arial"/>
          <w:sz w:val="22"/>
          <w:szCs w:val="22"/>
        </w:rPr>
        <w:t>treinta (</w:t>
      </w:r>
      <w:r w:rsidRPr="00854496">
        <w:rPr>
          <w:rFonts w:ascii="Arial Narrow" w:hAnsi="Arial Narrow" w:cs="Arial"/>
          <w:sz w:val="22"/>
          <w:szCs w:val="22"/>
        </w:rPr>
        <w:t>30) días.</w:t>
      </w:r>
    </w:p>
    <w:p w14:paraId="2A10CADB" w14:textId="77777777" w:rsidR="007915C7" w:rsidRPr="00854496" w:rsidRDefault="007915C7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lastRenderedPageBreak/>
        <w:t xml:space="preserve">Más de un (1) </w:t>
      </w:r>
      <w:r w:rsidR="00CF672F" w:rsidRPr="00854496">
        <w:rPr>
          <w:rFonts w:ascii="Arial Narrow" w:hAnsi="Arial Narrow" w:cs="Arial"/>
          <w:sz w:val="22"/>
          <w:szCs w:val="22"/>
        </w:rPr>
        <w:t xml:space="preserve">S.M.M.L.V. </w:t>
      </w:r>
      <w:r w:rsidRPr="00854496">
        <w:rPr>
          <w:rFonts w:ascii="Arial Narrow" w:hAnsi="Arial Narrow" w:cs="Arial"/>
          <w:sz w:val="22"/>
          <w:szCs w:val="22"/>
        </w:rPr>
        <w:t xml:space="preserve">y hasta </w:t>
      </w:r>
      <w:r w:rsidR="00CF672F" w:rsidRPr="00854496">
        <w:rPr>
          <w:rFonts w:ascii="Arial Narrow" w:hAnsi="Arial Narrow" w:cs="Arial"/>
          <w:sz w:val="22"/>
          <w:szCs w:val="22"/>
        </w:rPr>
        <w:t>dos (2)</w:t>
      </w:r>
      <w:r w:rsidRPr="00854496">
        <w:rPr>
          <w:rFonts w:ascii="Arial Narrow" w:hAnsi="Arial Narrow" w:cs="Arial"/>
          <w:sz w:val="22"/>
          <w:szCs w:val="22"/>
        </w:rPr>
        <w:t xml:space="preserve"> </w:t>
      </w:r>
      <w:r w:rsidR="00CF672F" w:rsidRPr="00854496">
        <w:rPr>
          <w:rFonts w:ascii="Arial Narrow" w:hAnsi="Arial Narrow" w:cs="Arial"/>
          <w:sz w:val="22"/>
          <w:szCs w:val="22"/>
        </w:rPr>
        <w:t>S.M.M.L.V. el plazo será h</w:t>
      </w:r>
      <w:r w:rsidRPr="00854496">
        <w:rPr>
          <w:rFonts w:ascii="Arial Narrow" w:hAnsi="Arial Narrow" w:cs="Arial"/>
          <w:sz w:val="22"/>
          <w:szCs w:val="22"/>
        </w:rPr>
        <w:t xml:space="preserve">asta </w:t>
      </w:r>
      <w:r w:rsidR="00E000F3" w:rsidRPr="00854496">
        <w:rPr>
          <w:rFonts w:ascii="Arial Narrow" w:hAnsi="Arial Narrow" w:cs="Arial"/>
          <w:sz w:val="22"/>
          <w:szCs w:val="22"/>
        </w:rPr>
        <w:t>sesenta (</w:t>
      </w:r>
      <w:r w:rsidRPr="00854496">
        <w:rPr>
          <w:rFonts w:ascii="Arial Narrow" w:hAnsi="Arial Narrow" w:cs="Arial"/>
          <w:sz w:val="22"/>
          <w:szCs w:val="22"/>
        </w:rPr>
        <w:t>60) días.</w:t>
      </w:r>
    </w:p>
    <w:p w14:paraId="6142FC50" w14:textId="77777777" w:rsidR="00DE7B0A" w:rsidRPr="00854496" w:rsidRDefault="00CF672F" w:rsidP="00BB28BC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Mayor a dos</w:t>
      </w:r>
      <w:r w:rsidR="007915C7" w:rsidRPr="00854496">
        <w:rPr>
          <w:rFonts w:ascii="Arial Narrow" w:hAnsi="Arial Narrow" w:cs="Arial"/>
          <w:sz w:val="22"/>
          <w:szCs w:val="22"/>
        </w:rPr>
        <w:t xml:space="preserve"> (</w:t>
      </w:r>
      <w:r w:rsidRPr="00854496">
        <w:rPr>
          <w:rFonts w:ascii="Arial Narrow" w:hAnsi="Arial Narrow" w:cs="Arial"/>
          <w:sz w:val="22"/>
          <w:szCs w:val="22"/>
        </w:rPr>
        <w:t>2</w:t>
      </w:r>
      <w:r w:rsidR="007915C7" w:rsidRPr="00854496">
        <w:rPr>
          <w:rFonts w:ascii="Arial Narrow" w:hAnsi="Arial Narrow" w:cs="Arial"/>
          <w:sz w:val="22"/>
          <w:szCs w:val="22"/>
        </w:rPr>
        <w:t xml:space="preserve">) </w:t>
      </w:r>
      <w:r w:rsidRPr="00854496">
        <w:rPr>
          <w:rFonts w:ascii="Arial Narrow" w:hAnsi="Arial Narrow" w:cs="Arial"/>
          <w:sz w:val="22"/>
          <w:szCs w:val="22"/>
        </w:rPr>
        <w:t>S.M.M.L.V.</w:t>
      </w:r>
      <w:r w:rsidR="00E000F3" w:rsidRPr="00854496">
        <w:rPr>
          <w:rFonts w:ascii="Arial Narrow" w:hAnsi="Arial Narrow" w:cs="Arial"/>
          <w:sz w:val="22"/>
          <w:szCs w:val="22"/>
        </w:rPr>
        <w:t xml:space="preserve"> el plazo será h</w:t>
      </w:r>
      <w:r w:rsidR="007915C7" w:rsidRPr="00854496">
        <w:rPr>
          <w:rFonts w:ascii="Arial Narrow" w:hAnsi="Arial Narrow" w:cs="Arial"/>
          <w:sz w:val="22"/>
          <w:szCs w:val="22"/>
        </w:rPr>
        <w:t>asta noventa (90) días</w:t>
      </w:r>
    </w:p>
    <w:p w14:paraId="61D67136" w14:textId="77777777" w:rsidR="00AA3904" w:rsidRPr="00854496" w:rsidRDefault="00AA3904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C210E3" w14:textId="77777777" w:rsidR="00AA3904" w:rsidRPr="00854496" w:rsidRDefault="00943C37" w:rsidP="00BB28BC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>En caso</w:t>
      </w:r>
      <w:r w:rsidR="001369F7" w:rsidRPr="00854496">
        <w:rPr>
          <w:rFonts w:ascii="Arial Narrow" w:hAnsi="Arial Narrow" w:cs="Arial"/>
          <w:spacing w:val="-3"/>
          <w:sz w:val="22"/>
          <w:szCs w:val="22"/>
        </w:rPr>
        <w:t xml:space="preserve"> de retiro de asociados antes de diciembre de cada año, </w:t>
      </w:r>
      <w:r w:rsidR="00F60328" w:rsidRPr="00854496">
        <w:rPr>
          <w:rFonts w:ascii="Arial Narrow" w:hAnsi="Arial Narrow" w:cs="Arial"/>
          <w:spacing w:val="-3"/>
          <w:sz w:val="22"/>
          <w:szCs w:val="22"/>
        </w:rPr>
        <w:t>aplicara la revalorización de aportes teniendo en cuenta la que apruebe la asamblea al cierre del ejercicio. La revalorización se hará, con base a la fecha de solicitud de retiro y el cálculo del monto promedio día/año aportado por el asociado.</w:t>
      </w:r>
    </w:p>
    <w:p w14:paraId="0AF678D8" w14:textId="77777777" w:rsidR="000E035C" w:rsidRPr="00854496" w:rsidRDefault="000E035C" w:rsidP="00B9459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C86ADC5" w14:textId="77777777" w:rsidR="00A15888" w:rsidRPr="00854496" w:rsidRDefault="000E035C" w:rsidP="00BB28BC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>Los ex asociados que soliciten reingreso a la cooperativa tendrán el siguiente tratamiento:</w:t>
      </w:r>
    </w:p>
    <w:p w14:paraId="45C52AFC" w14:textId="77777777" w:rsidR="000E035C" w:rsidRPr="00B94590" w:rsidRDefault="000E035C" w:rsidP="00B9459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80EDAA1" w14:textId="77777777" w:rsidR="000E035C" w:rsidRPr="00854496" w:rsidRDefault="000D68FC" w:rsidP="00BB28BC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 xml:space="preserve">Todo ex asociado que reingrese a la </w:t>
      </w:r>
      <w:r w:rsidR="00E1402D" w:rsidRPr="00854496">
        <w:rPr>
          <w:rFonts w:ascii="Arial Narrow" w:hAnsi="Arial Narrow" w:cs="Arial"/>
          <w:spacing w:val="-3"/>
          <w:sz w:val="22"/>
          <w:szCs w:val="22"/>
        </w:rPr>
        <w:t>cooperativa</w:t>
      </w:r>
      <w:r w:rsidRPr="00854496">
        <w:rPr>
          <w:rFonts w:ascii="Arial Narrow" w:hAnsi="Arial Narrow" w:cs="Arial"/>
          <w:spacing w:val="-3"/>
          <w:sz w:val="22"/>
          <w:szCs w:val="22"/>
        </w:rPr>
        <w:t xml:space="preserve"> pierde el tiempo de </w:t>
      </w:r>
      <w:r w:rsidR="00D85814" w:rsidRPr="00854496">
        <w:rPr>
          <w:rFonts w:ascii="Arial Narrow" w:hAnsi="Arial Narrow" w:cs="Arial"/>
          <w:spacing w:val="-3"/>
          <w:sz w:val="22"/>
          <w:szCs w:val="22"/>
        </w:rPr>
        <w:t>antigüedad</w:t>
      </w:r>
      <w:r w:rsidRPr="00854496">
        <w:rPr>
          <w:rFonts w:ascii="Arial Narrow" w:hAnsi="Arial Narrow" w:cs="Arial"/>
          <w:spacing w:val="-3"/>
          <w:sz w:val="22"/>
          <w:szCs w:val="22"/>
        </w:rPr>
        <w:t xml:space="preserve"> para acceder </w:t>
      </w:r>
      <w:r w:rsidR="00D85814" w:rsidRPr="00854496">
        <w:rPr>
          <w:rFonts w:ascii="Arial Narrow" w:hAnsi="Arial Narrow" w:cs="Arial"/>
          <w:spacing w:val="-3"/>
          <w:sz w:val="22"/>
          <w:szCs w:val="22"/>
        </w:rPr>
        <w:t>a los</w:t>
      </w:r>
      <w:r w:rsidRPr="00854496">
        <w:rPr>
          <w:rFonts w:ascii="Arial Narrow" w:hAnsi="Arial Narrow" w:cs="Arial"/>
          <w:spacing w:val="-3"/>
          <w:sz w:val="22"/>
          <w:szCs w:val="22"/>
        </w:rPr>
        <w:t xml:space="preserve"> servicios y se registra con nueva </w:t>
      </w:r>
      <w:r w:rsidR="00D85814" w:rsidRPr="00854496">
        <w:rPr>
          <w:rFonts w:ascii="Arial Narrow" w:hAnsi="Arial Narrow" w:cs="Arial"/>
          <w:spacing w:val="-3"/>
          <w:sz w:val="22"/>
          <w:szCs w:val="22"/>
        </w:rPr>
        <w:t>fecha</w:t>
      </w:r>
      <w:r w:rsidRPr="00854496">
        <w:rPr>
          <w:rFonts w:ascii="Arial Narrow" w:hAnsi="Arial Narrow" w:cs="Arial"/>
          <w:spacing w:val="-3"/>
          <w:sz w:val="22"/>
          <w:szCs w:val="22"/>
        </w:rPr>
        <w:t xml:space="preserve"> de afiliación, </w:t>
      </w:r>
      <w:r w:rsidR="00D85814" w:rsidRPr="00854496">
        <w:rPr>
          <w:rFonts w:ascii="Arial Narrow" w:hAnsi="Arial Narrow" w:cs="Arial"/>
          <w:spacing w:val="-3"/>
          <w:sz w:val="22"/>
          <w:szCs w:val="22"/>
        </w:rPr>
        <w:t>código</w:t>
      </w:r>
      <w:r w:rsidR="00A1750C" w:rsidRPr="00854496">
        <w:rPr>
          <w:rFonts w:ascii="Arial Narrow" w:hAnsi="Arial Narrow" w:cs="Arial"/>
          <w:spacing w:val="-3"/>
          <w:sz w:val="22"/>
          <w:szCs w:val="22"/>
        </w:rPr>
        <w:t xml:space="preserve"> de consecutivo y </w:t>
      </w:r>
      <w:r w:rsidR="00FC69BC" w:rsidRPr="00854496">
        <w:rPr>
          <w:rFonts w:ascii="Arial Narrow" w:hAnsi="Arial Narrow" w:cs="Arial"/>
          <w:spacing w:val="-3"/>
          <w:sz w:val="22"/>
          <w:szCs w:val="22"/>
        </w:rPr>
        <w:t>número</w:t>
      </w:r>
      <w:r w:rsidR="00A1750C" w:rsidRPr="00854496">
        <w:rPr>
          <w:rFonts w:ascii="Arial Narrow" w:hAnsi="Arial Narrow" w:cs="Arial"/>
          <w:spacing w:val="-3"/>
          <w:sz w:val="22"/>
          <w:szCs w:val="22"/>
        </w:rPr>
        <w:t xml:space="preserve"> de cuenta de ahorros.</w:t>
      </w:r>
    </w:p>
    <w:p w14:paraId="13D2549D" w14:textId="77777777" w:rsidR="00C50C82" w:rsidRPr="00854496" w:rsidRDefault="00C50C82" w:rsidP="00BB28BC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 xml:space="preserve">Los asociados que hayan sido excluidos por </w:t>
      </w:r>
      <w:r w:rsidR="00B7739A" w:rsidRPr="00854496">
        <w:rPr>
          <w:rFonts w:ascii="Arial Narrow" w:hAnsi="Arial Narrow" w:cs="Arial"/>
          <w:spacing w:val="-3"/>
          <w:sz w:val="22"/>
          <w:szCs w:val="22"/>
        </w:rPr>
        <w:t>faltas graves</w:t>
      </w:r>
      <w:r w:rsidRPr="00854496">
        <w:rPr>
          <w:rFonts w:ascii="Arial Narrow" w:hAnsi="Arial Narrow" w:cs="Arial"/>
          <w:spacing w:val="-3"/>
          <w:sz w:val="22"/>
          <w:szCs w:val="22"/>
        </w:rPr>
        <w:t xml:space="preserve"> no serán readmitidos como asociados nuevamente.</w:t>
      </w:r>
    </w:p>
    <w:p w14:paraId="0704D6B7" w14:textId="175F7633" w:rsidR="00C50C82" w:rsidRPr="00854496" w:rsidRDefault="000D607B" w:rsidP="00BB28BC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 xml:space="preserve">Cuando el </w:t>
      </w:r>
      <w:r w:rsidR="001D57B3" w:rsidRPr="00854496">
        <w:rPr>
          <w:rFonts w:ascii="Arial Narrow" w:hAnsi="Arial Narrow" w:cs="Arial"/>
          <w:spacing w:val="-3"/>
          <w:sz w:val="22"/>
          <w:szCs w:val="22"/>
        </w:rPr>
        <w:t>ex</w:t>
      </w:r>
      <w:r w:rsidRPr="00854496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5E2636" w:rsidRPr="00854496">
        <w:rPr>
          <w:rFonts w:ascii="Arial Narrow" w:hAnsi="Arial Narrow" w:cs="Arial"/>
          <w:spacing w:val="-3"/>
          <w:sz w:val="22"/>
          <w:szCs w:val="22"/>
        </w:rPr>
        <w:t>asociado</w:t>
      </w:r>
      <w:r w:rsidRPr="00854496">
        <w:rPr>
          <w:rFonts w:ascii="Arial Narrow" w:hAnsi="Arial Narrow" w:cs="Arial"/>
          <w:spacing w:val="-3"/>
          <w:sz w:val="22"/>
          <w:szCs w:val="22"/>
        </w:rPr>
        <w:t xml:space="preserve"> haya sido excluido</w:t>
      </w:r>
      <w:r w:rsidR="005E2636" w:rsidRPr="00854496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1D57B3" w:rsidRPr="00854496">
        <w:rPr>
          <w:rFonts w:ascii="Arial Narrow" w:hAnsi="Arial Narrow" w:cs="Arial"/>
          <w:spacing w:val="-3"/>
          <w:sz w:val="22"/>
          <w:szCs w:val="22"/>
        </w:rPr>
        <w:t>por</w:t>
      </w:r>
      <w:r w:rsidR="005E2636" w:rsidRPr="00854496">
        <w:rPr>
          <w:rFonts w:ascii="Arial Narrow" w:hAnsi="Arial Narrow" w:cs="Arial"/>
          <w:spacing w:val="-3"/>
          <w:sz w:val="22"/>
          <w:szCs w:val="22"/>
        </w:rPr>
        <w:t xml:space="preserve"> mora en el cumplimiento de sus obligaciones contraídas con la </w:t>
      </w:r>
      <w:r w:rsidR="001D57B3" w:rsidRPr="00854496">
        <w:rPr>
          <w:rFonts w:ascii="Arial Narrow" w:hAnsi="Arial Narrow" w:cs="Arial"/>
          <w:spacing w:val="-3"/>
          <w:sz w:val="22"/>
          <w:szCs w:val="22"/>
        </w:rPr>
        <w:t>cooperativa excepto</w:t>
      </w:r>
      <w:r w:rsidR="005E2636" w:rsidRPr="00854496">
        <w:rPr>
          <w:rFonts w:ascii="Arial Narrow" w:hAnsi="Arial Narrow" w:cs="Arial"/>
          <w:spacing w:val="-3"/>
          <w:sz w:val="22"/>
          <w:szCs w:val="22"/>
        </w:rPr>
        <w:t xml:space="preserve"> a </w:t>
      </w:r>
      <w:r w:rsidR="001D57B3" w:rsidRPr="00854496">
        <w:rPr>
          <w:rFonts w:ascii="Arial Narrow" w:hAnsi="Arial Narrow" w:cs="Arial"/>
          <w:spacing w:val="-3"/>
          <w:sz w:val="22"/>
          <w:szCs w:val="22"/>
        </w:rPr>
        <w:t>quienes</w:t>
      </w:r>
      <w:r w:rsidR="005E2636" w:rsidRPr="00854496">
        <w:rPr>
          <w:rFonts w:ascii="Arial Narrow" w:hAnsi="Arial Narrow" w:cs="Arial"/>
          <w:spacing w:val="-3"/>
          <w:sz w:val="22"/>
          <w:szCs w:val="22"/>
        </w:rPr>
        <w:t xml:space="preserve"> se les haya </w:t>
      </w:r>
      <w:r w:rsidR="001D57B3" w:rsidRPr="00854496">
        <w:rPr>
          <w:rFonts w:ascii="Arial Narrow" w:hAnsi="Arial Narrow" w:cs="Arial"/>
          <w:spacing w:val="-3"/>
          <w:sz w:val="22"/>
          <w:szCs w:val="22"/>
        </w:rPr>
        <w:t>castigado</w:t>
      </w:r>
      <w:r w:rsidR="005E2636" w:rsidRPr="00854496">
        <w:rPr>
          <w:rFonts w:ascii="Arial Narrow" w:hAnsi="Arial Narrow" w:cs="Arial"/>
          <w:spacing w:val="-3"/>
          <w:sz w:val="22"/>
          <w:szCs w:val="22"/>
        </w:rPr>
        <w:t xml:space="preserve"> cartera o por </w:t>
      </w:r>
      <w:r w:rsidR="001D57B3" w:rsidRPr="00854496">
        <w:rPr>
          <w:rFonts w:ascii="Arial Narrow" w:hAnsi="Arial Narrow" w:cs="Arial"/>
          <w:spacing w:val="-3"/>
          <w:sz w:val="22"/>
          <w:szCs w:val="22"/>
        </w:rPr>
        <w:t>otras</w:t>
      </w:r>
      <w:r w:rsidR="005E2636" w:rsidRPr="00854496">
        <w:rPr>
          <w:rFonts w:ascii="Arial Narrow" w:hAnsi="Arial Narrow" w:cs="Arial"/>
          <w:spacing w:val="-3"/>
          <w:sz w:val="22"/>
          <w:szCs w:val="22"/>
        </w:rPr>
        <w:t xml:space="preserve"> faltas al estatuto, queda a </w:t>
      </w:r>
      <w:r w:rsidR="001D57B3" w:rsidRPr="00854496">
        <w:rPr>
          <w:rFonts w:ascii="Arial Narrow" w:hAnsi="Arial Narrow" w:cs="Arial"/>
          <w:spacing w:val="-3"/>
          <w:sz w:val="22"/>
          <w:szCs w:val="22"/>
        </w:rPr>
        <w:t>descripción</w:t>
      </w:r>
      <w:r w:rsidR="005E2636" w:rsidRPr="00854496">
        <w:rPr>
          <w:rFonts w:ascii="Arial Narrow" w:hAnsi="Arial Narrow" w:cs="Arial"/>
          <w:spacing w:val="-3"/>
          <w:sz w:val="22"/>
          <w:szCs w:val="22"/>
        </w:rPr>
        <w:t xml:space="preserve"> del consejo de administración aceptar su reingreso.</w:t>
      </w:r>
    </w:p>
    <w:p w14:paraId="44464AC2" w14:textId="77777777" w:rsidR="00BB28BC" w:rsidRPr="00854496" w:rsidRDefault="00BB28BC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E427A6D" w14:textId="04123DE9" w:rsidR="00BB28BC" w:rsidRPr="00854496" w:rsidRDefault="00BB28BC" w:rsidP="00BB28BC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>Cuando la obligación alcance la mora requerida para su exclusión, se procederá a hacer el cruce de cuentas, abonando a la deuda los valores existentes en aportes sociales y cuentas de ahorro. La exclusión no se aplicará para que la obligación quede al día.</w:t>
      </w:r>
    </w:p>
    <w:p w14:paraId="4ADDD4D5" w14:textId="79480BC9" w:rsidR="000A0192" w:rsidRPr="00854496" w:rsidRDefault="000A0192" w:rsidP="00BB28BC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>Si el crédito no tiene mora mayor a 360 días se deja pendiente el cruce de cuentas y exclusión hasta que cumpla con lo reglamentado en los estatutos de la Cooperativa.</w:t>
      </w:r>
    </w:p>
    <w:p w14:paraId="015D7DA8" w14:textId="77777777" w:rsidR="00605DE5" w:rsidRPr="00854496" w:rsidRDefault="00605DE5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AA48D4" w14:textId="77777777" w:rsidR="00242BBF" w:rsidRPr="00854496" w:rsidRDefault="00F75BC1" w:rsidP="00BB28BC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" w:name="_Hlk9521568"/>
      <w:r w:rsidRPr="00854496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2"/>
      <w:r w:rsidR="00474AFF" w:rsidRPr="00854496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1B8F310" w14:textId="77777777" w:rsidR="0066027E" w:rsidRPr="00854496" w:rsidRDefault="0066027E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F51908A" w14:textId="4EB8A673" w:rsidR="002A0056" w:rsidRPr="00854496" w:rsidRDefault="00B163EF" w:rsidP="00BB28B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Administrador de Cartera.</w:t>
      </w:r>
    </w:p>
    <w:p w14:paraId="5722F558" w14:textId="77777777" w:rsidR="002A0056" w:rsidRPr="00854496" w:rsidRDefault="002A0056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4935D36" w14:textId="3945EDA5" w:rsidR="00C96DDC" w:rsidRPr="00854496" w:rsidRDefault="00B163EF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Se debe verificar los créditos que cumplan las condiciones de exclusión además de las siguientes:</w:t>
      </w:r>
    </w:p>
    <w:p w14:paraId="4ABA9FE4" w14:textId="77777777" w:rsidR="00B163EF" w:rsidRPr="00BC19A6" w:rsidRDefault="00B163EF" w:rsidP="00BC19A6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77209D78" w14:textId="106F621C" w:rsidR="00B163EF" w:rsidRPr="00854496" w:rsidRDefault="00B163EF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 xml:space="preserve">Que el saldo en aportes frente a las obligaciones </w:t>
      </w:r>
      <w:r w:rsidR="002E3584" w:rsidRPr="00854496">
        <w:rPr>
          <w:rFonts w:ascii="Arial Narrow" w:hAnsi="Arial Narrow" w:cs="Arial"/>
          <w:sz w:val="22"/>
          <w:szCs w:val="22"/>
        </w:rPr>
        <w:t>cubra el 100 % del capital, interés corriente, interés de mora y demás gastos que tenga la obligación. Si la obligación no queda cancelada en su totalidad no se debe realizar el cruce hasta tanto no se programen castigos de cartera.</w:t>
      </w:r>
    </w:p>
    <w:p w14:paraId="1C13954E" w14:textId="37F7BB5C" w:rsidR="006861E6" w:rsidRPr="00854496" w:rsidRDefault="006861E6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Que la obligación tenga mas de 360 días en mora.</w:t>
      </w:r>
    </w:p>
    <w:p w14:paraId="746B936A" w14:textId="19B5C786" w:rsidR="004B4A7F" w:rsidRDefault="00BC707D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 xml:space="preserve">Que no </w:t>
      </w:r>
      <w:r w:rsidR="00E176B4" w:rsidRPr="00854496">
        <w:rPr>
          <w:rFonts w:ascii="Arial Narrow" w:hAnsi="Arial Narrow" w:cs="Arial"/>
          <w:sz w:val="22"/>
          <w:szCs w:val="22"/>
        </w:rPr>
        <w:t>tenga tarjeta debito activa, en caso de tenerla se debe solicitar al área de tesorería el bloqueo del plástico</w:t>
      </w:r>
    </w:p>
    <w:p w14:paraId="6DB41C98" w14:textId="77777777" w:rsidR="00BC19A6" w:rsidRPr="00BC19A6" w:rsidRDefault="00BC19A6" w:rsidP="00BC19A6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5E034F8E" w14:textId="1C9037B3" w:rsidR="004B4A7F" w:rsidRPr="00854496" w:rsidRDefault="00F2093F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 xml:space="preserve">Una vez </w:t>
      </w:r>
      <w:r w:rsidR="00760821" w:rsidRPr="00854496">
        <w:rPr>
          <w:rFonts w:ascii="Arial Narrow" w:hAnsi="Arial Narrow" w:cs="Arial"/>
          <w:sz w:val="22"/>
          <w:szCs w:val="22"/>
        </w:rPr>
        <w:t>bloqueada la tarjeta</w:t>
      </w:r>
      <w:r w:rsidR="00E176B4" w:rsidRPr="00854496">
        <w:rPr>
          <w:rFonts w:ascii="Arial Narrow" w:hAnsi="Arial Narrow" w:cs="Arial"/>
          <w:sz w:val="22"/>
          <w:szCs w:val="22"/>
        </w:rPr>
        <w:t xml:space="preserve">, genera y </w:t>
      </w:r>
      <w:r w:rsidR="0000001F" w:rsidRPr="00854496">
        <w:rPr>
          <w:rFonts w:ascii="Arial Narrow" w:hAnsi="Arial Narrow" w:cs="Arial"/>
          <w:sz w:val="22"/>
          <w:szCs w:val="22"/>
        </w:rPr>
        <w:t>envía</w:t>
      </w:r>
      <w:r w:rsidR="00E176B4" w:rsidRPr="00854496">
        <w:rPr>
          <w:rFonts w:ascii="Arial Narrow" w:hAnsi="Arial Narrow" w:cs="Arial"/>
          <w:sz w:val="22"/>
          <w:szCs w:val="22"/>
        </w:rPr>
        <w:t xml:space="preserve"> </w:t>
      </w:r>
      <w:r w:rsidR="0000001F" w:rsidRPr="00854496">
        <w:rPr>
          <w:rFonts w:ascii="Arial Narrow" w:hAnsi="Arial Narrow" w:cs="Arial"/>
          <w:sz w:val="22"/>
          <w:szCs w:val="22"/>
        </w:rPr>
        <w:t xml:space="preserve">el formato </w:t>
      </w:r>
      <w:r w:rsidR="00796A8E" w:rsidRPr="00225DBC">
        <w:rPr>
          <w:rFonts w:ascii="Arial Narrow" w:hAnsi="Arial Narrow" w:cs="Arial"/>
          <w:b/>
          <w:bCs/>
          <w:sz w:val="22"/>
          <w:szCs w:val="22"/>
        </w:rPr>
        <w:t>CA-F-01</w:t>
      </w:r>
      <w:r w:rsidR="00B6574F">
        <w:rPr>
          <w:rFonts w:ascii="Arial Narrow" w:hAnsi="Arial Narrow" w:cs="Arial"/>
          <w:b/>
          <w:bCs/>
          <w:sz w:val="22"/>
          <w:szCs w:val="22"/>
        </w:rPr>
        <w:t>6</w:t>
      </w:r>
      <w:r w:rsidR="00796A8E" w:rsidRPr="00854496">
        <w:rPr>
          <w:rFonts w:ascii="Arial Narrow" w:hAnsi="Arial Narrow" w:cs="Arial"/>
          <w:sz w:val="22"/>
          <w:szCs w:val="22"/>
        </w:rPr>
        <w:t xml:space="preserve"> Aviso de exclusión como asociado, este formato es enviado al titular de la obligación a la última dirección de correspondencia registrada en la cooperativa.</w:t>
      </w:r>
    </w:p>
    <w:p w14:paraId="1E8A4E9E" w14:textId="3B3371C4" w:rsidR="00796A8E" w:rsidRPr="00854496" w:rsidRDefault="00796A8E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 xml:space="preserve">Una vez enviado el aviso y transcurrido </w:t>
      </w:r>
      <w:r w:rsidR="006B66A2" w:rsidRPr="00854496">
        <w:rPr>
          <w:rFonts w:ascii="Arial Narrow" w:hAnsi="Arial Narrow" w:cs="Arial"/>
          <w:sz w:val="22"/>
          <w:szCs w:val="22"/>
        </w:rPr>
        <w:t>5 días hábiles</w:t>
      </w:r>
      <w:bookmarkStart w:id="3" w:name="_Hlk11943153"/>
      <w:r w:rsidR="006B66A2" w:rsidRPr="00854496">
        <w:rPr>
          <w:rFonts w:ascii="Arial Narrow" w:hAnsi="Arial Narrow" w:cs="Arial"/>
          <w:sz w:val="22"/>
          <w:szCs w:val="22"/>
        </w:rPr>
        <w:t xml:space="preserve"> debe revisar por la pagina web de la empresa de envíos</w:t>
      </w:r>
      <w:r w:rsidR="0046673B">
        <w:rPr>
          <w:rFonts w:ascii="Arial Narrow" w:hAnsi="Arial Narrow" w:cs="Arial"/>
          <w:sz w:val="22"/>
          <w:szCs w:val="22"/>
        </w:rPr>
        <w:t xml:space="preserve"> 4-72</w:t>
      </w:r>
      <w:r w:rsidR="006B66A2" w:rsidRPr="00854496">
        <w:rPr>
          <w:rFonts w:ascii="Arial Narrow" w:hAnsi="Arial Narrow" w:cs="Arial"/>
          <w:sz w:val="22"/>
          <w:szCs w:val="22"/>
        </w:rPr>
        <w:t xml:space="preserve"> en el siguiente </w:t>
      </w:r>
      <w:r w:rsidR="003D3946" w:rsidRPr="00854496">
        <w:rPr>
          <w:rFonts w:ascii="Arial Narrow" w:hAnsi="Arial Narrow" w:cs="Arial"/>
          <w:sz w:val="22"/>
          <w:szCs w:val="22"/>
        </w:rPr>
        <w:t>enlace</w:t>
      </w:r>
      <w:r w:rsidR="006B66A2" w:rsidRPr="00854496">
        <w:rPr>
          <w:rFonts w:ascii="Arial Narrow" w:hAnsi="Arial Narrow" w:cs="Arial"/>
          <w:sz w:val="22"/>
          <w:szCs w:val="22"/>
        </w:rPr>
        <w:t xml:space="preserve"> </w:t>
      </w:r>
      <w:hyperlink r:id="rId8" w:history="1">
        <w:r w:rsidR="003D3946" w:rsidRPr="00854496">
          <w:rPr>
            <w:rStyle w:val="Hipervnculo"/>
            <w:rFonts w:ascii="Arial Narrow" w:hAnsi="Arial Narrow" w:cs="Arial"/>
            <w:color w:val="auto"/>
            <w:sz w:val="22"/>
            <w:szCs w:val="22"/>
          </w:rPr>
          <w:t>http://svc1.sipost.co/trazawebsip2/default.aspx?Buscar=</w:t>
        </w:r>
      </w:hyperlink>
      <w:r w:rsidR="003D3946" w:rsidRPr="00854496">
        <w:rPr>
          <w:rFonts w:ascii="Arial Narrow" w:hAnsi="Arial Narrow" w:cs="Arial"/>
          <w:sz w:val="22"/>
          <w:szCs w:val="22"/>
        </w:rPr>
        <w:t xml:space="preserve"> en </w:t>
      </w:r>
      <w:r w:rsidR="00130E53" w:rsidRPr="00854496">
        <w:rPr>
          <w:rFonts w:ascii="Arial Narrow" w:hAnsi="Arial Narrow" w:cs="Arial"/>
          <w:sz w:val="22"/>
          <w:szCs w:val="22"/>
        </w:rPr>
        <w:t>número</w:t>
      </w:r>
      <w:r w:rsidR="003D3946" w:rsidRPr="00854496">
        <w:rPr>
          <w:rFonts w:ascii="Arial Narrow" w:hAnsi="Arial Narrow" w:cs="Arial"/>
          <w:sz w:val="22"/>
          <w:szCs w:val="22"/>
        </w:rPr>
        <w:t xml:space="preserve"> de guía </w:t>
      </w:r>
      <w:r w:rsidR="00130E53" w:rsidRPr="00854496">
        <w:rPr>
          <w:rFonts w:ascii="Arial Narrow" w:hAnsi="Arial Narrow" w:cs="Arial"/>
          <w:sz w:val="22"/>
          <w:szCs w:val="22"/>
        </w:rPr>
        <w:t xml:space="preserve">digita el numero entregado por la empresa de envíos, </w:t>
      </w:r>
      <w:r w:rsidR="00854496" w:rsidRPr="00854496">
        <w:rPr>
          <w:rFonts w:ascii="Arial Narrow" w:hAnsi="Arial Narrow" w:cs="Arial"/>
          <w:sz w:val="22"/>
          <w:szCs w:val="22"/>
        </w:rPr>
        <w:t>al realizar esto la pagina nos muestra como resultado el estado del envió permitiendo conocer si fue entregada o no, la fecha de envío y entrega.</w:t>
      </w:r>
    </w:p>
    <w:p w14:paraId="1CE35095" w14:textId="19FADA7D" w:rsidR="00854496" w:rsidRDefault="00854496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 xml:space="preserve">Para conocer la guía de entrega se da clic en Ver certificado de entrega, esto nos permite verificar la guía de entrega conocer el detalle de la entrega y quien recibió la correspondencia, esta guía se debe guardar en formato </w:t>
      </w:r>
      <w:r w:rsidR="0046673B" w:rsidRPr="00854496">
        <w:rPr>
          <w:rFonts w:ascii="Arial Narrow" w:hAnsi="Arial Narrow" w:cs="Arial"/>
          <w:sz w:val="22"/>
          <w:szCs w:val="22"/>
        </w:rPr>
        <w:t>pdf</w:t>
      </w:r>
      <w:r w:rsidRPr="00854496">
        <w:rPr>
          <w:rFonts w:ascii="Arial Narrow" w:hAnsi="Arial Narrow" w:cs="Arial"/>
          <w:sz w:val="22"/>
          <w:szCs w:val="22"/>
        </w:rPr>
        <w:t xml:space="preserve"> para ser adjuntada como comprobante de envío y notificación a la nota contable de exclusión.</w:t>
      </w:r>
    </w:p>
    <w:p w14:paraId="479C9DE3" w14:textId="77777777" w:rsidR="00BC19A6" w:rsidRPr="00BC19A6" w:rsidRDefault="00BC19A6" w:rsidP="00BC19A6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bookmarkEnd w:id="3"/>
    <w:p w14:paraId="2663B36C" w14:textId="4AF7E1D7" w:rsidR="00854496" w:rsidRPr="00F52B31" w:rsidRDefault="00F52B31" w:rsidP="00F52B31">
      <w:pPr>
        <w:contextualSpacing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F52B31">
        <w:rPr>
          <w:rFonts w:ascii="Arial Narrow" w:hAnsi="Arial Narrow" w:cs="Arial"/>
          <w:b/>
          <w:bCs/>
          <w:sz w:val="22"/>
          <w:szCs w:val="22"/>
        </w:rPr>
        <w:t>Exclusión y cruce de cuentas</w:t>
      </w:r>
    </w:p>
    <w:p w14:paraId="67B933E9" w14:textId="77777777" w:rsidR="00F52B31" w:rsidRPr="00F52B31" w:rsidRDefault="00F52B31" w:rsidP="00F52B31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7AF6A0AA" w14:textId="15A3EF9F" w:rsidR="00F52B31" w:rsidRDefault="00F52B31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Se realiza</w:t>
      </w:r>
      <w:r w:rsidR="003E0206">
        <w:rPr>
          <w:rFonts w:ascii="Arial Narrow" w:hAnsi="Arial Narrow" w:cs="Arial"/>
          <w:sz w:val="22"/>
          <w:szCs w:val="22"/>
        </w:rPr>
        <w:t xml:space="preserve"> la exclusión del asociado, si queda saldo de crédito vigente se continua con el proceso de cobro jurídico o castigo de cartera, en caso contrario se crea una cuenta por pagar a favor del ex asociado para que este sea reclamado en el área de caja.</w:t>
      </w:r>
    </w:p>
    <w:p w14:paraId="7CBB2915" w14:textId="4D24A2AE" w:rsidR="003E0206" w:rsidRDefault="003E0206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debe dejar constancia en el aplicativo SIINET el motivo de exclusión, así como </w:t>
      </w:r>
      <w:r w:rsidR="00EE189F">
        <w:rPr>
          <w:rFonts w:ascii="Arial Narrow" w:hAnsi="Arial Narrow" w:cs="Arial"/>
          <w:sz w:val="22"/>
          <w:szCs w:val="22"/>
        </w:rPr>
        <w:t xml:space="preserve">los </w:t>
      </w:r>
      <w:r w:rsidR="00BB67CE">
        <w:rPr>
          <w:rFonts w:ascii="Arial Narrow" w:hAnsi="Arial Narrow" w:cs="Arial"/>
          <w:sz w:val="22"/>
          <w:szCs w:val="22"/>
        </w:rPr>
        <w:t>días</w:t>
      </w:r>
      <w:r w:rsidR="00EE189F">
        <w:rPr>
          <w:rFonts w:ascii="Arial Narrow" w:hAnsi="Arial Narrow" w:cs="Arial"/>
          <w:sz w:val="22"/>
          <w:szCs w:val="22"/>
        </w:rPr>
        <w:t xml:space="preserve"> de mora alcanzado.</w:t>
      </w:r>
    </w:p>
    <w:p w14:paraId="479BA880" w14:textId="017A556D" w:rsidR="00EE189F" w:rsidRDefault="00EE189F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Una vez realizado el proceso de exclusión se diligencia el formato </w:t>
      </w:r>
      <w:r w:rsidR="00BB67CE" w:rsidRPr="00926DB3">
        <w:rPr>
          <w:rFonts w:ascii="Arial Narrow" w:hAnsi="Arial Narrow" w:cs="Arial"/>
          <w:b/>
          <w:bCs/>
          <w:sz w:val="22"/>
          <w:szCs w:val="22"/>
        </w:rPr>
        <w:t>CA-F-005</w:t>
      </w:r>
      <w:r w:rsidR="00BB67CE">
        <w:rPr>
          <w:rFonts w:ascii="Arial Narrow" w:hAnsi="Arial Narrow" w:cs="Arial"/>
          <w:sz w:val="22"/>
          <w:szCs w:val="22"/>
        </w:rPr>
        <w:t xml:space="preserve"> Informe asociados Excluidos para ser presentado al Consejo de Administración.</w:t>
      </w:r>
    </w:p>
    <w:p w14:paraId="4D2BE98C" w14:textId="4E59ED35" w:rsidR="00BB67CE" w:rsidRPr="00854496" w:rsidRDefault="004165F8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Una vez realizada la nota contable procede a diligenciar y subir los documentos de exclusión al aplicativo WorkManager.</w:t>
      </w:r>
    </w:p>
    <w:p w14:paraId="624E342D" w14:textId="42D13B47" w:rsidR="00F170A4" w:rsidRPr="00854496" w:rsidRDefault="00F170A4" w:rsidP="00BB28BC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6FDBDD7E" w14:textId="46B3EBCE" w:rsidR="00F170A4" w:rsidRPr="00854496" w:rsidRDefault="00F170A4" w:rsidP="00BB28BC">
      <w:p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854496">
        <w:rPr>
          <w:rFonts w:ascii="Arial Narrow" w:hAnsi="Arial Narrow" w:cs="Arial"/>
          <w:b/>
          <w:sz w:val="22"/>
          <w:szCs w:val="22"/>
        </w:rPr>
        <w:t>Radicación WorkManager</w:t>
      </w:r>
    </w:p>
    <w:p w14:paraId="44FDC463" w14:textId="686AE7A7" w:rsidR="00F170A4" w:rsidRPr="00854496" w:rsidRDefault="00F170A4" w:rsidP="00BB28BC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5BDEA664" w14:textId="77777777" w:rsidR="00F170A4" w:rsidRPr="00854496" w:rsidRDefault="00F170A4" w:rsidP="00BB28B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Asesor de Información</w:t>
      </w:r>
    </w:p>
    <w:p w14:paraId="6845E13C" w14:textId="6D7AD980" w:rsidR="00F170A4" w:rsidRPr="00854496" w:rsidRDefault="00F170A4" w:rsidP="00BB28BC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253A8C97" w14:textId="5FF65532" w:rsidR="00F170A4" w:rsidRPr="00854496" w:rsidRDefault="0044224E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Ingresa</w:t>
      </w:r>
      <w:r w:rsidR="00357D15" w:rsidRPr="00854496">
        <w:rPr>
          <w:rFonts w:ascii="Arial Narrow" w:hAnsi="Arial Narrow" w:cs="Arial"/>
          <w:sz w:val="22"/>
          <w:szCs w:val="22"/>
        </w:rPr>
        <w:t xml:space="preserve"> a WorkManager » Publicar » Selecciona el Formulario  Solicitud de Retiro y se diligencia de la siguiente manera:</w:t>
      </w:r>
    </w:p>
    <w:p w14:paraId="082F5AA6" w14:textId="1BB552F8" w:rsidR="00357D15" w:rsidRPr="00854496" w:rsidRDefault="00357D15" w:rsidP="00BB28BC">
      <w:pPr>
        <w:pStyle w:val="Prrafodelista"/>
        <w:ind w:left="680"/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163CC492" w14:textId="4A7902E4" w:rsidR="00357D15" w:rsidRPr="00854496" w:rsidRDefault="000F0496" w:rsidP="00BB28BC">
      <w:pPr>
        <w:pStyle w:val="Prrafodelista"/>
        <w:ind w:left="680"/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noProof/>
          <w:sz w:val="22"/>
          <w:szCs w:val="22"/>
          <w:lang w:eastAsia="es-CO"/>
        </w:rPr>
        <w:drawing>
          <wp:inline distT="0" distB="0" distL="0" distR="0" wp14:anchorId="1F70AEEF" wp14:editId="3A97DF18">
            <wp:extent cx="4864735" cy="3441940"/>
            <wp:effectExtent l="0" t="0" r="0" b="6350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36" cy="34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8C9" w14:textId="5643E91D" w:rsidR="00357D15" w:rsidRPr="00854496" w:rsidRDefault="00752D30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Selecciona el asociado titular que solicita el retiro.</w:t>
      </w:r>
    </w:p>
    <w:p w14:paraId="4DFCEF8D" w14:textId="0652E8B0" w:rsidR="00752D30" w:rsidRPr="00854496" w:rsidRDefault="00752D30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Selecciona la fecha de presentación de la solicitud de retiro.</w:t>
      </w:r>
    </w:p>
    <w:p w14:paraId="41D54F14" w14:textId="7991A946" w:rsidR="00752D30" w:rsidRPr="00854496" w:rsidRDefault="00752D30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Selecciona el tipo de retiro</w:t>
      </w:r>
      <w:r w:rsidR="00A705F3" w:rsidRPr="00854496">
        <w:rPr>
          <w:rFonts w:ascii="Arial Narrow" w:hAnsi="Arial Narrow" w:cs="Arial"/>
          <w:sz w:val="22"/>
          <w:szCs w:val="22"/>
        </w:rPr>
        <w:t xml:space="preserve"> </w:t>
      </w:r>
      <w:r w:rsidR="00B17025" w:rsidRPr="00854496">
        <w:rPr>
          <w:rFonts w:ascii="Arial Narrow" w:hAnsi="Arial Narrow" w:cs="Arial"/>
          <w:sz w:val="22"/>
          <w:szCs w:val="22"/>
        </w:rPr>
        <w:t>(Exclusión</w:t>
      </w:r>
      <w:r w:rsidR="00CE54A0">
        <w:rPr>
          <w:rFonts w:ascii="Arial Narrow" w:hAnsi="Arial Narrow" w:cs="Arial"/>
          <w:sz w:val="22"/>
          <w:szCs w:val="22"/>
        </w:rPr>
        <w:t>.</w:t>
      </w:r>
      <w:r w:rsidR="00A705F3" w:rsidRPr="00854496">
        <w:rPr>
          <w:rFonts w:ascii="Arial Narrow" w:hAnsi="Arial Narrow" w:cs="Arial"/>
          <w:sz w:val="22"/>
          <w:szCs w:val="22"/>
        </w:rPr>
        <w:t>).</w:t>
      </w:r>
    </w:p>
    <w:p w14:paraId="4D0D4EEB" w14:textId="331F19F8" w:rsidR="00A705F3" w:rsidRPr="00854496" w:rsidRDefault="009B47B6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 xml:space="preserve">Selecciona la causa de retiro </w:t>
      </w:r>
      <w:r w:rsidR="00B17025">
        <w:rPr>
          <w:rFonts w:ascii="Arial Narrow" w:hAnsi="Arial Narrow" w:cs="Arial"/>
          <w:sz w:val="22"/>
          <w:szCs w:val="22"/>
        </w:rPr>
        <w:t>Otra</w:t>
      </w:r>
    </w:p>
    <w:p w14:paraId="3F2E3ED6" w14:textId="7660DF36" w:rsidR="009B47B6" w:rsidRPr="00854496" w:rsidRDefault="009B47B6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 xml:space="preserve">Se diligencia detallando claramente </w:t>
      </w:r>
      <w:r w:rsidR="00E31759">
        <w:rPr>
          <w:rFonts w:ascii="Arial Narrow" w:hAnsi="Arial Narrow" w:cs="Arial"/>
          <w:sz w:val="22"/>
          <w:szCs w:val="22"/>
        </w:rPr>
        <w:t xml:space="preserve">el numero de crédito, días de mora y fecha que se realizo la exclusión </w:t>
      </w:r>
    </w:p>
    <w:p w14:paraId="0D123AC0" w14:textId="6A92DDC5" w:rsidR="005B4F41" w:rsidRPr="00854496" w:rsidRDefault="005B4F41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Se selecciona no</w:t>
      </w:r>
      <w:r w:rsidR="00E31759">
        <w:rPr>
          <w:rFonts w:ascii="Arial Narrow" w:hAnsi="Arial Narrow" w:cs="Arial"/>
          <w:sz w:val="22"/>
          <w:szCs w:val="22"/>
        </w:rPr>
        <w:t xml:space="preserve"> en</w:t>
      </w:r>
      <w:r w:rsidRPr="00854496">
        <w:rPr>
          <w:rFonts w:ascii="Arial Narrow" w:hAnsi="Arial Narrow" w:cs="Arial"/>
          <w:sz w:val="22"/>
          <w:szCs w:val="22"/>
        </w:rPr>
        <w:t xml:space="preserve"> la intención de reafiliarse.</w:t>
      </w:r>
    </w:p>
    <w:p w14:paraId="7E4464B2" w14:textId="0A707EF3" w:rsidR="00530652" w:rsidRPr="00854496" w:rsidRDefault="00530652" w:rsidP="00BB28BC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Se digita el número de teléfono fijo o celular actualizado del asociado.</w:t>
      </w:r>
    </w:p>
    <w:p w14:paraId="18C2D632" w14:textId="77777777" w:rsidR="00530652" w:rsidRPr="00854496" w:rsidRDefault="00530652" w:rsidP="00BB28BC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538018BC" w14:textId="4B3CFF24" w:rsidR="00530652" w:rsidRPr="00854496" w:rsidRDefault="00530652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lastRenderedPageBreak/>
        <w:t>Da clic en enviar, genera</w:t>
      </w:r>
      <w:r w:rsidR="00E647AB" w:rsidRPr="00854496">
        <w:rPr>
          <w:rFonts w:ascii="Arial Narrow" w:hAnsi="Arial Narrow" w:cs="Arial"/>
          <w:sz w:val="22"/>
          <w:szCs w:val="22"/>
        </w:rPr>
        <w:t xml:space="preserve">, imprime y pega el Sticker de radicado en </w:t>
      </w:r>
      <w:r w:rsidR="00E31759">
        <w:rPr>
          <w:rFonts w:ascii="Arial Narrow" w:hAnsi="Arial Narrow" w:cs="Arial"/>
          <w:sz w:val="22"/>
          <w:szCs w:val="22"/>
        </w:rPr>
        <w:t xml:space="preserve">la copia de la nota contable </w:t>
      </w:r>
      <w:r w:rsidR="00E647AB" w:rsidRPr="00854496">
        <w:rPr>
          <w:rFonts w:ascii="Arial Narrow" w:hAnsi="Arial Narrow" w:cs="Arial"/>
          <w:sz w:val="22"/>
          <w:szCs w:val="22"/>
        </w:rPr>
        <w:t>de retiro del asociado</w:t>
      </w:r>
      <w:r w:rsidR="00E31759">
        <w:rPr>
          <w:rFonts w:ascii="Arial Narrow" w:hAnsi="Arial Narrow" w:cs="Arial"/>
          <w:sz w:val="22"/>
          <w:szCs w:val="22"/>
        </w:rPr>
        <w:t xml:space="preserve"> que reposara en la carpeta del ex</w:t>
      </w:r>
      <w:r w:rsidR="007116B8">
        <w:rPr>
          <w:rFonts w:ascii="Arial Narrow" w:hAnsi="Arial Narrow" w:cs="Arial"/>
          <w:sz w:val="22"/>
          <w:szCs w:val="22"/>
        </w:rPr>
        <w:t xml:space="preserve"> </w:t>
      </w:r>
      <w:r w:rsidR="00E31759">
        <w:rPr>
          <w:rFonts w:ascii="Arial Narrow" w:hAnsi="Arial Narrow" w:cs="Arial"/>
          <w:sz w:val="22"/>
          <w:szCs w:val="22"/>
        </w:rPr>
        <w:t>asociado</w:t>
      </w:r>
    </w:p>
    <w:p w14:paraId="7DC09346" w14:textId="0232CC6B" w:rsidR="00533A14" w:rsidRPr="00854496" w:rsidRDefault="00E647AB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 xml:space="preserve">Escanea a escala de grises el formato de solicitud de retiro, guarda en carpeta en el escritorio del computador con el </w:t>
      </w:r>
      <w:r w:rsidR="00533A14" w:rsidRPr="00854496">
        <w:rPr>
          <w:rFonts w:ascii="Arial Narrow" w:hAnsi="Arial Narrow" w:cs="Arial"/>
          <w:sz w:val="22"/>
          <w:szCs w:val="22"/>
        </w:rPr>
        <w:t>número</w:t>
      </w:r>
      <w:r w:rsidRPr="00854496">
        <w:rPr>
          <w:rFonts w:ascii="Arial Narrow" w:hAnsi="Arial Narrow" w:cs="Arial"/>
          <w:sz w:val="22"/>
          <w:szCs w:val="22"/>
        </w:rPr>
        <w:t xml:space="preserve"> del radicado.</w:t>
      </w:r>
    </w:p>
    <w:p w14:paraId="5A68D7FC" w14:textId="73EA475C" w:rsidR="00533A14" w:rsidRPr="00854496" w:rsidRDefault="00533A14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Una vez guarde el documento digitalizado da clic en el botón Selecciona archivos, selecciona el archivo que guardó y da clic en la flecha.</w:t>
      </w:r>
    </w:p>
    <w:p w14:paraId="3C8A0172" w14:textId="52E168F0" w:rsidR="003D0480" w:rsidRPr="00854496" w:rsidRDefault="003D0480" w:rsidP="00BB28BC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1566442A" w14:textId="77777777" w:rsidR="003D0480" w:rsidRPr="00854496" w:rsidRDefault="003D0480" w:rsidP="00BB28BC">
      <w:p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b/>
          <w:sz w:val="22"/>
          <w:szCs w:val="22"/>
        </w:rPr>
        <w:t>Consejo de Administración</w:t>
      </w:r>
      <w:r w:rsidRPr="00854496">
        <w:rPr>
          <w:rFonts w:ascii="Arial Narrow" w:hAnsi="Arial Narrow" w:cs="Arial"/>
          <w:sz w:val="22"/>
          <w:szCs w:val="22"/>
        </w:rPr>
        <w:t>.</w:t>
      </w:r>
    </w:p>
    <w:p w14:paraId="0F51B941" w14:textId="538BD7DB" w:rsidR="003D0480" w:rsidRPr="00854496" w:rsidRDefault="003D0480" w:rsidP="00BB28BC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4D3CBCB8" w14:textId="29C8B880" w:rsidR="003D0480" w:rsidRDefault="00947744" w:rsidP="00BB28BC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854496">
        <w:rPr>
          <w:rFonts w:ascii="Arial Narrow" w:hAnsi="Arial Narrow" w:cs="Arial"/>
          <w:sz w:val="22"/>
          <w:szCs w:val="22"/>
        </w:rPr>
        <w:t>Una vez el Consejo de Administración apruebe la solicitud</w:t>
      </w:r>
      <w:r w:rsidR="001442C5" w:rsidRPr="00854496">
        <w:rPr>
          <w:rFonts w:ascii="Arial Narrow" w:hAnsi="Arial Narrow" w:cs="Arial"/>
          <w:sz w:val="22"/>
          <w:szCs w:val="22"/>
        </w:rPr>
        <w:t xml:space="preserve"> de retiro</w:t>
      </w:r>
      <w:r w:rsidR="0088400E" w:rsidRPr="00854496">
        <w:rPr>
          <w:rFonts w:ascii="Arial Narrow" w:hAnsi="Arial Narrow" w:cs="Arial"/>
          <w:sz w:val="22"/>
          <w:szCs w:val="22"/>
        </w:rPr>
        <w:t>,</w:t>
      </w:r>
      <w:r w:rsidR="003D0480" w:rsidRPr="00854496">
        <w:rPr>
          <w:rFonts w:ascii="Arial Narrow" w:hAnsi="Arial Narrow" w:cs="Arial"/>
          <w:sz w:val="22"/>
          <w:szCs w:val="22"/>
        </w:rPr>
        <w:t xml:space="preserve"> Se debe registrar en el formato la firma del Consejo de Administración, numero de acta y año en que aprobó la solicitud.</w:t>
      </w:r>
    </w:p>
    <w:p w14:paraId="145AD8B3" w14:textId="77777777" w:rsidR="00BC19A6" w:rsidRPr="00BC19A6" w:rsidRDefault="00BC19A6" w:rsidP="00BC19A6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69663F1F" w14:textId="2FD1257D" w:rsidR="00DC16B5" w:rsidRPr="00854496" w:rsidRDefault="00DC16B5" w:rsidP="00BB28BC">
      <w:pPr>
        <w:tabs>
          <w:tab w:val="left" w:pos="-720"/>
          <w:tab w:val="left" w:pos="0"/>
          <w:tab w:val="left" w:pos="709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  <w:lang w:eastAsia="en-US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 xml:space="preserve">Cajero </w:t>
      </w:r>
    </w:p>
    <w:p w14:paraId="1290877E" w14:textId="77777777" w:rsidR="00DC16B5" w:rsidRPr="00854496" w:rsidRDefault="00DC16B5" w:rsidP="00BB28BC">
      <w:pPr>
        <w:tabs>
          <w:tab w:val="left" w:pos="-720"/>
          <w:tab w:val="left" w:pos="0"/>
          <w:tab w:val="left" w:pos="709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DAAB095" w14:textId="6DD9E848" w:rsidR="00DC16B5" w:rsidRPr="00854496" w:rsidRDefault="007116B8" w:rsidP="00BB28BC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 xml:space="preserve">Una vez se acerque el ex asociado a la cooperativa a retirar el saldo a favor, solicita </w:t>
      </w:r>
      <w:r w:rsidR="00DC16B5" w:rsidRPr="00854496">
        <w:rPr>
          <w:rFonts w:ascii="Arial Narrow" w:hAnsi="Arial Narrow" w:cs="Arial"/>
          <w:spacing w:val="-3"/>
          <w:sz w:val="22"/>
          <w:szCs w:val="22"/>
        </w:rPr>
        <w:t>el original del documento de identificación. Compara documento de identificación con copia de la nota de retiro.</w:t>
      </w:r>
    </w:p>
    <w:p w14:paraId="28452CBB" w14:textId="44AEE76E" w:rsidR="00DC16B5" w:rsidRPr="00854496" w:rsidRDefault="00FD5275" w:rsidP="00BB28BC">
      <w:pPr>
        <w:numPr>
          <w:ilvl w:val="1"/>
          <w:numId w:val="6"/>
        </w:numPr>
        <w:ind w:left="708" w:hanging="708"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>Ingresa a ventanilla</w:t>
      </w:r>
      <w:r w:rsidR="007B53BB" w:rsidRPr="00854496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DC16B5" w:rsidRPr="00854496">
        <w:rPr>
          <w:rFonts w:ascii="Arial Narrow" w:hAnsi="Arial Narrow" w:cs="Arial"/>
          <w:spacing w:val="-3"/>
          <w:sz w:val="22"/>
          <w:szCs w:val="22"/>
        </w:rPr>
        <w:t>digita el número de identificación del ex asociado. Del listado de productos de ahorros selecciona el producto</w:t>
      </w:r>
      <w:r w:rsidR="007B53BB" w:rsidRPr="00854496">
        <w:rPr>
          <w:rFonts w:ascii="Arial Narrow" w:hAnsi="Arial Narrow" w:cs="Arial"/>
          <w:spacing w:val="-3"/>
          <w:sz w:val="22"/>
          <w:szCs w:val="22"/>
        </w:rPr>
        <w:t>, se da clic en Cargar y luego clic en Grabar.</w:t>
      </w:r>
    </w:p>
    <w:p w14:paraId="00D1CB4B" w14:textId="026B0794" w:rsidR="00192ADE" w:rsidRPr="00854496" w:rsidRDefault="00192ADE" w:rsidP="00BB28BC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spacing w:val="-3"/>
          <w:sz w:val="22"/>
          <w:szCs w:val="22"/>
        </w:rPr>
        <w:t xml:space="preserve">Cuenta y recuenta el dinero por el valor de la transacción y lo entrega a la persona junto con el original del documento de identificación. Anexa copia de la nota de retiro al recibo de caja y lo guarda provisionalmente para cuadre de caja al final </w:t>
      </w:r>
      <w:r w:rsidR="00177D86" w:rsidRPr="00854496">
        <w:rPr>
          <w:rFonts w:ascii="Arial Narrow" w:hAnsi="Arial Narrow" w:cs="Arial"/>
          <w:spacing w:val="-3"/>
          <w:sz w:val="22"/>
          <w:szCs w:val="22"/>
        </w:rPr>
        <w:t>del día</w:t>
      </w:r>
      <w:r w:rsidRPr="00854496">
        <w:rPr>
          <w:rFonts w:ascii="Arial Narrow" w:hAnsi="Arial Narrow" w:cs="Arial"/>
          <w:spacing w:val="-3"/>
          <w:sz w:val="22"/>
          <w:szCs w:val="22"/>
        </w:rPr>
        <w:t>.</w:t>
      </w:r>
    </w:p>
    <w:p w14:paraId="0B70A90F" w14:textId="4405E740" w:rsidR="006E7671" w:rsidRPr="00854496" w:rsidRDefault="006E7671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280D0DA" w14:textId="77777777" w:rsidR="007A7D86" w:rsidRPr="00854496" w:rsidRDefault="007A7D86" w:rsidP="007A7D86">
      <w:pPr>
        <w:pStyle w:val="Prrafodelista"/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32D91D21" w14:textId="77777777" w:rsidR="007A7D86" w:rsidRPr="00854496" w:rsidRDefault="007A7D86" w:rsidP="007A7D86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E3F3DF9" w14:textId="3FD15B5B" w:rsidR="007A7D86" w:rsidRPr="00BC19A6" w:rsidRDefault="00BC19A6" w:rsidP="007A7D86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BC19A6">
        <w:rPr>
          <w:rFonts w:ascii="Arial Narrow" w:hAnsi="Arial Narrow" w:cs="Arial"/>
          <w:b/>
          <w:bCs/>
          <w:sz w:val="22"/>
          <w:szCs w:val="22"/>
        </w:rPr>
        <w:t xml:space="preserve">CA-F-005 INFORME ASOCIADOS EXCLUIDOS </w:t>
      </w:r>
    </w:p>
    <w:p w14:paraId="6B396221" w14:textId="61DC13D2" w:rsidR="007A7D86" w:rsidRPr="00BC19A6" w:rsidRDefault="00BC19A6" w:rsidP="007A7D86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BC19A6">
        <w:rPr>
          <w:rFonts w:ascii="Arial Narrow" w:hAnsi="Arial Narrow" w:cs="Arial"/>
          <w:b/>
          <w:bCs/>
          <w:sz w:val="22"/>
          <w:szCs w:val="22"/>
        </w:rPr>
        <w:t>CA-F-016 AVISO DE EXCLUSIÓN COMO ASOCIADO</w:t>
      </w:r>
      <w:r w:rsidRPr="00BC19A6">
        <w:rPr>
          <w:rFonts w:ascii="Arial Narrow" w:hAnsi="Arial Narrow" w:cs="Arial"/>
          <w:b/>
          <w:bCs/>
          <w:spacing w:val="-3"/>
          <w:sz w:val="22"/>
          <w:szCs w:val="22"/>
        </w:rPr>
        <w:t>.</w:t>
      </w:r>
    </w:p>
    <w:p w14:paraId="447FF5E6" w14:textId="77777777" w:rsidR="007A7D86" w:rsidRPr="007A7D86" w:rsidRDefault="007A7D86" w:rsidP="007A7D8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C124963" w14:textId="77777777" w:rsidR="007B6EA0" w:rsidRPr="00854496" w:rsidRDefault="007B6EA0" w:rsidP="00BB28BC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854496">
        <w:rPr>
          <w:rFonts w:ascii="Arial Narrow" w:hAnsi="Arial Narrow" w:cs="Arial"/>
          <w:b/>
          <w:spacing w:val="-3"/>
          <w:sz w:val="22"/>
          <w:szCs w:val="22"/>
        </w:rPr>
        <w:t xml:space="preserve">CONTROL DE </w:t>
      </w:r>
      <w:r w:rsidR="00475B4D" w:rsidRPr="00854496">
        <w:rPr>
          <w:rFonts w:ascii="Arial Narrow" w:hAnsi="Arial Narrow" w:cs="Arial"/>
          <w:b/>
          <w:spacing w:val="-3"/>
          <w:sz w:val="22"/>
          <w:szCs w:val="22"/>
        </w:rPr>
        <w:t>CAMBIOS.</w:t>
      </w:r>
    </w:p>
    <w:p w14:paraId="6496555C" w14:textId="77777777" w:rsidR="00BE7BEE" w:rsidRPr="00854496" w:rsidRDefault="00BE7BEE" w:rsidP="007A7D8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4"/>
        <w:gridCol w:w="2510"/>
        <w:gridCol w:w="2663"/>
        <w:gridCol w:w="2325"/>
      </w:tblGrid>
      <w:tr w:rsidR="00854496" w:rsidRPr="00854496" w14:paraId="3EA3EE08" w14:textId="77777777" w:rsidTr="00B94590">
        <w:trPr>
          <w:trHeight w:val="67"/>
        </w:trPr>
        <w:tc>
          <w:tcPr>
            <w:tcW w:w="991" w:type="pct"/>
            <w:noWrap/>
            <w:hideMark/>
          </w:tcPr>
          <w:p w14:paraId="76558C5A" w14:textId="77777777" w:rsidR="005804D2" w:rsidRPr="00854496" w:rsidRDefault="005804D2" w:rsidP="00AA0F0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bookmarkStart w:id="4" w:name="_Hlk9520961"/>
            <w:r w:rsidRPr="00854496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VERSIÓN</w:t>
            </w:r>
          </w:p>
        </w:tc>
        <w:tc>
          <w:tcPr>
            <w:tcW w:w="1342" w:type="pct"/>
            <w:noWrap/>
            <w:hideMark/>
          </w:tcPr>
          <w:p w14:paraId="4AF6420B" w14:textId="77777777" w:rsidR="005804D2" w:rsidRPr="00854496" w:rsidRDefault="005804D2" w:rsidP="00AA0F0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r w:rsidRPr="00854496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645088D2" w14:textId="77777777" w:rsidR="005804D2" w:rsidRPr="00854496" w:rsidRDefault="005804D2" w:rsidP="00AA0F0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r w:rsidRPr="00854496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009DBE8E" w14:textId="77777777" w:rsidR="005804D2" w:rsidRPr="00854496" w:rsidRDefault="005804D2" w:rsidP="00AA0F0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r w:rsidRPr="00854496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USUARIO</w:t>
            </w:r>
          </w:p>
        </w:tc>
      </w:tr>
      <w:tr w:rsidR="00854496" w:rsidRPr="00854496" w14:paraId="37FE3D9B" w14:textId="77777777" w:rsidTr="00B94590">
        <w:trPr>
          <w:trHeight w:val="77"/>
        </w:trPr>
        <w:tc>
          <w:tcPr>
            <w:tcW w:w="991" w:type="pct"/>
            <w:noWrap/>
            <w:vAlign w:val="center"/>
            <w:hideMark/>
          </w:tcPr>
          <w:p w14:paraId="31EF7556" w14:textId="77777777" w:rsidR="005804D2" w:rsidRPr="00854496" w:rsidRDefault="005804D2" w:rsidP="00B94590">
            <w:pPr>
              <w:jc w:val="center"/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854496">
              <w:rPr>
                <w:rFonts w:ascii="Arial Narrow" w:hAnsi="Arial Narrow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342" w:type="pct"/>
            <w:noWrap/>
            <w:vAlign w:val="center"/>
            <w:hideMark/>
          </w:tcPr>
          <w:p w14:paraId="4A752DAC" w14:textId="2397AA6C" w:rsidR="005804D2" w:rsidRPr="00854496" w:rsidRDefault="00B94590" w:rsidP="00B94590">
            <w:pPr>
              <w:jc w:val="center"/>
              <w:rPr>
                <w:rFonts w:ascii="Arial Narrow" w:hAnsi="Arial Narrow"/>
                <w:sz w:val="22"/>
                <w:szCs w:val="22"/>
                <w:lang w:eastAsia="es-CO"/>
              </w:rPr>
            </w:pPr>
            <w:r>
              <w:rPr>
                <w:rFonts w:ascii="Arial Narrow" w:hAnsi="Arial Narrow"/>
                <w:sz w:val="22"/>
                <w:szCs w:val="22"/>
                <w:lang w:eastAsia="es-CO"/>
              </w:rPr>
              <w:t>17/06/2019</w:t>
            </w:r>
          </w:p>
        </w:tc>
        <w:tc>
          <w:tcPr>
            <w:tcW w:w="1424" w:type="pct"/>
            <w:noWrap/>
            <w:vAlign w:val="center"/>
            <w:hideMark/>
          </w:tcPr>
          <w:p w14:paraId="0C65F9A0" w14:textId="77777777" w:rsidR="005804D2" w:rsidRPr="00854496" w:rsidRDefault="005804D2" w:rsidP="00BB28BC">
            <w:pPr>
              <w:jc w:val="both"/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854496">
              <w:rPr>
                <w:rFonts w:ascii="Arial Narrow" w:hAnsi="Arial Narrow"/>
                <w:sz w:val="22"/>
                <w:szCs w:val="22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vAlign w:val="center"/>
            <w:hideMark/>
          </w:tcPr>
          <w:p w14:paraId="3F26364F" w14:textId="77777777" w:rsidR="005804D2" w:rsidRPr="00854496" w:rsidRDefault="005804D2" w:rsidP="00BB28BC">
            <w:pPr>
              <w:jc w:val="both"/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854496">
              <w:rPr>
                <w:rFonts w:ascii="Arial Narrow" w:hAnsi="Arial Narrow"/>
                <w:sz w:val="22"/>
                <w:szCs w:val="22"/>
                <w:lang w:eastAsia="es-CO"/>
              </w:rPr>
              <w:t>Asesor de Calidad</w:t>
            </w:r>
          </w:p>
        </w:tc>
      </w:tr>
      <w:bookmarkEnd w:id="4"/>
    </w:tbl>
    <w:p w14:paraId="4B41B2CF" w14:textId="460E3D24" w:rsidR="007B6EA0" w:rsidRPr="00854496" w:rsidRDefault="007B6EA0" w:rsidP="00BB28B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sectPr w:rsidR="007B6EA0" w:rsidRPr="00854496" w:rsidSect="00BC19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C238" w14:textId="77777777" w:rsidR="00AC47E2" w:rsidRDefault="00AC47E2">
      <w:r>
        <w:separator/>
      </w:r>
    </w:p>
  </w:endnote>
  <w:endnote w:type="continuationSeparator" w:id="0">
    <w:p w14:paraId="633DEA9A" w14:textId="77777777" w:rsidR="00AC47E2" w:rsidRDefault="00AC4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00F81" w14:textId="77777777" w:rsidR="009D4E43" w:rsidRDefault="009D4E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4B42" w14:textId="7E5DBD71" w:rsidR="00430B43" w:rsidRPr="0004273F" w:rsidRDefault="0004273F" w:rsidP="0004273F">
    <w:pPr>
      <w:pStyle w:val="Piedepgina1"/>
      <w:jc w:val="center"/>
    </w:pPr>
    <w:bookmarkStart w:id="5" w:name="_Hlk43210619"/>
    <w:bookmarkStart w:id="6" w:name="_Hlk43210620"/>
    <w:bookmarkStart w:id="7" w:name="_Hlk43210865"/>
    <w:bookmarkStart w:id="8" w:name="_Hlk43210866"/>
    <w:bookmarkStart w:id="9" w:name="_Hlk43211065"/>
    <w:bookmarkStart w:id="10" w:name="_Hlk43211066"/>
    <w:bookmarkStart w:id="11" w:name="_Hlk43220335"/>
    <w:bookmarkStart w:id="12" w:name="_Hlk43220336"/>
    <w:bookmarkStart w:id="13" w:name="_Hlk43220690"/>
    <w:bookmarkStart w:id="14" w:name="_Hlk43220691"/>
    <w:bookmarkStart w:id="15" w:name="_Hlk43220899"/>
    <w:bookmarkStart w:id="16" w:name="_Hlk43220900"/>
    <w:bookmarkStart w:id="17" w:name="_Hlk43221206"/>
    <w:bookmarkStart w:id="18" w:name="_Hlk43221207"/>
    <w:bookmarkStart w:id="19" w:name="_Hlk43221380"/>
    <w:bookmarkStart w:id="20" w:name="_Hlk43221381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CB74" w14:textId="77777777" w:rsidR="009D4E43" w:rsidRDefault="009D4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5B0F" w14:textId="77777777" w:rsidR="00AC47E2" w:rsidRDefault="00AC47E2">
      <w:r>
        <w:separator/>
      </w:r>
    </w:p>
  </w:footnote>
  <w:footnote w:type="continuationSeparator" w:id="0">
    <w:p w14:paraId="4D429A20" w14:textId="77777777" w:rsidR="00AC47E2" w:rsidRDefault="00AC4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6657" w14:textId="77777777" w:rsidR="009D4E43" w:rsidRDefault="009D4E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69"/>
      <w:gridCol w:w="845"/>
      <w:gridCol w:w="1016"/>
      <w:gridCol w:w="885"/>
      <w:gridCol w:w="333"/>
      <w:gridCol w:w="928"/>
      <w:gridCol w:w="1124"/>
      <w:gridCol w:w="808"/>
      <w:gridCol w:w="744"/>
    </w:tblGrid>
    <w:tr w:rsidR="00430B43" w:rsidRPr="0004273F" w14:paraId="44B03F30" w14:textId="77777777" w:rsidTr="007A7D86">
      <w:trPr>
        <w:trHeight w:val="85"/>
      </w:trPr>
      <w:tc>
        <w:tcPr>
          <w:tcW w:w="1427" w:type="pct"/>
          <w:vMerge w:val="restart"/>
          <w:noWrap/>
          <w:vAlign w:val="center"/>
          <w:hideMark/>
        </w:tcPr>
        <w:p w14:paraId="0C37872F" w14:textId="77777777" w:rsidR="00430B43" w:rsidRPr="0004273F" w:rsidRDefault="00430B43" w:rsidP="00BF4BB2">
          <w:pPr>
            <w:rPr>
              <w:rFonts w:ascii="Arial Narrow" w:hAnsi="Arial Narrow"/>
              <w:sz w:val="18"/>
              <w:szCs w:val="18"/>
            </w:rPr>
          </w:pPr>
          <w:r w:rsidRPr="0004273F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2317B6F" wp14:editId="0F590ACC">
                <wp:simplePos x="0" y="0"/>
                <wp:positionH relativeFrom="column">
                  <wp:posOffset>54610</wp:posOffset>
                </wp:positionH>
                <wp:positionV relativeFrom="paragraph">
                  <wp:posOffset>-1905</wp:posOffset>
                </wp:positionV>
                <wp:extent cx="1480185" cy="330200"/>
                <wp:effectExtent l="0" t="0" r="5715" b="0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33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95" w:type="pct"/>
          <w:gridSpan w:val="2"/>
          <w:noWrap/>
          <w:vAlign w:val="center"/>
          <w:hideMark/>
        </w:tcPr>
        <w:p w14:paraId="4949C714" w14:textId="77777777" w:rsidR="00430B43" w:rsidRPr="0004273F" w:rsidRDefault="00430B43" w:rsidP="00BF4BB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4273F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78" w:type="pct"/>
          <w:gridSpan w:val="6"/>
          <w:vAlign w:val="center"/>
        </w:tcPr>
        <w:p w14:paraId="2E671C2A" w14:textId="052D21EC" w:rsidR="00430B43" w:rsidRPr="0004273F" w:rsidRDefault="00430B43" w:rsidP="00BF4BB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4273F">
            <w:rPr>
              <w:rFonts w:ascii="Arial Narrow" w:hAnsi="Arial Narrow" w:cs="Arial"/>
              <w:b/>
              <w:bCs/>
              <w:sz w:val="18"/>
              <w:szCs w:val="18"/>
            </w:rPr>
            <w:t>GESTIÓN DE</w:t>
          </w:r>
          <w:r w:rsidR="00BF3DF9" w:rsidRPr="0004273F">
            <w:rPr>
              <w:rFonts w:ascii="Arial Narrow" w:hAnsi="Arial Narrow" w:cs="Arial"/>
              <w:b/>
              <w:bCs/>
              <w:sz w:val="18"/>
              <w:szCs w:val="18"/>
            </w:rPr>
            <w:t xml:space="preserve"> CARTERA</w:t>
          </w:r>
        </w:p>
      </w:tc>
    </w:tr>
    <w:tr w:rsidR="00430B43" w:rsidRPr="0004273F" w14:paraId="7C5E81FD" w14:textId="77777777" w:rsidTr="007A7D86">
      <w:trPr>
        <w:trHeight w:val="85"/>
      </w:trPr>
      <w:tc>
        <w:tcPr>
          <w:tcW w:w="1427" w:type="pct"/>
          <w:vMerge/>
          <w:noWrap/>
          <w:vAlign w:val="center"/>
        </w:tcPr>
        <w:p w14:paraId="3874FCAA" w14:textId="77777777" w:rsidR="00430B43" w:rsidRPr="0004273F" w:rsidRDefault="00430B43" w:rsidP="00BF4BB2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95" w:type="pct"/>
          <w:gridSpan w:val="2"/>
          <w:noWrap/>
          <w:vAlign w:val="center"/>
        </w:tcPr>
        <w:p w14:paraId="7B0DD2A2" w14:textId="77777777" w:rsidR="00430B43" w:rsidRPr="0004273F" w:rsidRDefault="00430B43" w:rsidP="00BF4BB2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04273F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78" w:type="pct"/>
          <w:gridSpan w:val="6"/>
          <w:vAlign w:val="center"/>
        </w:tcPr>
        <w:p w14:paraId="5C5678A0" w14:textId="16DEB4B4" w:rsidR="00430B43" w:rsidRPr="0004273F" w:rsidRDefault="00BF3DF9" w:rsidP="00BF4BB2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04273F">
            <w:rPr>
              <w:rFonts w:ascii="Arial Narrow" w:hAnsi="Arial Narrow"/>
              <w:b/>
              <w:sz w:val="18"/>
              <w:szCs w:val="18"/>
              <w:lang w:eastAsia="en-US"/>
            </w:rPr>
            <w:t>EXCLUSIÓN DE ASOCIADOS</w:t>
          </w:r>
        </w:p>
      </w:tc>
    </w:tr>
    <w:tr w:rsidR="00430B43" w:rsidRPr="0004273F" w14:paraId="307C1FD3" w14:textId="77777777" w:rsidTr="007A7D86">
      <w:trPr>
        <w:trHeight w:val="85"/>
      </w:trPr>
      <w:tc>
        <w:tcPr>
          <w:tcW w:w="1427" w:type="pct"/>
          <w:vMerge/>
          <w:vAlign w:val="center"/>
          <w:hideMark/>
        </w:tcPr>
        <w:p w14:paraId="50ADCE61" w14:textId="77777777" w:rsidR="00430B43" w:rsidRPr="0004273F" w:rsidRDefault="00430B43" w:rsidP="00BF4BB2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52" w:type="pct"/>
          <w:noWrap/>
          <w:vAlign w:val="center"/>
          <w:hideMark/>
        </w:tcPr>
        <w:p w14:paraId="36D348AA" w14:textId="77777777" w:rsidR="00430B43" w:rsidRPr="0004273F" w:rsidRDefault="00430B43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4273F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43" w:type="pct"/>
          <w:noWrap/>
          <w:vAlign w:val="center"/>
          <w:hideMark/>
        </w:tcPr>
        <w:p w14:paraId="62976B09" w14:textId="3284ED92" w:rsidR="00430B43" w:rsidRPr="0004273F" w:rsidRDefault="007A7D86" w:rsidP="00BF4BB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CA-P</w:t>
          </w:r>
          <w:r w:rsidR="009D4E43">
            <w:rPr>
              <w:rFonts w:ascii="Arial Narrow" w:hAnsi="Arial Narrow" w:cs="Arial"/>
              <w:b/>
              <w:bCs/>
              <w:sz w:val="18"/>
              <w:szCs w:val="18"/>
            </w:rPr>
            <w:t>R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-8</w:t>
          </w:r>
        </w:p>
      </w:tc>
      <w:tc>
        <w:tcPr>
          <w:tcW w:w="473" w:type="pct"/>
          <w:noWrap/>
          <w:vAlign w:val="center"/>
          <w:hideMark/>
        </w:tcPr>
        <w:p w14:paraId="65F22AD5" w14:textId="77777777" w:rsidR="00430B43" w:rsidRPr="0004273F" w:rsidRDefault="00430B43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4273F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8" w:type="pct"/>
          <w:noWrap/>
          <w:vAlign w:val="center"/>
          <w:hideMark/>
        </w:tcPr>
        <w:p w14:paraId="1662232B" w14:textId="3AF67BFE" w:rsidR="00430B43" w:rsidRPr="0004273F" w:rsidRDefault="009D4E43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96" w:type="pct"/>
          <w:noWrap/>
          <w:vAlign w:val="center"/>
          <w:hideMark/>
        </w:tcPr>
        <w:p w14:paraId="4DEBF0C7" w14:textId="77777777" w:rsidR="00430B43" w:rsidRPr="0004273F" w:rsidRDefault="00430B43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4273F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601" w:type="pct"/>
          <w:noWrap/>
          <w:vAlign w:val="center"/>
          <w:hideMark/>
        </w:tcPr>
        <w:p w14:paraId="6F80D90F" w14:textId="0DDFDEDD" w:rsidR="00430B43" w:rsidRPr="0004273F" w:rsidRDefault="00CC3F64" w:rsidP="00BF4BB2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04273F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17/06/2019</w:t>
          </w:r>
        </w:p>
      </w:tc>
      <w:tc>
        <w:tcPr>
          <w:tcW w:w="432" w:type="pct"/>
          <w:noWrap/>
          <w:vAlign w:val="center"/>
          <w:hideMark/>
        </w:tcPr>
        <w:p w14:paraId="3D13FB54" w14:textId="77777777" w:rsidR="00430B43" w:rsidRPr="0004273F" w:rsidRDefault="00430B43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4273F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8" w:type="pct"/>
          <w:noWrap/>
          <w:vAlign w:val="center"/>
          <w:hideMark/>
        </w:tcPr>
        <w:p w14:paraId="429D8821" w14:textId="11BF168E" w:rsidR="00430B43" w:rsidRPr="0004273F" w:rsidRDefault="00430B43" w:rsidP="00BF4BB2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810732" w:rsidRPr="0081073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81073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04273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24DDA038" w14:textId="77777777" w:rsidR="00430B43" w:rsidRPr="00EE2593" w:rsidRDefault="00430B43" w:rsidP="00B94590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97D6" w14:textId="77777777" w:rsidR="009D4E43" w:rsidRDefault="009D4E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5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62E34"/>
    <w:multiLevelType w:val="multilevel"/>
    <w:tmpl w:val="7A3A8EF6"/>
    <w:lvl w:ilvl="0">
      <w:start w:val="1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  <w:b/>
        <w:color w:val="000099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ascii="Arial Narrow" w:hAnsi="Arial Narrow" w:hint="default"/>
        <w:b/>
        <w:color w:val="000099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"/>
  </w:num>
  <w:num w:numId="5">
    <w:abstractNumId w:val="25"/>
  </w:num>
  <w:num w:numId="6">
    <w:abstractNumId w:val="22"/>
  </w:num>
  <w:num w:numId="7">
    <w:abstractNumId w:val="14"/>
  </w:num>
  <w:num w:numId="8">
    <w:abstractNumId w:val="20"/>
  </w:num>
  <w:num w:numId="9">
    <w:abstractNumId w:val="32"/>
  </w:num>
  <w:num w:numId="10">
    <w:abstractNumId w:val="27"/>
  </w:num>
  <w:num w:numId="11">
    <w:abstractNumId w:val="28"/>
  </w:num>
  <w:num w:numId="12">
    <w:abstractNumId w:val="5"/>
  </w:num>
  <w:num w:numId="13">
    <w:abstractNumId w:val="31"/>
  </w:num>
  <w:num w:numId="14">
    <w:abstractNumId w:val="15"/>
  </w:num>
  <w:num w:numId="15">
    <w:abstractNumId w:val="21"/>
  </w:num>
  <w:num w:numId="16">
    <w:abstractNumId w:val="29"/>
  </w:num>
  <w:num w:numId="17">
    <w:abstractNumId w:val="9"/>
  </w:num>
  <w:num w:numId="18">
    <w:abstractNumId w:val="6"/>
  </w:num>
  <w:num w:numId="19">
    <w:abstractNumId w:val="1"/>
  </w:num>
  <w:num w:numId="20">
    <w:abstractNumId w:val="13"/>
  </w:num>
  <w:num w:numId="21">
    <w:abstractNumId w:val="8"/>
  </w:num>
  <w:num w:numId="22">
    <w:abstractNumId w:val="10"/>
  </w:num>
  <w:num w:numId="23">
    <w:abstractNumId w:val="0"/>
  </w:num>
  <w:num w:numId="24">
    <w:abstractNumId w:val="11"/>
  </w:num>
  <w:num w:numId="25">
    <w:abstractNumId w:val="7"/>
  </w:num>
  <w:num w:numId="26">
    <w:abstractNumId w:val="19"/>
  </w:num>
  <w:num w:numId="27">
    <w:abstractNumId w:val="3"/>
  </w:num>
  <w:num w:numId="28">
    <w:abstractNumId w:val="18"/>
  </w:num>
  <w:num w:numId="29">
    <w:abstractNumId w:val="4"/>
  </w:num>
  <w:num w:numId="30">
    <w:abstractNumId w:val="12"/>
  </w:num>
  <w:num w:numId="31">
    <w:abstractNumId w:val="26"/>
  </w:num>
  <w:num w:numId="32">
    <w:abstractNumId w:val="30"/>
  </w:num>
  <w:num w:numId="33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001F"/>
    <w:rsid w:val="00001B20"/>
    <w:rsid w:val="00002484"/>
    <w:rsid w:val="0000254C"/>
    <w:rsid w:val="00002B66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3751D"/>
    <w:rsid w:val="0004032A"/>
    <w:rsid w:val="0004273F"/>
    <w:rsid w:val="00042CF2"/>
    <w:rsid w:val="00043357"/>
    <w:rsid w:val="000433F7"/>
    <w:rsid w:val="00045649"/>
    <w:rsid w:val="000475DF"/>
    <w:rsid w:val="00050DAB"/>
    <w:rsid w:val="00051E82"/>
    <w:rsid w:val="00052288"/>
    <w:rsid w:val="00053D5E"/>
    <w:rsid w:val="00054D12"/>
    <w:rsid w:val="00054E2C"/>
    <w:rsid w:val="00062360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7400"/>
    <w:rsid w:val="000874D3"/>
    <w:rsid w:val="000879E7"/>
    <w:rsid w:val="00090739"/>
    <w:rsid w:val="00090A80"/>
    <w:rsid w:val="00092435"/>
    <w:rsid w:val="00093A0B"/>
    <w:rsid w:val="000946EA"/>
    <w:rsid w:val="00094953"/>
    <w:rsid w:val="00095581"/>
    <w:rsid w:val="000974F8"/>
    <w:rsid w:val="00097B60"/>
    <w:rsid w:val="00097FBC"/>
    <w:rsid w:val="000A0192"/>
    <w:rsid w:val="000A07F5"/>
    <w:rsid w:val="000A2977"/>
    <w:rsid w:val="000A3727"/>
    <w:rsid w:val="000A4642"/>
    <w:rsid w:val="000A527C"/>
    <w:rsid w:val="000A605B"/>
    <w:rsid w:val="000A67B0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269D"/>
    <w:rsid w:val="000C28E4"/>
    <w:rsid w:val="000C2EDC"/>
    <w:rsid w:val="000D1369"/>
    <w:rsid w:val="000D16F4"/>
    <w:rsid w:val="000D3826"/>
    <w:rsid w:val="000D607B"/>
    <w:rsid w:val="000D68FC"/>
    <w:rsid w:val="000E035C"/>
    <w:rsid w:val="000E4C5F"/>
    <w:rsid w:val="000E6389"/>
    <w:rsid w:val="000E7DEA"/>
    <w:rsid w:val="000F0496"/>
    <w:rsid w:val="000F2B2D"/>
    <w:rsid w:val="000F36F0"/>
    <w:rsid w:val="000F5D78"/>
    <w:rsid w:val="000F6FD0"/>
    <w:rsid w:val="000F7BD3"/>
    <w:rsid w:val="00100AD7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7E48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304DF"/>
    <w:rsid w:val="00130E53"/>
    <w:rsid w:val="0013156D"/>
    <w:rsid w:val="00132129"/>
    <w:rsid w:val="00134E28"/>
    <w:rsid w:val="00134F87"/>
    <w:rsid w:val="001369F7"/>
    <w:rsid w:val="00136F3E"/>
    <w:rsid w:val="00140533"/>
    <w:rsid w:val="00140720"/>
    <w:rsid w:val="001442C5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77D86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2ADE"/>
    <w:rsid w:val="00193BF0"/>
    <w:rsid w:val="0019574F"/>
    <w:rsid w:val="0019684A"/>
    <w:rsid w:val="001A0867"/>
    <w:rsid w:val="001A0D25"/>
    <w:rsid w:val="001A29CE"/>
    <w:rsid w:val="001A52E2"/>
    <w:rsid w:val="001A722D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92"/>
    <w:rsid w:val="001D57B3"/>
    <w:rsid w:val="001D6035"/>
    <w:rsid w:val="001D6907"/>
    <w:rsid w:val="001D73EE"/>
    <w:rsid w:val="001E1697"/>
    <w:rsid w:val="001E2963"/>
    <w:rsid w:val="001E3582"/>
    <w:rsid w:val="001E5D87"/>
    <w:rsid w:val="001E6341"/>
    <w:rsid w:val="001F172E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4A8F"/>
    <w:rsid w:val="002065D4"/>
    <w:rsid w:val="00206C85"/>
    <w:rsid w:val="0021112B"/>
    <w:rsid w:val="00214808"/>
    <w:rsid w:val="00215D12"/>
    <w:rsid w:val="00215DA1"/>
    <w:rsid w:val="00216F85"/>
    <w:rsid w:val="002179BC"/>
    <w:rsid w:val="00217DCF"/>
    <w:rsid w:val="00222D31"/>
    <w:rsid w:val="0022309A"/>
    <w:rsid w:val="00224EED"/>
    <w:rsid w:val="002253D4"/>
    <w:rsid w:val="00225DBC"/>
    <w:rsid w:val="002265DD"/>
    <w:rsid w:val="0022749F"/>
    <w:rsid w:val="002274DD"/>
    <w:rsid w:val="00230D73"/>
    <w:rsid w:val="00231B05"/>
    <w:rsid w:val="002326CB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504B"/>
    <w:rsid w:val="00246751"/>
    <w:rsid w:val="002469F9"/>
    <w:rsid w:val="00246D3E"/>
    <w:rsid w:val="00247253"/>
    <w:rsid w:val="0024771B"/>
    <w:rsid w:val="00247A01"/>
    <w:rsid w:val="002508C5"/>
    <w:rsid w:val="00250D21"/>
    <w:rsid w:val="00253D5C"/>
    <w:rsid w:val="00254234"/>
    <w:rsid w:val="0025642B"/>
    <w:rsid w:val="0025738E"/>
    <w:rsid w:val="0025774C"/>
    <w:rsid w:val="00260C18"/>
    <w:rsid w:val="00263902"/>
    <w:rsid w:val="00264E5C"/>
    <w:rsid w:val="002652ED"/>
    <w:rsid w:val="00270D36"/>
    <w:rsid w:val="00272D00"/>
    <w:rsid w:val="00273444"/>
    <w:rsid w:val="00275268"/>
    <w:rsid w:val="0027648C"/>
    <w:rsid w:val="00280769"/>
    <w:rsid w:val="002809AC"/>
    <w:rsid w:val="00282338"/>
    <w:rsid w:val="00282BF2"/>
    <w:rsid w:val="00283C8A"/>
    <w:rsid w:val="00284C8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A0056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3926"/>
    <w:rsid w:val="002C5DD3"/>
    <w:rsid w:val="002C5FB4"/>
    <w:rsid w:val="002D0242"/>
    <w:rsid w:val="002D0A96"/>
    <w:rsid w:val="002D3363"/>
    <w:rsid w:val="002D4D45"/>
    <w:rsid w:val="002D5736"/>
    <w:rsid w:val="002D6261"/>
    <w:rsid w:val="002D6464"/>
    <w:rsid w:val="002D6ADD"/>
    <w:rsid w:val="002D79A6"/>
    <w:rsid w:val="002E2A5E"/>
    <w:rsid w:val="002E3584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060"/>
    <w:rsid w:val="00354A71"/>
    <w:rsid w:val="00354FEB"/>
    <w:rsid w:val="003557DF"/>
    <w:rsid w:val="00355EBF"/>
    <w:rsid w:val="00356FDF"/>
    <w:rsid w:val="00357D15"/>
    <w:rsid w:val="0036345E"/>
    <w:rsid w:val="00366D1D"/>
    <w:rsid w:val="003722E3"/>
    <w:rsid w:val="00372546"/>
    <w:rsid w:val="00382628"/>
    <w:rsid w:val="0038358A"/>
    <w:rsid w:val="00384779"/>
    <w:rsid w:val="0038621A"/>
    <w:rsid w:val="00390C76"/>
    <w:rsid w:val="003913FC"/>
    <w:rsid w:val="003917F3"/>
    <w:rsid w:val="0039238A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A91"/>
    <w:rsid w:val="003B2B55"/>
    <w:rsid w:val="003B4341"/>
    <w:rsid w:val="003B522D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480"/>
    <w:rsid w:val="003D0C68"/>
    <w:rsid w:val="003D1707"/>
    <w:rsid w:val="003D25F1"/>
    <w:rsid w:val="003D2E9C"/>
    <w:rsid w:val="003D3946"/>
    <w:rsid w:val="003D78A3"/>
    <w:rsid w:val="003E0206"/>
    <w:rsid w:val="003E14D6"/>
    <w:rsid w:val="003E2059"/>
    <w:rsid w:val="003E2C3F"/>
    <w:rsid w:val="003E51A0"/>
    <w:rsid w:val="003E51CF"/>
    <w:rsid w:val="003E64EB"/>
    <w:rsid w:val="003E7B5C"/>
    <w:rsid w:val="003F01B3"/>
    <w:rsid w:val="003F1FF3"/>
    <w:rsid w:val="003F20E5"/>
    <w:rsid w:val="003F2E84"/>
    <w:rsid w:val="003F5FB4"/>
    <w:rsid w:val="003F77F8"/>
    <w:rsid w:val="00401748"/>
    <w:rsid w:val="00403371"/>
    <w:rsid w:val="00403672"/>
    <w:rsid w:val="004049FD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65F8"/>
    <w:rsid w:val="0041724F"/>
    <w:rsid w:val="00420403"/>
    <w:rsid w:val="0042147F"/>
    <w:rsid w:val="00422D21"/>
    <w:rsid w:val="00423AA3"/>
    <w:rsid w:val="00424A93"/>
    <w:rsid w:val="00426131"/>
    <w:rsid w:val="00426C59"/>
    <w:rsid w:val="00427998"/>
    <w:rsid w:val="00430B43"/>
    <w:rsid w:val="00433C3B"/>
    <w:rsid w:val="00436A80"/>
    <w:rsid w:val="00440774"/>
    <w:rsid w:val="00440DF8"/>
    <w:rsid w:val="0044224E"/>
    <w:rsid w:val="0044322F"/>
    <w:rsid w:val="004437FC"/>
    <w:rsid w:val="00444464"/>
    <w:rsid w:val="00444885"/>
    <w:rsid w:val="00444DF2"/>
    <w:rsid w:val="00444EA4"/>
    <w:rsid w:val="00446A66"/>
    <w:rsid w:val="00454860"/>
    <w:rsid w:val="00455ED8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4E86"/>
    <w:rsid w:val="0046585A"/>
    <w:rsid w:val="00465A8D"/>
    <w:rsid w:val="00465C8A"/>
    <w:rsid w:val="00465E95"/>
    <w:rsid w:val="0046673B"/>
    <w:rsid w:val="0047026D"/>
    <w:rsid w:val="00471265"/>
    <w:rsid w:val="004715F8"/>
    <w:rsid w:val="00473B12"/>
    <w:rsid w:val="00474482"/>
    <w:rsid w:val="00474AFF"/>
    <w:rsid w:val="004758A0"/>
    <w:rsid w:val="00475B4D"/>
    <w:rsid w:val="00475CE3"/>
    <w:rsid w:val="00476117"/>
    <w:rsid w:val="00476A59"/>
    <w:rsid w:val="00476EED"/>
    <w:rsid w:val="00477DD7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30E2"/>
    <w:rsid w:val="004A3F52"/>
    <w:rsid w:val="004A3FFA"/>
    <w:rsid w:val="004A419C"/>
    <w:rsid w:val="004A4A60"/>
    <w:rsid w:val="004A5475"/>
    <w:rsid w:val="004A6021"/>
    <w:rsid w:val="004B158A"/>
    <w:rsid w:val="004B3266"/>
    <w:rsid w:val="004B3BF8"/>
    <w:rsid w:val="004B4A7F"/>
    <w:rsid w:val="004C20AE"/>
    <w:rsid w:val="004C2D1B"/>
    <w:rsid w:val="004C2EA3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1532"/>
    <w:rsid w:val="004E2209"/>
    <w:rsid w:val="004E3F7D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4F7EE4"/>
    <w:rsid w:val="00500739"/>
    <w:rsid w:val="005015CD"/>
    <w:rsid w:val="0050164E"/>
    <w:rsid w:val="00503167"/>
    <w:rsid w:val="005032AC"/>
    <w:rsid w:val="00503829"/>
    <w:rsid w:val="0050433A"/>
    <w:rsid w:val="00504C50"/>
    <w:rsid w:val="0050588B"/>
    <w:rsid w:val="00505BF5"/>
    <w:rsid w:val="0051008A"/>
    <w:rsid w:val="00510090"/>
    <w:rsid w:val="00510AE6"/>
    <w:rsid w:val="0051546E"/>
    <w:rsid w:val="00516370"/>
    <w:rsid w:val="00522C29"/>
    <w:rsid w:val="00522E8E"/>
    <w:rsid w:val="00523360"/>
    <w:rsid w:val="00524AE4"/>
    <w:rsid w:val="00530652"/>
    <w:rsid w:val="00531665"/>
    <w:rsid w:val="00533A14"/>
    <w:rsid w:val="00535088"/>
    <w:rsid w:val="00535729"/>
    <w:rsid w:val="00540310"/>
    <w:rsid w:val="005414B8"/>
    <w:rsid w:val="00542FFF"/>
    <w:rsid w:val="00543365"/>
    <w:rsid w:val="00543EFB"/>
    <w:rsid w:val="00544A6B"/>
    <w:rsid w:val="005460AE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E90"/>
    <w:rsid w:val="00562E80"/>
    <w:rsid w:val="00564879"/>
    <w:rsid w:val="0056567E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04D2"/>
    <w:rsid w:val="005815C5"/>
    <w:rsid w:val="00581A0D"/>
    <w:rsid w:val="005841AC"/>
    <w:rsid w:val="005855E8"/>
    <w:rsid w:val="00585FC8"/>
    <w:rsid w:val="005861D6"/>
    <w:rsid w:val="00586B10"/>
    <w:rsid w:val="00587557"/>
    <w:rsid w:val="005907A6"/>
    <w:rsid w:val="005917D7"/>
    <w:rsid w:val="00591F99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4F41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E0DFC"/>
    <w:rsid w:val="005E0E2A"/>
    <w:rsid w:val="005E2636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148"/>
    <w:rsid w:val="005F34AA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ED"/>
    <w:rsid w:val="00632397"/>
    <w:rsid w:val="006327EF"/>
    <w:rsid w:val="00632BFD"/>
    <w:rsid w:val="00633DF7"/>
    <w:rsid w:val="0064459F"/>
    <w:rsid w:val="00644744"/>
    <w:rsid w:val="0064520C"/>
    <w:rsid w:val="00647300"/>
    <w:rsid w:val="00647ACF"/>
    <w:rsid w:val="00647FF2"/>
    <w:rsid w:val="006503C5"/>
    <w:rsid w:val="00651EAF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027E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61E6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6A2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19C3"/>
    <w:rsid w:val="006E2296"/>
    <w:rsid w:val="006E3C0B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A94"/>
    <w:rsid w:val="006F4BE0"/>
    <w:rsid w:val="006F58DD"/>
    <w:rsid w:val="007016C5"/>
    <w:rsid w:val="007020E2"/>
    <w:rsid w:val="007035C8"/>
    <w:rsid w:val="00706A96"/>
    <w:rsid w:val="00710586"/>
    <w:rsid w:val="007114FB"/>
    <w:rsid w:val="007116B8"/>
    <w:rsid w:val="00711F12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267E8"/>
    <w:rsid w:val="00730271"/>
    <w:rsid w:val="00731799"/>
    <w:rsid w:val="00733080"/>
    <w:rsid w:val="00734D09"/>
    <w:rsid w:val="007362CC"/>
    <w:rsid w:val="00740DB1"/>
    <w:rsid w:val="00743236"/>
    <w:rsid w:val="00743337"/>
    <w:rsid w:val="00744797"/>
    <w:rsid w:val="00746030"/>
    <w:rsid w:val="0074605B"/>
    <w:rsid w:val="00746D83"/>
    <w:rsid w:val="007471EA"/>
    <w:rsid w:val="00747206"/>
    <w:rsid w:val="00750B83"/>
    <w:rsid w:val="00751323"/>
    <w:rsid w:val="00752D30"/>
    <w:rsid w:val="007535AA"/>
    <w:rsid w:val="00753B0A"/>
    <w:rsid w:val="00755ABE"/>
    <w:rsid w:val="00760821"/>
    <w:rsid w:val="00761FA5"/>
    <w:rsid w:val="00762740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15C7"/>
    <w:rsid w:val="00792942"/>
    <w:rsid w:val="00796281"/>
    <w:rsid w:val="00796A8E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A7D86"/>
    <w:rsid w:val="007B2138"/>
    <w:rsid w:val="007B2390"/>
    <w:rsid w:val="007B3333"/>
    <w:rsid w:val="007B5298"/>
    <w:rsid w:val="007B53BB"/>
    <w:rsid w:val="007B6EA0"/>
    <w:rsid w:val="007B7A62"/>
    <w:rsid w:val="007B7D8A"/>
    <w:rsid w:val="007C125B"/>
    <w:rsid w:val="007C1A82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0DC4"/>
    <w:rsid w:val="007F5146"/>
    <w:rsid w:val="007F5FDB"/>
    <w:rsid w:val="007F7155"/>
    <w:rsid w:val="008047A7"/>
    <w:rsid w:val="0080519C"/>
    <w:rsid w:val="0080709C"/>
    <w:rsid w:val="00807C12"/>
    <w:rsid w:val="0081073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E3E"/>
    <w:rsid w:val="00837F4F"/>
    <w:rsid w:val="00840A23"/>
    <w:rsid w:val="00841221"/>
    <w:rsid w:val="0084267D"/>
    <w:rsid w:val="00843440"/>
    <w:rsid w:val="008449E7"/>
    <w:rsid w:val="008467C5"/>
    <w:rsid w:val="00846B7B"/>
    <w:rsid w:val="00846DB2"/>
    <w:rsid w:val="008471C8"/>
    <w:rsid w:val="00847A92"/>
    <w:rsid w:val="00850AF3"/>
    <w:rsid w:val="00851C00"/>
    <w:rsid w:val="0085334F"/>
    <w:rsid w:val="00854496"/>
    <w:rsid w:val="00854E61"/>
    <w:rsid w:val="00856691"/>
    <w:rsid w:val="008577E9"/>
    <w:rsid w:val="00857994"/>
    <w:rsid w:val="008579F4"/>
    <w:rsid w:val="00857F7D"/>
    <w:rsid w:val="008600F5"/>
    <w:rsid w:val="00861E9E"/>
    <w:rsid w:val="00863C86"/>
    <w:rsid w:val="00864843"/>
    <w:rsid w:val="00865658"/>
    <w:rsid w:val="00866BA4"/>
    <w:rsid w:val="00867EBC"/>
    <w:rsid w:val="00867F8F"/>
    <w:rsid w:val="00867FB7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400E"/>
    <w:rsid w:val="0088535C"/>
    <w:rsid w:val="00887334"/>
    <w:rsid w:val="00891042"/>
    <w:rsid w:val="0089217D"/>
    <w:rsid w:val="00892193"/>
    <w:rsid w:val="00893011"/>
    <w:rsid w:val="008933F5"/>
    <w:rsid w:val="00894052"/>
    <w:rsid w:val="008954D6"/>
    <w:rsid w:val="00895945"/>
    <w:rsid w:val="00895CE2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3597"/>
    <w:rsid w:val="008E3E5A"/>
    <w:rsid w:val="008E4F1E"/>
    <w:rsid w:val="008E574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AC3"/>
    <w:rsid w:val="00922182"/>
    <w:rsid w:val="00922459"/>
    <w:rsid w:val="00922E17"/>
    <w:rsid w:val="009238FE"/>
    <w:rsid w:val="00925476"/>
    <w:rsid w:val="00926DB3"/>
    <w:rsid w:val="00931571"/>
    <w:rsid w:val="00932438"/>
    <w:rsid w:val="00936555"/>
    <w:rsid w:val="00936D5E"/>
    <w:rsid w:val="00937B99"/>
    <w:rsid w:val="009402EF"/>
    <w:rsid w:val="009404B1"/>
    <w:rsid w:val="009430A8"/>
    <w:rsid w:val="00943C37"/>
    <w:rsid w:val="00945D60"/>
    <w:rsid w:val="0094640A"/>
    <w:rsid w:val="00947744"/>
    <w:rsid w:val="0095127D"/>
    <w:rsid w:val="00952736"/>
    <w:rsid w:val="00953B54"/>
    <w:rsid w:val="009543C6"/>
    <w:rsid w:val="00954541"/>
    <w:rsid w:val="00954E28"/>
    <w:rsid w:val="009564BF"/>
    <w:rsid w:val="00956DAF"/>
    <w:rsid w:val="00961220"/>
    <w:rsid w:val="00962C40"/>
    <w:rsid w:val="00962E91"/>
    <w:rsid w:val="00963204"/>
    <w:rsid w:val="0096333A"/>
    <w:rsid w:val="00966793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0A5A"/>
    <w:rsid w:val="00985890"/>
    <w:rsid w:val="00985B75"/>
    <w:rsid w:val="009862E6"/>
    <w:rsid w:val="009904EE"/>
    <w:rsid w:val="0099179A"/>
    <w:rsid w:val="00991A9A"/>
    <w:rsid w:val="009927C0"/>
    <w:rsid w:val="00992D17"/>
    <w:rsid w:val="0099511E"/>
    <w:rsid w:val="00995411"/>
    <w:rsid w:val="00997D93"/>
    <w:rsid w:val="009A0E40"/>
    <w:rsid w:val="009A1E91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47B6"/>
    <w:rsid w:val="009B5252"/>
    <w:rsid w:val="009B5F40"/>
    <w:rsid w:val="009B7A08"/>
    <w:rsid w:val="009C2FE4"/>
    <w:rsid w:val="009C3028"/>
    <w:rsid w:val="009C322D"/>
    <w:rsid w:val="009C39D4"/>
    <w:rsid w:val="009C4492"/>
    <w:rsid w:val="009C7BFD"/>
    <w:rsid w:val="009D05FE"/>
    <w:rsid w:val="009D08A1"/>
    <w:rsid w:val="009D2813"/>
    <w:rsid w:val="009D28B4"/>
    <w:rsid w:val="009D2BF6"/>
    <w:rsid w:val="009D4018"/>
    <w:rsid w:val="009D4E43"/>
    <w:rsid w:val="009D5073"/>
    <w:rsid w:val="009D7F2E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40B1"/>
    <w:rsid w:val="00A15888"/>
    <w:rsid w:val="00A169D4"/>
    <w:rsid w:val="00A1750C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A9B"/>
    <w:rsid w:val="00A35DFA"/>
    <w:rsid w:val="00A36A73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47C47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5F3"/>
    <w:rsid w:val="00A70C6E"/>
    <w:rsid w:val="00A7101C"/>
    <w:rsid w:val="00A71D1F"/>
    <w:rsid w:val="00A73200"/>
    <w:rsid w:val="00A7337A"/>
    <w:rsid w:val="00A73A4B"/>
    <w:rsid w:val="00A745ED"/>
    <w:rsid w:val="00A74CF6"/>
    <w:rsid w:val="00A809BA"/>
    <w:rsid w:val="00A81029"/>
    <w:rsid w:val="00A81225"/>
    <w:rsid w:val="00A8184C"/>
    <w:rsid w:val="00A81BE3"/>
    <w:rsid w:val="00A82284"/>
    <w:rsid w:val="00A86A90"/>
    <w:rsid w:val="00A86C23"/>
    <w:rsid w:val="00A8724C"/>
    <w:rsid w:val="00A92073"/>
    <w:rsid w:val="00A9225B"/>
    <w:rsid w:val="00A931F4"/>
    <w:rsid w:val="00A94458"/>
    <w:rsid w:val="00A95109"/>
    <w:rsid w:val="00A951B7"/>
    <w:rsid w:val="00A97286"/>
    <w:rsid w:val="00AA0AA2"/>
    <w:rsid w:val="00AA0F08"/>
    <w:rsid w:val="00AA1163"/>
    <w:rsid w:val="00AA2A2B"/>
    <w:rsid w:val="00AA30D0"/>
    <w:rsid w:val="00AA3904"/>
    <w:rsid w:val="00AA3C9A"/>
    <w:rsid w:val="00AA4343"/>
    <w:rsid w:val="00AA43A2"/>
    <w:rsid w:val="00AA52DD"/>
    <w:rsid w:val="00AB277A"/>
    <w:rsid w:val="00AB2A6D"/>
    <w:rsid w:val="00AB3E13"/>
    <w:rsid w:val="00AB5686"/>
    <w:rsid w:val="00AC2B4E"/>
    <w:rsid w:val="00AC3866"/>
    <w:rsid w:val="00AC47E2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4B4E"/>
    <w:rsid w:val="00B026B3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3EF"/>
    <w:rsid w:val="00B16BBB"/>
    <w:rsid w:val="00B17025"/>
    <w:rsid w:val="00B177C1"/>
    <w:rsid w:val="00B218D6"/>
    <w:rsid w:val="00B22BDA"/>
    <w:rsid w:val="00B23382"/>
    <w:rsid w:val="00B235D3"/>
    <w:rsid w:val="00B23B7A"/>
    <w:rsid w:val="00B27913"/>
    <w:rsid w:val="00B3198A"/>
    <w:rsid w:val="00B344AD"/>
    <w:rsid w:val="00B34FF5"/>
    <w:rsid w:val="00B3705D"/>
    <w:rsid w:val="00B40567"/>
    <w:rsid w:val="00B406E4"/>
    <w:rsid w:val="00B412A5"/>
    <w:rsid w:val="00B44B63"/>
    <w:rsid w:val="00B51167"/>
    <w:rsid w:val="00B51B2C"/>
    <w:rsid w:val="00B52569"/>
    <w:rsid w:val="00B52CAA"/>
    <w:rsid w:val="00B534E1"/>
    <w:rsid w:val="00B53D8D"/>
    <w:rsid w:val="00B5417E"/>
    <w:rsid w:val="00B5444C"/>
    <w:rsid w:val="00B55B0A"/>
    <w:rsid w:val="00B5748D"/>
    <w:rsid w:val="00B602CA"/>
    <w:rsid w:val="00B6569E"/>
    <w:rsid w:val="00B6574F"/>
    <w:rsid w:val="00B67CAC"/>
    <w:rsid w:val="00B706B5"/>
    <w:rsid w:val="00B71EF9"/>
    <w:rsid w:val="00B7520C"/>
    <w:rsid w:val="00B765D3"/>
    <w:rsid w:val="00B7739A"/>
    <w:rsid w:val="00B80780"/>
    <w:rsid w:val="00B80A28"/>
    <w:rsid w:val="00B835D2"/>
    <w:rsid w:val="00B837FC"/>
    <w:rsid w:val="00B83AA1"/>
    <w:rsid w:val="00B84ED2"/>
    <w:rsid w:val="00B85F39"/>
    <w:rsid w:val="00B86331"/>
    <w:rsid w:val="00B92FCC"/>
    <w:rsid w:val="00B93A53"/>
    <w:rsid w:val="00B94590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7998"/>
    <w:rsid w:val="00BB28BC"/>
    <w:rsid w:val="00BB2D3D"/>
    <w:rsid w:val="00BB5187"/>
    <w:rsid w:val="00BB55A6"/>
    <w:rsid w:val="00BB5BE8"/>
    <w:rsid w:val="00BB67CE"/>
    <w:rsid w:val="00BC19A6"/>
    <w:rsid w:val="00BC28C2"/>
    <w:rsid w:val="00BC2AD1"/>
    <w:rsid w:val="00BC5A5D"/>
    <w:rsid w:val="00BC65D5"/>
    <w:rsid w:val="00BC707D"/>
    <w:rsid w:val="00BD0D63"/>
    <w:rsid w:val="00BD0E47"/>
    <w:rsid w:val="00BD21F0"/>
    <w:rsid w:val="00BD592E"/>
    <w:rsid w:val="00BD718A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3DF9"/>
    <w:rsid w:val="00BF4BB2"/>
    <w:rsid w:val="00BF550D"/>
    <w:rsid w:val="00BF5AB2"/>
    <w:rsid w:val="00BF611D"/>
    <w:rsid w:val="00BF63C6"/>
    <w:rsid w:val="00BF7755"/>
    <w:rsid w:val="00C0249E"/>
    <w:rsid w:val="00C02EF2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2200"/>
    <w:rsid w:val="00C3314D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0C82"/>
    <w:rsid w:val="00C530BE"/>
    <w:rsid w:val="00C539D2"/>
    <w:rsid w:val="00C55D45"/>
    <w:rsid w:val="00C56E72"/>
    <w:rsid w:val="00C571D8"/>
    <w:rsid w:val="00C621D2"/>
    <w:rsid w:val="00C63047"/>
    <w:rsid w:val="00C6474B"/>
    <w:rsid w:val="00C64EC2"/>
    <w:rsid w:val="00C65FD6"/>
    <w:rsid w:val="00C662DC"/>
    <w:rsid w:val="00C6648C"/>
    <w:rsid w:val="00C708D3"/>
    <w:rsid w:val="00C70CD3"/>
    <w:rsid w:val="00C71FA9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6DDC"/>
    <w:rsid w:val="00C97ED4"/>
    <w:rsid w:val="00CA1BB7"/>
    <w:rsid w:val="00CA1EC4"/>
    <w:rsid w:val="00CA3139"/>
    <w:rsid w:val="00CA4C0C"/>
    <w:rsid w:val="00CB0C21"/>
    <w:rsid w:val="00CB195C"/>
    <w:rsid w:val="00CB1F24"/>
    <w:rsid w:val="00CB3705"/>
    <w:rsid w:val="00CB6C01"/>
    <w:rsid w:val="00CC1218"/>
    <w:rsid w:val="00CC1C55"/>
    <w:rsid w:val="00CC2299"/>
    <w:rsid w:val="00CC2D75"/>
    <w:rsid w:val="00CC367E"/>
    <w:rsid w:val="00CC3CC9"/>
    <w:rsid w:val="00CC3E12"/>
    <w:rsid w:val="00CC3F64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2AF"/>
    <w:rsid w:val="00CE1481"/>
    <w:rsid w:val="00CE1888"/>
    <w:rsid w:val="00CE21F0"/>
    <w:rsid w:val="00CE2C09"/>
    <w:rsid w:val="00CE2F36"/>
    <w:rsid w:val="00CE3691"/>
    <w:rsid w:val="00CE3AD1"/>
    <w:rsid w:val="00CE54A0"/>
    <w:rsid w:val="00CE70DB"/>
    <w:rsid w:val="00CF01EA"/>
    <w:rsid w:val="00CF0E8C"/>
    <w:rsid w:val="00CF1B46"/>
    <w:rsid w:val="00CF2B02"/>
    <w:rsid w:val="00CF3708"/>
    <w:rsid w:val="00CF4F3A"/>
    <w:rsid w:val="00CF672F"/>
    <w:rsid w:val="00CF7C82"/>
    <w:rsid w:val="00D00646"/>
    <w:rsid w:val="00D00936"/>
    <w:rsid w:val="00D014EC"/>
    <w:rsid w:val="00D01758"/>
    <w:rsid w:val="00D018FD"/>
    <w:rsid w:val="00D0229B"/>
    <w:rsid w:val="00D03748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1634"/>
    <w:rsid w:val="00D71950"/>
    <w:rsid w:val="00D733D8"/>
    <w:rsid w:val="00D806F7"/>
    <w:rsid w:val="00D83E1F"/>
    <w:rsid w:val="00D85814"/>
    <w:rsid w:val="00D91ECA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16B5"/>
    <w:rsid w:val="00DC57B6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4455"/>
    <w:rsid w:val="00DE515E"/>
    <w:rsid w:val="00DE62D9"/>
    <w:rsid w:val="00DE741E"/>
    <w:rsid w:val="00DE7B0A"/>
    <w:rsid w:val="00DF04FD"/>
    <w:rsid w:val="00DF1716"/>
    <w:rsid w:val="00DF24A6"/>
    <w:rsid w:val="00DF2F31"/>
    <w:rsid w:val="00DF2FF2"/>
    <w:rsid w:val="00DF33FB"/>
    <w:rsid w:val="00DF5CE6"/>
    <w:rsid w:val="00E000F3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6C7"/>
    <w:rsid w:val="00E116E9"/>
    <w:rsid w:val="00E1402D"/>
    <w:rsid w:val="00E143AE"/>
    <w:rsid w:val="00E1559C"/>
    <w:rsid w:val="00E176B4"/>
    <w:rsid w:val="00E20545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759"/>
    <w:rsid w:val="00E31D74"/>
    <w:rsid w:val="00E32094"/>
    <w:rsid w:val="00E33A4E"/>
    <w:rsid w:val="00E34346"/>
    <w:rsid w:val="00E35028"/>
    <w:rsid w:val="00E35CE8"/>
    <w:rsid w:val="00E36A0B"/>
    <w:rsid w:val="00E378D1"/>
    <w:rsid w:val="00E37EA3"/>
    <w:rsid w:val="00E4094E"/>
    <w:rsid w:val="00E4095B"/>
    <w:rsid w:val="00E41735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47AB"/>
    <w:rsid w:val="00E65298"/>
    <w:rsid w:val="00E655CE"/>
    <w:rsid w:val="00E66FF6"/>
    <w:rsid w:val="00E67D61"/>
    <w:rsid w:val="00E73601"/>
    <w:rsid w:val="00E75D1F"/>
    <w:rsid w:val="00E76130"/>
    <w:rsid w:val="00E7781E"/>
    <w:rsid w:val="00E81016"/>
    <w:rsid w:val="00E81BD3"/>
    <w:rsid w:val="00E81BFC"/>
    <w:rsid w:val="00E8632C"/>
    <w:rsid w:val="00E878E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0ED7"/>
    <w:rsid w:val="00ED1A65"/>
    <w:rsid w:val="00ED54FA"/>
    <w:rsid w:val="00ED7723"/>
    <w:rsid w:val="00ED7B39"/>
    <w:rsid w:val="00EE0EBF"/>
    <w:rsid w:val="00EE189F"/>
    <w:rsid w:val="00EE3621"/>
    <w:rsid w:val="00EE390A"/>
    <w:rsid w:val="00EE3ACD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48B"/>
    <w:rsid w:val="00EF4EDC"/>
    <w:rsid w:val="00EF55B6"/>
    <w:rsid w:val="00EF6098"/>
    <w:rsid w:val="00F0392A"/>
    <w:rsid w:val="00F03A97"/>
    <w:rsid w:val="00F044C2"/>
    <w:rsid w:val="00F047C0"/>
    <w:rsid w:val="00F0625E"/>
    <w:rsid w:val="00F0689F"/>
    <w:rsid w:val="00F10309"/>
    <w:rsid w:val="00F108B9"/>
    <w:rsid w:val="00F114B0"/>
    <w:rsid w:val="00F16ACB"/>
    <w:rsid w:val="00F170A4"/>
    <w:rsid w:val="00F17BBC"/>
    <w:rsid w:val="00F2078B"/>
    <w:rsid w:val="00F2093F"/>
    <w:rsid w:val="00F20D87"/>
    <w:rsid w:val="00F2171C"/>
    <w:rsid w:val="00F221CE"/>
    <w:rsid w:val="00F231BC"/>
    <w:rsid w:val="00F23B41"/>
    <w:rsid w:val="00F23E1A"/>
    <w:rsid w:val="00F24389"/>
    <w:rsid w:val="00F2481F"/>
    <w:rsid w:val="00F26561"/>
    <w:rsid w:val="00F31776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2B31"/>
    <w:rsid w:val="00F54AA2"/>
    <w:rsid w:val="00F55002"/>
    <w:rsid w:val="00F569DB"/>
    <w:rsid w:val="00F57AA2"/>
    <w:rsid w:val="00F60328"/>
    <w:rsid w:val="00F6086D"/>
    <w:rsid w:val="00F60D8B"/>
    <w:rsid w:val="00F610BE"/>
    <w:rsid w:val="00F62421"/>
    <w:rsid w:val="00F67D81"/>
    <w:rsid w:val="00F67F28"/>
    <w:rsid w:val="00F71298"/>
    <w:rsid w:val="00F7345D"/>
    <w:rsid w:val="00F75120"/>
    <w:rsid w:val="00F75BC1"/>
    <w:rsid w:val="00F8005C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20DF"/>
    <w:rsid w:val="00FA3610"/>
    <w:rsid w:val="00FA5807"/>
    <w:rsid w:val="00FA5EA8"/>
    <w:rsid w:val="00FB066F"/>
    <w:rsid w:val="00FB0F51"/>
    <w:rsid w:val="00FB1D77"/>
    <w:rsid w:val="00FB2EB8"/>
    <w:rsid w:val="00FB2F29"/>
    <w:rsid w:val="00FB48DD"/>
    <w:rsid w:val="00FB5396"/>
    <w:rsid w:val="00FB613A"/>
    <w:rsid w:val="00FB743F"/>
    <w:rsid w:val="00FC0855"/>
    <w:rsid w:val="00FC14BF"/>
    <w:rsid w:val="00FC18F7"/>
    <w:rsid w:val="00FC3B54"/>
    <w:rsid w:val="00FC3D2D"/>
    <w:rsid w:val="00FC4AB0"/>
    <w:rsid w:val="00FC6428"/>
    <w:rsid w:val="00FC69BC"/>
    <w:rsid w:val="00FC78BF"/>
    <w:rsid w:val="00FD3911"/>
    <w:rsid w:val="00FD5275"/>
    <w:rsid w:val="00FD6CEE"/>
    <w:rsid w:val="00FD6D93"/>
    <w:rsid w:val="00FE0B52"/>
    <w:rsid w:val="00FE0B9A"/>
    <w:rsid w:val="00FE154C"/>
    <w:rsid w:val="00FE26FD"/>
    <w:rsid w:val="00FE48A6"/>
    <w:rsid w:val="00FE4E48"/>
    <w:rsid w:val="00FE758D"/>
    <w:rsid w:val="00FE7B46"/>
    <w:rsid w:val="00FF0539"/>
    <w:rsid w:val="00FF0DD0"/>
    <w:rsid w:val="00FF1CF7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FFF3CC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4273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c1.sipost.co/trazawebsip2/default.aspx?Buscar=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7C4D9-4DE2-4957-A23F-B4E0A66B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1170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CAP008</vt:lpstr>
    </vt:vector>
  </TitlesOfParts>
  <Company/>
  <LinksUpToDate>false</LinksUpToDate>
  <CharactersWithSpaces>7592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2020-07-28T16:27:00Z</cp:lastPrinted>
  <dcterms:created xsi:type="dcterms:W3CDTF">2020-06-16T22:42:00Z</dcterms:created>
  <dcterms:modified xsi:type="dcterms:W3CDTF">2021-12-03T20:44:00Z</dcterms:modified>
</cp:coreProperties>
</file>