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5F4C80" w:rsidRPr="00C50BB3" w14:paraId="72DDE2C9" w14:textId="77777777" w:rsidTr="00CB6619">
        <w:trPr>
          <w:trHeight w:val="102"/>
        </w:trPr>
        <w:tc>
          <w:tcPr>
            <w:tcW w:w="1589" w:type="pct"/>
            <w:gridSpan w:val="2"/>
            <w:hideMark/>
          </w:tcPr>
          <w:p w14:paraId="0A9CF091" w14:textId="77777777" w:rsidR="005F4C80" w:rsidRPr="00C50BB3" w:rsidRDefault="005F4C80" w:rsidP="00EC6311">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41C592FD" w14:textId="77777777" w:rsidR="005F4C80" w:rsidRPr="00C50BB3" w:rsidRDefault="005F4C80" w:rsidP="00EC6311">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53A4C31C" w14:textId="77777777" w:rsidR="005F4C80" w:rsidRPr="00C50BB3" w:rsidRDefault="005F4C80" w:rsidP="00EC6311">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5F4C80" w:rsidRPr="00C50BB3" w14:paraId="29819632" w14:textId="77777777" w:rsidTr="00CB6619">
        <w:trPr>
          <w:trHeight w:val="64"/>
        </w:trPr>
        <w:tc>
          <w:tcPr>
            <w:tcW w:w="442" w:type="pct"/>
            <w:hideMark/>
          </w:tcPr>
          <w:p w14:paraId="45521C26"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7A0EC3A1" w14:textId="77777777" w:rsidR="005F4C80" w:rsidRPr="00C50BB3" w:rsidRDefault="005F4C80" w:rsidP="00EC6311">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2373F1EC"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3214BD15" w14:textId="77777777" w:rsidR="005F4C80" w:rsidRPr="00C50BB3" w:rsidRDefault="005F4C80" w:rsidP="00EC6311">
            <w:pPr>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60A69A01"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726F0E39" w14:textId="2F4460E2" w:rsidR="005F4C80" w:rsidRPr="00C50BB3" w:rsidRDefault="005F4C80" w:rsidP="00EC6311">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3E0112">
              <w:rPr>
                <w:rFonts w:ascii="Arial Narrow" w:eastAsia="Arial Narrow" w:hAnsi="Arial Narrow" w:cs="Arial Narrow"/>
                <w:sz w:val="16"/>
                <w:szCs w:val="16"/>
              </w:rPr>
              <w:t>Cubillos</w:t>
            </w:r>
          </w:p>
        </w:tc>
      </w:tr>
      <w:tr w:rsidR="005F4C80" w:rsidRPr="00C50BB3" w14:paraId="273A5E41" w14:textId="77777777" w:rsidTr="00CB6619">
        <w:tc>
          <w:tcPr>
            <w:tcW w:w="442" w:type="pct"/>
            <w:hideMark/>
          </w:tcPr>
          <w:p w14:paraId="6B6BCECF"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21E9C274" w14:textId="77777777" w:rsidR="005F4C80" w:rsidRPr="00C50BB3" w:rsidRDefault="005F4C80" w:rsidP="00EC6311">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1FD59B4F"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60B3DDE5" w14:textId="77777777" w:rsidR="005F4C80" w:rsidRPr="00C50BB3" w:rsidRDefault="005F4C80" w:rsidP="00EC6311">
            <w:pPr>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6F547CDF"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17475952" w14:textId="77777777" w:rsidR="005F4C80" w:rsidRPr="00C50BB3" w:rsidRDefault="005F4C80" w:rsidP="00EC6311">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5F4C80" w:rsidRPr="00C50BB3" w14:paraId="00E7FCC2" w14:textId="77777777" w:rsidTr="00CB6619">
        <w:tc>
          <w:tcPr>
            <w:tcW w:w="442" w:type="pct"/>
            <w:hideMark/>
          </w:tcPr>
          <w:p w14:paraId="053EB7B0"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521986C5" w14:textId="698A503A" w:rsidR="005F4C80" w:rsidRPr="00C50BB3" w:rsidRDefault="002D4D93" w:rsidP="00EC6311">
            <w:pPr>
              <w:rPr>
                <w:rFonts w:ascii="Arial Narrow" w:eastAsia="Calibri" w:hAnsi="Arial Narrow"/>
                <w:sz w:val="16"/>
                <w:szCs w:val="16"/>
                <w:lang w:eastAsia="en-US"/>
              </w:rPr>
            </w:pPr>
            <w:r>
              <w:rPr>
                <w:rFonts w:ascii="Arial Narrow" w:eastAsia="Calibri" w:hAnsi="Arial Narrow"/>
                <w:sz w:val="16"/>
                <w:szCs w:val="16"/>
                <w:lang w:eastAsia="en-US"/>
              </w:rPr>
              <w:t>05/11/2018</w:t>
            </w:r>
          </w:p>
        </w:tc>
        <w:tc>
          <w:tcPr>
            <w:tcW w:w="396" w:type="pct"/>
            <w:hideMark/>
          </w:tcPr>
          <w:p w14:paraId="3854175F"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0D116F42" w14:textId="660A6F24" w:rsidR="005F4C80" w:rsidRPr="00C50BB3" w:rsidRDefault="002D4D93" w:rsidP="00EC6311">
            <w:pPr>
              <w:rPr>
                <w:rFonts w:ascii="Arial Narrow" w:eastAsia="Calibri" w:hAnsi="Arial Narrow"/>
                <w:sz w:val="16"/>
                <w:szCs w:val="16"/>
                <w:lang w:eastAsia="en-US"/>
              </w:rPr>
            </w:pPr>
            <w:r>
              <w:rPr>
                <w:rFonts w:ascii="Arial Narrow" w:eastAsia="Calibri" w:hAnsi="Arial Narrow"/>
                <w:sz w:val="16"/>
                <w:szCs w:val="16"/>
                <w:lang w:eastAsia="en-US"/>
              </w:rPr>
              <w:t>05/11/2018</w:t>
            </w:r>
          </w:p>
        </w:tc>
        <w:tc>
          <w:tcPr>
            <w:tcW w:w="441" w:type="pct"/>
            <w:hideMark/>
          </w:tcPr>
          <w:p w14:paraId="70E5DEFC" w14:textId="77777777" w:rsidR="005F4C80" w:rsidRPr="00C50BB3" w:rsidRDefault="005F4C80" w:rsidP="00EC6311">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3DA8699A" w14:textId="2588F3D4" w:rsidR="005F4C80" w:rsidRPr="00C50BB3" w:rsidRDefault="002D4D93" w:rsidP="00EC6311">
            <w:pPr>
              <w:rPr>
                <w:rFonts w:ascii="Arial Narrow" w:eastAsia="Calibri" w:hAnsi="Arial Narrow"/>
                <w:sz w:val="16"/>
                <w:szCs w:val="16"/>
                <w:lang w:eastAsia="en-US"/>
              </w:rPr>
            </w:pPr>
            <w:r>
              <w:rPr>
                <w:rFonts w:ascii="Arial Narrow" w:eastAsia="Calibri" w:hAnsi="Arial Narrow"/>
                <w:sz w:val="16"/>
                <w:szCs w:val="16"/>
                <w:lang w:eastAsia="en-US"/>
              </w:rPr>
              <w:t>05/11/2018</w:t>
            </w:r>
          </w:p>
        </w:tc>
      </w:tr>
    </w:tbl>
    <w:bookmarkEnd w:id="0"/>
    <w:p w14:paraId="1D8ECEB6" w14:textId="77777777" w:rsidR="005F4C80" w:rsidRDefault="007F2DF1" w:rsidP="00EC6311">
      <w:pPr>
        <w:rPr>
          <w:rFonts w:ascii="Arial Narrow" w:hAnsi="Arial Narrow" w:cs="Arial"/>
          <w:b/>
          <w:spacing w:val="-3"/>
          <w:sz w:val="22"/>
          <w:szCs w:val="22"/>
        </w:rPr>
      </w:pPr>
      <w:r>
        <w:rPr>
          <w:rFonts w:ascii="Arial Narrow" w:hAnsi="Arial Narrow" w:cs="Arial"/>
          <w:b/>
          <w:spacing w:val="-3"/>
          <w:sz w:val="22"/>
          <w:szCs w:val="22"/>
        </w:rPr>
        <w:t xml:space="preserve"> </w:t>
      </w:r>
    </w:p>
    <w:p w14:paraId="20F43FEC" w14:textId="30D2AEF6" w:rsidR="003071AA" w:rsidRPr="00B03A55" w:rsidRDefault="003071AA" w:rsidP="00EC6311">
      <w:pPr>
        <w:numPr>
          <w:ilvl w:val="0"/>
          <w:numId w:val="32"/>
        </w:numPr>
        <w:rPr>
          <w:rFonts w:ascii="Arial Narrow" w:hAnsi="Arial Narrow" w:cs="Arial"/>
          <w:b/>
          <w:spacing w:val="-3"/>
          <w:sz w:val="22"/>
          <w:szCs w:val="22"/>
        </w:rPr>
      </w:pPr>
      <w:r w:rsidRPr="00B03A55">
        <w:rPr>
          <w:rFonts w:ascii="Arial Narrow" w:hAnsi="Arial Narrow" w:cs="Arial"/>
          <w:b/>
          <w:spacing w:val="-3"/>
          <w:sz w:val="22"/>
          <w:szCs w:val="22"/>
        </w:rPr>
        <w:t>OBJETIVO</w:t>
      </w:r>
      <w:r w:rsidR="00430F5B" w:rsidRPr="00B03A55">
        <w:rPr>
          <w:rFonts w:ascii="Arial Narrow" w:hAnsi="Arial Narrow" w:cs="Arial"/>
          <w:b/>
          <w:spacing w:val="-3"/>
          <w:sz w:val="22"/>
          <w:szCs w:val="22"/>
        </w:rPr>
        <w:t>.</w:t>
      </w:r>
    </w:p>
    <w:p w14:paraId="55450CEF" w14:textId="77777777" w:rsidR="00430F5B" w:rsidRPr="00B03A55" w:rsidRDefault="00430F5B" w:rsidP="00EC6311">
      <w:pPr>
        <w:rPr>
          <w:rFonts w:ascii="Arial Narrow" w:hAnsi="Arial Narrow" w:cs="Arial"/>
          <w:b/>
          <w:spacing w:val="-3"/>
          <w:sz w:val="22"/>
          <w:szCs w:val="22"/>
        </w:rPr>
      </w:pPr>
    </w:p>
    <w:p w14:paraId="550E229C" w14:textId="77777777" w:rsidR="003071AA" w:rsidRPr="00B03A55" w:rsidRDefault="00A77874" w:rsidP="00EC6311">
      <w:pPr>
        <w:tabs>
          <w:tab w:val="left" w:pos="-720"/>
        </w:tabs>
        <w:suppressAutoHyphens/>
        <w:rPr>
          <w:rFonts w:ascii="Arial Narrow" w:hAnsi="Arial Narrow" w:cs="Arial"/>
          <w:spacing w:val="-3"/>
          <w:sz w:val="22"/>
          <w:szCs w:val="22"/>
          <w:lang w:val="es-MX" w:eastAsia="es-MX"/>
        </w:rPr>
      </w:pPr>
      <w:r w:rsidRPr="00B03A55">
        <w:rPr>
          <w:rFonts w:ascii="Arial Narrow" w:hAnsi="Arial Narrow" w:cs="Arial"/>
          <w:spacing w:val="-3"/>
          <w:sz w:val="22"/>
          <w:szCs w:val="22"/>
          <w:lang w:val="es-MX" w:eastAsia="es-MX"/>
        </w:rPr>
        <w:t>Establecer los pasos que se deben seguir para la legalización de garantías y desembolso de créditos, cumpliendo con todos los requisitos exigidos por la Cooperativa y la Ley.</w:t>
      </w:r>
    </w:p>
    <w:p w14:paraId="1A52A932" w14:textId="77777777" w:rsidR="00A77874" w:rsidRPr="00B03A55" w:rsidRDefault="00A77874" w:rsidP="00EC6311">
      <w:pPr>
        <w:tabs>
          <w:tab w:val="left" w:pos="-720"/>
        </w:tabs>
        <w:suppressAutoHyphens/>
        <w:rPr>
          <w:rFonts w:ascii="Arial Narrow" w:hAnsi="Arial Narrow" w:cs="Arial"/>
          <w:spacing w:val="-3"/>
          <w:sz w:val="22"/>
          <w:szCs w:val="22"/>
        </w:rPr>
      </w:pPr>
    </w:p>
    <w:p w14:paraId="70319391" w14:textId="77777777" w:rsidR="003071AA" w:rsidRPr="00B03A55" w:rsidRDefault="003071AA" w:rsidP="00EC6311">
      <w:pPr>
        <w:numPr>
          <w:ilvl w:val="0"/>
          <w:numId w:val="32"/>
        </w:numPr>
        <w:rPr>
          <w:rFonts w:ascii="Arial Narrow" w:hAnsi="Arial Narrow" w:cs="Arial"/>
          <w:b/>
          <w:spacing w:val="-3"/>
          <w:sz w:val="22"/>
          <w:szCs w:val="22"/>
        </w:rPr>
      </w:pPr>
      <w:r w:rsidRPr="00B03A55">
        <w:rPr>
          <w:rFonts w:ascii="Arial Narrow" w:hAnsi="Arial Narrow" w:cs="Arial"/>
          <w:b/>
          <w:spacing w:val="-3"/>
          <w:sz w:val="22"/>
          <w:szCs w:val="22"/>
        </w:rPr>
        <w:t>ALCANCE</w:t>
      </w:r>
      <w:r w:rsidR="000C5AC4" w:rsidRPr="00B03A55">
        <w:rPr>
          <w:rFonts w:ascii="Arial Narrow" w:hAnsi="Arial Narrow" w:cs="Arial"/>
          <w:b/>
          <w:spacing w:val="-3"/>
          <w:sz w:val="22"/>
          <w:szCs w:val="22"/>
        </w:rPr>
        <w:t>.</w:t>
      </w:r>
    </w:p>
    <w:p w14:paraId="38F7088E" w14:textId="77777777" w:rsidR="000C5AC4" w:rsidRPr="00B03A55" w:rsidRDefault="000C5AC4" w:rsidP="00EC6311">
      <w:pPr>
        <w:rPr>
          <w:rFonts w:ascii="Arial Narrow" w:hAnsi="Arial Narrow" w:cs="Arial"/>
          <w:b/>
          <w:spacing w:val="-3"/>
          <w:sz w:val="22"/>
          <w:szCs w:val="22"/>
        </w:rPr>
      </w:pPr>
    </w:p>
    <w:p w14:paraId="780FF232" w14:textId="77777777" w:rsidR="003071AA" w:rsidRPr="00B03A55" w:rsidRDefault="00F860A9" w:rsidP="00EC6311">
      <w:pPr>
        <w:tabs>
          <w:tab w:val="left" w:pos="-720"/>
        </w:tabs>
        <w:suppressAutoHyphens/>
        <w:rPr>
          <w:rFonts w:ascii="Arial Narrow" w:hAnsi="Arial Narrow" w:cs="Arial"/>
          <w:spacing w:val="-3"/>
          <w:sz w:val="22"/>
          <w:szCs w:val="22"/>
        </w:rPr>
      </w:pPr>
      <w:r w:rsidRPr="00B03A55">
        <w:rPr>
          <w:rFonts w:ascii="Arial Narrow" w:hAnsi="Arial Narrow" w:cs="Arial"/>
          <w:spacing w:val="-3"/>
          <w:sz w:val="22"/>
          <w:szCs w:val="22"/>
        </w:rPr>
        <w:t xml:space="preserve">Aplica </w:t>
      </w:r>
      <w:r w:rsidR="00A77874" w:rsidRPr="00B03A55">
        <w:rPr>
          <w:rFonts w:ascii="Arial Narrow" w:hAnsi="Arial Narrow" w:cs="Arial"/>
          <w:spacing w:val="-3"/>
          <w:sz w:val="22"/>
          <w:szCs w:val="22"/>
        </w:rPr>
        <w:t>todas las áreas donde se realiza el proceso de legalización de garantías y desembolso de créditos en la Cooperativa</w:t>
      </w:r>
      <w:r w:rsidRPr="00B03A55">
        <w:rPr>
          <w:rFonts w:ascii="Arial Narrow" w:hAnsi="Arial Narrow" w:cs="Arial"/>
          <w:spacing w:val="-3"/>
          <w:sz w:val="22"/>
          <w:szCs w:val="22"/>
        </w:rPr>
        <w:t>.</w:t>
      </w:r>
    </w:p>
    <w:p w14:paraId="16CB545D" w14:textId="77777777" w:rsidR="00F860A9" w:rsidRPr="00B03A55" w:rsidRDefault="00F860A9" w:rsidP="00EC6311">
      <w:pPr>
        <w:tabs>
          <w:tab w:val="left" w:pos="-720"/>
        </w:tabs>
        <w:suppressAutoHyphens/>
        <w:rPr>
          <w:rFonts w:ascii="Arial Narrow" w:hAnsi="Arial Narrow" w:cs="Arial"/>
          <w:spacing w:val="-3"/>
          <w:sz w:val="22"/>
          <w:szCs w:val="22"/>
        </w:rPr>
      </w:pPr>
    </w:p>
    <w:p w14:paraId="1170325A" w14:textId="77777777" w:rsidR="00B41B86" w:rsidRPr="00B41B86" w:rsidRDefault="00B41B86" w:rsidP="00EC6311">
      <w:pPr>
        <w:numPr>
          <w:ilvl w:val="0"/>
          <w:numId w:val="32"/>
        </w:numPr>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184873E0" w14:textId="77777777" w:rsidR="00B41B86" w:rsidRPr="00E42564" w:rsidRDefault="00B41B86" w:rsidP="00EC6311">
      <w:pPr>
        <w:rPr>
          <w:rFonts w:ascii="Arial Narrow" w:hAnsi="Arial Narrow" w:cs="Arial"/>
          <w:spacing w:val="-3"/>
          <w:sz w:val="22"/>
          <w:szCs w:val="22"/>
        </w:rPr>
      </w:pPr>
    </w:p>
    <w:p w14:paraId="2E920F4D" w14:textId="362BAC36" w:rsidR="00B41B86" w:rsidRPr="008A632B" w:rsidRDefault="00B41B86" w:rsidP="00EC6311">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447A70AE" w14:textId="77777777" w:rsidR="008A632B" w:rsidRPr="005B4895" w:rsidRDefault="008A632B" w:rsidP="00EC6311">
      <w:pPr>
        <w:pStyle w:val="Prrafodelista"/>
        <w:ind w:left="680"/>
        <w:rPr>
          <w:rFonts w:ascii="Arial Narrow" w:hAnsi="Arial Narrow" w:cs="Arial"/>
          <w:spacing w:val="-3"/>
          <w:sz w:val="22"/>
          <w:szCs w:val="22"/>
        </w:rPr>
      </w:pPr>
    </w:p>
    <w:p w14:paraId="3461B5EB" w14:textId="03FAEB15" w:rsidR="00B41B86" w:rsidRPr="00B41B86" w:rsidRDefault="008A632B" w:rsidP="00EC6311">
      <w:pPr>
        <w:pStyle w:val="Prrafodelista"/>
        <w:numPr>
          <w:ilvl w:val="2"/>
          <w:numId w:val="32"/>
        </w:numPr>
        <w:rPr>
          <w:rFonts w:ascii="Arial Narrow" w:hAnsi="Arial Narrow" w:cs="Arial"/>
          <w:spacing w:val="-3"/>
          <w:sz w:val="22"/>
          <w:szCs w:val="22"/>
        </w:rPr>
      </w:pPr>
      <w:r w:rsidRPr="008A632B">
        <w:rPr>
          <w:rFonts w:ascii="Arial Narrow" w:hAnsi="Arial Narrow" w:cs="Arial"/>
          <w:bCs/>
          <w:spacing w:val="-3"/>
          <w:sz w:val="22"/>
          <w:szCs w:val="22"/>
        </w:rPr>
        <w:t>Manual</w:t>
      </w:r>
      <w:r>
        <w:rPr>
          <w:rFonts w:ascii="Arial Narrow" w:hAnsi="Arial Narrow" w:cs="Arial"/>
          <w:b/>
          <w:spacing w:val="-3"/>
          <w:sz w:val="22"/>
          <w:szCs w:val="22"/>
        </w:rPr>
        <w:t xml:space="preserve"> SARC</w:t>
      </w:r>
    </w:p>
    <w:p w14:paraId="238CD403" w14:textId="77777777" w:rsidR="00B41B86" w:rsidRPr="00B41B86" w:rsidRDefault="00B41B86" w:rsidP="00EC6311">
      <w:pPr>
        <w:rPr>
          <w:rFonts w:ascii="Arial Narrow" w:hAnsi="Arial Narrow" w:cs="Arial"/>
          <w:spacing w:val="-3"/>
          <w:sz w:val="22"/>
          <w:szCs w:val="22"/>
        </w:rPr>
      </w:pPr>
    </w:p>
    <w:p w14:paraId="6CAE302F" w14:textId="77777777" w:rsidR="00B41B86" w:rsidRPr="00042793" w:rsidRDefault="00B41B86" w:rsidP="00EC6311">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717B64A5" w14:textId="77777777" w:rsidR="00B41B86" w:rsidRDefault="00B41B86" w:rsidP="00EC6311">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48F22D52" w14:textId="77777777" w:rsidR="00B41B86" w:rsidRPr="00B41B86" w:rsidRDefault="00B41B86" w:rsidP="00EC6311">
      <w:pPr>
        <w:rPr>
          <w:rFonts w:ascii="Arial Narrow" w:hAnsi="Arial Narrow" w:cs="Arial"/>
          <w:spacing w:val="-3"/>
          <w:sz w:val="22"/>
          <w:szCs w:val="22"/>
        </w:rPr>
      </w:pPr>
    </w:p>
    <w:bookmarkEnd w:id="1"/>
    <w:p w14:paraId="4FF0D932" w14:textId="77777777" w:rsidR="00370B91" w:rsidRDefault="003071AA" w:rsidP="00EC6311">
      <w:pPr>
        <w:numPr>
          <w:ilvl w:val="0"/>
          <w:numId w:val="32"/>
        </w:numPr>
        <w:rPr>
          <w:rFonts w:ascii="Arial Narrow" w:hAnsi="Arial Narrow" w:cs="Arial"/>
          <w:b/>
          <w:spacing w:val="-3"/>
          <w:sz w:val="22"/>
          <w:szCs w:val="22"/>
        </w:rPr>
      </w:pPr>
      <w:r w:rsidRPr="00B03A55">
        <w:rPr>
          <w:rFonts w:ascii="Arial Narrow" w:hAnsi="Arial Narrow" w:cs="Arial"/>
          <w:b/>
          <w:spacing w:val="-3"/>
          <w:sz w:val="22"/>
          <w:szCs w:val="22"/>
        </w:rPr>
        <w:t>DEFINICIONES</w:t>
      </w:r>
      <w:r w:rsidR="002045EA" w:rsidRPr="00B03A55">
        <w:rPr>
          <w:rFonts w:ascii="Arial Narrow" w:hAnsi="Arial Narrow" w:cs="Arial"/>
          <w:b/>
          <w:spacing w:val="-3"/>
          <w:sz w:val="22"/>
          <w:szCs w:val="22"/>
        </w:rPr>
        <w:t>.</w:t>
      </w:r>
    </w:p>
    <w:p w14:paraId="517E0DAE" w14:textId="62CC3A99" w:rsidR="005F0CD3" w:rsidRPr="00370B91" w:rsidRDefault="00A77874" w:rsidP="00EC6311">
      <w:pPr>
        <w:numPr>
          <w:ilvl w:val="1"/>
          <w:numId w:val="32"/>
        </w:numPr>
        <w:rPr>
          <w:rFonts w:ascii="Arial Narrow" w:hAnsi="Arial Narrow" w:cs="Arial"/>
          <w:b/>
          <w:spacing w:val="-3"/>
          <w:sz w:val="22"/>
          <w:szCs w:val="22"/>
        </w:rPr>
      </w:pPr>
      <w:r w:rsidRPr="00370B91">
        <w:rPr>
          <w:rFonts w:ascii="Arial Narrow" w:hAnsi="Arial Narrow" w:cs="Arial"/>
          <w:b/>
          <w:spacing w:val="-3"/>
          <w:sz w:val="22"/>
          <w:szCs w:val="22"/>
        </w:rPr>
        <w:t>N/A.</w:t>
      </w:r>
    </w:p>
    <w:p w14:paraId="6BDFA167" w14:textId="77777777" w:rsidR="00A77874" w:rsidRPr="00B03A55" w:rsidRDefault="00A77874" w:rsidP="00EC6311">
      <w:pPr>
        <w:rPr>
          <w:rFonts w:ascii="Arial Narrow" w:hAnsi="Arial Narrow" w:cs="Arial"/>
          <w:spacing w:val="-3"/>
          <w:sz w:val="22"/>
          <w:szCs w:val="22"/>
        </w:rPr>
      </w:pPr>
    </w:p>
    <w:p w14:paraId="7D3FDA69" w14:textId="77777777" w:rsidR="00B41B86" w:rsidRDefault="00B41B86" w:rsidP="00EC6311">
      <w:pPr>
        <w:numPr>
          <w:ilvl w:val="0"/>
          <w:numId w:val="32"/>
        </w:numPr>
        <w:rPr>
          <w:rFonts w:ascii="Arial Narrow" w:hAnsi="Arial Narrow" w:cs="Arial"/>
          <w:b/>
          <w:spacing w:val="-3"/>
          <w:sz w:val="22"/>
          <w:szCs w:val="22"/>
        </w:rPr>
      </w:pPr>
      <w:r w:rsidRPr="00790CCA">
        <w:rPr>
          <w:rFonts w:ascii="Arial Narrow" w:hAnsi="Arial Narrow"/>
          <w:b/>
          <w:sz w:val="22"/>
          <w:szCs w:val="22"/>
        </w:rPr>
        <w:t>RESPONSABLES</w:t>
      </w:r>
      <w:r>
        <w:rPr>
          <w:rFonts w:ascii="Arial Narrow" w:hAnsi="Arial Narrow" w:cs="Arial"/>
          <w:b/>
          <w:spacing w:val="-3"/>
          <w:sz w:val="22"/>
          <w:szCs w:val="22"/>
        </w:rPr>
        <w:t>.</w:t>
      </w:r>
    </w:p>
    <w:p w14:paraId="15AAE0DD" w14:textId="77777777" w:rsidR="00B41B86" w:rsidRDefault="00B41B86" w:rsidP="00EC6311">
      <w:pPr>
        <w:rPr>
          <w:rFonts w:ascii="Arial Narrow" w:hAnsi="Arial Narrow" w:cs="Arial"/>
          <w:b/>
          <w:spacing w:val="-3"/>
          <w:sz w:val="22"/>
          <w:szCs w:val="22"/>
        </w:rPr>
      </w:pPr>
    </w:p>
    <w:p w14:paraId="5781355B" w14:textId="77777777" w:rsidR="00B41B86" w:rsidRPr="00B41B86" w:rsidRDefault="00B41B86" w:rsidP="00EC6311">
      <w:pPr>
        <w:numPr>
          <w:ilvl w:val="1"/>
          <w:numId w:val="32"/>
        </w:numPr>
        <w:rPr>
          <w:rFonts w:ascii="Arial Narrow" w:hAnsi="Arial Narrow" w:cs="Arial"/>
          <w:spacing w:val="-3"/>
          <w:sz w:val="22"/>
          <w:szCs w:val="22"/>
        </w:rPr>
      </w:pPr>
      <w:r w:rsidRPr="00B41B86">
        <w:rPr>
          <w:rFonts w:ascii="Arial Narrow" w:hAnsi="Arial Narrow" w:cs="Arial"/>
          <w:spacing w:val="-3"/>
          <w:sz w:val="22"/>
          <w:szCs w:val="22"/>
        </w:rPr>
        <w:t>Administrador de Crédito</w:t>
      </w:r>
    </w:p>
    <w:p w14:paraId="12E8D14F" w14:textId="77777777" w:rsidR="00B41B86" w:rsidRPr="00B41B86" w:rsidRDefault="00B41B86" w:rsidP="00EC6311">
      <w:pPr>
        <w:numPr>
          <w:ilvl w:val="1"/>
          <w:numId w:val="32"/>
        </w:numPr>
        <w:rPr>
          <w:rFonts w:ascii="Arial Narrow" w:hAnsi="Arial Narrow" w:cs="Arial"/>
          <w:spacing w:val="-3"/>
          <w:sz w:val="22"/>
          <w:szCs w:val="22"/>
        </w:rPr>
      </w:pPr>
      <w:r w:rsidRPr="00B41B86">
        <w:rPr>
          <w:rFonts w:ascii="Arial Narrow" w:hAnsi="Arial Narrow" w:cs="Arial"/>
          <w:spacing w:val="-3"/>
          <w:sz w:val="22"/>
          <w:szCs w:val="22"/>
        </w:rPr>
        <w:t>Gerente</w:t>
      </w:r>
    </w:p>
    <w:p w14:paraId="08B270BC" w14:textId="77777777" w:rsidR="00B41B86" w:rsidRDefault="00B41B86" w:rsidP="00EC6311">
      <w:pPr>
        <w:rPr>
          <w:rFonts w:ascii="Arial Narrow" w:hAnsi="Arial Narrow" w:cs="Arial"/>
          <w:b/>
          <w:spacing w:val="-3"/>
          <w:sz w:val="22"/>
          <w:szCs w:val="22"/>
        </w:rPr>
      </w:pPr>
    </w:p>
    <w:p w14:paraId="53ED24D1" w14:textId="4BAA4B61" w:rsidR="00DD7CAC" w:rsidRDefault="003071AA" w:rsidP="00EC6311">
      <w:pPr>
        <w:numPr>
          <w:ilvl w:val="0"/>
          <w:numId w:val="32"/>
        </w:numPr>
        <w:rPr>
          <w:rFonts w:ascii="Arial Narrow" w:hAnsi="Arial Narrow" w:cs="Arial"/>
          <w:b/>
          <w:spacing w:val="-3"/>
          <w:sz w:val="22"/>
          <w:szCs w:val="22"/>
        </w:rPr>
      </w:pPr>
      <w:r w:rsidRPr="00B03A55">
        <w:rPr>
          <w:rFonts w:ascii="Arial Narrow" w:hAnsi="Arial Narrow" w:cs="Arial"/>
          <w:b/>
          <w:spacing w:val="-3"/>
          <w:sz w:val="22"/>
          <w:szCs w:val="22"/>
        </w:rPr>
        <w:t>CONDICIONES</w:t>
      </w:r>
      <w:r w:rsidR="00B41B86">
        <w:rPr>
          <w:rFonts w:ascii="Arial Narrow" w:hAnsi="Arial Narrow" w:cs="Arial"/>
          <w:b/>
          <w:spacing w:val="-3"/>
          <w:sz w:val="22"/>
          <w:szCs w:val="22"/>
        </w:rPr>
        <w:t xml:space="preserve"> DE </w:t>
      </w:r>
      <w:r w:rsidR="00927ED3">
        <w:rPr>
          <w:rFonts w:ascii="Arial Narrow" w:hAnsi="Arial Narrow" w:cs="Arial"/>
          <w:b/>
          <w:spacing w:val="-3"/>
          <w:sz w:val="22"/>
          <w:szCs w:val="22"/>
        </w:rPr>
        <w:t>OPERACIÓN</w:t>
      </w:r>
      <w:r w:rsidR="00AD25E3" w:rsidRPr="00B03A55">
        <w:rPr>
          <w:rFonts w:ascii="Arial Narrow" w:hAnsi="Arial Narrow" w:cs="Arial"/>
          <w:b/>
          <w:spacing w:val="-3"/>
          <w:sz w:val="22"/>
          <w:szCs w:val="22"/>
        </w:rPr>
        <w:t>.</w:t>
      </w:r>
    </w:p>
    <w:p w14:paraId="02125BB5" w14:textId="77777777" w:rsidR="00D00A7B" w:rsidRPr="00B03A55" w:rsidRDefault="00D00A7B" w:rsidP="00EC6311">
      <w:pPr>
        <w:rPr>
          <w:rFonts w:ascii="Arial Narrow" w:hAnsi="Arial Narrow" w:cs="Arial"/>
          <w:spacing w:val="-3"/>
          <w:sz w:val="22"/>
          <w:szCs w:val="22"/>
        </w:rPr>
      </w:pPr>
    </w:p>
    <w:p w14:paraId="1554DBB7" w14:textId="77777777" w:rsidR="00D00A7B" w:rsidRPr="00B03A55" w:rsidRDefault="00D00A7B" w:rsidP="00EC6311">
      <w:pPr>
        <w:numPr>
          <w:ilvl w:val="1"/>
          <w:numId w:val="32"/>
        </w:numPr>
        <w:rPr>
          <w:rFonts w:ascii="Arial Narrow" w:hAnsi="Arial Narrow" w:cs="Arial"/>
          <w:spacing w:val="-3"/>
          <w:sz w:val="22"/>
          <w:szCs w:val="22"/>
        </w:rPr>
      </w:pPr>
      <w:r w:rsidRPr="00B03A55">
        <w:rPr>
          <w:rFonts w:ascii="Arial Narrow" w:hAnsi="Arial Narrow" w:cs="Arial"/>
          <w:spacing w:val="-3"/>
          <w:sz w:val="22"/>
          <w:szCs w:val="22"/>
        </w:rPr>
        <w:t>Solo se desembolsan créditos a los asociados de COOPEAIPE que cumpla con el tope mínimo de aportes para el crédito.</w:t>
      </w:r>
    </w:p>
    <w:p w14:paraId="737DAE5B" w14:textId="32E80984" w:rsidR="00D00A7B" w:rsidRDefault="00D00A7B" w:rsidP="00EC6311">
      <w:pPr>
        <w:numPr>
          <w:ilvl w:val="1"/>
          <w:numId w:val="32"/>
        </w:numPr>
        <w:rPr>
          <w:rFonts w:ascii="Arial Narrow" w:hAnsi="Arial Narrow" w:cs="Arial"/>
          <w:spacing w:val="-3"/>
          <w:sz w:val="22"/>
          <w:szCs w:val="22"/>
        </w:rPr>
      </w:pPr>
      <w:r w:rsidRPr="00B03A55">
        <w:rPr>
          <w:rFonts w:ascii="Arial Narrow" w:hAnsi="Arial Narrow" w:cs="Arial"/>
          <w:spacing w:val="-3"/>
          <w:sz w:val="22"/>
          <w:szCs w:val="22"/>
        </w:rPr>
        <w:t>Para desembolsar un crédito, el deudor y codeudor deben estar a paz y salvo con sus obligaciones crediticias en la Cooperativa.</w:t>
      </w:r>
    </w:p>
    <w:p w14:paraId="3796D6B7" w14:textId="77777777" w:rsidR="00D00A7B" w:rsidRPr="00B03A55" w:rsidRDefault="00D00A7B" w:rsidP="00EC6311">
      <w:pPr>
        <w:numPr>
          <w:ilvl w:val="1"/>
          <w:numId w:val="32"/>
        </w:numPr>
        <w:rPr>
          <w:rFonts w:ascii="Arial Narrow" w:hAnsi="Arial Narrow" w:cs="Arial"/>
          <w:spacing w:val="-3"/>
          <w:sz w:val="22"/>
          <w:szCs w:val="22"/>
        </w:rPr>
      </w:pPr>
      <w:r w:rsidRPr="00B03A55">
        <w:rPr>
          <w:rFonts w:ascii="Arial Narrow" w:hAnsi="Arial Narrow" w:cs="Arial"/>
          <w:b/>
          <w:spacing w:val="-3"/>
          <w:sz w:val="22"/>
          <w:szCs w:val="22"/>
        </w:rPr>
        <w:t>Forma de pago</w:t>
      </w:r>
      <w:r w:rsidRPr="00B03A55">
        <w:rPr>
          <w:rFonts w:ascii="Arial Narrow" w:hAnsi="Arial Narrow" w:cs="Arial"/>
          <w:spacing w:val="-3"/>
          <w:sz w:val="22"/>
          <w:szCs w:val="22"/>
        </w:rPr>
        <w:t xml:space="preserve">: Los créditos de Consumo, Comercial y Microcrédito </w:t>
      </w:r>
      <w:r w:rsidR="00217F90" w:rsidRPr="00B03A55">
        <w:rPr>
          <w:rFonts w:ascii="Arial Narrow" w:hAnsi="Arial Narrow" w:cs="Arial"/>
          <w:spacing w:val="-3"/>
          <w:sz w:val="22"/>
          <w:szCs w:val="22"/>
        </w:rPr>
        <w:t>son para</w:t>
      </w:r>
      <w:r w:rsidRPr="00B03A55">
        <w:rPr>
          <w:rFonts w:ascii="Arial Narrow" w:hAnsi="Arial Narrow" w:cs="Arial"/>
          <w:spacing w:val="-3"/>
          <w:sz w:val="22"/>
          <w:szCs w:val="22"/>
        </w:rPr>
        <w:t xml:space="preserve"> pago, mensual, Trimestral o Semestral, teniendo en cuenta la actividad e inversión de la actividad del asociado. Los créditos Comercial y de Consumo también pueden tener pagos quincenales y bimestrales. El crédito Coope-Diario su forma de pago es </w:t>
      </w:r>
      <w:r w:rsidR="00217F90" w:rsidRPr="00B03A55">
        <w:rPr>
          <w:rFonts w:ascii="Arial Narrow" w:hAnsi="Arial Narrow" w:cs="Arial"/>
          <w:spacing w:val="-3"/>
          <w:sz w:val="22"/>
          <w:szCs w:val="22"/>
        </w:rPr>
        <w:t>diaria</w:t>
      </w:r>
      <w:r w:rsidRPr="00B03A55">
        <w:rPr>
          <w:rFonts w:ascii="Arial Narrow" w:hAnsi="Arial Narrow" w:cs="Arial"/>
          <w:spacing w:val="-3"/>
          <w:sz w:val="22"/>
          <w:szCs w:val="22"/>
        </w:rPr>
        <w:t xml:space="preserve"> y el Coope-Tour, su pago es solamente mensual.</w:t>
      </w:r>
    </w:p>
    <w:p w14:paraId="30B7F57C" w14:textId="77777777" w:rsidR="00D00A7B" w:rsidRPr="00B03A55" w:rsidRDefault="00D00A7B" w:rsidP="00EC6311">
      <w:pPr>
        <w:numPr>
          <w:ilvl w:val="1"/>
          <w:numId w:val="32"/>
        </w:numPr>
        <w:rPr>
          <w:rFonts w:ascii="Arial Narrow" w:hAnsi="Arial Narrow" w:cs="Arial"/>
          <w:spacing w:val="-3"/>
          <w:sz w:val="22"/>
          <w:szCs w:val="22"/>
        </w:rPr>
      </w:pPr>
      <w:r w:rsidRPr="00B03A55">
        <w:rPr>
          <w:rFonts w:ascii="Arial Narrow" w:hAnsi="Arial Narrow" w:cs="Arial"/>
          <w:b/>
          <w:sz w:val="22"/>
          <w:szCs w:val="22"/>
          <w:lang w:val="es-ES"/>
        </w:rPr>
        <w:t>Novación de crédito</w:t>
      </w:r>
      <w:r w:rsidRPr="00B03A55">
        <w:rPr>
          <w:rFonts w:ascii="Arial Narrow" w:hAnsi="Arial Narrow" w:cs="Arial"/>
          <w:sz w:val="22"/>
          <w:szCs w:val="22"/>
          <w:lang w:val="es-ES"/>
        </w:rPr>
        <w:t>: En caso de requerirse un crédito del mismo tipo al que posee ya un asociado en la cooperativa, este deberá haber cancelado el ochenta por ciento (80%) del mismo para solicitar un nuevo crédito</w:t>
      </w:r>
      <w:r w:rsidRPr="00B03A55">
        <w:rPr>
          <w:rFonts w:ascii="Arial Narrow" w:hAnsi="Arial Narrow" w:cs="Arial"/>
          <w:spacing w:val="-3"/>
          <w:sz w:val="22"/>
          <w:szCs w:val="22"/>
        </w:rPr>
        <w:t>.</w:t>
      </w:r>
    </w:p>
    <w:p w14:paraId="1C516912" w14:textId="77777777" w:rsidR="00D00A7B" w:rsidRPr="00B03A55" w:rsidRDefault="00D00A7B" w:rsidP="00EC6311">
      <w:pPr>
        <w:numPr>
          <w:ilvl w:val="1"/>
          <w:numId w:val="32"/>
        </w:numPr>
        <w:rPr>
          <w:rFonts w:ascii="Arial Narrow" w:hAnsi="Arial Narrow" w:cs="Arial"/>
          <w:spacing w:val="-3"/>
          <w:sz w:val="22"/>
          <w:szCs w:val="22"/>
        </w:rPr>
      </w:pPr>
      <w:r w:rsidRPr="00B03A55">
        <w:rPr>
          <w:rFonts w:ascii="Arial Narrow" w:hAnsi="Arial Narrow" w:cs="Arial"/>
          <w:b/>
          <w:spacing w:val="-3"/>
          <w:sz w:val="22"/>
          <w:szCs w:val="22"/>
          <w:lang w:val="es-ES"/>
        </w:rPr>
        <w:t>Seguro de Vida</w:t>
      </w:r>
      <w:r w:rsidRPr="00B03A55">
        <w:rPr>
          <w:rFonts w:ascii="Arial Narrow" w:hAnsi="Arial Narrow" w:cs="Arial"/>
          <w:spacing w:val="-3"/>
          <w:sz w:val="22"/>
          <w:szCs w:val="22"/>
          <w:lang w:val="es-ES"/>
        </w:rPr>
        <w:t>: Todos los préstamos estarán cubiertos por un seguro de vida por el valor del saldo de préstamo cuyo costo será del 100% a cargo de la Cooperativa.</w:t>
      </w:r>
    </w:p>
    <w:p w14:paraId="7A3894E7" w14:textId="77777777" w:rsidR="00D00A7B" w:rsidRPr="00B03A55" w:rsidRDefault="00D00A7B" w:rsidP="00EC6311">
      <w:pPr>
        <w:numPr>
          <w:ilvl w:val="1"/>
          <w:numId w:val="32"/>
        </w:numPr>
        <w:rPr>
          <w:rFonts w:ascii="Arial Narrow" w:hAnsi="Arial Narrow" w:cs="Arial"/>
          <w:spacing w:val="-3"/>
          <w:sz w:val="22"/>
          <w:szCs w:val="22"/>
        </w:rPr>
      </w:pPr>
      <w:r w:rsidRPr="00B03A55">
        <w:rPr>
          <w:rFonts w:ascii="Arial Narrow" w:hAnsi="Arial Narrow" w:cs="Arial"/>
          <w:spacing w:val="-3"/>
          <w:sz w:val="22"/>
          <w:szCs w:val="22"/>
        </w:rPr>
        <w:lastRenderedPageBreak/>
        <w:t xml:space="preserve">Las garantías </w:t>
      </w:r>
      <w:r w:rsidRPr="00B03A55">
        <w:rPr>
          <w:rFonts w:ascii="Arial Narrow" w:hAnsi="Arial Narrow" w:cs="Arial"/>
          <w:b/>
          <w:spacing w:val="-3"/>
          <w:sz w:val="22"/>
          <w:szCs w:val="22"/>
        </w:rPr>
        <w:t>Hipotecarias</w:t>
      </w:r>
      <w:r w:rsidRPr="00B03A55">
        <w:rPr>
          <w:rFonts w:ascii="Arial Narrow" w:hAnsi="Arial Narrow" w:cs="Arial"/>
          <w:spacing w:val="-3"/>
          <w:sz w:val="22"/>
          <w:szCs w:val="22"/>
        </w:rPr>
        <w:t xml:space="preserve"> sólo serán consideradas hasta por el 70% del valor técnico, cuando el bien sea urbano y hasta por el 50% del valor técnico cuando se trate de predio rural. Los gastos de avalúo, notaria y registro serán por cuenta del asociado o interesado. En el caso de hipoteca sobre bienes rurales, sólo se considerará el valor del terreno. En estos casos deberá contratarse la respectiva póliza que ampare la garantía de todos los riesgos a que está expuesta.</w:t>
      </w:r>
    </w:p>
    <w:p w14:paraId="67B5590D" w14:textId="77777777" w:rsidR="00D00A7B" w:rsidRPr="00B03A55" w:rsidRDefault="00D00A7B" w:rsidP="00EC6311">
      <w:pPr>
        <w:numPr>
          <w:ilvl w:val="1"/>
          <w:numId w:val="32"/>
        </w:numPr>
        <w:rPr>
          <w:rFonts w:ascii="Arial Narrow" w:hAnsi="Arial Narrow" w:cs="Arial"/>
          <w:spacing w:val="-3"/>
          <w:sz w:val="22"/>
          <w:szCs w:val="22"/>
        </w:rPr>
      </w:pPr>
      <w:r w:rsidRPr="00B03A55">
        <w:rPr>
          <w:rFonts w:ascii="Arial Narrow" w:hAnsi="Arial Narrow" w:cs="Arial"/>
          <w:spacing w:val="-3"/>
          <w:sz w:val="22"/>
          <w:szCs w:val="22"/>
        </w:rPr>
        <w:t xml:space="preserve">Las garantías de </w:t>
      </w:r>
      <w:r w:rsidRPr="00B03A55">
        <w:rPr>
          <w:rFonts w:ascii="Arial Narrow" w:hAnsi="Arial Narrow" w:cs="Arial"/>
          <w:b/>
          <w:spacing w:val="-3"/>
          <w:sz w:val="22"/>
          <w:szCs w:val="22"/>
        </w:rPr>
        <w:t>Endoso</w:t>
      </w:r>
      <w:r w:rsidRPr="00B03A55">
        <w:rPr>
          <w:rFonts w:ascii="Arial Narrow" w:hAnsi="Arial Narrow" w:cs="Arial"/>
          <w:spacing w:val="-3"/>
          <w:sz w:val="22"/>
          <w:szCs w:val="22"/>
        </w:rPr>
        <w:t xml:space="preserve"> de títulos valores debidamente registrados o que se registren para el efecto, respaldaran créditos hasta por el cien por ciento (100%) de este, el plazo del crédito otorgado no deberá exceder el plazo del título.</w:t>
      </w:r>
    </w:p>
    <w:p w14:paraId="332640BC" w14:textId="77777777" w:rsidR="00D00A7B" w:rsidRPr="00B03A55" w:rsidRDefault="00D00A7B" w:rsidP="00EC6311">
      <w:pPr>
        <w:pStyle w:val="Prrafodelista"/>
        <w:numPr>
          <w:ilvl w:val="1"/>
          <w:numId w:val="32"/>
        </w:numPr>
        <w:contextualSpacing/>
        <w:rPr>
          <w:rFonts w:ascii="Arial Narrow" w:hAnsi="Arial Narrow" w:cs="Arial"/>
          <w:spacing w:val="-3"/>
          <w:sz w:val="22"/>
          <w:szCs w:val="22"/>
          <w:lang w:val="es-ES_tradnl"/>
        </w:rPr>
      </w:pPr>
      <w:r w:rsidRPr="00B03A55">
        <w:rPr>
          <w:rFonts w:ascii="Arial Narrow" w:hAnsi="Arial Narrow" w:cs="Arial"/>
          <w:spacing w:val="-3"/>
          <w:sz w:val="22"/>
          <w:szCs w:val="22"/>
          <w:lang w:val="es-ES_tradnl"/>
        </w:rPr>
        <w:t xml:space="preserve">Las </w:t>
      </w:r>
      <w:r w:rsidRPr="00B03A55">
        <w:rPr>
          <w:rFonts w:ascii="Arial Narrow" w:hAnsi="Arial Narrow" w:cs="Arial"/>
          <w:b/>
          <w:spacing w:val="-3"/>
          <w:sz w:val="22"/>
          <w:szCs w:val="22"/>
          <w:lang w:val="es-ES_tradnl"/>
        </w:rPr>
        <w:t>Pignoraciones</w:t>
      </w:r>
      <w:r w:rsidRPr="00B03A55">
        <w:rPr>
          <w:rFonts w:ascii="Arial Narrow" w:hAnsi="Arial Narrow" w:cs="Arial"/>
          <w:spacing w:val="-3"/>
          <w:sz w:val="22"/>
          <w:szCs w:val="22"/>
          <w:lang w:val="es-ES_tradnl"/>
        </w:rPr>
        <w:t xml:space="preserve"> se </w:t>
      </w:r>
      <w:r w:rsidR="00311141" w:rsidRPr="00B03A55">
        <w:rPr>
          <w:rFonts w:ascii="Arial Narrow" w:hAnsi="Arial Narrow" w:cs="Arial"/>
          <w:spacing w:val="-3"/>
          <w:sz w:val="22"/>
          <w:szCs w:val="22"/>
          <w:lang w:val="es-ES_tradnl"/>
        </w:rPr>
        <w:t>aceptarán</w:t>
      </w:r>
      <w:r w:rsidRPr="00B03A55">
        <w:rPr>
          <w:rFonts w:ascii="Arial Narrow" w:hAnsi="Arial Narrow" w:cs="Arial"/>
          <w:spacing w:val="-3"/>
          <w:sz w:val="22"/>
          <w:szCs w:val="22"/>
          <w:lang w:val="es-ES_tradnl"/>
        </w:rPr>
        <w:t xml:space="preserve"> sobre vehículos o maquinaria teniéndose en cuenta </w:t>
      </w:r>
      <w:r w:rsidR="00F07D82" w:rsidRPr="00B03A55">
        <w:rPr>
          <w:rFonts w:ascii="Arial Narrow" w:hAnsi="Arial Narrow" w:cs="Arial"/>
          <w:spacing w:val="-3"/>
          <w:sz w:val="22"/>
          <w:szCs w:val="22"/>
          <w:lang w:val="es-ES_tradnl"/>
        </w:rPr>
        <w:t>el valor</w:t>
      </w:r>
      <w:r w:rsidRPr="00B03A55">
        <w:rPr>
          <w:rFonts w:ascii="Arial Narrow" w:hAnsi="Arial Narrow" w:cs="Arial"/>
          <w:spacing w:val="-3"/>
          <w:sz w:val="22"/>
          <w:szCs w:val="22"/>
          <w:lang w:val="es-ES_tradnl"/>
        </w:rPr>
        <w:t xml:space="preserve"> equivalente al avalúo comercial del vehículo o maquinaria y respaldaran créditos hasta por el cuarenta (40%) cuando sean usados y no deben ser de un modelo superior a cuatro (4) años de antigüedad. Para vehículos nuevos el Cincuenta (50%) del avalúo comercial.  Los gastos de avalúo, notaria y registro serán por cuenta del asociado o interesado. En estos casos deberá contratarse la respectiva póliza que ampare la garantía de todos los riesgos a que está expuesta.</w:t>
      </w:r>
    </w:p>
    <w:p w14:paraId="5D8E2D2F" w14:textId="77777777" w:rsidR="00D00A7B" w:rsidRPr="00B03A55" w:rsidRDefault="00D00A7B" w:rsidP="00EC6311">
      <w:pPr>
        <w:pStyle w:val="Prrafodelista"/>
        <w:numPr>
          <w:ilvl w:val="1"/>
          <w:numId w:val="32"/>
        </w:numPr>
        <w:contextualSpacing/>
        <w:rPr>
          <w:rFonts w:ascii="Arial Narrow" w:hAnsi="Arial Narrow" w:cs="Arial"/>
          <w:spacing w:val="-3"/>
          <w:sz w:val="22"/>
          <w:szCs w:val="22"/>
          <w:lang w:val="es-ES_tradnl"/>
        </w:rPr>
      </w:pPr>
      <w:r w:rsidRPr="00B03A55">
        <w:rPr>
          <w:rFonts w:ascii="Arial Narrow" w:hAnsi="Arial Narrow" w:cs="Arial"/>
          <w:spacing w:val="-3"/>
          <w:sz w:val="22"/>
          <w:szCs w:val="22"/>
          <w:lang w:val="es-ES_tradnl"/>
        </w:rPr>
        <w:t xml:space="preserve">Todo crédito superior </w:t>
      </w:r>
      <w:r w:rsidR="00F07D82" w:rsidRPr="00B03A55">
        <w:rPr>
          <w:rFonts w:ascii="Arial Narrow" w:hAnsi="Arial Narrow" w:cs="Arial"/>
          <w:spacing w:val="-3"/>
          <w:sz w:val="22"/>
          <w:szCs w:val="22"/>
          <w:lang w:val="es-ES_tradnl"/>
        </w:rPr>
        <w:t>a 12.1</w:t>
      </w:r>
      <w:r w:rsidRPr="00B03A55">
        <w:rPr>
          <w:rFonts w:ascii="Arial Narrow" w:hAnsi="Arial Narrow" w:cs="Arial"/>
          <w:b/>
          <w:spacing w:val="-3"/>
          <w:sz w:val="22"/>
          <w:szCs w:val="22"/>
          <w:lang w:val="es-ES_tradnl"/>
        </w:rPr>
        <w:t xml:space="preserve"> </w:t>
      </w:r>
      <w:r w:rsidR="00F07D82" w:rsidRPr="00C22EA8">
        <w:rPr>
          <w:rFonts w:ascii="Arial Narrow" w:hAnsi="Arial Narrow" w:cs="Arial"/>
          <w:spacing w:val="-3"/>
          <w:sz w:val="22"/>
          <w:szCs w:val="22"/>
          <w:lang w:val="es-ES_tradnl"/>
        </w:rPr>
        <w:t>S.M.M.L.V.</w:t>
      </w:r>
      <w:r w:rsidRPr="00B03A55">
        <w:rPr>
          <w:rFonts w:ascii="Arial Narrow" w:hAnsi="Arial Narrow" w:cs="Arial"/>
          <w:spacing w:val="-3"/>
          <w:sz w:val="22"/>
          <w:szCs w:val="22"/>
          <w:lang w:val="es-ES_tradnl"/>
        </w:rPr>
        <w:t xml:space="preserve"> deberá ser garantizado como mínimo con </w:t>
      </w:r>
      <w:r w:rsidRPr="00C22EA8">
        <w:rPr>
          <w:rFonts w:ascii="Arial Narrow" w:hAnsi="Arial Narrow" w:cs="Arial"/>
          <w:spacing w:val="-3"/>
          <w:sz w:val="22"/>
          <w:szCs w:val="22"/>
          <w:lang w:val="es-ES_tradnl"/>
        </w:rPr>
        <w:t>dos (02)</w:t>
      </w:r>
      <w:r w:rsidRPr="00B03A55">
        <w:rPr>
          <w:rFonts w:ascii="Arial Narrow" w:hAnsi="Arial Narrow" w:cs="Arial"/>
          <w:spacing w:val="-3"/>
          <w:sz w:val="22"/>
          <w:szCs w:val="22"/>
          <w:lang w:val="es-ES_tradnl"/>
        </w:rPr>
        <w:t xml:space="preserve"> codeudores solventes; sin embargo, las diferentes instancias de crédito podrán establecer en las distintas operaciones de financiación (sin importar la línea de crédito), las condiciones y garantías que consideren necesarias para la recuperación oportuna de los recursos.</w:t>
      </w:r>
    </w:p>
    <w:p w14:paraId="32684974" w14:textId="77777777" w:rsidR="00D00A7B" w:rsidRPr="00B03A55" w:rsidRDefault="00D00A7B" w:rsidP="00EC6311">
      <w:pPr>
        <w:pStyle w:val="Prrafodelista"/>
        <w:numPr>
          <w:ilvl w:val="1"/>
          <w:numId w:val="32"/>
        </w:numPr>
        <w:contextualSpacing/>
        <w:rPr>
          <w:rFonts w:ascii="Arial Narrow" w:hAnsi="Arial Narrow" w:cs="Arial"/>
          <w:spacing w:val="-3"/>
          <w:sz w:val="22"/>
          <w:szCs w:val="22"/>
          <w:lang w:val="es-ES_tradnl"/>
        </w:rPr>
      </w:pPr>
      <w:r w:rsidRPr="00B03A55">
        <w:rPr>
          <w:rFonts w:ascii="Arial Narrow" w:hAnsi="Arial Narrow" w:cs="Arial"/>
          <w:spacing w:val="-3"/>
          <w:sz w:val="22"/>
          <w:szCs w:val="22"/>
          <w:lang w:val="es-ES_tradnl"/>
        </w:rPr>
        <w:t xml:space="preserve">Un asociado podrá efectuar aportes sociales </w:t>
      </w:r>
      <w:r w:rsidRPr="00F07D82">
        <w:rPr>
          <w:rFonts w:ascii="Arial Narrow" w:hAnsi="Arial Narrow" w:cs="Arial"/>
          <w:spacing w:val="-3"/>
          <w:sz w:val="22"/>
          <w:szCs w:val="22"/>
          <w:lang w:val="es-ES_tradnl"/>
        </w:rPr>
        <w:t>extraordinarios</w:t>
      </w:r>
      <w:r w:rsidRPr="00B03A55">
        <w:rPr>
          <w:rFonts w:ascii="Arial Narrow" w:hAnsi="Arial Narrow" w:cs="Arial"/>
          <w:spacing w:val="-3"/>
          <w:sz w:val="22"/>
          <w:szCs w:val="22"/>
          <w:lang w:val="es-ES_tradnl"/>
        </w:rPr>
        <w:t xml:space="preserve"> para aumentar su reciprocidad de crédito hasta por 10 </w:t>
      </w:r>
      <w:r w:rsidR="008D598F" w:rsidRPr="00B03A55">
        <w:rPr>
          <w:rFonts w:ascii="Arial Narrow" w:hAnsi="Arial Narrow" w:cs="Arial"/>
          <w:spacing w:val="-3"/>
          <w:sz w:val="22"/>
          <w:szCs w:val="22"/>
          <w:lang w:val="es-ES_tradnl"/>
        </w:rPr>
        <w:t>S.M.M.L.V</w:t>
      </w:r>
      <w:r w:rsidR="008D598F">
        <w:rPr>
          <w:rFonts w:ascii="Arial Narrow" w:hAnsi="Arial Narrow" w:cs="Arial"/>
          <w:spacing w:val="-3"/>
          <w:sz w:val="22"/>
          <w:szCs w:val="22"/>
          <w:lang w:val="es-ES_tradnl"/>
        </w:rPr>
        <w:t>.</w:t>
      </w:r>
      <w:r w:rsidRPr="00B03A55">
        <w:rPr>
          <w:rFonts w:ascii="Arial Narrow" w:hAnsi="Arial Narrow" w:cs="Arial"/>
          <w:spacing w:val="-3"/>
          <w:sz w:val="22"/>
          <w:szCs w:val="22"/>
          <w:lang w:val="es-ES_tradnl"/>
        </w:rPr>
        <w:t>, y serán tenidos en cuenta para el nuevo crédito, transcurridos 30 días de haber efectuado dicho aporte.</w:t>
      </w:r>
    </w:p>
    <w:p w14:paraId="65D6B7C3" w14:textId="77777777" w:rsidR="00D00A7B" w:rsidRDefault="00D00A7B" w:rsidP="00EC6311">
      <w:pPr>
        <w:numPr>
          <w:ilvl w:val="1"/>
          <w:numId w:val="32"/>
        </w:numPr>
        <w:rPr>
          <w:rFonts w:ascii="Arial Narrow" w:hAnsi="Arial Narrow" w:cs="Arial"/>
          <w:spacing w:val="-3"/>
          <w:sz w:val="22"/>
          <w:szCs w:val="22"/>
        </w:rPr>
      </w:pPr>
      <w:r w:rsidRPr="00B03A55">
        <w:rPr>
          <w:rFonts w:ascii="Arial Narrow" w:hAnsi="Arial Narrow" w:cs="Arial"/>
          <w:spacing w:val="-3"/>
          <w:sz w:val="22"/>
          <w:szCs w:val="22"/>
        </w:rPr>
        <w:t>La cooperativa no financiará proyectos de crédito destinados a la creación o capital de trabajo para actividades de juegos de azar, ni otorgará créditos para actividades ilícitas.</w:t>
      </w:r>
    </w:p>
    <w:p w14:paraId="79549EC2" w14:textId="77777777" w:rsidR="00C22EA8" w:rsidRPr="00B03A55" w:rsidRDefault="00C22EA8" w:rsidP="00EC6311">
      <w:pPr>
        <w:ind w:left="680"/>
        <w:rPr>
          <w:rFonts w:ascii="Arial Narrow" w:hAnsi="Arial Narrow" w:cs="Arial"/>
          <w:spacing w:val="-3"/>
          <w:sz w:val="22"/>
          <w:szCs w:val="22"/>
        </w:rPr>
      </w:pPr>
    </w:p>
    <w:p w14:paraId="3E5B8066" w14:textId="77777777" w:rsidR="00D00A7B" w:rsidRPr="00B03A55" w:rsidRDefault="00D00A7B" w:rsidP="00EC6311">
      <w:pPr>
        <w:numPr>
          <w:ilvl w:val="1"/>
          <w:numId w:val="32"/>
        </w:numPr>
        <w:rPr>
          <w:rFonts w:ascii="Arial Narrow" w:hAnsi="Arial Narrow" w:cs="Arial"/>
          <w:spacing w:val="-3"/>
          <w:sz w:val="22"/>
          <w:szCs w:val="22"/>
        </w:rPr>
      </w:pPr>
      <w:r w:rsidRPr="00B03A55">
        <w:rPr>
          <w:rFonts w:ascii="Arial Narrow" w:hAnsi="Arial Narrow" w:cs="Arial"/>
          <w:b/>
          <w:spacing w:val="-3"/>
          <w:sz w:val="22"/>
          <w:szCs w:val="22"/>
        </w:rPr>
        <w:t>Vigencia de Aprobación:</w:t>
      </w:r>
      <w:r w:rsidRPr="00B03A55">
        <w:rPr>
          <w:rFonts w:ascii="Arial Narrow" w:hAnsi="Arial Narrow" w:cs="Arial"/>
          <w:spacing w:val="-3"/>
          <w:sz w:val="22"/>
          <w:szCs w:val="22"/>
        </w:rPr>
        <w:t xml:space="preserve"> Luego de aprobado el crédito e informado al asociado solicitante sobre las condiciones y demás consideraciones de la aprobación, según el tipo de garantía tendrá los siguientes plazos para constituirlas:</w:t>
      </w:r>
    </w:p>
    <w:p w14:paraId="57598FB6" w14:textId="77777777" w:rsidR="00D00A7B" w:rsidRPr="00B03A55" w:rsidRDefault="00D00A7B" w:rsidP="00EC6311">
      <w:pPr>
        <w:pStyle w:val="Prrafodelista"/>
        <w:rPr>
          <w:rFonts w:ascii="Arial Narrow" w:hAnsi="Arial Narrow" w:cs="Arial"/>
          <w:spacing w:val="-3"/>
          <w:sz w:val="22"/>
          <w:szCs w:val="22"/>
        </w:rPr>
      </w:pPr>
    </w:p>
    <w:p w14:paraId="21EB1DF9" w14:textId="77777777" w:rsidR="00D00A7B" w:rsidRPr="00B03A55" w:rsidRDefault="00D00A7B" w:rsidP="00EC6311">
      <w:pPr>
        <w:numPr>
          <w:ilvl w:val="2"/>
          <w:numId w:val="32"/>
        </w:numPr>
        <w:rPr>
          <w:rFonts w:ascii="Arial Narrow" w:hAnsi="Arial Narrow" w:cs="Arial"/>
          <w:spacing w:val="-3"/>
          <w:sz w:val="22"/>
          <w:szCs w:val="22"/>
        </w:rPr>
      </w:pPr>
      <w:r w:rsidRPr="00B03A55">
        <w:rPr>
          <w:rFonts w:ascii="Arial Narrow" w:hAnsi="Arial Narrow" w:cs="Arial"/>
          <w:spacing w:val="-3"/>
          <w:sz w:val="22"/>
          <w:szCs w:val="22"/>
        </w:rPr>
        <w:t xml:space="preserve"> Garantías Admisibles: 120 días</w:t>
      </w:r>
    </w:p>
    <w:p w14:paraId="53E99FAA" w14:textId="77777777" w:rsidR="00D00A7B" w:rsidRPr="00B03A55" w:rsidRDefault="00D00A7B" w:rsidP="00EC6311">
      <w:pPr>
        <w:numPr>
          <w:ilvl w:val="2"/>
          <w:numId w:val="32"/>
        </w:numPr>
        <w:rPr>
          <w:rFonts w:ascii="Arial Narrow" w:hAnsi="Arial Narrow" w:cs="Arial"/>
          <w:spacing w:val="-3"/>
          <w:sz w:val="22"/>
          <w:szCs w:val="22"/>
        </w:rPr>
      </w:pPr>
      <w:r w:rsidRPr="00B03A55">
        <w:rPr>
          <w:rFonts w:ascii="Arial Narrow" w:hAnsi="Arial Narrow" w:cs="Arial"/>
          <w:spacing w:val="-3"/>
          <w:sz w:val="22"/>
          <w:szCs w:val="22"/>
        </w:rPr>
        <w:t>Garantías Codeudores: 30 días</w:t>
      </w:r>
    </w:p>
    <w:p w14:paraId="449F1E2A" w14:textId="77777777" w:rsidR="00D00A7B" w:rsidRPr="00B03A55" w:rsidRDefault="00D00A7B" w:rsidP="00EC6311">
      <w:pPr>
        <w:rPr>
          <w:rFonts w:ascii="Arial Narrow" w:hAnsi="Arial Narrow" w:cs="Arial"/>
          <w:spacing w:val="-3"/>
          <w:sz w:val="22"/>
          <w:szCs w:val="22"/>
        </w:rPr>
      </w:pPr>
    </w:p>
    <w:p w14:paraId="27551032" w14:textId="77777777" w:rsidR="00761B9B" w:rsidRDefault="00D00A7B" w:rsidP="00EC6311">
      <w:pPr>
        <w:numPr>
          <w:ilvl w:val="1"/>
          <w:numId w:val="32"/>
        </w:numPr>
        <w:rPr>
          <w:rFonts w:ascii="Arial Narrow" w:hAnsi="Arial Narrow" w:cs="Arial"/>
          <w:spacing w:val="-3"/>
          <w:sz w:val="22"/>
          <w:szCs w:val="22"/>
        </w:rPr>
      </w:pPr>
      <w:r w:rsidRPr="00B03A55">
        <w:rPr>
          <w:rFonts w:ascii="Arial Narrow" w:hAnsi="Arial Narrow" w:cs="Arial"/>
          <w:b/>
          <w:spacing w:val="-3"/>
          <w:sz w:val="22"/>
          <w:szCs w:val="22"/>
        </w:rPr>
        <w:t>Prorrogas</w:t>
      </w:r>
      <w:r w:rsidRPr="00B03A55">
        <w:rPr>
          <w:rFonts w:ascii="Arial Narrow" w:hAnsi="Arial Narrow" w:cs="Arial"/>
          <w:spacing w:val="-3"/>
          <w:sz w:val="22"/>
          <w:szCs w:val="22"/>
        </w:rPr>
        <w:t xml:space="preserve">: En caso de que el asociado requiera de un plazo extra para la formalización de la garantía, deberá solicitarlo por escrito, para lo cual la instancia respectiva podrá concederle una, prorroga que no exceda la vigencia de la aprobación inicial. En caso contrario la aprobación perderá su vigencia y se </w:t>
      </w:r>
      <w:r w:rsidR="00C22EA8" w:rsidRPr="00B03A55">
        <w:rPr>
          <w:rFonts w:ascii="Arial Narrow" w:hAnsi="Arial Narrow" w:cs="Arial"/>
          <w:spacing w:val="-3"/>
          <w:sz w:val="22"/>
          <w:szCs w:val="22"/>
        </w:rPr>
        <w:t>registrará</w:t>
      </w:r>
      <w:r w:rsidRPr="00B03A55">
        <w:rPr>
          <w:rFonts w:ascii="Arial Narrow" w:hAnsi="Arial Narrow" w:cs="Arial"/>
          <w:spacing w:val="-3"/>
          <w:sz w:val="22"/>
          <w:szCs w:val="22"/>
        </w:rPr>
        <w:t xml:space="preserve"> en el sistema como Rechazado</w:t>
      </w:r>
    </w:p>
    <w:p w14:paraId="055B06F7" w14:textId="77777777" w:rsidR="00761B9B" w:rsidRPr="005D7516" w:rsidRDefault="00761B9B"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Para los créditos con convenios se deben tener en cuenta las condiciones del convenio y las normas que la Administración emita para el respectivo convenio.</w:t>
      </w:r>
    </w:p>
    <w:p w14:paraId="1026D912" w14:textId="77777777" w:rsidR="00761B9B" w:rsidRPr="005D7516" w:rsidRDefault="00761B9B"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Para los Microcréditos el asociado debe presentar anexo a la solicitud de crédito, proyecto de inversión que justifique la viabilidad y desarrollo de la microempresa.</w:t>
      </w:r>
    </w:p>
    <w:p w14:paraId="3D6248E1" w14:textId="77777777" w:rsidR="00761B9B" w:rsidRDefault="00761B9B" w:rsidP="00EC6311">
      <w:pPr>
        <w:numPr>
          <w:ilvl w:val="1"/>
          <w:numId w:val="32"/>
        </w:numPr>
        <w:rPr>
          <w:rFonts w:ascii="Arial Narrow" w:hAnsi="Arial Narrow" w:cs="Arial"/>
          <w:spacing w:val="-3"/>
          <w:sz w:val="22"/>
          <w:szCs w:val="22"/>
        </w:rPr>
      </w:pPr>
      <w:r w:rsidRPr="00761B9B">
        <w:rPr>
          <w:rFonts w:ascii="Arial Narrow" w:hAnsi="Arial Narrow" w:cs="Arial"/>
          <w:spacing w:val="-3"/>
          <w:sz w:val="22"/>
          <w:szCs w:val="22"/>
        </w:rPr>
        <w:t>La Gerencia orientará para que se hagan acompañamientos periódicos a los proyectos de los Microcréditos para determinar el avance y estado de la microempresa y así evitar mora en el pago de las cuotas.</w:t>
      </w:r>
    </w:p>
    <w:p w14:paraId="7E92A232" w14:textId="77777777" w:rsidR="00761B9B" w:rsidRPr="00761B9B" w:rsidRDefault="00761B9B" w:rsidP="00EC6311">
      <w:pPr>
        <w:numPr>
          <w:ilvl w:val="1"/>
          <w:numId w:val="32"/>
        </w:numPr>
        <w:rPr>
          <w:rFonts w:ascii="Arial Narrow" w:hAnsi="Arial Narrow" w:cs="Arial"/>
          <w:spacing w:val="-3"/>
          <w:sz w:val="22"/>
          <w:szCs w:val="22"/>
        </w:rPr>
      </w:pPr>
      <w:r w:rsidRPr="00761B9B">
        <w:rPr>
          <w:rFonts w:ascii="Arial Narrow" w:hAnsi="Arial Narrow" w:cs="Arial"/>
          <w:spacing w:val="-3"/>
          <w:sz w:val="22"/>
          <w:szCs w:val="22"/>
        </w:rPr>
        <w:t>Si en el reporte de las centrales de riesgo aparecen créditos atrasados se debe solicitar al asociado que presente los certificados de paz y salvos de dichas entidades o autorización para girar a dichas entidades y cancelar las obligaciones atrasadas.</w:t>
      </w:r>
    </w:p>
    <w:p w14:paraId="5A655CC9" w14:textId="77777777" w:rsidR="00761B9B" w:rsidRDefault="00761B9B"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Si transcurridos treinta (30) días después de analizada, aprobada, negada, o rechazada una solicitud de crédito y el asociado deudor y/o codeudores no se ha interesado por continuar con los trámites para la aprobación o desembolso del crédito; se anulará la solicitud teniendo el asociado que volver a presentar nueva documentación. La documentación anulada se archivará en la carpeta del asociado. Los documentos que se </w:t>
      </w:r>
      <w:r w:rsidRPr="005D7516">
        <w:rPr>
          <w:rFonts w:ascii="Arial Narrow" w:hAnsi="Arial Narrow" w:cs="Arial"/>
          <w:spacing w:val="-3"/>
          <w:sz w:val="22"/>
          <w:szCs w:val="22"/>
        </w:rPr>
        <w:lastRenderedPageBreak/>
        <w:t>archivan en la carpeta son: solicitudes de crédito y consultas a centrales de riesgos. Los demás documentos se destruyen. Transcurridos tres (3) años de archivados estos documentos se deben eliminar de este archivo; destruyéndolos y rasgándolos en cuatro partes.</w:t>
      </w:r>
    </w:p>
    <w:p w14:paraId="50067BF8" w14:textId="77777777" w:rsidR="00761B9B" w:rsidRPr="00761B9B" w:rsidRDefault="00761B9B" w:rsidP="00EC6311">
      <w:pPr>
        <w:pStyle w:val="Prrafodelista"/>
        <w:numPr>
          <w:ilvl w:val="0"/>
          <w:numId w:val="32"/>
        </w:numPr>
        <w:rPr>
          <w:rFonts w:ascii="Arial Narrow" w:hAnsi="Arial Narrow" w:cs="Arial"/>
          <w:b/>
          <w:spacing w:val="-3"/>
          <w:sz w:val="22"/>
          <w:szCs w:val="22"/>
        </w:rPr>
      </w:pPr>
      <w:r w:rsidRPr="00761B9B">
        <w:rPr>
          <w:rFonts w:ascii="Arial Narrow" w:hAnsi="Arial Narrow" w:cs="Arial"/>
          <w:b/>
          <w:spacing w:val="-3"/>
          <w:sz w:val="22"/>
          <w:szCs w:val="22"/>
        </w:rPr>
        <w:t>DESCRIPCIÓN DE ACTIVIDADES.</w:t>
      </w:r>
    </w:p>
    <w:p w14:paraId="23CEB555" w14:textId="77777777" w:rsidR="00C22EA8" w:rsidRPr="00B03A55" w:rsidRDefault="00C22EA8" w:rsidP="00EC6311">
      <w:pPr>
        <w:rPr>
          <w:rFonts w:ascii="Arial Narrow" w:hAnsi="Arial Narrow" w:cs="Arial"/>
          <w:b/>
          <w:spacing w:val="-3"/>
          <w:sz w:val="22"/>
          <w:szCs w:val="22"/>
        </w:rPr>
      </w:pPr>
    </w:p>
    <w:p w14:paraId="4C0F485B" w14:textId="77777777" w:rsidR="00596B09" w:rsidRPr="00B03A55" w:rsidRDefault="00761B9B" w:rsidP="00EC6311">
      <w:pPr>
        <w:rPr>
          <w:rFonts w:ascii="Arial Narrow" w:hAnsi="Arial Narrow" w:cs="Arial"/>
          <w:b/>
          <w:spacing w:val="-3"/>
          <w:sz w:val="22"/>
          <w:szCs w:val="22"/>
        </w:rPr>
      </w:pPr>
      <w:r w:rsidRPr="00B03A55">
        <w:rPr>
          <w:rFonts w:ascii="Arial Narrow" w:hAnsi="Arial Narrow" w:cs="Arial"/>
          <w:b/>
          <w:spacing w:val="-3"/>
          <w:sz w:val="22"/>
          <w:szCs w:val="22"/>
        </w:rPr>
        <w:t>Legalización De Garantías</w:t>
      </w:r>
    </w:p>
    <w:p w14:paraId="0157BA08" w14:textId="77777777" w:rsidR="00596B09" w:rsidRPr="00B03A55" w:rsidRDefault="00596B09" w:rsidP="00EC6311">
      <w:pPr>
        <w:rPr>
          <w:rFonts w:ascii="Arial Narrow" w:hAnsi="Arial Narrow" w:cs="Arial"/>
          <w:b/>
          <w:spacing w:val="-3"/>
          <w:sz w:val="22"/>
          <w:szCs w:val="22"/>
        </w:rPr>
      </w:pPr>
    </w:p>
    <w:p w14:paraId="1D8878C2" w14:textId="77777777" w:rsidR="00596B09" w:rsidRPr="00B03A55" w:rsidRDefault="00596B09" w:rsidP="00EC6311">
      <w:pPr>
        <w:rPr>
          <w:rFonts w:ascii="Arial Narrow" w:hAnsi="Arial Narrow" w:cs="Arial"/>
          <w:b/>
          <w:spacing w:val="-3"/>
          <w:sz w:val="22"/>
          <w:szCs w:val="22"/>
        </w:rPr>
      </w:pPr>
      <w:r w:rsidRPr="00B03A55">
        <w:rPr>
          <w:rFonts w:ascii="Arial Narrow" w:hAnsi="Arial Narrow" w:cs="Arial"/>
          <w:b/>
          <w:spacing w:val="-3"/>
          <w:sz w:val="22"/>
          <w:szCs w:val="22"/>
        </w:rPr>
        <w:t>Administrador de Crédito</w:t>
      </w:r>
      <w:r w:rsidR="00C22EA8">
        <w:rPr>
          <w:rFonts w:ascii="Arial Narrow" w:hAnsi="Arial Narrow" w:cs="Arial"/>
          <w:b/>
          <w:spacing w:val="-3"/>
          <w:sz w:val="22"/>
          <w:szCs w:val="22"/>
        </w:rPr>
        <w:t>.</w:t>
      </w:r>
    </w:p>
    <w:p w14:paraId="178D78A1" w14:textId="77777777" w:rsidR="00596B09" w:rsidRPr="00B03A55" w:rsidRDefault="00596B09" w:rsidP="00EC6311">
      <w:pPr>
        <w:rPr>
          <w:rFonts w:ascii="Arial Narrow" w:hAnsi="Arial Narrow" w:cs="Arial"/>
          <w:b/>
          <w:spacing w:val="-3"/>
          <w:sz w:val="22"/>
          <w:szCs w:val="22"/>
        </w:rPr>
      </w:pPr>
    </w:p>
    <w:p w14:paraId="295988C7" w14:textId="77777777" w:rsidR="00596B09" w:rsidRPr="00C22EA8" w:rsidRDefault="00596B09" w:rsidP="00EC6311">
      <w:pPr>
        <w:numPr>
          <w:ilvl w:val="1"/>
          <w:numId w:val="32"/>
        </w:numPr>
        <w:rPr>
          <w:rFonts w:ascii="Arial Narrow" w:hAnsi="Arial Narrow" w:cs="Arial"/>
          <w:spacing w:val="-3"/>
          <w:sz w:val="22"/>
          <w:szCs w:val="22"/>
        </w:rPr>
      </w:pPr>
      <w:r w:rsidRPr="00C22EA8">
        <w:rPr>
          <w:rFonts w:ascii="Arial Narrow" w:hAnsi="Arial Narrow" w:cs="Arial"/>
          <w:spacing w:val="-3"/>
          <w:sz w:val="22"/>
          <w:szCs w:val="22"/>
        </w:rPr>
        <w:t>Recibe y revisa la documentación adjunta a la solicitud de crédito, verifica que se encuentre en el orden correcto. Verifica que el crédito cumpla con las condiciones descritas</w:t>
      </w:r>
      <w:r w:rsidR="00047DB2">
        <w:rPr>
          <w:rFonts w:ascii="Arial Narrow" w:hAnsi="Arial Narrow" w:cs="Arial"/>
          <w:spacing w:val="-3"/>
          <w:sz w:val="22"/>
          <w:szCs w:val="22"/>
        </w:rPr>
        <w:t>.</w:t>
      </w:r>
    </w:p>
    <w:p w14:paraId="6AE0F2AD" w14:textId="77777777" w:rsidR="00596B09" w:rsidRPr="00C22EA8" w:rsidRDefault="00596B09" w:rsidP="00EC6311">
      <w:pPr>
        <w:numPr>
          <w:ilvl w:val="1"/>
          <w:numId w:val="32"/>
        </w:numPr>
        <w:rPr>
          <w:rFonts w:ascii="Arial Narrow" w:hAnsi="Arial Narrow" w:cs="Arial"/>
          <w:spacing w:val="-3"/>
          <w:sz w:val="22"/>
          <w:szCs w:val="22"/>
        </w:rPr>
      </w:pPr>
      <w:r w:rsidRPr="00C22EA8">
        <w:rPr>
          <w:rFonts w:ascii="Arial Narrow" w:hAnsi="Arial Narrow" w:cs="Arial"/>
          <w:spacing w:val="-3"/>
          <w:sz w:val="22"/>
          <w:szCs w:val="22"/>
        </w:rPr>
        <w:t xml:space="preserve">Verifica las condiciones de aprobación, observaciones y recomendaciones </w:t>
      </w:r>
      <w:r w:rsidR="00E94CCA" w:rsidRPr="00C22EA8">
        <w:rPr>
          <w:rFonts w:ascii="Arial Narrow" w:hAnsi="Arial Narrow" w:cs="Arial"/>
          <w:spacing w:val="-3"/>
          <w:sz w:val="22"/>
          <w:szCs w:val="22"/>
        </w:rPr>
        <w:t>para</w:t>
      </w:r>
      <w:r w:rsidRPr="00C22EA8">
        <w:rPr>
          <w:rFonts w:ascii="Arial Narrow" w:hAnsi="Arial Narrow" w:cs="Arial"/>
          <w:spacing w:val="-3"/>
          <w:sz w:val="22"/>
          <w:szCs w:val="22"/>
        </w:rPr>
        <w:t xml:space="preserve"> tener en cuenta para poder realizar el desembolso del crédito. Verifica que en el campo de aprobación estén registradas las firmas del respectivo ente que aprueba el crédito.</w:t>
      </w:r>
    </w:p>
    <w:p w14:paraId="52CAB7C4" w14:textId="77777777" w:rsidR="00596B09" w:rsidRPr="00B03A55" w:rsidRDefault="00596B09" w:rsidP="00EC6311">
      <w:pPr>
        <w:numPr>
          <w:ilvl w:val="1"/>
          <w:numId w:val="32"/>
        </w:numPr>
        <w:rPr>
          <w:rFonts w:ascii="Arial Narrow" w:hAnsi="Arial Narrow" w:cs="Arial"/>
          <w:b/>
          <w:spacing w:val="-3"/>
          <w:sz w:val="22"/>
          <w:szCs w:val="22"/>
        </w:rPr>
      </w:pPr>
      <w:r w:rsidRPr="005D7516">
        <w:rPr>
          <w:rFonts w:ascii="Arial Narrow" w:hAnsi="Arial Narrow" w:cs="Arial"/>
          <w:b/>
          <w:spacing w:val="-3"/>
          <w:sz w:val="22"/>
          <w:szCs w:val="22"/>
        </w:rPr>
        <w:t>Notificación:</w:t>
      </w:r>
      <w:r w:rsidRPr="00C22EA8">
        <w:rPr>
          <w:rFonts w:ascii="Arial Narrow" w:hAnsi="Arial Narrow" w:cs="Arial"/>
          <w:spacing w:val="-3"/>
          <w:sz w:val="22"/>
          <w:szCs w:val="22"/>
        </w:rPr>
        <w:t xml:space="preserve"> Si todo está correcto, procede a informar al asociado sobre la aprobación o negación de la solicitud. Si el crédito fue aprobado se le indicarán las condiciones y que debe dirigirse a las instalaciones de la Cooperativa junto con su codeudor o codeudores para la firma presencial en la libranza y/o en el pagaré. Si el asociado no acepta las condiciones aprobadas y solicita reconsideración del ente que aprobó el crédito, este se presentará nuevamente para su estudio por parte de la instancia que lo aprobó.</w:t>
      </w:r>
    </w:p>
    <w:p w14:paraId="45F8C56D" w14:textId="77777777" w:rsidR="00596B09" w:rsidRPr="00C22EA8" w:rsidRDefault="00596B09" w:rsidP="00EC6311">
      <w:pPr>
        <w:numPr>
          <w:ilvl w:val="1"/>
          <w:numId w:val="32"/>
        </w:numPr>
        <w:rPr>
          <w:rFonts w:ascii="Arial Narrow" w:hAnsi="Arial Narrow" w:cs="Arial"/>
          <w:spacing w:val="-3"/>
          <w:sz w:val="22"/>
          <w:szCs w:val="22"/>
        </w:rPr>
      </w:pPr>
      <w:r w:rsidRPr="00C22EA8">
        <w:rPr>
          <w:rFonts w:ascii="Arial Narrow" w:hAnsi="Arial Narrow" w:cs="Arial"/>
          <w:spacing w:val="-3"/>
          <w:sz w:val="22"/>
          <w:szCs w:val="22"/>
        </w:rPr>
        <w:t>Si la solicitud de Crédito radicada es evaluada por el Comité de Crédito o la Gerencia, el Administrador de Crédito deberá informar al asociado sobre la aprobación o no de la misma, dentro de los 5 días hábiles siguientes a la fecha de aprobación.</w:t>
      </w:r>
    </w:p>
    <w:p w14:paraId="73BABDA9"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En cuanto a los créditos negados, luego de dar la información al asociado, se </w:t>
      </w:r>
      <w:r w:rsidR="00C55423" w:rsidRPr="005D7516">
        <w:rPr>
          <w:rFonts w:ascii="Arial Narrow" w:hAnsi="Arial Narrow" w:cs="Arial"/>
          <w:spacing w:val="-3"/>
          <w:sz w:val="22"/>
          <w:szCs w:val="22"/>
        </w:rPr>
        <w:t>archivará</w:t>
      </w:r>
      <w:r w:rsidRPr="005D7516">
        <w:rPr>
          <w:rFonts w:ascii="Arial Narrow" w:hAnsi="Arial Narrow" w:cs="Arial"/>
          <w:spacing w:val="-3"/>
          <w:sz w:val="22"/>
          <w:szCs w:val="22"/>
        </w:rPr>
        <w:t xml:space="preserve"> la solicitud en la carpeta con la anotación de negado suscrita por la instancia respectiva. Los </w:t>
      </w:r>
      <w:r w:rsidR="00C55423" w:rsidRPr="005D7516">
        <w:rPr>
          <w:rFonts w:ascii="Arial Narrow" w:hAnsi="Arial Narrow" w:cs="Arial"/>
          <w:spacing w:val="-3"/>
          <w:sz w:val="22"/>
          <w:szCs w:val="22"/>
        </w:rPr>
        <w:t>documentos soporte</w:t>
      </w:r>
      <w:r w:rsidRPr="005D7516">
        <w:rPr>
          <w:rFonts w:ascii="Arial Narrow" w:hAnsi="Arial Narrow" w:cs="Arial"/>
          <w:spacing w:val="-3"/>
          <w:sz w:val="22"/>
          <w:szCs w:val="22"/>
        </w:rPr>
        <w:t xml:space="preserve"> serán devueltos al asociado. </w:t>
      </w:r>
    </w:p>
    <w:p w14:paraId="5E0AFF25" w14:textId="77777777" w:rsidR="00596B09" w:rsidRDefault="00596B09" w:rsidP="00EC6311">
      <w:pPr>
        <w:numPr>
          <w:ilvl w:val="1"/>
          <w:numId w:val="32"/>
        </w:numPr>
        <w:rPr>
          <w:rFonts w:ascii="Arial Narrow" w:hAnsi="Arial Narrow" w:cs="Arial"/>
          <w:spacing w:val="-3"/>
          <w:sz w:val="22"/>
          <w:szCs w:val="22"/>
        </w:rPr>
      </w:pPr>
      <w:r w:rsidRPr="0016736C">
        <w:rPr>
          <w:rFonts w:ascii="Arial Narrow" w:hAnsi="Arial Narrow" w:cs="Arial"/>
          <w:spacing w:val="-3"/>
          <w:sz w:val="22"/>
          <w:szCs w:val="22"/>
        </w:rPr>
        <w:t>Una vez informado el asociado, la Coordinación de Créditos, incluirá en el cuadro de programación de desembolsos los créditos aprobados por las instancias establecidas. Este informe contiene la siguiente información básica sobre las condiciones de aprobación: nombre, fecha de radicado, Valor aprobado, y valor a desembolsar.</w:t>
      </w:r>
    </w:p>
    <w:p w14:paraId="66EB06EE" w14:textId="77777777" w:rsidR="00872185" w:rsidRPr="0016736C" w:rsidRDefault="00872185" w:rsidP="00EC6311">
      <w:pPr>
        <w:rPr>
          <w:rFonts w:ascii="Arial Narrow" w:hAnsi="Arial Narrow" w:cs="Arial"/>
          <w:spacing w:val="-3"/>
          <w:sz w:val="22"/>
          <w:szCs w:val="22"/>
        </w:rPr>
      </w:pPr>
    </w:p>
    <w:p w14:paraId="6175C627"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Cuando el asociado deudor y su codeudor o codeudores se encuentren en las instalaciones de la Cooperativa, procederá desde el sistema a imprimir los siguientes documentos para la toma de firmas y huellas:</w:t>
      </w:r>
    </w:p>
    <w:p w14:paraId="7E3FC35F" w14:textId="77777777" w:rsidR="00596B09" w:rsidRPr="005D7516" w:rsidRDefault="00596B09" w:rsidP="00EC6311">
      <w:pPr>
        <w:ind w:left="680"/>
        <w:rPr>
          <w:rFonts w:ascii="Arial Narrow" w:hAnsi="Arial Narrow" w:cs="Arial"/>
          <w:spacing w:val="-3"/>
          <w:sz w:val="22"/>
          <w:szCs w:val="22"/>
        </w:rPr>
      </w:pPr>
    </w:p>
    <w:p w14:paraId="6F37015B"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Información previa al desembolso</w:t>
      </w:r>
    </w:p>
    <w:p w14:paraId="2C3BE4FD"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Pagaré</w:t>
      </w:r>
    </w:p>
    <w:p w14:paraId="10CC8B2A"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Carta de instrucciones</w:t>
      </w:r>
    </w:p>
    <w:p w14:paraId="12038827"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Libranza, si el descuento es por nómina</w:t>
      </w:r>
    </w:p>
    <w:p w14:paraId="2C8AF4FE"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Los demás documentos que se requieran y que hagan parte del crédito aprobado.</w:t>
      </w:r>
    </w:p>
    <w:p w14:paraId="69E59048" w14:textId="77777777" w:rsidR="00596B09" w:rsidRPr="005D7516" w:rsidRDefault="00596B09" w:rsidP="00EC6311">
      <w:pPr>
        <w:ind w:left="680"/>
        <w:rPr>
          <w:rFonts w:ascii="Arial Narrow" w:hAnsi="Arial Narrow" w:cs="Arial"/>
          <w:spacing w:val="-3"/>
          <w:sz w:val="22"/>
          <w:szCs w:val="22"/>
        </w:rPr>
      </w:pPr>
    </w:p>
    <w:p w14:paraId="26DD1C75"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Las firmas en estos documentos deberán ser tomadas en presencia de la Coordinación de Créditos, quienes solicitaran el documento original de identificación de cada una de las personas que intervienen en la solicitud de crédito y verificarán que se las firmas se registren correctamente, junto con la respectiva huella dactilar. Al asociado deudor y codeudores se les debe informar lo siguiente:</w:t>
      </w:r>
    </w:p>
    <w:p w14:paraId="0B99897A" w14:textId="77777777" w:rsidR="00596B09" w:rsidRPr="005D7516" w:rsidRDefault="00596B09" w:rsidP="00EC6311">
      <w:pPr>
        <w:ind w:left="680"/>
        <w:rPr>
          <w:rFonts w:ascii="Arial Narrow" w:hAnsi="Arial Narrow" w:cs="Arial"/>
          <w:spacing w:val="-3"/>
          <w:sz w:val="22"/>
          <w:szCs w:val="22"/>
        </w:rPr>
      </w:pPr>
    </w:p>
    <w:p w14:paraId="1C3BC00D"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 xml:space="preserve">Compromisos y condiciones que se adquieren al firmar el crédito. </w:t>
      </w:r>
    </w:p>
    <w:p w14:paraId="3B436513"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Nombre y apellidos del deudor y codeudores del crédito.</w:t>
      </w:r>
    </w:p>
    <w:p w14:paraId="23896624"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Monto y plazo del crédito.</w:t>
      </w:r>
    </w:p>
    <w:p w14:paraId="69203D8E" w14:textId="77777777" w:rsidR="00596B09" w:rsidRPr="005D7516" w:rsidRDefault="00872185"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Cuota periódica por pagar</w:t>
      </w:r>
      <w:r w:rsidR="00596B09" w:rsidRPr="005D7516">
        <w:rPr>
          <w:rFonts w:ascii="Arial Narrow" w:hAnsi="Arial Narrow" w:cs="Arial"/>
          <w:spacing w:val="-3"/>
          <w:sz w:val="22"/>
          <w:szCs w:val="22"/>
        </w:rPr>
        <w:t xml:space="preserve"> del crédito. </w:t>
      </w:r>
    </w:p>
    <w:p w14:paraId="14E65F8F"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lastRenderedPageBreak/>
        <w:t>Tasas de interés del crédito (nominal y efectiva)</w:t>
      </w:r>
    </w:p>
    <w:p w14:paraId="64ECA4CC" w14:textId="77777777" w:rsidR="00596B09" w:rsidRPr="005D7516" w:rsidRDefault="00596B09" w:rsidP="00EC6311">
      <w:pPr>
        <w:ind w:left="680"/>
        <w:rPr>
          <w:rFonts w:ascii="Arial Narrow" w:hAnsi="Arial Narrow" w:cs="Arial"/>
          <w:spacing w:val="-3"/>
          <w:sz w:val="22"/>
          <w:szCs w:val="22"/>
        </w:rPr>
      </w:pPr>
    </w:p>
    <w:p w14:paraId="657B1A9F"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En la legalización de garantías se debe verificar que:</w:t>
      </w:r>
    </w:p>
    <w:p w14:paraId="3EB930E9" w14:textId="77777777" w:rsidR="00596B09" w:rsidRPr="005D7516" w:rsidRDefault="00596B09" w:rsidP="00EC6311">
      <w:pPr>
        <w:ind w:left="680"/>
        <w:rPr>
          <w:rFonts w:ascii="Arial Narrow" w:hAnsi="Arial Narrow" w:cs="Arial"/>
          <w:spacing w:val="-3"/>
          <w:sz w:val="22"/>
          <w:szCs w:val="22"/>
        </w:rPr>
      </w:pPr>
    </w:p>
    <w:p w14:paraId="61962ABE"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La huella debe ser nítida de manera que se distingan plenamente sus rasgos naturales.</w:t>
      </w:r>
    </w:p>
    <w:p w14:paraId="58F29B88"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 xml:space="preserve">La firma debe ser igual a la registrada en la solicitud de crédito. </w:t>
      </w:r>
    </w:p>
    <w:p w14:paraId="6E458872"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El número del documento sea igual al original suministrado por el deudor del crédito</w:t>
      </w:r>
    </w:p>
    <w:p w14:paraId="7C9067A9"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La dirección sea la misma que figura en la copia de servicio público anexa a la solicitud de crédito</w:t>
      </w:r>
    </w:p>
    <w:p w14:paraId="4AE5AE1D"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El número telefónico, barrio y ciudad sean las mismas registradas en la solicitud de crédito.</w:t>
      </w:r>
    </w:p>
    <w:p w14:paraId="685561C7" w14:textId="77777777" w:rsidR="00596B09" w:rsidRPr="001411B5" w:rsidRDefault="00596B09" w:rsidP="00EC6311">
      <w:pPr>
        <w:numPr>
          <w:ilvl w:val="2"/>
          <w:numId w:val="32"/>
        </w:numPr>
        <w:rPr>
          <w:rFonts w:ascii="Arial Narrow" w:hAnsi="Arial Narrow" w:cs="Arial"/>
          <w:spacing w:val="-3"/>
          <w:sz w:val="22"/>
          <w:szCs w:val="22"/>
        </w:rPr>
      </w:pPr>
      <w:r w:rsidRPr="001411B5">
        <w:rPr>
          <w:rFonts w:ascii="Arial Narrow" w:hAnsi="Arial Narrow" w:cs="Arial"/>
          <w:spacing w:val="-3"/>
          <w:sz w:val="22"/>
          <w:szCs w:val="22"/>
        </w:rPr>
        <w:t>La legalización de las garantías (firmas y huellas), se debe realizar en las oficinas de la Cooperativa. Si por fuerza mayor se deben legalizar estas garantías fuera de la oficina, este proceso debe estar autorizado por la Gerencia y lo debe hacer un funcionario de Coopeaipe.</w:t>
      </w:r>
    </w:p>
    <w:p w14:paraId="2E9507EE" w14:textId="77777777" w:rsidR="00596B09" w:rsidRPr="005D7516" w:rsidRDefault="00596B09" w:rsidP="00EC6311">
      <w:pPr>
        <w:ind w:left="680"/>
        <w:rPr>
          <w:rFonts w:ascii="Arial Narrow" w:hAnsi="Arial Narrow" w:cs="Arial"/>
          <w:spacing w:val="-3"/>
          <w:sz w:val="22"/>
          <w:szCs w:val="22"/>
        </w:rPr>
      </w:pPr>
    </w:p>
    <w:p w14:paraId="265DF9DF"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Una vez legalizados los documentos con firmas y huellas se archivan temporalmente en lugar seguro para programación de desembolso. No se pueden programar desembolso en los siguientes casos:</w:t>
      </w:r>
    </w:p>
    <w:p w14:paraId="7E47B3A1" w14:textId="77777777" w:rsidR="00596B09" w:rsidRPr="000C0D90" w:rsidRDefault="00596B09" w:rsidP="00EC6311">
      <w:pPr>
        <w:numPr>
          <w:ilvl w:val="1"/>
          <w:numId w:val="32"/>
        </w:numPr>
        <w:rPr>
          <w:rFonts w:ascii="Arial Narrow" w:hAnsi="Arial Narrow" w:cs="Arial"/>
          <w:spacing w:val="-3"/>
          <w:sz w:val="22"/>
          <w:szCs w:val="22"/>
        </w:rPr>
      </w:pPr>
      <w:r w:rsidRPr="000C0D90">
        <w:rPr>
          <w:rFonts w:ascii="Arial Narrow" w:hAnsi="Arial Narrow" w:cs="Arial"/>
          <w:spacing w:val="-3"/>
          <w:sz w:val="22"/>
          <w:szCs w:val="22"/>
        </w:rPr>
        <w:t>Cuando el crédito es con descuento de nómina, y las firmas en la libranza no han sido legalizadas por el pagador de la respectiva empresa donde el asociado deudor labora.</w:t>
      </w:r>
    </w:p>
    <w:p w14:paraId="1FC31C9A" w14:textId="77777777" w:rsidR="00596B09"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Cuando los aportes adicionales ordinarios que el asociado se comprometió aportar para que le aprobaran el crédito, no han sido consignados en la cuenta </w:t>
      </w:r>
      <w:r w:rsidR="00044120">
        <w:rPr>
          <w:rFonts w:ascii="Arial Narrow" w:hAnsi="Arial Narrow" w:cs="Arial"/>
          <w:spacing w:val="-3"/>
          <w:sz w:val="22"/>
          <w:szCs w:val="22"/>
        </w:rPr>
        <w:t xml:space="preserve">aportes </w:t>
      </w:r>
      <w:r w:rsidRPr="005D7516">
        <w:rPr>
          <w:rFonts w:ascii="Arial Narrow" w:hAnsi="Arial Narrow" w:cs="Arial"/>
          <w:spacing w:val="-3"/>
          <w:sz w:val="22"/>
          <w:szCs w:val="22"/>
        </w:rPr>
        <w:t>social del asociado deudor.</w:t>
      </w:r>
    </w:p>
    <w:p w14:paraId="1B2D1631" w14:textId="77777777" w:rsidR="006A7B24" w:rsidRPr="005D7516" w:rsidRDefault="006A7B24" w:rsidP="00EC6311">
      <w:pPr>
        <w:ind w:left="680"/>
        <w:rPr>
          <w:rFonts w:ascii="Arial Narrow" w:hAnsi="Arial Narrow" w:cs="Arial"/>
          <w:spacing w:val="-3"/>
          <w:sz w:val="22"/>
          <w:szCs w:val="22"/>
        </w:rPr>
      </w:pPr>
    </w:p>
    <w:p w14:paraId="2BB90BE7" w14:textId="77777777" w:rsidR="00596B09" w:rsidRPr="00A20895" w:rsidRDefault="00596B09" w:rsidP="00EC6311">
      <w:pPr>
        <w:rPr>
          <w:rFonts w:ascii="Arial Narrow" w:hAnsi="Arial Narrow" w:cs="Arial"/>
          <w:b/>
          <w:spacing w:val="-3"/>
          <w:sz w:val="22"/>
          <w:szCs w:val="22"/>
        </w:rPr>
      </w:pPr>
      <w:r w:rsidRPr="00A20895">
        <w:rPr>
          <w:rFonts w:ascii="Arial Narrow" w:hAnsi="Arial Narrow" w:cs="Arial"/>
          <w:b/>
          <w:spacing w:val="-3"/>
          <w:sz w:val="22"/>
          <w:szCs w:val="22"/>
        </w:rPr>
        <w:t>Administrador de Crédito y Cartera y Administrador Comercial y de Tesorería</w:t>
      </w:r>
    </w:p>
    <w:p w14:paraId="750A55EF" w14:textId="77777777" w:rsidR="00596B09" w:rsidRPr="005D7516" w:rsidRDefault="00596B09" w:rsidP="00EC6311">
      <w:pPr>
        <w:ind w:left="680"/>
        <w:rPr>
          <w:rFonts w:ascii="Arial Narrow" w:hAnsi="Arial Narrow" w:cs="Arial"/>
          <w:spacing w:val="-3"/>
          <w:sz w:val="22"/>
          <w:szCs w:val="22"/>
        </w:rPr>
      </w:pPr>
    </w:p>
    <w:p w14:paraId="288FBACB" w14:textId="77777777" w:rsidR="00596B09" w:rsidRPr="005D7516" w:rsidRDefault="00596B09" w:rsidP="00EC6311">
      <w:pPr>
        <w:numPr>
          <w:ilvl w:val="1"/>
          <w:numId w:val="32"/>
        </w:numPr>
        <w:rPr>
          <w:rFonts w:ascii="Arial Narrow" w:hAnsi="Arial Narrow" w:cs="Arial"/>
          <w:spacing w:val="-3"/>
          <w:sz w:val="22"/>
          <w:szCs w:val="22"/>
        </w:rPr>
      </w:pPr>
      <w:r w:rsidRPr="006A7B24">
        <w:rPr>
          <w:rFonts w:ascii="Arial Narrow" w:hAnsi="Arial Narrow" w:cs="Arial"/>
          <w:b/>
          <w:spacing w:val="-3"/>
          <w:sz w:val="22"/>
          <w:szCs w:val="22"/>
        </w:rPr>
        <w:t>Programación de Desembolso:</w:t>
      </w:r>
      <w:r w:rsidRPr="005D7516">
        <w:rPr>
          <w:rFonts w:ascii="Arial Narrow" w:hAnsi="Arial Narrow" w:cs="Arial"/>
          <w:spacing w:val="-3"/>
          <w:sz w:val="22"/>
          <w:szCs w:val="22"/>
        </w:rPr>
        <w:t xml:space="preserve"> El Administrador de Tesorería en Coordinación con el Administrador de Créditos, y de acuerdo con la disponibilidad de los recursos, fijarán la fecha de desembolso de los créditos, siempre y cuando, no se afecten otros compromisos de mayor prioridad para la Cooperativa.</w:t>
      </w:r>
    </w:p>
    <w:p w14:paraId="2CFDD916" w14:textId="77777777" w:rsidR="00596B09" w:rsidRPr="00A20895" w:rsidRDefault="00A20895" w:rsidP="00EC6311">
      <w:pPr>
        <w:numPr>
          <w:ilvl w:val="1"/>
          <w:numId w:val="32"/>
        </w:numPr>
        <w:rPr>
          <w:rFonts w:ascii="Arial Narrow" w:hAnsi="Arial Narrow" w:cs="Arial"/>
          <w:spacing w:val="-3"/>
          <w:sz w:val="22"/>
          <w:szCs w:val="22"/>
        </w:rPr>
      </w:pPr>
      <w:r w:rsidRPr="00A20895">
        <w:rPr>
          <w:rFonts w:ascii="Arial Narrow" w:hAnsi="Arial Narrow" w:cs="Arial"/>
          <w:spacing w:val="-3"/>
          <w:sz w:val="22"/>
          <w:szCs w:val="22"/>
        </w:rPr>
        <w:t>En ninguna circunstancia</w:t>
      </w:r>
      <w:r w:rsidR="00596B09" w:rsidRPr="00A20895">
        <w:rPr>
          <w:rFonts w:ascii="Arial Narrow" w:hAnsi="Arial Narrow" w:cs="Arial"/>
          <w:spacing w:val="-3"/>
          <w:sz w:val="22"/>
          <w:szCs w:val="22"/>
        </w:rPr>
        <w:t xml:space="preserve"> el crédito se podrá desembolsar sin el lleno total de los requisitos y la constitución de las garantías. Para probar el cabal cumplimiento de los requisitos se deberá tener todos los documentos de autorización en el desembolso.</w:t>
      </w:r>
    </w:p>
    <w:p w14:paraId="217DE494" w14:textId="77777777" w:rsidR="00596B09" w:rsidRPr="00A20895" w:rsidRDefault="00596B09" w:rsidP="00EC6311">
      <w:pPr>
        <w:numPr>
          <w:ilvl w:val="1"/>
          <w:numId w:val="32"/>
        </w:numPr>
        <w:rPr>
          <w:rFonts w:ascii="Arial Narrow" w:hAnsi="Arial Narrow" w:cs="Arial"/>
          <w:spacing w:val="-3"/>
          <w:sz w:val="22"/>
          <w:szCs w:val="22"/>
        </w:rPr>
      </w:pPr>
      <w:r w:rsidRPr="00A20895">
        <w:rPr>
          <w:rFonts w:ascii="Arial Narrow" w:hAnsi="Arial Narrow" w:cs="Arial"/>
          <w:spacing w:val="-3"/>
          <w:sz w:val="22"/>
          <w:szCs w:val="22"/>
        </w:rPr>
        <w:t>De acuerdo con la programación de desembolsos realizada por la Tesorería y los recursos disponibles, el Gerente y/o Comité de Crédito podrán autorizar anticipos hasta por el 40% del crédito aprobado, siempre y cuando se encuentren debidamente constituidas las garantías y cumplidos los demás requisitos establecidos en la aprobación.</w:t>
      </w:r>
    </w:p>
    <w:p w14:paraId="75B6D575" w14:textId="77777777" w:rsidR="00596B09" w:rsidRPr="00D0213B" w:rsidRDefault="00596B09" w:rsidP="00EC6311">
      <w:pPr>
        <w:numPr>
          <w:ilvl w:val="1"/>
          <w:numId w:val="32"/>
        </w:numPr>
        <w:rPr>
          <w:rFonts w:ascii="Arial Narrow" w:hAnsi="Arial Narrow" w:cs="Arial"/>
          <w:spacing w:val="-3"/>
          <w:sz w:val="22"/>
          <w:szCs w:val="22"/>
        </w:rPr>
      </w:pPr>
      <w:r w:rsidRPr="00D0213B">
        <w:rPr>
          <w:rFonts w:ascii="Arial Narrow" w:hAnsi="Arial Narrow" w:cs="Arial"/>
          <w:spacing w:val="-3"/>
          <w:sz w:val="22"/>
          <w:szCs w:val="22"/>
        </w:rPr>
        <w:t xml:space="preserve">El desembolso se efectuará dentro de los 15 días calendarios siguientes a la fecha de legalización de las garantías. </w:t>
      </w:r>
    </w:p>
    <w:p w14:paraId="1D42D87B" w14:textId="77777777" w:rsidR="00EC6311" w:rsidRDefault="00EC6311" w:rsidP="00EC6311">
      <w:pPr>
        <w:rPr>
          <w:rFonts w:ascii="Arial Narrow" w:hAnsi="Arial Narrow" w:cs="Arial"/>
          <w:b/>
          <w:spacing w:val="-3"/>
          <w:sz w:val="22"/>
          <w:szCs w:val="22"/>
        </w:rPr>
      </w:pPr>
    </w:p>
    <w:p w14:paraId="349FED01" w14:textId="107CC29E" w:rsidR="00596B09" w:rsidRPr="006A7B24" w:rsidRDefault="00596B09" w:rsidP="00EC6311">
      <w:pPr>
        <w:rPr>
          <w:rFonts w:ascii="Arial Narrow" w:hAnsi="Arial Narrow" w:cs="Arial"/>
          <w:b/>
          <w:spacing w:val="-3"/>
          <w:sz w:val="22"/>
          <w:szCs w:val="22"/>
        </w:rPr>
      </w:pPr>
      <w:r w:rsidRPr="006A7B24">
        <w:rPr>
          <w:rFonts w:ascii="Arial Narrow" w:hAnsi="Arial Narrow" w:cs="Arial"/>
          <w:b/>
          <w:spacing w:val="-3"/>
          <w:sz w:val="22"/>
          <w:szCs w:val="22"/>
        </w:rPr>
        <w:t>Administrador de Crédito</w:t>
      </w:r>
      <w:r w:rsidR="006A7B24" w:rsidRPr="006A7B24">
        <w:rPr>
          <w:rFonts w:ascii="Arial Narrow" w:hAnsi="Arial Narrow" w:cs="Arial"/>
          <w:b/>
          <w:spacing w:val="-3"/>
          <w:sz w:val="22"/>
          <w:szCs w:val="22"/>
        </w:rPr>
        <w:t>.</w:t>
      </w:r>
    </w:p>
    <w:p w14:paraId="76540FFC" w14:textId="77777777" w:rsidR="00596B09" w:rsidRPr="005D7516" w:rsidRDefault="00596B09" w:rsidP="00EC6311">
      <w:pPr>
        <w:ind w:left="680"/>
        <w:rPr>
          <w:rFonts w:ascii="Arial Narrow" w:hAnsi="Arial Narrow" w:cs="Arial"/>
          <w:spacing w:val="-3"/>
          <w:sz w:val="22"/>
          <w:szCs w:val="22"/>
        </w:rPr>
      </w:pPr>
    </w:p>
    <w:p w14:paraId="11F62179"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Impresión de Documentos para Desembolso: Recibida la Autorización de Tesorería para el desembolso de los créditos, se procederá desde el sistema a desembolsar los créditos </w:t>
      </w:r>
      <w:r w:rsidR="00D0213B" w:rsidRPr="005D7516">
        <w:rPr>
          <w:rFonts w:ascii="Arial Narrow" w:hAnsi="Arial Narrow" w:cs="Arial"/>
          <w:spacing w:val="-3"/>
          <w:sz w:val="22"/>
          <w:szCs w:val="22"/>
        </w:rPr>
        <w:t>de acuerdo con</w:t>
      </w:r>
      <w:r w:rsidRPr="005D7516">
        <w:rPr>
          <w:rFonts w:ascii="Arial Narrow" w:hAnsi="Arial Narrow" w:cs="Arial"/>
          <w:spacing w:val="-3"/>
          <w:sz w:val="22"/>
          <w:szCs w:val="22"/>
        </w:rPr>
        <w:t xml:space="preserve"> las condiciones de aprobación plasmadas en el informe de análisis de crédito.</w:t>
      </w:r>
    </w:p>
    <w:p w14:paraId="2A6EDA3A"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Imprime la tabla de amortización y elabora la respectiva nota contable en el sistema, afectando las diferentes cuentas de acuerdo con el PUC aplicado por la Cooperativa y conforme a lo aprobado.</w:t>
      </w:r>
    </w:p>
    <w:p w14:paraId="79B6B08B" w14:textId="77777777" w:rsidR="00596B09" w:rsidRPr="00D0213B" w:rsidRDefault="00596B09" w:rsidP="00EC6311">
      <w:pPr>
        <w:numPr>
          <w:ilvl w:val="1"/>
          <w:numId w:val="32"/>
        </w:numPr>
        <w:rPr>
          <w:rFonts w:ascii="Arial Narrow" w:hAnsi="Arial Narrow" w:cs="Arial"/>
          <w:spacing w:val="-3"/>
          <w:sz w:val="22"/>
          <w:szCs w:val="22"/>
        </w:rPr>
      </w:pPr>
      <w:r w:rsidRPr="00D0213B">
        <w:rPr>
          <w:rFonts w:ascii="Arial Narrow" w:hAnsi="Arial Narrow" w:cs="Arial"/>
          <w:spacing w:val="-3"/>
          <w:sz w:val="22"/>
          <w:szCs w:val="22"/>
        </w:rPr>
        <w:t xml:space="preserve">Para atender los costos de papelería (comprobantes, cheques, pagaré, libranza, etc.) y las consultas a las centrales de información financiera (DATACREDITO y </w:t>
      </w:r>
      <w:r w:rsidR="00D65CA7">
        <w:rPr>
          <w:rFonts w:ascii="Arial Narrow" w:hAnsi="Arial Narrow" w:cs="Arial"/>
          <w:spacing w:val="-3"/>
          <w:sz w:val="22"/>
          <w:szCs w:val="22"/>
        </w:rPr>
        <w:tab/>
        <w:t>TRANSUNION</w:t>
      </w:r>
      <w:r w:rsidRPr="00D0213B">
        <w:rPr>
          <w:rFonts w:ascii="Arial Narrow" w:hAnsi="Arial Narrow" w:cs="Arial"/>
          <w:spacing w:val="-3"/>
          <w:sz w:val="22"/>
          <w:szCs w:val="22"/>
        </w:rPr>
        <w:t>) se cobrará al asociado el costo correspondiente, que se contabilizará en la cuenta de ingresos cuotas de administración. Estos valores serán establecidos por la Gerencia de la Cooperativa.</w:t>
      </w:r>
    </w:p>
    <w:p w14:paraId="709FBDA7"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Esta nota una vez impresa se entregará a la Gerencia para su Visto Bueno. Se anexará una copia a la documentación del crédito y la otra copia se enviará a contabilidad para su archivo.</w:t>
      </w:r>
    </w:p>
    <w:p w14:paraId="3B3BA4EE"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lastRenderedPageBreak/>
        <w:t>Informa de este proceso al Administrador Comercial y de Tesorería, quien procederá a efectuar la transferencia electrónica de fondos en efectivo a la cuenta de ahorros de asociado deudor o generará el cheque, de la cuenta o cuentas bancarias habilitadas para el desembolso de los créditos.</w:t>
      </w:r>
    </w:p>
    <w:p w14:paraId="7A3322A3"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Una vez realizada la transferencia de fondos del desembolso, El Administrador de Crédito y Cartera, informa </w:t>
      </w:r>
      <w:r w:rsidR="00D0213B" w:rsidRPr="005D7516">
        <w:rPr>
          <w:rFonts w:ascii="Arial Narrow" w:hAnsi="Arial Narrow" w:cs="Arial"/>
          <w:spacing w:val="-3"/>
          <w:sz w:val="22"/>
          <w:szCs w:val="22"/>
        </w:rPr>
        <w:t>al asociado</w:t>
      </w:r>
      <w:r w:rsidRPr="005D7516">
        <w:rPr>
          <w:rFonts w:ascii="Arial Narrow" w:hAnsi="Arial Narrow" w:cs="Arial"/>
          <w:spacing w:val="-3"/>
          <w:sz w:val="22"/>
          <w:szCs w:val="22"/>
        </w:rPr>
        <w:t xml:space="preserve"> que ya están consignados los recursos en la cuenta autorizada por él. Igualmente deberá entregar copia de la nota contable, plan de pagos y copia del pagare diligenciado al asociado, con su Visto Bueno, que indica que ya fue desembolsado el crédito. </w:t>
      </w:r>
    </w:p>
    <w:p w14:paraId="16C4C1CD"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Separa de la documentación del crédito el pagaré que quedará en custodia y lo entrega al Administrador Comercial y de Tesorería, quien lo archiva en orden de cédula en caja fuerte de seguridad.</w:t>
      </w:r>
    </w:p>
    <w:p w14:paraId="154B8F3F" w14:textId="77777777" w:rsidR="00596B09" w:rsidRPr="005D7516" w:rsidRDefault="00596B09" w:rsidP="00EC6311">
      <w:pPr>
        <w:ind w:left="680"/>
        <w:rPr>
          <w:rFonts w:ascii="Arial Narrow" w:hAnsi="Arial Narrow" w:cs="Arial"/>
          <w:spacing w:val="-3"/>
          <w:sz w:val="22"/>
          <w:szCs w:val="22"/>
        </w:rPr>
      </w:pPr>
    </w:p>
    <w:p w14:paraId="0EC31917" w14:textId="77777777" w:rsidR="00596B09" w:rsidRPr="00D358D9" w:rsidRDefault="00596B09" w:rsidP="00EC6311">
      <w:pPr>
        <w:rPr>
          <w:rFonts w:ascii="Arial Narrow" w:hAnsi="Arial Narrow" w:cs="Arial"/>
          <w:b/>
          <w:spacing w:val="-3"/>
          <w:sz w:val="22"/>
          <w:szCs w:val="22"/>
        </w:rPr>
      </w:pPr>
      <w:r w:rsidRPr="00D358D9">
        <w:rPr>
          <w:rFonts w:ascii="Arial Narrow" w:hAnsi="Arial Narrow" w:cs="Arial"/>
          <w:b/>
          <w:spacing w:val="-3"/>
          <w:sz w:val="22"/>
          <w:szCs w:val="22"/>
        </w:rPr>
        <w:t>Al final del día</w:t>
      </w:r>
    </w:p>
    <w:p w14:paraId="6DA6397B" w14:textId="77777777" w:rsidR="00596B09" w:rsidRPr="005D7516" w:rsidRDefault="00596B09" w:rsidP="00EC6311">
      <w:pPr>
        <w:rPr>
          <w:rFonts w:ascii="Arial Narrow" w:hAnsi="Arial Narrow" w:cs="Arial"/>
          <w:spacing w:val="-3"/>
          <w:sz w:val="22"/>
          <w:szCs w:val="22"/>
        </w:rPr>
      </w:pPr>
    </w:p>
    <w:p w14:paraId="1CF81162" w14:textId="77777777" w:rsidR="00596B09" w:rsidRPr="005D7516" w:rsidRDefault="00596B09" w:rsidP="00EC6311">
      <w:pPr>
        <w:numPr>
          <w:ilvl w:val="1"/>
          <w:numId w:val="32"/>
        </w:numPr>
        <w:rPr>
          <w:rFonts w:ascii="Arial Narrow" w:hAnsi="Arial Narrow" w:cs="Arial"/>
          <w:spacing w:val="-3"/>
          <w:sz w:val="22"/>
          <w:szCs w:val="22"/>
        </w:rPr>
      </w:pPr>
      <w:bookmarkStart w:id="2" w:name="_Ref16686510"/>
      <w:r w:rsidRPr="005D7516">
        <w:rPr>
          <w:rFonts w:ascii="Arial Narrow" w:hAnsi="Arial Narrow" w:cs="Arial"/>
          <w:spacing w:val="-3"/>
          <w:sz w:val="22"/>
          <w:szCs w:val="22"/>
        </w:rPr>
        <w:t>Organiza la documentación de la solicitud de crédito que se archivará en la carpeta del asociado, de la siguiente manera:</w:t>
      </w:r>
      <w:bookmarkEnd w:id="2"/>
      <w:r w:rsidRPr="005D7516">
        <w:rPr>
          <w:rFonts w:ascii="Arial Narrow" w:hAnsi="Arial Narrow" w:cs="Arial"/>
          <w:spacing w:val="-3"/>
          <w:sz w:val="22"/>
          <w:szCs w:val="22"/>
        </w:rPr>
        <w:t xml:space="preserve"> </w:t>
      </w:r>
    </w:p>
    <w:p w14:paraId="73BF8D14" w14:textId="77777777" w:rsidR="00596B09" w:rsidRPr="005D7516" w:rsidRDefault="00596B09" w:rsidP="00EC6311">
      <w:pPr>
        <w:ind w:left="680"/>
        <w:rPr>
          <w:rFonts w:ascii="Arial Narrow" w:hAnsi="Arial Narrow" w:cs="Arial"/>
          <w:spacing w:val="-3"/>
          <w:sz w:val="22"/>
          <w:szCs w:val="22"/>
        </w:rPr>
      </w:pPr>
    </w:p>
    <w:p w14:paraId="1694261D"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Nota de desembolso.</w:t>
      </w:r>
    </w:p>
    <w:p w14:paraId="4C86E51A"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Pagaré debidamente diligenciado</w:t>
      </w:r>
    </w:p>
    <w:p w14:paraId="6E0FE39E"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Carta de instrucciones</w:t>
      </w:r>
    </w:p>
    <w:p w14:paraId="729C280B"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Libranza debidamente diligenciada</w:t>
      </w:r>
    </w:p>
    <w:p w14:paraId="6BB933BE"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Información Previa al Otorgamiento del Crédito</w:t>
      </w:r>
    </w:p>
    <w:p w14:paraId="3B02E2B4"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Formato de la solicitud debidamente diligenciada</w:t>
      </w:r>
    </w:p>
    <w:p w14:paraId="78BFF5C5"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 xml:space="preserve">Consultas de las bases de datos de las centrales de riesgos: Datacrédito y/o </w:t>
      </w:r>
      <w:r w:rsidR="00545FA4">
        <w:rPr>
          <w:rFonts w:ascii="Arial Narrow" w:hAnsi="Arial Narrow" w:cs="Arial"/>
          <w:spacing w:val="-3"/>
          <w:sz w:val="22"/>
          <w:szCs w:val="22"/>
        </w:rPr>
        <w:t>Transunion</w:t>
      </w:r>
      <w:r w:rsidRPr="005D7516">
        <w:rPr>
          <w:rFonts w:ascii="Arial Narrow" w:hAnsi="Arial Narrow" w:cs="Arial"/>
          <w:spacing w:val="-3"/>
          <w:sz w:val="22"/>
          <w:szCs w:val="22"/>
        </w:rPr>
        <w:t>.</w:t>
      </w:r>
    </w:p>
    <w:p w14:paraId="7744735C"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Fotocopia ampliada del documento de identificación.</w:t>
      </w:r>
    </w:p>
    <w:p w14:paraId="180A86BD"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Desprendibles de pago de la empresa donde labora</w:t>
      </w:r>
    </w:p>
    <w:p w14:paraId="66DFACF1"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Certificados originales de ingresos expedidos por la empresa donde labora</w:t>
      </w:r>
    </w:p>
    <w:p w14:paraId="2DFA80CE"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Otros certificados de ingresos.</w:t>
      </w:r>
    </w:p>
    <w:p w14:paraId="7E2C1DD9"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Facturas de proveedores.</w:t>
      </w:r>
    </w:p>
    <w:p w14:paraId="7D8204D1"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Declaraciones de renta.</w:t>
      </w:r>
    </w:p>
    <w:p w14:paraId="7FFFB0D8"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Extractos bancarios.</w:t>
      </w:r>
    </w:p>
    <w:p w14:paraId="0F305678"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Registros de Cámara y Comercio.</w:t>
      </w:r>
    </w:p>
    <w:p w14:paraId="4C71E0C8"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Paz y salvos.</w:t>
      </w:r>
    </w:p>
    <w:p w14:paraId="47C9326C"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Factura del Servicio público.</w:t>
      </w:r>
    </w:p>
    <w:p w14:paraId="0CA023F1"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Certificados de libertad y tradición.</w:t>
      </w:r>
    </w:p>
    <w:p w14:paraId="768F8BB2"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Tarjeta de propiedad de vehículos.</w:t>
      </w:r>
    </w:p>
    <w:p w14:paraId="7BEF1FE0"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Referencias comerciales y bancarias.</w:t>
      </w:r>
    </w:p>
    <w:p w14:paraId="1FA6CA17" w14:textId="77777777" w:rsidR="00596B09" w:rsidRPr="005D7516" w:rsidRDefault="00596B09" w:rsidP="00EC6311">
      <w:pPr>
        <w:numPr>
          <w:ilvl w:val="2"/>
          <w:numId w:val="32"/>
        </w:numPr>
        <w:rPr>
          <w:rFonts w:ascii="Arial Narrow" w:hAnsi="Arial Narrow" w:cs="Arial"/>
          <w:spacing w:val="-3"/>
          <w:sz w:val="22"/>
          <w:szCs w:val="22"/>
        </w:rPr>
      </w:pPr>
      <w:r w:rsidRPr="005D7516">
        <w:rPr>
          <w:rFonts w:ascii="Arial Narrow" w:hAnsi="Arial Narrow" w:cs="Arial"/>
          <w:spacing w:val="-3"/>
          <w:sz w:val="22"/>
          <w:szCs w:val="22"/>
        </w:rPr>
        <w:t>Otros documentos.</w:t>
      </w:r>
    </w:p>
    <w:p w14:paraId="5CA3959E" w14:textId="71D1BB33" w:rsidR="00596B09" w:rsidRDefault="00596B09" w:rsidP="00EC6311">
      <w:pPr>
        <w:rPr>
          <w:rFonts w:ascii="Arial Narrow" w:hAnsi="Arial Narrow" w:cs="Arial"/>
          <w:spacing w:val="-3"/>
          <w:sz w:val="22"/>
          <w:szCs w:val="22"/>
        </w:rPr>
      </w:pPr>
    </w:p>
    <w:p w14:paraId="3CB7688D" w14:textId="3EF58DC2" w:rsidR="002D5C45" w:rsidRPr="002D5C45" w:rsidRDefault="002D5C45" w:rsidP="00EC6311">
      <w:pPr>
        <w:rPr>
          <w:rFonts w:ascii="Arial Narrow" w:hAnsi="Arial Narrow" w:cs="Arial"/>
          <w:b/>
          <w:spacing w:val="-3"/>
          <w:sz w:val="22"/>
          <w:szCs w:val="22"/>
        </w:rPr>
      </w:pPr>
      <w:r w:rsidRPr="002D5C45">
        <w:rPr>
          <w:rFonts w:ascii="Arial Narrow" w:hAnsi="Arial Narrow" w:cs="Arial"/>
          <w:b/>
          <w:spacing w:val="-3"/>
          <w:sz w:val="22"/>
          <w:szCs w:val="22"/>
        </w:rPr>
        <w:t>Digitalización de solicitudes desembolsadas</w:t>
      </w:r>
    </w:p>
    <w:p w14:paraId="00FA27AD" w14:textId="6D4C2679" w:rsidR="002D5C45" w:rsidRPr="002D5C45" w:rsidRDefault="002D5C45" w:rsidP="00EC6311">
      <w:pPr>
        <w:rPr>
          <w:rFonts w:ascii="Arial Narrow" w:hAnsi="Arial Narrow" w:cs="Arial"/>
          <w:b/>
          <w:spacing w:val="-3"/>
          <w:sz w:val="22"/>
          <w:szCs w:val="22"/>
        </w:rPr>
      </w:pPr>
    </w:p>
    <w:p w14:paraId="1D6CF422" w14:textId="0B5D2A29" w:rsidR="002D5C45" w:rsidRPr="002D5C45" w:rsidRDefault="002D5C45" w:rsidP="00EC6311">
      <w:pPr>
        <w:rPr>
          <w:rFonts w:ascii="Arial Narrow" w:hAnsi="Arial Narrow" w:cs="Arial"/>
          <w:b/>
          <w:spacing w:val="-3"/>
          <w:sz w:val="22"/>
          <w:szCs w:val="22"/>
        </w:rPr>
      </w:pPr>
      <w:r w:rsidRPr="002D5C45">
        <w:rPr>
          <w:rFonts w:ascii="Arial Narrow" w:hAnsi="Arial Narrow" w:cs="Arial"/>
          <w:b/>
          <w:spacing w:val="-3"/>
          <w:sz w:val="22"/>
          <w:szCs w:val="22"/>
        </w:rPr>
        <w:t>Administrador de Crédito</w:t>
      </w:r>
    </w:p>
    <w:p w14:paraId="2D081CA3" w14:textId="77777777" w:rsidR="002D5C45" w:rsidRDefault="002D5C45" w:rsidP="00EC6311">
      <w:pPr>
        <w:rPr>
          <w:rFonts w:ascii="Arial Narrow" w:hAnsi="Arial Narrow" w:cs="Arial"/>
          <w:spacing w:val="-3"/>
          <w:sz w:val="22"/>
          <w:szCs w:val="22"/>
        </w:rPr>
      </w:pPr>
    </w:p>
    <w:p w14:paraId="0208D68A" w14:textId="101F57C8" w:rsidR="002D5C45" w:rsidRPr="007A47BE" w:rsidRDefault="002D5C45" w:rsidP="00EC6311">
      <w:pPr>
        <w:pStyle w:val="Prrafodelista"/>
        <w:numPr>
          <w:ilvl w:val="1"/>
          <w:numId w:val="32"/>
        </w:numPr>
        <w:rPr>
          <w:rFonts w:ascii="Arial Narrow" w:hAnsi="Arial Narrow" w:cs="Arial"/>
          <w:b/>
          <w:spacing w:val="-3"/>
          <w:sz w:val="22"/>
          <w:szCs w:val="22"/>
        </w:rPr>
      </w:pPr>
      <w:r w:rsidRPr="00D21295">
        <w:rPr>
          <w:rFonts w:ascii="Arial Narrow" w:hAnsi="Arial Narrow" w:cs="Arial"/>
          <w:spacing w:val="-3"/>
          <w:sz w:val="22"/>
          <w:szCs w:val="22"/>
        </w:rPr>
        <w:t>Para las solicitudes de Crédito</w:t>
      </w:r>
      <w:r>
        <w:rPr>
          <w:rFonts w:ascii="Arial Narrow" w:hAnsi="Arial Narrow" w:cs="Arial"/>
          <w:spacing w:val="-3"/>
          <w:sz w:val="22"/>
          <w:szCs w:val="22"/>
        </w:rPr>
        <w:t xml:space="preserve"> desembolsadas durante el día</w:t>
      </w:r>
      <w:r w:rsidRPr="00D21295">
        <w:rPr>
          <w:rFonts w:ascii="Arial Narrow" w:hAnsi="Arial Narrow" w:cs="Arial"/>
          <w:spacing w:val="-3"/>
          <w:sz w:val="22"/>
          <w:szCs w:val="22"/>
        </w:rPr>
        <w:t xml:space="preserve"> </w:t>
      </w:r>
      <w:r>
        <w:rPr>
          <w:rFonts w:ascii="Arial Narrow" w:hAnsi="Arial Narrow" w:cs="Arial"/>
          <w:spacing w:val="-3"/>
          <w:sz w:val="22"/>
          <w:szCs w:val="22"/>
        </w:rPr>
        <w:t xml:space="preserve">se crea una </w:t>
      </w:r>
      <w:r w:rsidRPr="007A47BE">
        <w:rPr>
          <w:rFonts w:ascii="Arial Narrow" w:hAnsi="Arial Narrow" w:cs="Arial"/>
          <w:spacing w:val="-3"/>
          <w:sz w:val="22"/>
          <w:szCs w:val="22"/>
        </w:rPr>
        <w:t xml:space="preserve">subcarpeta con el nombre del deudor y en ella procede a guardar los documentos que hacen parte de la solicitud crédito teniendo en cuenta </w:t>
      </w:r>
      <w:r>
        <w:rPr>
          <w:rFonts w:ascii="Arial Narrow" w:hAnsi="Arial Narrow" w:cs="Arial"/>
          <w:spacing w:val="-3"/>
          <w:sz w:val="22"/>
          <w:szCs w:val="22"/>
        </w:rPr>
        <w:t xml:space="preserve">el orden indicado en el numeral </w:t>
      </w:r>
      <w:r>
        <w:rPr>
          <w:rFonts w:ascii="Arial Narrow" w:hAnsi="Arial Narrow" w:cs="Arial"/>
          <w:spacing w:val="-3"/>
          <w:sz w:val="22"/>
          <w:szCs w:val="22"/>
        </w:rPr>
        <w:fldChar w:fldCharType="begin"/>
      </w:r>
      <w:r>
        <w:rPr>
          <w:rFonts w:ascii="Arial Narrow" w:hAnsi="Arial Narrow" w:cs="Arial"/>
          <w:spacing w:val="-3"/>
          <w:sz w:val="22"/>
          <w:szCs w:val="22"/>
        </w:rPr>
        <w:instrText xml:space="preserve"> REF _Ref16686510 \r \h </w:instrText>
      </w:r>
      <w:r w:rsidR="00EC6311">
        <w:rPr>
          <w:rFonts w:ascii="Arial Narrow" w:hAnsi="Arial Narrow" w:cs="Arial"/>
          <w:spacing w:val="-3"/>
          <w:sz w:val="22"/>
          <w:szCs w:val="22"/>
        </w:rPr>
        <w:instrText xml:space="preserve"> \* MERGEFORMAT </w:instrText>
      </w:r>
      <w:r>
        <w:rPr>
          <w:rFonts w:ascii="Arial Narrow" w:hAnsi="Arial Narrow" w:cs="Arial"/>
          <w:spacing w:val="-3"/>
          <w:sz w:val="22"/>
          <w:szCs w:val="22"/>
        </w:rPr>
      </w:r>
      <w:r>
        <w:rPr>
          <w:rFonts w:ascii="Arial Narrow" w:hAnsi="Arial Narrow" w:cs="Arial"/>
          <w:spacing w:val="-3"/>
          <w:sz w:val="22"/>
          <w:szCs w:val="22"/>
        </w:rPr>
        <w:fldChar w:fldCharType="separate"/>
      </w:r>
      <w:r w:rsidR="003E0112">
        <w:rPr>
          <w:rFonts w:ascii="Arial Narrow" w:hAnsi="Arial Narrow" w:cs="Arial"/>
          <w:spacing w:val="-3"/>
          <w:sz w:val="22"/>
          <w:szCs w:val="22"/>
        </w:rPr>
        <w:t>7.24</w:t>
      </w:r>
      <w:r>
        <w:rPr>
          <w:rFonts w:ascii="Arial Narrow" w:hAnsi="Arial Narrow" w:cs="Arial"/>
          <w:spacing w:val="-3"/>
          <w:sz w:val="22"/>
          <w:szCs w:val="22"/>
        </w:rPr>
        <w:fldChar w:fldCharType="end"/>
      </w:r>
      <w:r>
        <w:rPr>
          <w:rFonts w:ascii="Arial Narrow" w:hAnsi="Arial Narrow" w:cs="Arial"/>
          <w:spacing w:val="-3"/>
          <w:sz w:val="22"/>
          <w:szCs w:val="22"/>
        </w:rPr>
        <w:t xml:space="preserve"> y procede a realizar el escaneo.</w:t>
      </w:r>
    </w:p>
    <w:p w14:paraId="2B573105" w14:textId="77777777" w:rsidR="002D5C45" w:rsidRPr="007163F8" w:rsidRDefault="002D5C45" w:rsidP="00EC6311">
      <w:pPr>
        <w:numPr>
          <w:ilvl w:val="1"/>
          <w:numId w:val="32"/>
        </w:numPr>
        <w:rPr>
          <w:rFonts w:ascii="Arial Narrow" w:hAnsi="Arial Narrow" w:cs="Arial"/>
          <w:b/>
          <w:spacing w:val="-3"/>
          <w:sz w:val="22"/>
          <w:szCs w:val="22"/>
        </w:rPr>
      </w:pPr>
      <w:r>
        <w:rPr>
          <w:rFonts w:ascii="Arial Narrow" w:hAnsi="Arial Narrow" w:cs="Arial"/>
          <w:spacing w:val="-3"/>
          <w:sz w:val="22"/>
          <w:szCs w:val="22"/>
        </w:rPr>
        <w:t xml:space="preserve">Estos documentos se deben escanear en un solo archivo conservando el orden anterior, debidamente foliados, se escanean en </w:t>
      </w:r>
      <w:r w:rsidRPr="00D631DB">
        <w:rPr>
          <w:rFonts w:ascii="Arial Narrow" w:hAnsi="Arial Narrow" w:cs="Arial"/>
          <w:spacing w:val="-3"/>
          <w:sz w:val="22"/>
          <w:szCs w:val="22"/>
        </w:rPr>
        <w:t>blanco y negro, guardar en pdf</w:t>
      </w:r>
      <w:r>
        <w:rPr>
          <w:rFonts w:ascii="Arial Narrow" w:hAnsi="Arial Narrow" w:cs="Arial"/>
          <w:spacing w:val="-3"/>
          <w:sz w:val="22"/>
          <w:szCs w:val="22"/>
        </w:rPr>
        <w:t xml:space="preserve"> con la siguiente estructura en el nombre: línea de crédito y numero de crédito. Ejemplo práctico : “</w:t>
      </w:r>
      <w:r w:rsidRPr="0044075B">
        <w:rPr>
          <w:rFonts w:ascii="Arial Narrow" w:hAnsi="Arial Narrow" w:cs="Arial"/>
          <w:b/>
          <w:spacing w:val="-3"/>
          <w:sz w:val="22"/>
          <w:szCs w:val="22"/>
        </w:rPr>
        <w:t>EMERGENTE 123456789</w:t>
      </w:r>
      <w:r>
        <w:rPr>
          <w:rFonts w:ascii="Arial Narrow" w:hAnsi="Arial Narrow" w:cs="Arial"/>
          <w:spacing w:val="-3"/>
          <w:sz w:val="22"/>
          <w:szCs w:val="22"/>
        </w:rPr>
        <w:t>”.</w:t>
      </w:r>
    </w:p>
    <w:p w14:paraId="0AAFB042" w14:textId="77777777" w:rsidR="00596B09" w:rsidRPr="005D7516" w:rsidRDefault="00596B09"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lastRenderedPageBreak/>
        <w:t xml:space="preserve">Entrega este paquete debidamente asegurado al </w:t>
      </w:r>
      <w:r w:rsidR="004639A7" w:rsidRPr="005D7516">
        <w:rPr>
          <w:rFonts w:ascii="Arial Narrow" w:hAnsi="Arial Narrow" w:cs="Arial"/>
          <w:spacing w:val="-3"/>
          <w:sz w:val="22"/>
          <w:szCs w:val="22"/>
        </w:rPr>
        <w:t>funcionario</w:t>
      </w:r>
      <w:r w:rsidRPr="005D7516">
        <w:rPr>
          <w:rFonts w:ascii="Arial Narrow" w:hAnsi="Arial Narrow" w:cs="Arial"/>
          <w:spacing w:val="-3"/>
          <w:sz w:val="22"/>
          <w:szCs w:val="22"/>
        </w:rPr>
        <w:t xml:space="preserve"> que le corresponde el manejo del archivo de las carpetas del asociado, dejando constancia de este hecho.</w:t>
      </w:r>
    </w:p>
    <w:p w14:paraId="11098FFF" w14:textId="77777777" w:rsidR="00596B09" w:rsidRPr="005D7516" w:rsidRDefault="00596B09" w:rsidP="00EC6311">
      <w:pPr>
        <w:rPr>
          <w:rFonts w:ascii="Arial Narrow" w:hAnsi="Arial Narrow" w:cs="Arial"/>
          <w:spacing w:val="-3"/>
          <w:sz w:val="22"/>
          <w:szCs w:val="22"/>
        </w:rPr>
      </w:pPr>
    </w:p>
    <w:p w14:paraId="3BCA378D" w14:textId="554AA7B5" w:rsidR="008A632B" w:rsidRDefault="008A632B" w:rsidP="00EC6311">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2C10B634" w14:textId="77777777" w:rsidR="002E1412" w:rsidRPr="00042793" w:rsidRDefault="002E1412" w:rsidP="00EC6311">
      <w:pPr>
        <w:pStyle w:val="Prrafodelista"/>
        <w:ind w:left="680"/>
        <w:rPr>
          <w:rFonts w:ascii="Arial Narrow" w:hAnsi="Arial Narrow" w:cs="Arial"/>
          <w:b/>
          <w:spacing w:val="-3"/>
          <w:sz w:val="22"/>
          <w:szCs w:val="22"/>
        </w:rPr>
      </w:pPr>
    </w:p>
    <w:p w14:paraId="0F4D4397" w14:textId="77777777" w:rsidR="002E1412" w:rsidRPr="005D7516" w:rsidRDefault="002E1412"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Nota de desembolso.</w:t>
      </w:r>
    </w:p>
    <w:p w14:paraId="2226C1D0" w14:textId="42B44800" w:rsidR="002E1412" w:rsidRPr="005D7516" w:rsidRDefault="002E1412"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Pagaré </w:t>
      </w:r>
    </w:p>
    <w:p w14:paraId="43E606C1" w14:textId="77777777" w:rsidR="002E1412" w:rsidRPr="005D7516" w:rsidRDefault="002E1412"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Carta de instrucciones</w:t>
      </w:r>
    </w:p>
    <w:p w14:paraId="6A9DEACF" w14:textId="193AFD45" w:rsidR="002E1412" w:rsidRPr="005D7516" w:rsidRDefault="002E1412"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Libranza </w:t>
      </w:r>
    </w:p>
    <w:p w14:paraId="4745F917" w14:textId="77777777" w:rsidR="002E1412" w:rsidRPr="005D7516" w:rsidRDefault="002E1412"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Información Previa al Otorgamiento del Crédito</w:t>
      </w:r>
    </w:p>
    <w:p w14:paraId="6271C4CA" w14:textId="07130EAC" w:rsidR="002E1412" w:rsidRPr="005D7516" w:rsidRDefault="002E1412" w:rsidP="00EC6311">
      <w:pPr>
        <w:numPr>
          <w:ilvl w:val="1"/>
          <w:numId w:val="32"/>
        </w:numPr>
        <w:rPr>
          <w:rFonts w:ascii="Arial Narrow" w:hAnsi="Arial Narrow" w:cs="Arial"/>
          <w:spacing w:val="-3"/>
          <w:sz w:val="22"/>
          <w:szCs w:val="22"/>
        </w:rPr>
      </w:pPr>
      <w:r w:rsidRPr="005D7516">
        <w:rPr>
          <w:rFonts w:ascii="Arial Narrow" w:hAnsi="Arial Narrow" w:cs="Arial"/>
          <w:spacing w:val="-3"/>
          <w:sz w:val="22"/>
          <w:szCs w:val="22"/>
        </w:rPr>
        <w:t xml:space="preserve">Formato de la solicitud </w:t>
      </w:r>
    </w:p>
    <w:p w14:paraId="251443E1" w14:textId="77777777" w:rsidR="008A632B" w:rsidRPr="008A632B" w:rsidRDefault="008A632B" w:rsidP="00EC6311">
      <w:pPr>
        <w:rPr>
          <w:rFonts w:ascii="Arial Narrow" w:hAnsi="Arial Narrow" w:cs="Arial"/>
          <w:spacing w:val="-3"/>
          <w:sz w:val="22"/>
          <w:szCs w:val="22"/>
        </w:rPr>
      </w:pPr>
    </w:p>
    <w:p w14:paraId="36E5F012" w14:textId="77777777" w:rsidR="003071AA" w:rsidRPr="00B03A55" w:rsidRDefault="003071AA" w:rsidP="00EC6311">
      <w:pPr>
        <w:numPr>
          <w:ilvl w:val="0"/>
          <w:numId w:val="32"/>
        </w:numPr>
        <w:rPr>
          <w:rFonts w:ascii="Arial Narrow" w:hAnsi="Arial Narrow" w:cs="Arial"/>
          <w:b/>
          <w:spacing w:val="-3"/>
          <w:sz w:val="22"/>
          <w:szCs w:val="22"/>
        </w:rPr>
      </w:pPr>
      <w:r w:rsidRPr="00B03A55">
        <w:rPr>
          <w:rFonts w:ascii="Arial Narrow" w:hAnsi="Arial Narrow" w:cs="Arial"/>
          <w:b/>
          <w:spacing w:val="-3"/>
          <w:sz w:val="22"/>
          <w:szCs w:val="22"/>
        </w:rPr>
        <w:t>CONTROL DE CAMBIOS</w:t>
      </w:r>
    </w:p>
    <w:p w14:paraId="2E37B27D" w14:textId="77777777" w:rsidR="0091606F" w:rsidRPr="00B03A55" w:rsidRDefault="0091606F" w:rsidP="00EC6311">
      <w:pPr>
        <w:ind w:left="680"/>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D1355A" w:rsidRPr="002D4D93" w14:paraId="6B801727" w14:textId="77777777" w:rsidTr="00C63F35">
        <w:trPr>
          <w:trHeight w:val="67"/>
        </w:trPr>
        <w:tc>
          <w:tcPr>
            <w:tcW w:w="992" w:type="pct"/>
            <w:noWrap/>
            <w:hideMark/>
          </w:tcPr>
          <w:p w14:paraId="29C737FC" w14:textId="77777777" w:rsidR="00D1355A" w:rsidRPr="002D4D93" w:rsidRDefault="00D1355A" w:rsidP="00EC6311">
            <w:pPr>
              <w:rPr>
                <w:rFonts w:ascii="Arial Narrow" w:hAnsi="Arial Narrow"/>
                <w:b/>
                <w:bCs/>
                <w:sz w:val="18"/>
                <w:szCs w:val="18"/>
                <w:lang w:eastAsia="es-CO"/>
              </w:rPr>
            </w:pPr>
            <w:bookmarkStart w:id="3" w:name="_Hlk9520961"/>
            <w:r w:rsidRPr="002D4D93">
              <w:rPr>
                <w:rFonts w:ascii="Arial Narrow" w:hAnsi="Arial Narrow"/>
                <w:b/>
                <w:bCs/>
                <w:sz w:val="18"/>
                <w:szCs w:val="18"/>
                <w:lang w:eastAsia="es-CO"/>
              </w:rPr>
              <w:t>VERSIÓN</w:t>
            </w:r>
          </w:p>
        </w:tc>
        <w:tc>
          <w:tcPr>
            <w:tcW w:w="1341" w:type="pct"/>
            <w:noWrap/>
            <w:hideMark/>
          </w:tcPr>
          <w:p w14:paraId="5ABB7877" w14:textId="77777777" w:rsidR="00D1355A" w:rsidRPr="002D4D93" w:rsidRDefault="00D1355A" w:rsidP="00EC6311">
            <w:pPr>
              <w:rPr>
                <w:rFonts w:ascii="Arial Narrow" w:hAnsi="Arial Narrow"/>
                <w:b/>
                <w:bCs/>
                <w:sz w:val="18"/>
                <w:szCs w:val="18"/>
                <w:lang w:eastAsia="es-CO"/>
              </w:rPr>
            </w:pPr>
            <w:r w:rsidRPr="002D4D93">
              <w:rPr>
                <w:rFonts w:ascii="Arial Narrow" w:hAnsi="Arial Narrow"/>
                <w:b/>
                <w:bCs/>
                <w:sz w:val="18"/>
                <w:szCs w:val="18"/>
                <w:lang w:eastAsia="es-CO"/>
              </w:rPr>
              <w:t>FECHA ACTUALIZACIÓN</w:t>
            </w:r>
          </w:p>
        </w:tc>
        <w:tc>
          <w:tcPr>
            <w:tcW w:w="1424" w:type="pct"/>
            <w:noWrap/>
            <w:hideMark/>
          </w:tcPr>
          <w:p w14:paraId="650956BA" w14:textId="77777777" w:rsidR="00D1355A" w:rsidRPr="002D4D93" w:rsidRDefault="00D1355A" w:rsidP="00EC6311">
            <w:pPr>
              <w:rPr>
                <w:rFonts w:ascii="Arial Narrow" w:hAnsi="Arial Narrow"/>
                <w:b/>
                <w:bCs/>
                <w:sz w:val="18"/>
                <w:szCs w:val="18"/>
                <w:lang w:eastAsia="es-CO"/>
              </w:rPr>
            </w:pPr>
            <w:r w:rsidRPr="002D4D93">
              <w:rPr>
                <w:rFonts w:ascii="Arial Narrow" w:hAnsi="Arial Narrow"/>
                <w:b/>
                <w:bCs/>
                <w:sz w:val="18"/>
                <w:szCs w:val="18"/>
                <w:lang w:eastAsia="es-CO"/>
              </w:rPr>
              <w:t>OBSERVACIONES</w:t>
            </w:r>
          </w:p>
        </w:tc>
        <w:tc>
          <w:tcPr>
            <w:tcW w:w="1243" w:type="pct"/>
            <w:noWrap/>
            <w:hideMark/>
          </w:tcPr>
          <w:p w14:paraId="3251142F" w14:textId="77777777" w:rsidR="00D1355A" w:rsidRPr="002D4D93" w:rsidRDefault="00D1355A" w:rsidP="00EC6311">
            <w:pPr>
              <w:rPr>
                <w:rFonts w:ascii="Arial Narrow" w:hAnsi="Arial Narrow"/>
                <w:b/>
                <w:bCs/>
                <w:sz w:val="18"/>
                <w:szCs w:val="18"/>
                <w:lang w:eastAsia="es-CO"/>
              </w:rPr>
            </w:pPr>
            <w:r w:rsidRPr="002D4D93">
              <w:rPr>
                <w:rFonts w:ascii="Arial Narrow" w:hAnsi="Arial Narrow"/>
                <w:b/>
                <w:bCs/>
                <w:sz w:val="18"/>
                <w:szCs w:val="18"/>
                <w:lang w:eastAsia="es-CO"/>
              </w:rPr>
              <w:t>USUARIO</w:t>
            </w:r>
          </w:p>
        </w:tc>
      </w:tr>
      <w:tr w:rsidR="00D1355A" w:rsidRPr="002D4D93" w14:paraId="36BA0D04" w14:textId="77777777" w:rsidTr="00C63F35">
        <w:trPr>
          <w:trHeight w:val="77"/>
        </w:trPr>
        <w:tc>
          <w:tcPr>
            <w:tcW w:w="992" w:type="pct"/>
            <w:noWrap/>
            <w:hideMark/>
          </w:tcPr>
          <w:p w14:paraId="2C052955" w14:textId="77777777" w:rsidR="00D1355A" w:rsidRPr="002D4D93" w:rsidRDefault="00D1355A" w:rsidP="00EC6311">
            <w:pPr>
              <w:rPr>
                <w:rFonts w:ascii="Arial Narrow" w:hAnsi="Arial Narrow"/>
                <w:sz w:val="18"/>
                <w:szCs w:val="18"/>
                <w:lang w:eastAsia="es-CO"/>
              </w:rPr>
            </w:pPr>
            <w:r w:rsidRPr="002D4D93">
              <w:rPr>
                <w:rFonts w:ascii="Arial Narrow" w:hAnsi="Arial Narrow"/>
                <w:sz w:val="18"/>
                <w:szCs w:val="18"/>
                <w:lang w:eastAsia="es-CO"/>
              </w:rPr>
              <w:t>1</w:t>
            </w:r>
          </w:p>
        </w:tc>
        <w:tc>
          <w:tcPr>
            <w:tcW w:w="1341" w:type="pct"/>
            <w:noWrap/>
            <w:hideMark/>
          </w:tcPr>
          <w:p w14:paraId="5D0F6696" w14:textId="77777777" w:rsidR="00D1355A" w:rsidRPr="002D4D93" w:rsidRDefault="00D1355A" w:rsidP="00EC6311">
            <w:pPr>
              <w:rPr>
                <w:rFonts w:ascii="Arial Narrow" w:hAnsi="Arial Narrow"/>
                <w:sz w:val="18"/>
                <w:szCs w:val="18"/>
                <w:lang w:eastAsia="es-CO"/>
              </w:rPr>
            </w:pPr>
            <w:r w:rsidRPr="002D4D93">
              <w:rPr>
                <w:rFonts w:ascii="Arial Narrow" w:hAnsi="Arial Narrow"/>
                <w:sz w:val="18"/>
                <w:szCs w:val="18"/>
                <w:lang w:eastAsia="es-CO"/>
              </w:rPr>
              <w:t>05/11/2018</w:t>
            </w:r>
          </w:p>
        </w:tc>
        <w:tc>
          <w:tcPr>
            <w:tcW w:w="1424" w:type="pct"/>
            <w:noWrap/>
            <w:hideMark/>
          </w:tcPr>
          <w:p w14:paraId="32DF77FD" w14:textId="77777777" w:rsidR="00D1355A" w:rsidRPr="002D4D93" w:rsidRDefault="00D1355A" w:rsidP="00EC6311">
            <w:pPr>
              <w:rPr>
                <w:rFonts w:ascii="Arial Narrow" w:hAnsi="Arial Narrow"/>
                <w:sz w:val="18"/>
                <w:szCs w:val="18"/>
                <w:lang w:eastAsia="es-CO"/>
              </w:rPr>
            </w:pPr>
            <w:r w:rsidRPr="002D4D93">
              <w:rPr>
                <w:rFonts w:ascii="Arial Narrow" w:hAnsi="Arial Narrow"/>
                <w:sz w:val="18"/>
                <w:szCs w:val="18"/>
                <w:lang w:eastAsia="es-CO"/>
              </w:rPr>
              <w:t>Modelo inicial</w:t>
            </w:r>
          </w:p>
        </w:tc>
        <w:tc>
          <w:tcPr>
            <w:tcW w:w="1243" w:type="pct"/>
            <w:noWrap/>
            <w:hideMark/>
          </w:tcPr>
          <w:p w14:paraId="420AE32D" w14:textId="77777777" w:rsidR="00D1355A" w:rsidRPr="002D4D93" w:rsidRDefault="00D1355A" w:rsidP="00EC6311">
            <w:pPr>
              <w:rPr>
                <w:rFonts w:ascii="Arial Narrow" w:hAnsi="Arial Narrow"/>
                <w:sz w:val="18"/>
                <w:szCs w:val="18"/>
                <w:lang w:eastAsia="es-CO"/>
              </w:rPr>
            </w:pPr>
            <w:r w:rsidRPr="002D4D93">
              <w:rPr>
                <w:rFonts w:ascii="Arial Narrow" w:hAnsi="Arial Narrow"/>
                <w:sz w:val="18"/>
                <w:szCs w:val="18"/>
                <w:lang w:eastAsia="es-CO"/>
              </w:rPr>
              <w:t>Asesor de Calidad</w:t>
            </w:r>
          </w:p>
        </w:tc>
      </w:tr>
      <w:bookmarkEnd w:id="3"/>
    </w:tbl>
    <w:p w14:paraId="1283A362" w14:textId="77777777" w:rsidR="003071AA" w:rsidRPr="00B03A55" w:rsidRDefault="003071AA" w:rsidP="00EC6311">
      <w:pPr>
        <w:rPr>
          <w:rFonts w:ascii="Arial Narrow" w:hAnsi="Arial Narrow" w:cs="Arial"/>
          <w:spacing w:val="-3"/>
          <w:sz w:val="22"/>
          <w:szCs w:val="22"/>
        </w:rPr>
      </w:pPr>
    </w:p>
    <w:sectPr w:rsidR="003071AA" w:rsidRPr="00B03A55" w:rsidSect="005F4C80">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47CFA" w14:textId="77777777" w:rsidR="004211B1" w:rsidRDefault="004211B1">
      <w:r>
        <w:separator/>
      </w:r>
    </w:p>
  </w:endnote>
  <w:endnote w:type="continuationSeparator" w:id="0">
    <w:p w14:paraId="2759DEE4" w14:textId="77777777" w:rsidR="004211B1" w:rsidRDefault="0042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665E" w14:textId="77777777" w:rsidR="00AC362C" w:rsidRDefault="00AC36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E313" w14:textId="46A49A94" w:rsidR="00B27913" w:rsidRPr="002D4D93" w:rsidRDefault="002D4D93" w:rsidP="002D4D93">
    <w:pPr>
      <w:pStyle w:val="Piedepgina1"/>
      <w:jc w:val="center"/>
    </w:pPr>
    <w:bookmarkStart w:id="5" w:name="_Hlk43210619"/>
    <w:bookmarkStart w:id="6" w:name="_Hlk43210620"/>
    <w:bookmarkStart w:id="7" w:name="_Hlk43210865"/>
    <w:bookmarkStart w:id="8" w:name="_Hlk43210866"/>
    <w:bookmarkStart w:id="9" w:name="_Hlk43211065"/>
    <w:bookmarkStart w:id="10" w:name="_Hlk43211066"/>
    <w:bookmarkStart w:id="11" w:name="_Hlk43220335"/>
    <w:bookmarkStart w:id="12" w:name="_Hlk43220336"/>
    <w:bookmarkStart w:id="13" w:name="_Hlk43220690"/>
    <w:bookmarkStart w:id="14" w:name="_Hlk43220691"/>
    <w:bookmarkStart w:id="15" w:name="_Hlk43220899"/>
    <w:bookmarkStart w:id="16" w:name="_Hlk43220900"/>
    <w:bookmarkStart w:id="17" w:name="_Hlk43221206"/>
    <w:bookmarkStart w:id="18" w:name="_Hlk43221207"/>
    <w:bookmarkStart w:id="19" w:name="_Hlk43221380"/>
    <w:bookmarkStart w:id="20" w:name="_Hlk4322138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66B7" w14:textId="77777777" w:rsidR="00AC362C" w:rsidRDefault="00AC36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4074B" w14:textId="77777777" w:rsidR="004211B1" w:rsidRDefault="004211B1">
      <w:r>
        <w:separator/>
      </w:r>
    </w:p>
  </w:footnote>
  <w:footnote w:type="continuationSeparator" w:id="0">
    <w:p w14:paraId="4309F49E" w14:textId="77777777" w:rsidR="004211B1" w:rsidRDefault="00421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916D" w14:textId="77777777" w:rsidR="00AC362C" w:rsidRDefault="00AC36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956"/>
      <w:gridCol w:w="1463"/>
      <w:gridCol w:w="871"/>
      <w:gridCol w:w="946"/>
      <w:gridCol w:w="808"/>
      <w:gridCol w:w="791"/>
      <w:gridCol w:w="955"/>
      <w:gridCol w:w="701"/>
      <w:gridCol w:w="861"/>
    </w:tblGrid>
    <w:tr w:rsidR="00FE3AE0" w:rsidRPr="005F4C80" w14:paraId="6FA34076" w14:textId="77777777" w:rsidTr="005F4C80">
      <w:trPr>
        <w:trHeight w:val="56"/>
      </w:trPr>
      <w:tc>
        <w:tcPr>
          <w:tcW w:w="1046" w:type="pct"/>
          <w:vMerge w:val="restart"/>
          <w:noWrap/>
          <w:vAlign w:val="center"/>
          <w:hideMark/>
        </w:tcPr>
        <w:p w14:paraId="2897E12B" w14:textId="77777777" w:rsidR="00FE3AE0" w:rsidRPr="005F4C80" w:rsidRDefault="00FE3AE0" w:rsidP="00FE3AE0">
          <w:pPr>
            <w:rPr>
              <w:rFonts w:ascii="Arial Narrow" w:hAnsi="Arial Narrow"/>
              <w:sz w:val="18"/>
              <w:szCs w:val="18"/>
            </w:rPr>
          </w:pPr>
          <w:bookmarkStart w:id="4" w:name="_Hlk9596007"/>
          <w:r w:rsidRPr="005F4C80">
            <w:rPr>
              <w:rFonts w:ascii="Arial Narrow" w:hAnsi="Arial Narrow"/>
              <w:noProof/>
              <w:sz w:val="18"/>
              <w:szCs w:val="18"/>
              <w:lang w:eastAsia="es-CO"/>
            </w:rPr>
            <w:drawing>
              <wp:anchor distT="0" distB="0" distL="114300" distR="114300" simplePos="0" relativeHeight="251661312" behindDoc="0" locked="0" layoutInCell="1" allowOverlap="1" wp14:anchorId="3D86315C" wp14:editId="68E2EF7E">
                <wp:simplePos x="0" y="0"/>
                <wp:positionH relativeFrom="column">
                  <wp:posOffset>58420</wp:posOffset>
                </wp:positionH>
                <wp:positionV relativeFrom="paragraph">
                  <wp:posOffset>-8890</wp:posOffset>
                </wp:positionV>
                <wp:extent cx="1095375" cy="349885"/>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5375" cy="349885"/>
                        </a:xfrm>
                        <a:prstGeom prst="rect">
                          <a:avLst/>
                        </a:prstGeom>
                      </pic:spPr>
                    </pic:pic>
                  </a:graphicData>
                </a:graphic>
                <wp14:sizeRelH relativeFrom="page">
                  <wp14:pctWidth>0</wp14:pctWidth>
                </wp14:sizeRelH>
                <wp14:sizeRelV relativeFrom="page">
                  <wp14:pctHeight>0</wp14:pctHeight>
                </wp14:sizeRelV>
              </wp:anchor>
            </w:drawing>
          </w:r>
        </w:p>
      </w:tc>
      <w:tc>
        <w:tcPr>
          <w:tcW w:w="782" w:type="pct"/>
          <w:noWrap/>
          <w:vAlign w:val="center"/>
          <w:hideMark/>
        </w:tcPr>
        <w:p w14:paraId="65A5F341" w14:textId="77777777" w:rsidR="00FE3AE0" w:rsidRPr="005F4C80" w:rsidRDefault="00FE3AE0" w:rsidP="00FE3AE0">
          <w:pPr>
            <w:rPr>
              <w:rFonts w:ascii="Arial Narrow" w:hAnsi="Arial Narrow" w:cs="Arial"/>
              <w:b/>
              <w:bCs/>
              <w:sz w:val="18"/>
              <w:szCs w:val="18"/>
            </w:rPr>
          </w:pPr>
          <w:r w:rsidRPr="005F4C80">
            <w:rPr>
              <w:rFonts w:ascii="Arial Narrow" w:hAnsi="Arial Narrow" w:cs="Arial"/>
              <w:b/>
              <w:bCs/>
              <w:sz w:val="18"/>
              <w:szCs w:val="18"/>
            </w:rPr>
            <w:t>PROCESO</w:t>
          </w:r>
        </w:p>
      </w:tc>
      <w:tc>
        <w:tcPr>
          <w:tcW w:w="3172" w:type="pct"/>
          <w:gridSpan w:val="7"/>
          <w:vAlign w:val="center"/>
        </w:tcPr>
        <w:p w14:paraId="2A71ED24" w14:textId="77777777" w:rsidR="00FE3AE0" w:rsidRPr="005F4C80" w:rsidRDefault="00FE3AE0" w:rsidP="00FE3AE0">
          <w:pPr>
            <w:rPr>
              <w:rFonts w:ascii="Arial Narrow" w:hAnsi="Arial Narrow" w:cs="Arial"/>
              <w:b/>
              <w:bCs/>
              <w:sz w:val="18"/>
              <w:szCs w:val="18"/>
            </w:rPr>
          </w:pPr>
          <w:r w:rsidRPr="005F4C80">
            <w:rPr>
              <w:rFonts w:ascii="Arial Narrow" w:hAnsi="Arial Narrow" w:cs="Arial"/>
              <w:b/>
              <w:bCs/>
              <w:sz w:val="18"/>
              <w:szCs w:val="18"/>
            </w:rPr>
            <w:t>GESTIÓN DE CRÉDITOS</w:t>
          </w:r>
        </w:p>
      </w:tc>
    </w:tr>
    <w:tr w:rsidR="00FE3AE0" w:rsidRPr="005F4C80" w14:paraId="4B8DB9F3" w14:textId="77777777" w:rsidTr="005F4C80">
      <w:trPr>
        <w:trHeight w:val="56"/>
      </w:trPr>
      <w:tc>
        <w:tcPr>
          <w:tcW w:w="1046" w:type="pct"/>
          <w:vMerge/>
          <w:noWrap/>
          <w:vAlign w:val="center"/>
        </w:tcPr>
        <w:p w14:paraId="64ECEC85" w14:textId="77777777" w:rsidR="00FE3AE0" w:rsidRPr="005F4C80" w:rsidRDefault="00FE3AE0" w:rsidP="00FE3AE0">
          <w:pPr>
            <w:rPr>
              <w:rFonts w:ascii="Arial Narrow" w:hAnsi="Arial Narrow"/>
              <w:noProof/>
              <w:sz w:val="18"/>
              <w:szCs w:val="18"/>
            </w:rPr>
          </w:pPr>
        </w:p>
      </w:tc>
      <w:tc>
        <w:tcPr>
          <w:tcW w:w="782" w:type="pct"/>
          <w:noWrap/>
          <w:vAlign w:val="center"/>
        </w:tcPr>
        <w:p w14:paraId="703A9BAE" w14:textId="77777777" w:rsidR="00FE3AE0" w:rsidRPr="005F4C80" w:rsidRDefault="00FE3AE0" w:rsidP="00FE3AE0">
          <w:pPr>
            <w:rPr>
              <w:rFonts w:ascii="Arial Narrow" w:hAnsi="Arial Narrow"/>
              <w:b/>
              <w:sz w:val="18"/>
              <w:szCs w:val="18"/>
              <w:lang w:eastAsia="en-US"/>
            </w:rPr>
          </w:pPr>
          <w:r w:rsidRPr="005F4C80">
            <w:rPr>
              <w:rFonts w:ascii="Arial Narrow" w:hAnsi="Arial Narrow"/>
              <w:b/>
              <w:sz w:val="18"/>
              <w:szCs w:val="18"/>
              <w:lang w:eastAsia="en-US"/>
            </w:rPr>
            <w:t>PROCEDIMIENTO</w:t>
          </w:r>
        </w:p>
      </w:tc>
      <w:tc>
        <w:tcPr>
          <w:tcW w:w="3172" w:type="pct"/>
          <w:gridSpan w:val="7"/>
          <w:vAlign w:val="center"/>
        </w:tcPr>
        <w:p w14:paraId="13735B99" w14:textId="77777777" w:rsidR="00FE3AE0" w:rsidRPr="005F4C80" w:rsidRDefault="00FE3AE0" w:rsidP="00FE3AE0">
          <w:pPr>
            <w:rPr>
              <w:rFonts w:ascii="Arial Narrow" w:hAnsi="Arial Narrow"/>
              <w:b/>
              <w:sz w:val="18"/>
              <w:szCs w:val="18"/>
              <w:lang w:eastAsia="en-US"/>
            </w:rPr>
          </w:pPr>
          <w:r w:rsidRPr="005F4C80">
            <w:rPr>
              <w:rFonts w:ascii="Arial Narrow" w:hAnsi="Arial Narrow"/>
              <w:b/>
              <w:sz w:val="18"/>
              <w:szCs w:val="18"/>
              <w:lang w:eastAsia="en-US"/>
            </w:rPr>
            <w:t>LEGALIZACIÓN DE GARANTÍAS Y DESEMBOLSO DE CRÉDITOS</w:t>
          </w:r>
        </w:p>
      </w:tc>
    </w:tr>
    <w:tr w:rsidR="00FE3AE0" w:rsidRPr="005F4C80" w14:paraId="5040A2CD" w14:textId="77777777" w:rsidTr="005F4C80">
      <w:trPr>
        <w:trHeight w:val="56"/>
      </w:trPr>
      <w:tc>
        <w:tcPr>
          <w:tcW w:w="1046" w:type="pct"/>
          <w:vMerge/>
          <w:vAlign w:val="center"/>
          <w:hideMark/>
        </w:tcPr>
        <w:p w14:paraId="1723700E" w14:textId="77777777" w:rsidR="00FE3AE0" w:rsidRPr="005F4C80" w:rsidRDefault="00FE3AE0" w:rsidP="00FE3AE0">
          <w:pPr>
            <w:rPr>
              <w:rFonts w:ascii="Arial Narrow" w:hAnsi="Arial Narrow"/>
              <w:sz w:val="18"/>
              <w:szCs w:val="18"/>
            </w:rPr>
          </w:pPr>
        </w:p>
      </w:tc>
      <w:tc>
        <w:tcPr>
          <w:tcW w:w="782" w:type="pct"/>
          <w:noWrap/>
          <w:vAlign w:val="center"/>
          <w:hideMark/>
        </w:tcPr>
        <w:p w14:paraId="458E7538" w14:textId="77777777" w:rsidR="00FE3AE0" w:rsidRPr="005F4C80" w:rsidRDefault="00FE3AE0" w:rsidP="00FE3AE0">
          <w:pPr>
            <w:rPr>
              <w:rFonts w:ascii="Arial Narrow" w:hAnsi="Arial Narrow" w:cs="Arial"/>
              <w:b/>
              <w:sz w:val="18"/>
              <w:szCs w:val="18"/>
            </w:rPr>
          </w:pPr>
          <w:r w:rsidRPr="005F4C80">
            <w:rPr>
              <w:rFonts w:ascii="Arial Narrow" w:hAnsi="Arial Narrow" w:cs="Arial"/>
              <w:b/>
              <w:sz w:val="18"/>
              <w:szCs w:val="18"/>
              <w:lang w:eastAsia="en-US"/>
            </w:rPr>
            <w:t>Código</w:t>
          </w:r>
        </w:p>
      </w:tc>
      <w:tc>
        <w:tcPr>
          <w:tcW w:w="467" w:type="pct"/>
          <w:noWrap/>
          <w:vAlign w:val="center"/>
          <w:hideMark/>
        </w:tcPr>
        <w:p w14:paraId="0533BEAA" w14:textId="43E10116" w:rsidR="00FE3AE0" w:rsidRPr="005F4C80" w:rsidRDefault="00B41B86" w:rsidP="00FE3AE0">
          <w:pPr>
            <w:rPr>
              <w:rFonts w:ascii="Arial Narrow" w:hAnsi="Arial Narrow" w:cs="Arial"/>
              <w:b/>
              <w:bCs/>
              <w:sz w:val="18"/>
              <w:szCs w:val="18"/>
            </w:rPr>
          </w:pPr>
          <w:r w:rsidRPr="005F4C80">
            <w:rPr>
              <w:rFonts w:ascii="Arial Narrow" w:hAnsi="Arial Narrow" w:cs="Arial"/>
              <w:b/>
              <w:bCs/>
              <w:sz w:val="18"/>
              <w:szCs w:val="18"/>
              <w:lang w:eastAsia="en-US"/>
            </w:rPr>
            <w:t>C</w:t>
          </w:r>
          <w:r w:rsidR="005F4C80">
            <w:rPr>
              <w:rFonts w:ascii="Arial Narrow" w:hAnsi="Arial Narrow" w:cs="Arial"/>
              <w:b/>
              <w:bCs/>
              <w:sz w:val="18"/>
              <w:szCs w:val="18"/>
              <w:lang w:eastAsia="en-US"/>
            </w:rPr>
            <w:t>C</w:t>
          </w:r>
          <w:r w:rsidRPr="005F4C80">
            <w:rPr>
              <w:rFonts w:ascii="Arial Narrow" w:hAnsi="Arial Narrow" w:cs="Arial"/>
              <w:b/>
              <w:bCs/>
              <w:sz w:val="18"/>
              <w:szCs w:val="18"/>
              <w:lang w:eastAsia="en-US"/>
            </w:rPr>
            <w:t>-P</w:t>
          </w:r>
          <w:r w:rsidR="00AC362C">
            <w:rPr>
              <w:rFonts w:ascii="Arial Narrow" w:hAnsi="Arial Narrow" w:cs="Arial"/>
              <w:b/>
              <w:bCs/>
              <w:sz w:val="18"/>
              <w:szCs w:val="18"/>
              <w:lang w:eastAsia="en-US"/>
            </w:rPr>
            <w:t>R</w:t>
          </w:r>
          <w:r w:rsidRPr="005F4C80">
            <w:rPr>
              <w:rFonts w:ascii="Arial Narrow" w:hAnsi="Arial Narrow" w:cs="Arial"/>
              <w:b/>
              <w:bCs/>
              <w:sz w:val="18"/>
              <w:szCs w:val="18"/>
              <w:lang w:eastAsia="en-US"/>
            </w:rPr>
            <w:t>-3</w:t>
          </w:r>
        </w:p>
      </w:tc>
      <w:tc>
        <w:tcPr>
          <w:tcW w:w="507" w:type="pct"/>
          <w:noWrap/>
          <w:vAlign w:val="center"/>
          <w:hideMark/>
        </w:tcPr>
        <w:p w14:paraId="2D2620A7" w14:textId="77777777" w:rsidR="00FE3AE0" w:rsidRPr="005F4C80" w:rsidRDefault="00FE3AE0" w:rsidP="00FE3AE0">
          <w:pPr>
            <w:rPr>
              <w:rFonts w:ascii="Arial Narrow" w:hAnsi="Arial Narrow" w:cs="Arial"/>
              <w:b/>
              <w:sz w:val="18"/>
              <w:szCs w:val="18"/>
            </w:rPr>
          </w:pPr>
          <w:r w:rsidRPr="005F4C80">
            <w:rPr>
              <w:rFonts w:ascii="Arial Narrow" w:hAnsi="Arial Narrow" w:cs="Arial"/>
              <w:b/>
              <w:sz w:val="18"/>
              <w:szCs w:val="18"/>
              <w:lang w:eastAsia="en-US"/>
            </w:rPr>
            <w:t>Versión</w:t>
          </w:r>
        </w:p>
      </w:tc>
      <w:tc>
        <w:tcPr>
          <w:tcW w:w="433" w:type="pct"/>
          <w:noWrap/>
          <w:vAlign w:val="center"/>
          <w:hideMark/>
        </w:tcPr>
        <w:p w14:paraId="2ABF768B" w14:textId="77777777" w:rsidR="00FE3AE0" w:rsidRPr="005F4C80" w:rsidRDefault="00FE3AE0" w:rsidP="00FE3AE0">
          <w:pPr>
            <w:rPr>
              <w:rFonts w:ascii="Arial Narrow" w:hAnsi="Arial Narrow" w:cs="Arial"/>
              <w:b/>
              <w:sz w:val="18"/>
              <w:szCs w:val="18"/>
            </w:rPr>
          </w:pPr>
          <w:r w:rsidRPr="005F4C80">
            <w:rPr>
              <w:rFonts w:ascii="Arial Narrow" w:hAnsi="Arial Narrow" w:cs="Arial"/>
              <w:b/>
              <w:sz w:val="18"/>
              <w:szCs w:val="18"/>
              <w:lang w:eastAsia="en-US"/>
            </w:rPr>
            <w:t>1</w:t>
          </w:r>
        </w:p>
      </w:tc>
      <w:tc>
        <w:tcPr>
          <w:tcW w:w="423" w:type="pct"/>
          <w:noWrap/>
          <w:vAlign w:val="center"/>
          <w:hideMark/>
        </w:tcPr>
        <w:p w14:paraId="0E337E1A" w14:textId="77777777" w:rsidR="00FE3AE0" w:rsidRPr="005F4C80" w:rsidRDefault="00FE3AE0" w:rsidP="00FE3AE0">
          <w:pPr>
            <w:rPr>
              <w:rFonts w:ascii="Arial Narrow" w:hAnsi="Arial Narrow" w:cs="Arial"/>
              <w:b/>
              <w:sz w:val="18"/>
              <w:szCs w:val="18"/>
            </w:rPr>
          </w:pPr>
          <w:r w:rsidRPr="005F4C80">
            <w:rPr>
              <w:rFonts w:ascii="Arial Narrow" w:hAnsi="Arial Narrow" w:cs="Arial"/>
              <w:b/>
              <w:sz w:val="18"/>
              <w:szCs w:val="18"/>
              <w:lang w:eastAsia="en-US"/>
            </w:rPr>
            <w:t>Emisión</w:t>
          </w:r>
        </w:p>
      </w:tc>
      <w:tc>
        <w:tcPr>
          <w:tcW w:w="511" w:type="pct"/>
          <w:noWrap/>
          <w:vAlign w:val="center"/>
          <w:hideMark/>
        </w:tcPr>
        <w:p w14:paraId="6879697C" w14:textId="77777777" w:rsidR="00FE3AE0" w:rsidRPr="005F4C80" w:rsidRDefault="00B41B86" w:rsidP="00FE3AE0">
          <w:pPr>
            <w:rPr>
              <w:rFonts w:ascii="Arial Narrow" w:hAnsi="Arial Narrow" w:cs="Arial"/>
              <w:b/>
              <w:noProof/>
              <w:sz w:val="18"/>
              <w:szCs w:val="18"/>
              <w:lang w:eastAsia="en-US"/>
            </w:rPr>
          </w:pPr>
          <w:r w:rsidRPr="005F4C80">
            <w:rPr>
              <w:rFonts w:ascii="Arial Narrow" w:hAnsi="Arial Narrow" w:cs="Arial"/>
              <w:b/>
              <w:noProof/>
              <w:sz w:val="18"/>
              <w:szCs w:val="18"/>
              <w:lang w:eastAsia="en-US"/>
            </w:rPr>
            <w:t>05/11/2018</w:t>
          </w:r>
        </w:p>
      </w:tc>
      <w:tc>
        <w:tcPr>
          <w:tcW w:w="370" w:type="pct"/>
          <w:noWrap/>
          <w:vAlign w:val="center"/>
          <w:hideMark/>
        </w:tcPr>
        <w:p w14:paraId="14D0A32D" w14:textId="2ECA3372" w:rsidR="00FE3AE0" w:rsidRPr="005F4C80" w:rsidRDefault="00095E1B" w:rsidP="00FE3AE0">
          <w:pPr>
            <w:rPr>
              <w:rFonts w:ascii="Arial Narrow" w:hAnsi="Arial Narrow" w:cs="Arial"/>
              <w:b/>
              <w:sz w:val="18"/>
              <w:szCs w:val="18"/>
            </w:rPr>
          </w:pPr>
          <w:r>
            <w:rPr>
              <w:rFonts w:ascii="Arial Narrow" w:hAnsi="Arial Narrow" w:cs="Arial"/>
              <w:b/>
              <w:sz w:val="18"/>
              <w:szCs w:val="18"/>
            </w:rPr>
            <w:t>P</w:t>
          </w:r>
          <w:r w:rsidR="00FE3AE0" w:rsidRPr="005F4C80">
            <w:rPr>
              <w:rFonts w:ascii="Arial Narrow" w:hAnsi="Arial Narrow" w:cs="Arial"/>
              <w:b/>
              <w:sz w:val="18"/>
              <w:szCs w:val="18"/>
            </w:rPr>
            <w:t>agina</w:t>
          </w:r>
        </w:p>
      </w:tc>
      <w:tc>
        <w:tcPr>
          <w:tcW w:w="462" w:type="pct"/>
          <w:noWrap/>
          <w:vAlign w:val="center"/>
          <w:hideMark/>
        </w:tcPr>
        <w:p w14:paraId="2310A2C2" w14:textId="582AB922" w:rsidR="00FE3AE0" w:rsidRPr="005F4C80" w:rsidRDefault="00FE3AE0" w:rsidP="00FE3AE0">
          <w:pPr>
            <w:pStyle w:val="Piedepgina"/>
            <w:rPr>
              <w:rFonts w:cs="Arial"/>
              <w:b/>
              <w:color w:val="auto"/>
              <w:sz w:val="18"/>
              <w:szCs w:val="18"/>
              <w:lang w:eastAsia="en-US"/>
            </w:rPr>
          </w:pPr>
          <w:r w:rsidRPr="005F4C80">
            <w:rPr>
              <w:rFonts w:cs="Arial"/>
              <w:b/>
              <w:color w:val="auto"/>
              <w:spacing w:val="-3"/>
              <w:sz w:val="18"/>
              <w:szCs w:val="18"/>
              <w:lang w:val="pt-BR" w:eastAsia="en-US"/>
            </w:rPr>
            <w:t xml:space="preserve"> </w:t>
          </w:r>
          <w:r w:rsidRPr="005F4C80">
            <w:rPr>
              <w:rFonts w:cs="Arial"/>
              <w:b/>
              <w:color w:val="auto"/>
              <w:spacing w:val="-3"/>
              <w:sz w:val="18"/>
              <w:szCs w:val="18"/>
              <w:lang w:eastAsia="en-US"/>
            </w:rPr>
            <w:fldChar w:fldCharType="begin"/>
          </w:r>
          <w:r w:rsidRPr="005F4C80">
            <w:rPr>
              <w:rFonts w:cs="Arial"/>
              <w:b/>
              <w:color w:val="auto"/>
              <w:spacing w:val="-3"/>
              <w:sz w:val="18"/>
              <w:szCs w:val="18"/>
              <w:lang w:val="pt-BR" w:eastAsia="en-US"/>
            </w:rPr>
            <w:instrText xml:space="preserve"> PAGE  \* MERGEFORMAT </w:instrText>
          </w:r>
          <w:r w:rsidRPr="005F4C80">
            <w:rPr>
              <w:rFonts w:cs="Arial"/>
              <w:b/>
              <w:color w:val="auto"/>
              <w:spacing w:val="-3"/>
              <w:sz w:val="18"/>
              <w:szCs w:val="18"/>
              <w:lang w:eastAsia="en-US"/>
            </w:rPr>
            <w:fldChar w:fldCharType="separate"/>
          </w:r>
          <w:r w:rsidR="00C9149E" w:rsidRPr="00C9149E">
            <w:rPr>
              <w:rFonts w:cs="Arial"/>
              <w:b/>
              <w:noProof/>
              <w:color w:val="auto"/>
              <w:spacing w:val="-3"/>
              <w:sz w:val="18"/>
              <w:szCs w:val="18"/>
              <w:lang w:eastAsia="en-US"/>
            </w:rPr>
            <w:t>1</w:t>
          </w:r>
          <w:r w:rsidRPr="005F4C80">
            <w:rPr>
              <w:rFonts w:cs="Arial"/>
              <w:b/>
              <w:color w:val="auto"/>
              <w:spacing w:val="-3"/>
              <w:sz w:val="18"/>
              <w:szCs w:val="18"/>
              <w:lang w:eastAsia="en-US"/>
            </w:rPr>
            <w:fldChar w:fldCharType="end"/>
          </w:r>
          <w:r w:rsidRPr="005F4C80">
            <w:rPr>
              <w:rFonts w:cs="Arial"/>
              <w:b/>
              <w:color w:val="auto"/>
              <w:spacing w:val="-3"/>
              <w:sz w:val="18"/>
              <w:szCs w:val="18"/>
              <w:lang w:eastAsia="en-US"/>
            </w:rPr>
            <w:t xml:space="preserve"> de </w:t>
          </w:r>
          <w:r w:rsidRPr="005F4C80">
            <w:rPr>
              <w:rFonts w:cs="Arial"/>
              <w:b/>
              <w:color w:val="auto"/>
              <w:spacing w:val="-3"/>
              <w:sz w:val="18"/>
              <w:szCs w:val="18"/>
              <w:lang w:eastAsia="en-US"/>
            </w:rPr>
            <w:fldChar w:fldCharType="begin"/>
          </w:r>
          <w:r w:rsidRPr="005F4C80">
            <w:rPr>
              <w:rFonts w:cs="Arial"/>
              <w:b/>
              <w:color w:val="auto"/>
              <w:spacing w:val="-3"/>
              <w:sz w:val="18"/>
              <w:szCs w:val="18"/>
              <w:lang w:eastAsia="en-US"/>
            </w:rPr>
            <w:instrText xml:space="preserve"> NUMPAGES  \* MERGEFORMAT </w:instrText>
          </w:r>
          <w:r w:rsidRPr="005F4C80">
            <w:rPr>
              <w:rFonts w:cs="Arial"/>
              <w:b/>
              <w:color w:val="auto"/>
              <w:spacing w:val="-3"/>
              <w:sz w:val="18"/>
              <w:szCs w:val="18"/>
              <w:lang w:eastAsia="en-US"/>
            </w:rPr>
            <w:fldChar w:fldCharType="separate"/>
          </w:r>
          <w:r w:rsidR="00C9149E">
            <w:rPr>
              <w:rFonts w:cs="Arial"/>
              <w:b/>
              <w:noProof/>
              <w:color w:val="auto"/>
              <w:spacing w:val="-3"/>
              <w:sz w:val="18"/>
              <w:szCs w:val="18"/>
              <w:lang w:eastAsia="en-US"/>
            </w:rPr>
            <w:t>6</w:t>
          </w:r>
          <w:r w:rsidRPr="005F4C80">
            <w:rPr>
              <w:rFonts w:cs="Arial"/>
              <w:b/>
              <w:color w:val="auto"/>
              <w:spacing w:val="-3"/>
              <w:sz w:val="18"/>
              <w:szCs w:val="18"/>
              <w:lang w:eastAsia="en-US"/>
            </w:rPr>
            <w:fldChar w:fldCharType="end"/>
          </w:r>
        </w:p>
      </w:tc>
    </w:tr>
    <w:bookmarkEnd w:id="4"/>
  </w:tbl>
  <w:p w14:paraId="5AB26066" w14:textId="77777777" w:rsidR="00FE3AE0" w:rsidRPr="00C47B52" w:rsidRDefault="00FE3AE0" w:rsidP="00284C89">
    <w:pPr>
      <w:pStyle w:val="Encabezado"/>
      <w:tabs>
        <w:tab w:val="clear" w:pos="4252"/>
        <w:tab w:val="clear" w:pos="8504"/>
        <w:tab w:val="left" w:pos="3168"/>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3177" w14:textId="77777777" w:rsidR="00AC362C" w:rsidRDefault="00AC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B964E9F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4CE8"/>
    <w:rsid w:val="00015240"/>
    <w:rsid w:val="00016EE4"/>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CF2"/>
    <w:rsid w:val="000433F7"/>
    <w:rsid w:val="00044120"/>
    <w:rsid w:val="00045649"/>
    <w:rsid w:val="000475DF"/>
    <w:rsid w:val="00047DB2"/>
    <w:rsid w:val="00050DAB"/>
    <w:rsid w:val="00052288"/>
    <w:rsid w:val="00054D12"/>
    <w:rsid w:val="00064E3E"/>
    <w:rsid w:val="00064F2F"/>
    <w:rsid w:val="0006577D"/>
    <w:rsid w:val="00066B3B"/>
    <w:rsid w:val="000674C2"/>
    <w:rsid w:val="00067805"/>
    <w:rsid w:val="0007017E"/>
    <w:rsid w:val="000701EF"/>
    <w:rsid w:val="000741D5"/>
    <w:rsid w:val="000759AC"/>
    <w:rsid w:val="0007795A"/>
    <w:rsid w:val="00080E9C"/>
    <w:rsid w:val="0008265D"/>
    <w:rsid w:val="00087400"/>
    <w:rsid w:val="000879E7"/>
    <w:rsid w:val="00090739"/>
    <w:rsid w:val="00091050"/>
    <w:rsid w:val="00092435"/>
    <w:rsid w:val="00093A0B"/>
    <w:rsid w:val="000946EA"/>
    <w:rsid w:val="00095581"/>
    <w:rsid w:val="00095E1B"/>
    <w:rsid w:val="000974F8"/>
    <w:rsid w:val="00097687"/>
    <w:rsid w:val="00097B60"/>
    <w:rsid w:val="000A07F5"/>
    <w:rsid w:val="000A2977"/>
    <w:rsid w:val="000A3727"/>
    <w:rsid w:val="000A527C"/>
    <w:rsid w:val="000A605B"/>
    <w:rsid w:val="000B05A5"/>
    <w:rsid w:val="000B0ECD"/>
    <w:rsid w:val="000B139A"/>
    <w:rsid w:val="000B3387"/>
    <w:rsid w:val="000B36BB"/>
    <w:rsid w:val="000B64E1"/>
    <w:rsid w:val="000B64EA"/>
    <w:rsid w:val="000B69C5"/>
    <w:rsid w:val="000C0D90"/>
    <w:rsid w:val="000C28E4"/>
    <w:rsid w:val="000C2EDC"/>
    <w:rsid w:val="000C5AC4"/>
    <w:rsid w:val="000D16F4"/>
    <w:rsid w:val="000D2859"/>
    <w:rsid w:val="000D3826"/>
    <w:rsid w:val="000E323B"/>
    <w:rsid w:val="000E4C5F"/>
    <w:rsid w:val="000E6389"/>
    <w:rsid w:val="000E775E"/>
    <w:rsid w:val="000F2B2D"/>
    <w:rsid w:val="000F3574"/>
    <w:rsid w:val="000F36F0"/>
    <w:rsid w:val="000F5D78"/>
    <w:rsid w:val="000F6FD0"/>
    <w:rsid w:val="00100B36"/>
    <w:rsid w:val="001017C2"/>
    <w:rsid w:val="0010288A"/>
    <w:rsid w:val="00102B04"/>
    <w:rsid w:val="00104985"/>
    <w:rsid w:val="001050AF"/>
    <w:rsid w:val="0010519D"/>
    <w:rsid w:val="00106A19"/>
    <w:rsid w:val="00106AEE"/>
    <w:rsid w:val="00107E48"/>
    <w:rsid w:val="00114119"/>
    <w:rsid w:val="0011427D"/>
    <w:rsid w:val="001159D6"/>
    <w:rsid w:val="00115F04"/>
    <w:rsid w:val="001169CB"/>
    <w:rsid w:val="00121C5C"/>
    <w:rsid w:val="001221AE"/>
    <w:rsid w:val="001258B4"/>
    <w:rsid w:val="00126E57"/>
    <w:rsid w:val="00127509"/>
    <w:rsid w:val="001304DF"/>
    <w:rsid w:val="00132129"/>
    <w:rsid w:val="00134F87"/>
    <w:rsid w:val="00136F3E"/>
    <w:rsid w:val="00140720"/>
    <w:rsid w:val="001411B5"/>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6736C"/>
    <w:rsid w:val="00170220"/>
    <w:rsid w:val="00171AFC"/>
    <w:rsid w:val="001743DE"/>
    <w:rsid w:val="001763AD"/>
    <w:rsid w:val="001779EE"/>
    <w:rsid w:val="00177BCB"/>
    <w:rsid w:val="0018045A"/>
    <w:rsid w:val="00180B9F"/>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A0867"/>
    <w:rsid w:val="001A0D25"/>
    <w:rsid w:val="001A13AC"/>
    <w:rsid w:val="001A29CE"/>
    <w:rsid w:val="001A52E2"/>
    <w:rsid w:val="001A7DE5"/>
    <w:rsid w:val="001B08F5"/>
    <w:rsid w:val="001B14D2"/>
    <w:rsid w:val="001B1AAA"/>
    <w:rsid w:val="001B1C12"/>
    <w:rsid w:val="001B20B5"/>
    <w:rsid w:val="001B2B72"/>
    <w:rsid w:val="001B3BEC"/>
    <w:rsid w:val="001B3FD8"/>
    <w:rsid w:val="001B4049"/>
    <w:rsid w:val="001B43EE"/>
    <w:rsid w:val="001B471C"/>
    <w:rsid w:val="001B4936"/>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5653"/>
    <w:rsid w:val="001D6035"/>
    <w:rsid w:val="001D6907"/>
    <w:rsid w:val="001D73EE"/>
    <w:rsid w:val="001E1697"/>
    <w:rsid w:val="001E2963"/>
    <w:rsid w:val="001E3582"/>
    <w:rsid w:val="001E4AE8"/>
    <w:rsid w:val="001E6341"/>
    <w:rsid w:val="001F2981"/>
    <w:rsid w:val="001F35BB"/>
    <w:rsid w:val="001F37DA"/>
    <w:rsid w:val="001F50D8"/>
    <w:rsid w:val="001F57A6"/>
    <w:rsid w:val="001F5F27"/>
    <w:rsid w:val="001F7EEE"/>
    <w:rsid w:val="001F7F6E"/>
    <w:rsid w:val="00200B5C"/>
    <w:rsid w:val="002045EA"/>
    <w:rsid w:val="00204A8F"/>
    <w:rsid w:val="002065D4"/>
    <w:rsid w:val="00206C85"/>
    <w:rsid w:val="00210BB7"/>
    <w:rsid w:val="0021112B"/>
    <w:rsid w:val="00214808"/>
    <w:rsid w:val="00216F85"/>
    <w:rsid w:val="002179BC"/>
    <w:rsid w:val="00217DCF"/>
    <w:rsid w:val="00217F90"/>
    <w:rsid w:val="00222D31"/>
    <w:rsid w:val="0022309A"/>
    <w:rsid w:val="00224EED"/>
    <w:rsid w:val="002252A6"/>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57767"/>
    <w:rsid w:val="00260C18"/>
    <w:rsid w:val="00262B56"/>
    <w:rsid w:val="00262C18"/>
    <w:rsid w:val="00263902"/>
    <w:rsid w:val="00264E5C"/>
    <w:rsid w:val="002652ED"/>
    <w:rsid w:val="00266665"/>
    <w:rsid w:val="00270858"/>
    <w:rsid w:val="00270D36"/>
    <w:rsid w:val="00272D00"/>
    <w:rsid w:val="00273444"/>
    <w:rsid w:val="00275268"/>
    <w:rsid w:val="00280420"/>
    <w:rsid w:val="00280769"/>
    <w:rsid w:val="002809AC"/>
    <w:rsid w:val="00282338"/>
    <w:rsid w:val="00282BF2"/>
    <w:rsid w:val="00283997"/>
    <w:rsid w:val="00283C8A"/>
    <w:rsid w:val="00284C89"/>
    <w:rsid w:val="0028728F"/>
    <w:rsid w:val="00287870"/>
    <w:rsid w:val="00290195"/>
    <w:rsid w:val="002923BF"/>
    <w:rsid w:val="00292D2A"/>
    <w:rsid w:val="002931D4"/>
    <w:rsid w:val="00293631"/>
    <w:rsid w:val="00293EAC"/>
    <w:rsid w:val="002950B8"/>
    <w:rsid w:val="00295BEE"/>
    <w:rsid w:val="002964DD"/>
    <w:rsid w:val="00297C1C"/>
    <w:rsid w:val="002A0744"/>
    <w:rsid w:val="002A1098"/>
    <w:rsid w:val="002A11C6"/>
    <w:rsid w:val="002A3F07"/>
    <w:rsid w:val="002A531C"/>
    <w:rsid w:val="002A54E7"/>
    <w:rsid w:val="002A66C6"/>
    <w:rsid w:val="002B0110"/>
    <w:rsid w:val="002B6005"/>
    <w:rsid w:val="002C0734"/>
    <w:rsid w:val="002C0C2F"/>
    <w:rsid w:val="002C3926"/>
    <w:rsid w:val="002C3F8B"/>
    <w:rsid w:val="002C5DD3"/>
    <w:rsid w:val="002D0242"/>
    <w:rsid w:val="002D0A96"/>
    <w:rsid w:val="002D4D45"/>
    <w:rsid w:val="002D4D93"/>
    <w:rsid w:val="002D5C45"/>
    <w:rsid w:val="002D6261"/>
    <w:rsid w:val="002D6ADD"/>
    <w:rsid w:val="002D79A6"/>
    <w:rsid w:val="002E1412"/>
    <w:rsid w:val="002E2A5E"/>
    <w:rsid w:val="002E5483"/>
    <w:rsid w:val="002E55CE"/>
    <w:rsid w:val="002E5BF9"/>
    <w:rsid w:val="002E74E1"/>
    <w:rsid w:val="002F10B5"/>
    <w:rsid w:val="002F2765"/>
    <w:rsid w:val="002F3DC4"/>
    <w:rsid w:val="002F45B3"/>
    <w:rsid w:val="002F79DB"/>
    <w:rsid w:val="003007E5"/>
    <w:rsid w:val="00301253"/>
    <w:rsid w:val="0030413B"/>
    <w:rsid w:val="003071AA"/>
    <w:rsid w:val="003071CF"/>
    <w:rsid w:val="00307E2E"/>
    <w:rsid w:val="00310A6B"/>
    <w:rsid w:val="00311090"/>
    <w:rsid w:val="00311141"/>
    <w:rsid w:val="00311B5C"/>
    <w:rsid w:val="00313D3C"/>
    <w:rsid w:val="0031413D"/>
    <w:rsid w:val="00315AF7"/>
    <w:rsid w:val="0031686E"/>
    <w:rsid w:val="00317054"/>
    <w:rsid w:val="003207C6"/>
    <w:rsid w:val="00320DC9"/>
    <w:rsid w:val="00320FDF"/>
    <w:rsid w:val="0032352A"/>
    <w:rsid w:val="00323D2C"/>
    <w:rsid w:val="00323EF7"/>
    <w:rsid w:val="003315BA"/>
    <w:rsid w:val="00333333"/>
    <w:rsid w:val="0033354B"/>
    <w:rsid w:val="00334C82"/>
    <w:rsid w:val="00334CC8"/>
    <w:rsid w:val="003354DC"/>
    <w:rsid w:val="003361A3"/>
    <w:rsid w:val="00341987"/>
    <w:rsid w:val="0034200A"/>
    <w:rsid w:val="00344286"/>
    <w:rsid w:val="00345AF4"/>
    <w:rsid w:val="00346517"/>
    <w:rsid w:val="0034675B"/>
    <w:rsid w:val="003468D5"/>
    <w:rsid w:val="00346C0C"/>
    <w:rsid w:val="00347901"/>
    <w:rsid w:val="00347F08"/>
    <w:rsid w:val="003503CD"/>
    <w:rsid w:val="00351AE4"/>
    <w:rsid w:val="0035240D"/>
    <w:rsid w:val="00352CD6"/>
    <w:rsid w:val="00354A71"/>
    <w:rsid w:val="00354FEB"/>
    <w:rsid w:val="003557DF"/>
    <w:rsid w:val="00355EBF"/>
    <w:rsid w:val="00356FDF"/>
    <w:rsid w:val="00360E27"/>
    <w:rsid w:val="0036345E"/>
    <w:rsid w:val="00366D1D"/>
    <w:rsid w:val="00370B91"/>
    <w:rsid w:val="003722E3"/>
    <w:rsid w:val="00372546"/>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0112"/>
    <w:rsid w:val="003E14D6"/>
    <w:rsid w:val="003E2C3F"/>
    <w:rsid w:val="003E51A0"/>
    <w:rsid w:val="003E51CF"/>
    <w:rsid w:val="003E600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1B1"/>
    <w:rsid w:val="0042147F"/>
    <w:rsid w:val="00422D21"/>
    <w:rsid w:val="00423AA3"/>
    <w:rsid w:val="00426131"/>
    <w:rsid w:val="00426C59"/>
    <w:rsid w:val="00427998"/>
    <w:rsid w:val="00430F5B"/>
    <w:rsid w:val="00433C3B"/>
    <w:rsid w:val="004354C9"/>
    <w:rsid w:val="004356B5"/>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39A7"/>
    <w:rsid w:val="004643F0"/>
    <w:rsid w:val="00464638"/>
    <w:rsid w:val="0046585A"/>
    <w:rsid w:val="00465A8D"/>
    <w:rsid w:val="00465C8A"/>
    <w:rsid w:val="00465E95"/>
    <w:rsid w:val="0046656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4CE6"/>
    <w:rsid w:val="004A6021"/>
    <w:rsid w:val="004B158A"/>
    <w:rsid w:val="004B3266"/>
    <w:rsid w:val="004B3BF8"/>
    <w:rsid w:val="004C20AE"/>
    <w:rsid w:val="004C2E7D"/>
    <w:rsid w:val="004C680F"/>
    <w:rsid w:val="004C75A9"/>
    <w:rsid w:val="004C7733"/>
    <w:rsid w:val="004C7C03"/>
    <w:rsid w:val="004D06A0"/>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2948"/>
    <w:rsid w:val="00503167"/>
    <w:rsid w:val="005032AC"/>
    <w:rsid w:val="00503829"/>
    <w:rsid w:val="0050588B"/>
    <w:rsid w:val="00505AF2"/>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5FA4"/>
    <w:rsid w:val="005460AE"/>
    <w:rsid w:val="005463A4"/>
    <w:rsid w:val="00550A46"/>
    <w:rsid w:val="00551779"/>
    <w:rsid w:val="0055421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2A5E"/>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96B09"/>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1B3"/>
    <w:rsid w:val="005D1DCD"/>
    <w:rsid w:val="005D1E09"/>
    <w:rsid w:val="005D2C0B"/>
    <w:rsid w:val="005D2E04"/>
    <w:rsid w:val="005D6176"/>
    <w:rsid w:val="005D6321"/>
    <w:rsid w:val="005D6FF2"/>
    <w:rsid w:val="005D7516"/>
    <w:rsid w:val="005E0E2A"/>
    <w:rsid w:val="005E354F"/>
    <w:rsid w:val="005E3C11"/>
    <w:rsid w:val="005E4026"/>
    <w:rsid w:val="005E416E"/>
    <w:rsid w:val="005E442E"/>
    <w:rsid w:val="005E4CA7"/>
    <w:rsid w:val="005E4CEF"/>
    <w:rsid w:val="005E4E2D"/>
    <w:rsid w:val="005E5B39"/>
    <w:rsid w:val="005E6624"/>
    <w:rsid w:val="005F079C"/>
    <w:rsid w:val="005F0CD3"/>
    <w:rsid w:val="005F133B"/>
    <w:rsid w:val="005F2723"/>
    <w:rsid w:val="005F3C95"/>
    <w:rsid w:val="005F4C56"/>
    <w:rsid w:val="005F4C80"/>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4E4"/>
    <w:rsid w:val="006677F5"/>
    <w:rsid w:val="006701D0"/>
    <w:rsid w:val="00670572"/>
    <w:rsid w:val="00672114"/>
    <w:rsid w:val="00673244"/>
    <w:rsid w:val="00673A5E"/>
    <w:rsid w:val="00675301"/>
    <w:rsid w:val="00675F2A"/>
    <w:rsid w:val="0067795A"/>
    <w:rsid w:val="00680704"/>
    <w:rsid w:val="006815E8"/>
    <w:rsid w:val="0068212D"/>
    <w:rsid w:val="00682E54"/>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0C47"/>
    <w:rsid w:val="006A12A6"/>
    <w:rsid w:val="006A1D62"/>
    <w:rsid w:val="006A44D0"/>
    <w:rsid w:val="006A4ED4"/>
    <w:rsid w:val="006A6385"/>
    <w:rsid w:val="006A75EF"/>
    <w:rsid w:val="006A7B24"/>
    <w:rsid w:val="006A7F60"/>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22CE"/>
    <w:rsid w:val="007133E1"/>
    <w:rsid w:val="00714E87"/>
    <w:rsid w:val="007153F5"/>
    <w:rsid w:val="00715F11"/>
    <w:rsid w:val="007160F9"/>
    <w:rsid w:val="007178A9"/>
    <w:rsid w:val="00721613"/>
    <w:rsid w:val="00722581"/>
    <w:rsid w:val="007238CF"/>
    <w:rsid w:val="007253CF"/>
    <w:rsid w:val="00725BE5"/>
    <w:rsid w:val="00725C67"/>
    <w:rsid w:val="00731799"/>
    <w:rsid w:val="00733080"/>
    <w:rsid w:val="00733C90"/>
    <w:rsid w:val="00734D09"/>
    <w:rsid w:val="007362CC"/>
    <w:rsid w:val="00740DB1"/>
    <w:rsid w:val="00742972"/>
    <w:rsid w:val="00743236"/>
    <w:rsid w:val="00744797"/>
    <w:rsid w:val="00746030"/>
    <w:rsid w:val="0074605B"/>
    <w:rsid w:val="00746D83"/>
    <w:rsid w:val="00747206"/>
    <w:rsid w:val="00750B83"/>
    <w:rsid w:val="00751323"/>
    <w:rsid w:val="007535AA"/>
    <w:rsid w:val="00753B0A"/>
    <w:rsid w:val="00755ABE"/>
    <w:rsid w:val="00761B9B"/>
    <w:rsid w:val="0076390A"/>
    <w:rsid w:val="0076414D"/>
    <w:rsid w:val="007642AC"/>
    <w:rsid w:val="00765F9A"/>
    <w:rsid w:val="0076622B"/>
    <w:rsid w:val="00766390"/>
    <w:rsid w:val="00766C1A"/>
    <w:rsid w:val="00767C8D"/>
    <w:rsid w:val="007701C6"/>
    <w:rsid w:val="00770D1B"/>
    <w:rsid w:val="00772C99"/>
    <w:rsid w:val="00774027"/>
    <w:rsid w:val="0077450E"/>
    <w:rsid w:val="0077515A"/>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62B"/>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2DF1"/>
    <w:rsid w:val="007F5146"/>
    <w:rsid w:val="007F5FDB"/>
    <w:rsid w:val="007F7155"/>
    <w:rsid w:val="00803255"/>
    <w:rsid w:val="008047A7"/>
    <w:rsid w:val="0080519C"/>
    <w:rsid w:val="0080709C"/>
    <w:rsid w:val="00807C12"/>
    <w:rsid w:val="008135BF"/>
    <w:rsid w:val="008145DE"/>
    <w:rsid w:val="00815259"/>
    <w:rsid w:val="00816560"/>
    <w:rsid w:val="008177AA"/>
    <w:rsid w:val="008179CD"/>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185"/>
    <w:rsid w:val="008727AB"/>
    <w:rsid w:val="00873ABB"/>
    <w:rsid w:val="00874247"/>
    <w:rsid w:val="00874E68"/>
    <w:rsid w:val="00875325"/>
    <w:rsid w:val="00877160"/>
    <w:rsid w:val="00880617"/>
    <w:rsid w:val="0088064F"/>
    <w:rsid w:val="008806C2"/>
    <w:rsid w:val="0088265C"/>
    <w:rsid w:val="0088535C"/>
    <w:rsid w:val="00887334"/>
    <w:rsid w:val="00891042"/>
    <w:rsid w:val="00892193"/>
    <w:rsid w:val="00893BD5"/>
    <w:rsid w:val="00894052"/>
    <w:rsid w:val="008954D6"/>
    <w:rsid w:val="00895945"/>
    <w:rsid w:val="008A0A87"/>
    <w:rsid w:val="008A4133"/>
    <w:rsid w:val="008A5D23"/>
    <w:rsid w:val="008A632B"/>
    <w:rsid w:val="008B21C7"/>
    <w:rsid w:val="008B3563"/>
    <w:rsid w:val="008B3922"/>
    <w:rsid w:val="008B3D5F"/>
    <w:rsid w:val="008B3EE2"/>
    <w:rsid w:val="008B68C4"/>
    <w:rsid w:val="008B715D"/>
    <w:rsid w:val="008B7A2A"/>
    <w:rsid w:val="008C0421"/>
    <w:rsid w:val="008C0534"/>
    <w:rsid w:val="008C17FA"/>
    <w:rsid w:val="008C1E7D"/>
    <w:rsid w:val="008C2DE4"/>
    <w:rsid w:val="008C352A"/>
    <w:rsid w:val="008C4AAF"/>
    <w:rsid w:val="008C589E"/>
    <w:rsid w:val="008C5F25"/>
    <w:rsid w:val="008D09C2"/>
    <w:rsid w:val="008D44E6"/>
    <w:rsid w:val="008D5286"/>
    <w:rsid w:val="008D598F"/>
    <w:rsid w:val="008D74CC"/>
    <w:rsid w:val="008E3597"/>
    <w:rsid w:val="008E3E5A"/>
    <w:rsid w:val="008E4F1E"/>
    <w:rsid w:val="008E574D"/>
    <w:rsid w:val="008F0B2D"/>
    <w:rsid w:val="008F0B9E"/>
    <w:rsid w:val="008F13C0"/>
    <w:rsid w:val="008F1D70"/>
    <w:rsid w:val="008F1ECB"/>
    <w:rsid w:val="008F27A2"/>
    <w:rsid w:val="008F3D5D"/>
    <w:rsid w:val="008F43A6"/>
    <w:rsid w:val="008F687A"/>
    <w:rsid w:val="008F7470"/>
    <w:rsid w:val="00900771"/>
    <w:rsid w:val="0090110B"/>
    <w:rsid w:val="00901C60"/>
    <w:rsid w:val="00901D5C"/>
    <w:rsid w:val="009044E6"/>
    <w:rsid w:val="009046B3"/>
    <w:rsid w:val="009049B6"/>
    <w:rsid w:val="00904F10"/>
    <w:rsid w:val="00905492"/>
    <w:rsid w:val="00906CD7"/>
    <w:rsid w:val="00907B01"/>
    <w:rsid w:val="00907C1F"/>
    <w:rsid w:val="00911134"/>
    <w:rsid w:val="00911555"/>
    <w:rsid w:val="00911B5E"/>
    <w:rsid w:val="009139A2"/>
    <w:rsid w:val="00914566"/>
    <w:rsid w:val="00914F36"/>
    <w:rsid w:val="00915780"/>
    <w:rsid w:val="0091606F"/>
    <w:rsid w:val="00920635"/>
    <w:rsid w:val="00921AC3"/>
    <w:rsid w:val="00922182"/>
    <w:rsid w:val="00922459"/>
    <w:rsid w:val="00922E17"/>
    <w:rsid w:val="009238FE"/>
    <w:rsid w:val="00925476"/>
    <w:rsid w:val="00927ED3"/>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5810"/>
    <w:rsid w:val="00985890"/>
    <w:rsid w:val="00985B75"/>
    <w:rsid w:val="009862E6"/>
    <w:rsid w:val="009866A4"/>
    <w:rsid w:val="009904EE"/>
    <w:rsid w:val="0099179A"/>
    <w:rsid w:val="009927C0"/>
    <w:rsid w:val="009946A6"/>
    <w:rsid w:val="00994A47"/>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00D"/>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40B1"/>
    <w:rsid w:val="00A15089"/>
    <w:rsid w:val="00A169D4"/>
    <w:rsid w:val="00A20895"/>
    <w:rsid w:val="00A24DF4"/>
    <w:rsid w:val="00A25AE6"/>
    <w:rsid w:val="00A267A5"/>
    <w:rsid w:val="00A27944"/>
    <w:rsid w:val="00A31BF7"/>
    <w:rsid w:val="00A324A4"/>
    <w:rsid w:val="00A34374"/>
    <w:rsid w:val="00A349FC"/>
    <w:rsid w:val="00A35331"/>
    <w:rsid w:val="00A3534A"/>
    <w:rsid w:val="00A35DFA"/>
    <w:rsid w:val="00A37798"/>
    <w:rsid w:val="00A37B84"/>
    <w:rsid w:val="00A40276"/>
    <w:rsid w:val="00A417EB"/>
    <w:rsid w:val="00A45A8E"/>
    <w:rsid w:val="00A46038"/>
    <w:rsid w:val="00A46208"/>
    <w:rsid w:val="00A46DBF"/>
    <w:rsid w:val="00A46FCB"/>
    <w:rsid w:val="00A47875"/>
    <w:rsid w:val="00A5069F"/>
    <w:rsid w:val="00A51D47"/>
    <w:rsid w:val="00A54628"/>
    <w:rsid w:val="00A54F5C"/>
    <w:rsid w:val="00A554D5"/>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5ED"/>
    <w:rsid w:val="00A74A43"/>
    <w:rsid w:val="00A74CF6"/>
    <w:rsid w:val="00A77874"/>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C362C"/>
    <w:rsid w:val="00AC71AB"/>
    <w:rsid w:val="00AD029F"/>
    <w:rsid w:val="00AD25E3"/>
    <w:rsid w:val="00AD3114"/>
    <w:rsid w:val="00AD4B9C"/>
    <w:rsid w:val="00AD521D"/>
    <w:rsid w:val="00AD5C5E"/>
    <w:rsid w:val="00AD5D7A"/>
    <w:rsid w:val="00AD665C"/>
    <w:rsid w:val="00AD7008"/>
    <w:rsid w:val="00AD79E9"/>
    <w:rsid w:val="00AE0088"/>
    <w:rsid w:val="00AE1633"/>
    <w:rsid w:val="00AE1CE7"/>
    <w:rsid w:val="00AE1E22"/>
    <w:rsid w:val="00AE266B"/>
    <w:rsid w:val="00AE2C05"/>
    <w:rsid w:val="00AE353B"/>
    <w:rsid w:val="00AE5462"/>
    <w:rsid w:val="00AE6C7E"/>
    <w:rsid w:val="00AE6D58"/>
    <w:rsid w:val="00AE7146"/>
    <w:rsid w:val="00AE7656"/>
    <w:rsid w:val="00AF2B5B"/>
    <w:rsid w:val="00AF389F"/>
    <w:rsid w:val="00B026B3"/>
    <w:rsid w:val="00B03A55"/>
    <w:rsid w:val="00B04824"/>
    <w:rsid w:val="00B0533D"/>
    <w:rsid w:val="00B057AD"/>
    <w:rsid w:val="00B06287"/>
    <w:rsid w:val="00B06288"/>
    <w:rsid w:val="00B079D4"/>
    <w:rsid w:val="00B11931"/>
    <w:rsid w:val="00B13E23"/>
    <w:rsid w:val="00B144DD"/>
    <w:rsid w:val="00B14B4B"/>
    <w:rsid w:val="00B16BBB"/>
    <w:rsid w:val="00B1712D"/>
    <w:rsid w:val="00B177C1"/>
    <w:rsid w:val="00B22BDA"/>
    <w:rsid w:val="00B23382"/>
    <w:rsid w:val="00B27913"/>
    <w:rsid w:val="00B3198A"/>
    <w:rsid w:val="00B344AD"/>
    <w:rsid w:val="00B34FF5"/>
    <w:rsid w:val="00B3705D"/>
    <w:rsid w:val="00B406E4"/>
    <w:rsid w:val="00B412A5"/>
    <w:rsid w:val="00B41B86"/>
    <w:rsid w:val="00B44B63"/>
    <w:rsid w:val="00B50B28"/>
    <w:rsid w:val="00B51167"/>
    <w:rsid w:val="00B534E1"/>
    <w:rsid w:val="00B53D8D"/>
    <w:rsid w:val="00B5417E"/>
    <w:rsid w:val="00B5444C"/>
    <w:rsid w:val="00B55B0A"/>
    <w:rsid w:val="00B5748D"/>
    <w:rsid w:val="00B602CA"/>
    <w:rsid w:val="00B67CAC"/>
    <w:rsid w:val="00B706B5"/>
    <w:rsid w:val="00B72EAA"/>
    <w:rsid w:val="00B7520C"/>
    <w:rsid w:val="00B765D3"/>
    <w:rsid w:val="00B80780"/>
    <w:rsid w:val="00B835D2"/>
    <w:rsid w:val="00B837FC"/>
    <w:rsid w:val="00B83AA1"/>
    <w:rsid w:val="00B84ED2"/>
    <w:rsid w:val="00B85F39"/>
    <w:rsid w:val="00B86331"/>
    <w:rsid w:val="00B87DCE"/>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5A5D"/>
    <w:rsid w:val="00BC625B"/>
    <w:rsid w:val="00BC65D5"/>
    <w:rsid w:val="00BD0D63"/>
    <w:rsid w:val="00BD188E"/>
    <w:rsid w:val="00BD21F0"/>
    <w:rsid w:val="00BD39C1"/>
    <w:rsid w:val="00BD4182"/>
    <w:rsid w:val="00BD592E"/>
    <w:rsid w:val="00BD5A53"/>
    <w:rsid w:val="00BD718A"/>
    <w:rsid w:val="00BE03C3"/>
    <w:rsid w:val="00BE2404"/>
    <w:rsid w:val="00BE29CE"/>
    <w:rsid w:val="00BE5185"/>
    <w:rsid w:val="00BE5D87"/>
    <w:rsid w:val="00BE6ADF"/>
    <w:rsid w:val="00BE7F48"/>
    <w:rsid w:val="00BF0588"/>
    <w:rsid w:val="00BF1E33"/>
    <w:rsid w:val="00BF2058"/>
    <w:rsid w:val="00BF312A"/>
    <w:rsid w:val="00BF550D"/>
    <w:rsid w:val="00BF611D"/>
    <w:rsid w:val="00BF63C6"/>
    <w:rsid w:val="00BF7755"/>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799"/>
    <w:rsid w:val="00C22CAA"/>
    <w:rsid w:val="00C22EA8"/>
    <w:rsid w:val="00C230C1"/>
    <w:rsid w:val="00C2474C"/>
    <w:rsid w:val="00C24BC3"/>
    <w:rsid w:val="00C27548"/>
    <w:rsid w:val="00C30F94"/>
    <w:rsid w:val="00C310FD"/>
    <w:rsid w:val="00C33798"/>
    <w:rsid w:val="00C33A46"/>
    <w:rsid w:val="00C342A2"/>
    <w:rsid w:val="00C34E44"/>
    <w:rsid w:val="00C37418"/>
    <w:rsid w:val="00C408BE"/>
    <w:rsid w:val="00C44688"/>
    <w:rsid w:val="00C45B6D"/>
    <w:rsid w:val="00C45F30"/>
    <w:rsid w:val="00C47770"/>
    <w:rsid w:val="00C47B52"/>
    <w:rsid w:val="00C50237"/>
    <w:rsid w:val="00C502A6"/>
    <w:rsid w:val="00C508EF"/>
    <w:rsid w:val="00C539D2"/>
    <w:rsid w:val="00C55423"/>
    <w:rsid w:val="00C55D45"/>
    <w:rsid w:val="00C56E72"/>
    <w:rsid w:val="00C60AB7"/>
    <w:rsid w:val="00C621D2"/>
    <w:rsid w:val="00C6474B"/>
    <w:rsid w:val="00C65FD6"/>
    <w:rsid w:val="00C662DC"/>
    <w:rsid w:val="00C6648C"/>
    <w:rsid w:val="00C66854"/>
    <w:rsid w:val="00C708D3"/>
    <w:rsid w:val="00C70CD3"/>
    <w:rsid w:val="00C74550"/>
    <w:rsid w:val="00C747C4"/>
    <w:rsid w:val="00C74FA8"/>
    <w:rsid w:val="00C8011C"/>
    <w:rsid w:val="00C82106"/>
    <w:rsid w:val="00C8254D"/>
    <w:rsid w:val="00C839D3"/>
    <w:rsid w:val="00C83EB5"/>
    <w:rsid w:val="00C86DCD"/>
    <w:rsid w:val="00C909B6"/>
    <w:rsid w:val="00C90BCC"/>
    <w:rsid w:val="00C90E6A"/>
    <w:rsid w:val="00C9149E"/>
    <w:rsid w:val="00C92AA8"/>
    <w:rsid w:val="00C93E86"/>
    <w:rsid w:val="00C95A0C"/>
    <w:rsid w:val="00C95E79"/>
    <w:rsid w:val="00C97ED4"/>
    <w:rsid w:val="00CA1BB7"/>
    <w:rsid w:val="00CA1EC4"/>
    <w:rsid w:val="00CA25C0"/>
    <w:rsid w:val="00CA3139"/>
    <w:rsid w:val="00CA4C0C"/>
    <w:rsid w:val="00CA6E56"/>
    <w:rsid w:val="00CA74E1"/>
    <w:rsid w:val="00CB0C21"/>
    <w:rsid w:val="00CB195C"/>
    <w:rsid w:val="00CC1218"/>
    <w:rsid w:val="00CC1C55"/>
    <w:rsid w:val="00CC2D75"/>
    <w:rsid w:val="00CC367E"/>
    <w:rsid w:val="00CC3CC9"/>
    <w:rsid w:val="00CC3E12"/>
    <w:rsid w:val="00CC4638"/>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4DBC"/>
    <w:rsid w:val="00CE66B9"/>
    <w:rsid w:val="00CE70DB"/>
    <w:rsid w:val="00CF01EA"/>
    <w:rsid w:val="00CF0E8C"/>
    <w:rsid w:val="00CF2B02"/>
    <w:rsid w:val="00CF3708"/>
    <w:rsid w:val="00CF4F3A"/>
    <w:rsid w:val="00CF7181"/>
    <w:rsid w:val="00CF7C82"/>
    <w:rsid w:val="00D00646"/>
    <w:rsid w:val="00D00936"/>
    <w:rsid w:val="00D00A7B"/>
    <w:rsid w:val="00D014EC"/>
    <w:rsid w:val="00D01758"/>
    <w:rsid w:val="00D0213B"/>
    <w:rsid w:val="00D0229B"/>
    <w:rsid w:val="00D03748"/>
    <w:rsid w:val="00D1083F"/>
    <w:rsid w:val="00D11BBC"/>
    <w:rsid w:val="00D1355A"/>
    <w:rsid w:val="00D15D61"/>
    <w:rsid w:val="00D173AA"/>
    <w:rsid w:val="00D21632"/>
    <w:rsid w:val="00D21945"/>
    <w:rsid w:val="00D22E0B"/>
    <w:rsid w:val="00D23F26"/>
    <w:rsid w:val="00D24DC7"/>
    <w:rsid w:val="00D2593A"/>
    <w:rsid w:val="00D319E3"/>
    <w:rsid w:val="00D31A8F"/>
    <w:rsid w:val="00D31D2A"/>
    <w:rsid w:val="00D31F77"/>
    <w:rsid w:val="00D3337B"/>
    <w:rsid w:val="00D35586"/>
    <w:rsid w:val="00D35800"/>
    <w:rsid w:val="00D358D9"/>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5CA7"/>
    <w:rsid w:val="00D66B2D"/>
    <w:rsid w:val="00D67C3B"/>
    <w:rsid w:val="00D71634"/>
    <w:rsid w:val="00D733D8"/>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D0D01"/>
    <w:rsid w:val="00DD1D11"/>
    <w:rsid w:val="00DD3554"/>
    <w:rsid w:val="00DD407F"/>
    <w:rsid w:val="00DD428B"/>
    <w:rsid w:val="00DD4AB7"/>
    <w:rsid w:val="00DD4BFF"/>
    <w:rsid w:val="00DD5A3A"/>
    <w:rsid w:val="00DD6945"/>
    <w:rsid w:val="00DD7003"/>
    <w:rsid w:val="00DD7CAC"/>
    <w:rsid w:val="00DE02D8"/>
    <w:rsid w:val="00DE09D0"/>
    <w:rsid w:val="00DE1133"/>
    <w:rsid w:val="00DE1E17"/>
    <w:rsid w:val="00DE4455"/>
    <w:rsid w:val="00DE4FBD"/>
    <w:rsid w:val="00DE741E"/>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782"/>
    <w:rsid w:val="00E116C7"/>
    <w:rsid w:val="00E116E9"/>
    <w:rsid w:val="00E143AE"/>
    <w:rsid w:val="00E1559C"/>
    <w:rsid w:val="00E15AC1"/>
    <w:rsid w:val="00E222E2"/>
    <w:rsid w:val="00E235B5"/>
    <w:rsid w:val="00E25574"/>
    <w:rsid w:val="00E25905"/>
    <w:rsid w:val="00E26DFF"/>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2E38"/>
    <w:rsid w:val="00E45CC3"/>
    <w:rsid w:val="00E4694E"/>
    <w:rsid w:val="00E47DBD"/>
    <w:rsid w:val="00E51FB2"/>
    <w:rsid w:val="00E5217E"/>
    <w:rsid w:val="00E530DF"/>
    <w:rsid w:val="00E54E45"/>
    <w:rsid w:val="00E56FC8"/>
    <w:rsid w:val="00E6106A"/>
    <w:rsid w:val="00E65298"/>
    <w:rsid w:val="00E655CE"/>
    <w:rsid w:val="00E66FF6"/>
    <w:rsid w:val="00E67D61"/>
    <w:rsid w:val="00E70AC2"/>
    <w:rsid w:val="00E74E2D"/>
    <w:rsid w:val="00E75D1F"/>
    <w:rsid w:val="00E76130"/>
    <w:rsid w:val="00E7781E"/>
    <w:rsid w:val="00E81016"/>
    <w:rsid w:val="00E8632C"/>
    <w:rsid w:val="00E878E3"/>
    <w:rsid w:val="00E908FB"/>
    <w:rsid w:val="00E909CE"/>
    <w:rsid w:val="00E91343"/>
    <w:rsid w:val="00E914E0"/>
    <w:rsid w:val="00E91DFA"/>
    <w:rsid w:val="00E948A6"/>
    <w:rsid w:val="00E94CCA"/>
    <w:rsid w:val="00EA0E63"/>
    <w:rsid w:val="00EA0EFB"/>
    <w:rsid w:val="00EA4E53"/>
    <w:rsid w:val="00EA5097"/>
    <w:rsid w:val="00EA752C"/>
    <w:rsid w:val="00EA79F9"/>
    <w:rsid w:val="00EB0D5F"/>
    <w:rsid w:val="00EB2AD9"/>
    <w:rsid w:val="00EB40AA"/>
    <w:rsid w:val="00EB435B"/>
    <w:rsid w:val="00EB5EB8"/>
    <w:rsid w:val="00EB685C"/>
    <w:rsid w:val="00EC3426"/>
    <w:rsid w:val="00EC4B2D"/>
    <w:rsid w:val="00EC4DE7"/>
    <w:rsid w:val="00EC630B"/>
    <w:rsid w:val="00EC6311"/>
    <w:rsid w:val="00ED54FA"/>
    <w:rsid w:val="00EE0EBF"/>
    <w:rsid w:val="00EE3621"/>
    <w:rsid w:val="00EE390A"/>
    <w:rsid w:val="00EE4446"/>
    <w:rsid w:val="00EE5786"/>
    <w:rsid w:val="00EE5BFF"/>
    <w:rsid w:val="00EE6AE8"/>
    <w:rsid w:val="00EE6BFD"/>
    <w:rsid w:val="00EF1C5E"/>
    <w:rsid w:val="00EF219C"/>
    <w:rsid w:val="00EF22BA"/>
    <w:rsid w:val="00EF25BE"/>
    <w:rsid w:val="00EF3579"/>
    <w:rsid w:val="00EF3F62"/>
    <w:rsid w:val="00EF4EDC"/>
    <w:rsid w:val="00EF6098"/>
    <w:rsid w:val="00EF6AC9"/>
    <w:rsid w:val="00F0392A"/>
    <w:rsid w:val="00F03A97"/>
    <w:rsid w:val="00F044C2"/>
    <w:rsid w:val="00F047C0"/>
    <w:rsid w:val="00F0625E"/>
    <w:rsid w:val="00F07D82"/>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718F"/>
    <w:rsid w:val="00F67F28"/>
    <w:rsid w:val="00F71298"/>
    <w:rsid w:val="00F7345D"/>
    <w:rsid w:val="00F82D9B"/>
    <w:rsid w:val="00F84B75"/>
    <w:rsid w:val="00F85769"/>
    <w:rsid w:val="00F860A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1644"/>
    <w:rsid w:val="00FD6CEE"/>
    <w:rsid w:val="00FD6D93"/>
    <w:rsid w:val="00FE04E4"/>
    <w:rsid w:val="00FE0B52"/>
    <w:rsid w:val="00FE0B9A"/>
    <w:rsid w:val="00FE154C"/>
    <w:rsid w:val="00FE26FD"/>
    <w:rsid w:val="00FE3AE0"/>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03C610"/>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Default">
    <w:name w:val="Default"/>
    <w:rsid w:val="005F079C"/>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2D4D9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64724680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08425554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113F-471C-4724-8967-612E6ED7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2315</Words>
  <Characters>12733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CCP003</vt:lpstr>
    </vt:vector>
  </TitlesOfParts>
  <Company/>
  <LinksUpToDate>false</LinksUpToDate>
  <CharactersWithSpaces>15018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2020-07-28T16:32:00Z</cp:lastPrinted>
  <dcterms:created xsi:type="dcterms:W3CDTF">2020-06-17T15:53:00Z</dcterms:created>
  <dcterms:modified xsi:type="dcterms:W3CDTF">2021-12-03T22:45:00Z</dcterms:modified>
</cp:coreProperties>
</file>