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DA012B" w:rsidRPr="00DA1506" w14:paraId="1C7B6760" w14:textId="77777777" w:rsidTr="00C3008F">
        <w:trPr>
          <w:trHeight w:val="102"/>
        </w:trPr>
        <w:tc>
          <w:tcPr>
            <w:tcW w:w="1589" w:type="pct"/>
            <w:gridSpan w:val="2"/>
            <w:hideMark/>
          </w:tcPr>
          <w:p w14:paraId="064AFA10" w14:textId="77777777" w:rsidR="00DA012B" w:rsidRPr="00DA1506" w:rsidRDefault="00DA012B" w:rsidP="00BB5DDD">
            <w:pPr>
              <w:rPr>
                <w:rFonts w:ascii="Arial Narrow" w:eastAsia="Calibri" w:hAnsi="Arial Narrow"/>
                <w:sz w:val="16"/>
                <w:szCs w:val="16"/>
                <w:lang w:eastAsia="en-US"/>
              </w:rPr>
            </w:pPr>
            <w:bookmarkStart w:id="0" w:name="_Hlk43210501"/>
            <w:r w:rsidRPr="00DA1506">
              <w:rPr>
                <w:rFonts w:ascii="Arial Narrow" w:eastAsia="Calibri" w:hAnsi="Arial Narrow"/>
                <w:b/>
                <w:sz w:val="16"/>
                <w:szCs w:val="16"/>
                <w:lang w:val="es-ES_tradnl"/>
              </w:rPr>
              <w:t xml:space="preserve">Elaboró </w:t>
            </w:r>
          </w:p>
        </w:tc>
        <w:tc>
          <w:tcPr>
            <w:tcW w:w="1941" w:type="pct"/>
            <w:gridSpan w:val="2"/>
            <w:hideMark/>
          </w:tcPr>
          <w:p w14:paraId="0567DB42"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b/>
                <w:sz w:val="16"/>
                <w:szCs w:val="16"/>
                <w:lang w:val="es-ES_tradnl"/>
              </w:rPr>
              <w:t>Revisó</w:t>
            </w:r>
            <w:r w:rsidRPr="00DA1506">
              <w:rPr>
                <w:rFonts w:ascii="Arial Narrow" w:eastAsia="Calibri" w:hAnsi="Arial Narrow"/>
                <w:sz w:val="16"/>
                <w:szCs w:val="16"/>
                <w:lang w:val="es-ES_tradnl" w:eastAsia="en-US"/>
              </w:rPr>
              <w:t xml:space="preserve"> </w:t>
            </w:r>
          </w:p>
        </w:tc>
        <w:tc>
          <w:tcPr>
            <w:tcW w:w="1470" w:type="pct"/>
            <w:gridSpan w:val="2"/>
            <w:hideMark/>
          </w:tcPr>
          <w:p w14:paraId="7C53233A" w14:textId="77777777" w:rsidR="00DA012B" w:rsidRPr="00DA1506" w:rsidRDefault="00DA012B" w:rsidP="00BB5DDD">
            <w:pPr>
              <w:rPr>
                <w:rFonts w:ascii="Arial Narrow" w:eastAsia="Calibri" w:hAnsi="Arial Narrow"/>
                <w:b/>
                <w:sz w:val="16"/>
                <w:szCs w:val="16"/>
                <w:lang w:val="es-ES_tradnl"/>
              </w:rPr>
            </w:pPr>
            <w:r w:rsidRPr="00DA1506">
              <w:rPr>
                <w:rFonts w:ascii="Arial Narrow" w:eastAsia="Calibri" w:hAnsi="Arial Narrow"/>
                <w:b/>
                <w:sz w:val="16"/>
                <w:szCs w:val="16"/>
                <w:lang w:val="es-ES_tradnl"/>
              </w:rPr>
              <w:t>Aprobó</w:t>
            </w:r>
            <w:r w:rsidRPr="00DA1506">
              <w:rPr>
                <w:rFonts w:ascii="Arial Narrow" w:eastAsia="Calibri" w:hAnsi="Arial Narrow"/>
                <w:sz w:val="16"/>
                <w:szCs w:val="16"/>
                <w:lang w:val="es-ES_tradnl" w:eastAsia="en-US"/>
              </w:rPr>
              <w:t xml:space="preserve"> </w:t>
            </w:r>
          </w:p>
        </w:tc>
      </w:tr>
      <w:tr w:rsidR="00DA012B" w:rsidRPr="00DA1506" w14:paraId="1498DA19" w14:textId="77777777" w:rsidTr="00C3008F">
        <w:trPr>
          <w:trHeight w:val="64"/>
        </w:trPr>
        <w:tc>
          <w:tcPr>
            <w:tcW w:w="442" w:type="pct"/>
            <w:hideMark/>
          </w:tcPr>
          <w:p w14:paraId="453998BA"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Nombre:</w:t>
            </w:r>
          </w:p>
        </w:tc>
        <w:tc>
          <w:tcPr>
            <w:tcW w:w="1147" w:type="pct"/>
          </w:tcPr>
          <w:p w14:paraId="4DA50304"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Edward Izquierdo Arizmendi</w:t>
            </w:r>
          </w:p>
        </w:tc>
        <w:tc>
          <w:tcPr>
            <w:tcW w:w="396" w:type="pct"/>
            <w:hideMark/>
          </w:tcPr>
          <w:p w14:paraId="4E719C6D"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Nombre:</w:t>
            </w:r>
          </w:p>
        </w:tc>
        <w:tc>
          <w:tcPr>
            <w:tcW w:w="1545" w:type="pct"/>
          </w:tcPr>
          <w:p w14:paraId="778AD19E"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Jaime Cárdenas</w:t>
            </w:r>
          </w:p>
        </w:tc>
        <w:tc>
          <w:tcPr>
            <w:tcW w:w="441" w:type="pct"/>
            <w:hideMark/>
          </w:tcPr>
          <w:p w14:paraId="23989A4E"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Nombre:</w:t>
            </w:r>
          </w:p>
        </w:tc>
        <w:tc>
          <w:tcPr>
            <w:tcW w:w="1029" w:type="pct"/>
          </w:tcPr>
          <w:p w14:paraId="30645836" w14:textId="222EB869"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 xml:space="preserve">Yina </w:t>
            </w:r>
            <w:r w:rsidR="008016C2" w:rsidRPr="00DA1506">
              <w:rPr>
                <w:rFonts w:ascii="Arial Narrow" w:eastAsia="Arial Narrow" w:hAnsi="Arial Narrow" w:cs="Arial Narrow"/>
                <w:sz w:val="16"/>
                <w:szCs w:val="16"/>
              </w:rPr>
              <w:t>Cubillos</w:t>
            </w:r>
          </w:p>
        </w:tc>
      </w:tr>
      <w:tr w:rsidR="00DA012B" w:rsidRPr="00DA1506" w14:paraId="7305C98C" w14:textId="77777777" w:rsidTr="00C3008F">
        <w:tc>
          <w:tcPr>
            <w:tcW w:w="442" w:type="pct"/>
            <w:hideMark/>
          </w:tcPr>
          <w:p w14:paraId="46F3B9B0"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Cargo:</w:t>
            </w:r>
          </w:p>
        </w:tc>
        <w:tc>
          <w:tcPr>
            <w:tcW w:w="1147" w:type="pct"/>
          </w:tcPr>
          <w:p w14:paraId="0F276F28"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Asesor externo de Procesos</w:t>
            </w:r>
          </w:p>
        </w:tc>
        <w:tc>
          <w:tcPr>
            <w:tcW w:w="396" w:type="pct"/>
            <w:hideMark/>
          </w:tcPr>
          <w:p w14:paraId="76DFF951"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Cargo:</w:t>
            </w:r>
          </w:p>
        </w:tc>
        <w:tc>
          <w:tcPr>
            <w:tcW w:w="1545" w:type="pct"/>
          </w:tcPr>
          <w:p w14:paraId="096C8394"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Administrador De Crédito</w:t>
            </w:r>
          </w:p>
        </w:tc>
        <w:tc>
          <w:tcPr>
            <w:tcW w:w="441" w:type="pct"/>
            <w:hideMark/>
          </w:tcPr>
          <w:p w14:paraId="23006EA7"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Cargo:</w:t>
            </w:r>
          </w:p>
        </w:tc>
        <w:tc>
          <w:tcPr>
            <w:tcW w:w="1029" w:type="pct"/>
          </w:tcPr>
          <w:p w14:paraId="62A1C4BF" w14:textId="77777777" w:rsidR="00DA012B" w:rsidRPr="00DA1506" w:rsidRDefault="00DA012B" w:rsidP="00BB5DDD">
            <w:pPr>
              <w:rPr>
                <w:rFonts w:ascii="Arial Narrow" w:eastAsia="Calibri" w:hAnsi="Arial Narrow"/>
                <w:sz w:val="16"/>
                <w:szCs w:val="16"/>
                <w:lang w:eastAsia="en-US"/>
              </w:rPr>
            </w:pPr>
            <w:r w:rsidRPr="00DA1506">
              <w:rPr>
                <w:rFonts w:ascii="Arial Narrow" w:eastAsia="Calibri" w:hAnsi="Arial Narrow"/>
                <w:sz w:val="16"/>
                <w:szCs w:val="16"/>
                <w:lang w:eastAsia="en-US"/>
              </w:rPr>
              <w:t>Gerente</w:t>
            </w:r>
          </w:p>
        </w:tc>
      </w:tr>
      <w:tr w:rsidR="00DA012B" w:rsidRPr="00DA1506" w14:paraId="46019E19" w14:textId="77777777" w:rsidTr="00C3008F">
        <w:tc>
          <w:tcPr>
            <w:tcW w:w="442" w:type="pct"/>
            <w:hideMark/>
          </w:tcPr>
          <w:p w14:paraId="4011EADB"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Fecha:</w:t>
            </w:r>
          </w:p>
        </w:tc>
        <w:tc>
          <w:tcPr>
            <w:tcW w:w="1147" w:type="pct"/>
          </w:tcPr>
          <w:p w14:paraId="0A6BBC16" w14:textId="5D1B30D8" w:rsidR="00DA012B" w:rsidRPr="00DA1506" w:rsidRDefault="00DA2E07" w:rsidP="00BB5DDD">
            <w:pPr>
              <w:rPr>
                <w:rFonts w:ascii="Arial Narrow" w:eastAsia="Calibri" w:hAnsi="Arial Narrow"/>
                <w:sz w:val="16"/>
                <w:szCs w:val="16"/>
                <w:lang w:eastAsia="en-US"/>
              </w:rPr>
            </w:pPr>
            <w:r>
              <w:rPr>
                <w:rFonts w:ascii="Arial Narrow" w:eastAsia="Calibri" w:hAnsi="Arial Narrow"/>
                <w:sz w:val="16"/>
                <w:szCs w:val="16"/>
                <w:lang w:eastAsia="en-US"/>
              </w:rPr>
              <w:t>30/04/2021</w:t>
            </w:r>
          </w:p>
        </w:tc>
        <w:tc>
          <w:tcPr>
            <w:tcW w:w="396" w:type="pct"/>
            <w:hideMark/>
          </w:tcPr>
          <w:p w14:paraId="621B5A60"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Fecha:</w:t>
            </w:r>
          </w:p>
        </w:tc>
        <w:tc>
          <w:tcPr>
            <w:tcW w:w="1545" w:type="pct"/>
          </w:tcPr>
          <w:p w14:paraId="4E671287" w14:textId="3008B491" w:rsidR="00DA012B" w:rsidRPr="00DA1506" w:rsidRDefault="00DA2E07" w:rsidP="00BB5DDD">
            <w:pPr>
              <w:rPr>
                <w:rFonts w:ascii="Arial Narrow" w:eastAsia="Calibri" w:hAnsi="Arial Narrow"/>
                <w:sz w:val="16"/>
                <w:szCs w:val="16"/>
                <w:lang w:eastAsia="en-US"/>
              </w:rPr>
            </w:pPr>
            <w:r>
              <w:rPr>
                <w:rFonts w:ascii="Arial Narrow" w:eastAsia="Calibri" w:hAnsi="Arial Narrow"/>
                <w:sz w:val="16"/>
                <w:szCs w:val="16"/>
                <w:lang w:eastAsia="en-US"/>
              </w:rPr>
              <w:t>30/04/2021</w:t>
            </w:r>
          </w:p>
        </w:tc>
        <w:tc>
          <w:tcPr>
            <w:tcW w:w="441" w:type="pct"/>
            <w:hideMark/>
          </w:tcPr>
          <w:p w14:paraId="633EB655" w14:textId="77777777" w:rsidR="00DA012B" w:rsidRPr="00DA1506" w:rsidRDefault="00DA012B" w:rsidP="00BB5DDD">
            <w:pPr>
              <w:rPr>
                <w:rFonts w:ascii="Arial Narrow" w:eastAsia="Calibri" w:hAnsi="Arial Narrow"/>
                <w:b/>
                <w:sz w:val="16"/>
                <w:szCs w:val="16"/>
                <w:lang w:eastAsia="en-US"/>
              </w:rPr>
            </w:pPr>
            <w:r w:rsidRPr="00DA1506">
              <w:rPr>
                <w:rFonts w:ascii="Arial Narrow" w:eastAsia="Calibri" w:hAnsi="Arial Narrow"/>
                <w:b/>
                <w:sz w:val="16"/>
                <w:szCs w:val="16"/>
                <w:lang w:eastAsia="en-US"/>
              </w:rPr>
              <w:t>Fecha:</w:t>
            </w:r>
          </w:p>
        </w:tc>
        <w:tc>
          <w:tcPr>
            <w:tcW w:w="1029" w:type="pct"/>
          </w:tcPr>
          <w:p w14:paraId="77E5CD4B" w14:textId="07C6789D" w:rsidR="00DA012B" w:rsidRPr="00DA1506" w:rsidRDefault="00DA2E07" w:rsidP="00BB5DDD">
            <w:pPr>
              <w:rPr>
                <w:rFonts w:ascii="Arial Narrow" w:eastAsia="Calibri" w:hAnsi="Arial Narrow"/>
                <w:sz w:val="16"/>
                <w:szCs w:val="16"/>
                <w:lang w:eastAsia="en-US"/>
              </w:rPr>
            </w:pPr>
            <w:r>
              <w:rPr>
                <w:rFonts w:ascii="Arial Narrow" w:eastAsia="Calibri" w:hAnsi="Arial Narrow"/>
                <w:sz w:val="16"/>
                <w:szCs w:val="16"/>
                <w:lang w:eastAsia="en-US"/>
              </w:rPr>
              <w:t>30/04/2021</w:t>
            </w:r>
          </w:p>
        </w:tc>
      </w:tr>
      <w:bookmarkEnd w:id="0"/>
    </w:tbl>
    <w:p w14:paraId="6A16E66F" w14:textId="77777777" w:rsidR="00DA012B" w:rsidRPr="00BB5DDD" w:rsidRDefault="00DA012B" w:rsidP="00BB5DDD">
      <w:pPr>
        <w:jc w:val="both"/>
        <w:rPr>
          <w:rFonts w:ascii="Arial Narrow" w:hAnsi="Arial Narrow"/>
          <w:sz w:val="22"/>
          <w:szCs w:val="22"/>
        </w:rPr>
      </w:pPr>
    </w:p>
    <w:p w14:paraId="3DD8D222" w14:textId="77777777" w:rsidR="00F0745F" w:rsidRPr="00BB5DDD" w:rsidRDefault="00F0745F" w:rsidP="00BB5DDD">
      <w:pPr>
        <w:numPr>
          <w:ilvl w:val="0"/>
          <w:numId w:val="32"/>
        </w:numPr>
        <w:ind w:left="0" w:firstLine="0"/>
        <w:jc w:val="both"/>
        <w:rPr>
          <w:rFonts w:ascii="Arial Narrow" w:hAnsi="Arial Narrow"/>
          <w:b/>
          <w:spacing w:val="-3"/>
          <w:sz w:val="22"/>
          <w:szCs w:val="22"/>
        </w:rPr>
      </w:pPr>
      <w:r w:rsidRPr="00BB5DDD">
        <w:rPr>
          <w:rFonts w:ascii="Arial Narrow" w:hAnsi="Arial Narrow"/>
          <w:b/>
          <w:spacing w:val="-3"/>
          <w:sz w:val="22"/>
          <w:szCs w:val="22"/>
        </w:rPr>
        <w:t>OBJETIVO.</w:t>
      </w:r>
    </w:p>
    <w:p w14:paraId="420248A1" w14:textId="77777777" w:rsidR="00F0745F" w:rsidRPr="00BB5DDD" w:rsidRDefault="00F0745F" w:rsidP="00BB5DDD">
      <w:pPr>
        <w:tabs>
          <w:tab w:val="left" w:pos="-720"/>
        </w:tabs>
        <w:suppressAutoHyphens/>
        <w:jc w:val="both"/>
        <w:rPr>
          <w:rFonts w:ascii="Arial Narrow" w:hAnsi="Arial Narrow"/>
          <w:spacing w:val="-3"/>
          <w:sz w:val="22"/>
          <w:szCs w:val="22"/>
        </w:rPr>
      </w:pPr>
    </w:p>
    <w:p w14:paraId="2F3DA633" w14:textId="374C47CF" w:rsidR="00220AAB" w:rsidRDefault="00D85278" w:rsidP="00BB5DDD">
      <w:pPr>
        <w:tabs>
          <w:tab w:val="left" w:pos="-720"/>
        </w:tabs>
        <w:suppressAutoHyphens/>
        <w:jc w:val="both"/>
        <w:rPr>
          <w:rFonts w:ascii="Arial Narrow" w:hAnsi="Arial Narrow"/>
          <w:spacing w:val="-3"/>
          <w:sz w:val="22"/>
          <w:szCs w:val="22"/>
        </w:rPr>
      </w:pPr>
      <w:r w:rsidRPr="00BB5DDD">
        <w:rPr>
          <w:rFonts w:ascii="Arial Narrow" w:hAnsi="Arial Narrow"/>
          <w:spacing w:val="-3"/>
          <w:sz w:val="22"/>
          <w:szCs w:val="22"/>
        </w:rPr>
        <w:t xml:space="preserve">Establecer los pasos a seguir para </w:t>
      </w:r>
      <w:r w:rsidR="003C39D6">
        <w:rPr>
          <w:rFonts w:ascii="Arial Narrow" w:hAnsi="Arial Narrow"/>
          <w:spacing w:val="-3"/>
          <w:sz w:val="22"/>
          <w:szCs w:val="22"/>
        </w:rPr>
        <w:t>el manejo de los créditos en convenio con INFIHUILA.</w:t>
      </w:r>
    </w:p>
    <w:p w14:paraId="046B9A75" w14:textId="77777777" w:rsidR="003C39D6" w:rsidRPr="00BB5DDD" w:rsidRDefault="003C39D6" w:rsidP="00BB5DDD">
      <w:pPr>
        <w:tabs>
          <w:tab w:val="left" w:pos="-720"/>
        </w:tabs>
        <w:suppressAutoHyphens/>
        <w:jc w:val="both"/>
        <w:rPr>
          <w:rFonts w:ascii="Arial Narrow" w:hAnsi="Arial Narrow"/>
          <w:spacing w:val="-3"/>
          <w:sz w:val="22"/>
          <w:szCs w:val="22"/>
        </w:rPr>
      </w:pPr>
    </w:p>
    <w:p w14:paraId="6B1DB24A" w14:textId="77777777" w:rsidR="00F0745F" w:rsidRPr="00BB5DDD" w:rsidRDefault="007F1C35"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ALCANCE</w:t>
      </w:r>
      <w:r w:rsidR="00F0745F" w:rsidRPr="00BB5DDD">
        <w:rPr>
          <w:rFonts w:ascii="Arial Narrow" w:hAnsi="Arial Narrow"/>
          <w:b/>
          <w:spacing w:val="-3"/>
          <w:sz w:val="22"/>
          <w:szCs w:val="22"/>
        </w:rPr>
        <w:t>.</w:t>
      </w:r>
    </w:p>
    <w:p w14:paraId="6D4DB0D3" w14:textId="77777777" w:rsidR="00F0745F" w:rsidRPr="00BB5DDD" w:rsidRDefault="00F0745F" w:rsidP="00BB5DDD">
      <w:pPr>
        <w:tabs>
          <w:tab w:val="left" w:pos="-720"/>
        </w:tabs>
        <w:suppressAutoHyphens/>
        <w:jc w:val="both"/>
        <w:rPr>
          <w:rFonts w:ascii="Arial Narrow" w:hAnsi="Arial Narrow"/>
          <w:spacing w:val="-3"/>
          <w:sz w:val="22"/>
          <w:szCs w:val="22"/>
        </w:rPr>
      </w:pPr>
    </w:p>
    <w:p w14:paraId="132E62B1" w14:textId="0F62851D" w:rsidR="00F0745F" w:rsidRPr="00BB5DDD" w:rsidRDefault="00F0745F" w:rsidP="00BB5DDD">
      <w:pPr>
        <w:jc w:val="both"/>
        <w:rPr>
          <w:rFonts w:ascii="Arial Narrow" w:hAnsi="Arial Narrow"/>
          <w:spacing w:val="-3"/>
          <w:sz w:val="22"/>
          <w:szCs w:val="22"/>
        </w:rPr>
      </w:pPr>
      <w:r w:rsidRPr="00BB5DDD">
        <w:rPr>
          <w:rFonts w:ascii="Arial Narrow" w:hAnsi="Arial Narrow"/>
          <w:spacing w:val="-3"/>
          <w:sz w:val="22"/>
          <w:szCs w:val="22"/>
        </w:rPr>
        <w:t xml:space="preserve">Aplica desde </w:t>
      </w:r>
      <w:r w:rsidR="008028D5" w:rsidRPr="00BB5DDD">
        <w:rPr>
          <w:rFonts w:ascii="Arial Narrow" w:hAnsi="Arial Narrow"/>
          <w:spacing w:val="-3"/>
          <w:sz w:val="22"/>
          <w:szCs w:val="22"/>
        </w:rPr>
        <w:t>el momento de</w:t>
      </w:r>
      <w:r w:rsidR="003C39D6">
        <w:rPr>
          <w:rFonts w:ascii="Arial Narrow" w:hAnsi="Arial Narrow"/>
          <w:spacing w:val="-3"/>
          <w:sz w:val="22"/>
          <w:szCs w:val="22"/>
        </w:rPr>
        <w:t xml:space="preserve"> dar información al asociado hasta </w:t>
      </w:r>
      <w:r w:rsidR="008028D5" w:rsidRPr="00BB5DDD">
        <w:rPr>
          <w:rFonts w:ascii="Arial Narrow" w:hAnsi="Arial Narrow"/>
          <w:spacing w:val="-3"/>
          <w:sz w:val="22"/>
          <w:szCs w:val="22"/>
        </w:rPr>
        <w:t xml:space="preserve">formalizar el </w:t>
      </w:r>
      <w:r w:rsidR="003C39D6">
        <w:rPr>
          <w:rFonts w:ascii="Arial Narrow" w:hAnsi="Arial Narrow"/>
          <w:spacing w:val="-3"/>
          <w:sz w:val="22"/>
          <w:szCs w:val="22"/>
        </w:rPr>
        <w:t>desembolso</w:t>
      </w:r>
      <w:r w:rsidR="008028D5" w:rsidRPr="00BB5DDD">
        <w:rPr>
          <w:rFonts w:ascii="Arial Narrow" w:hAnsi="Arial Narrow"/>
          <w:spacing w:val="-3"/>
          <w:sz w:val="22"/>
          <w:szCs w:val="22"/>
        </w:rPr>
        <w:t xml:space="preserve"> de</w:t>
      </w:r>
      <w:r w:rsidR="003C39D6">
        <w:rPr>
          <w:rFonts w:ascii="Arial Narrow" w:hAnsi="Arial Narrow"/>
          <w:spacing w:val="-3"/>
          <w:sz w:val="22"/>
          <w:szCs w:val="22"/>
        </w:rPr>
        <w:t>l</w:t>
      </w:r>
      <w:r w:rsidR="008028D5" w:rsidRPr="00BB5DDD">
        <w:rPr>
          <w:rFonts w:ascii="Arial Narrow" w:hAnsi="Arial Narrow"/>
          <w:spacing w:val="-3"/>
          <w:sz w:val="22"/>
          <w:szCs w:val="22"/>
        </w:rPr>
        <w:t xml:space="preserve"> crédito que se garantice con el </w:t>
      </w:r>
      <w:r w:rsidR="003C39D6">
        <w:rPr>
          <w:rFonts w:ascii="Arial Narrow" w:hAnsi="Arial Narrow"/>
          <w:spacing w:val="-3"/>
          <w:sz w:val="22"/>
          <w:szCs w:val="22"/>
        </w:rPr>
        <w:t>convenio COOPEAIPE - INFIHUILA</w:t>
      </w:r>
      <w:r w:rsidR="008028D5" w:rsidRPr="00BB5DDD">
        <w:rPr>
          <w:rFonts w:ascii="Arial Narrow" w:hAnsi="Arial Narrow"/>
          <w:spacing w:val="-3"/>
          <w:sz w:val="22"/>
          <w:szCs w:val="22"/>
        </w:rPr>
        <w:t>.</w:t>
      </w:r>
    </w:p>
    <w:p w14:paraId="69CC3A3C" w14:textId="77777777" w:rsidR="008028D5" w:rsidRPr="00BB5DDD" w:rsidRDefault="008028D5" w:rsidP="00BB5DDD">
      <w:pPr>
        <w:jc w:val="both"/>
        <w:rPr>
          <w:rFonts w:ascii="Arial Narrow" w:hAnsi="Arial Narrow"/>
          <w:spacing w:val="-3"/>
          <w:sz w:val="22"/>
          <w:szCs w:val="22"/>
        </w:rPr>
      </w:pPr>
    </w:p>
    <w:p w14:paraId="758CE8AE" w14:textId="77777777" w:rsidR="007F1C35" w:rsidRPr="00BB5DDD" w:rsidRDefault="007F1C35" w:rsidP="00BB5DDD">
      <w:pPr>
        <w:numPr>
          <w:ilvl w:val="0"/>
          <w:numId w:val="32"/>
        </w:numPr>
        <w:jc w:val="both"/>
        <w:rPr>
          <w:rFonts w:ascii="Arial Narrow" w:hAnsi="Arial Narrow" w:cs="Arial"/>
          <w:spacing w:val="-3"/>
          <w:sz w:val="22"/>
          <w:szCs w:val="22"/>
        </w:rPr>
      </w:pPr>
      <w:bookmarkStart w:id="1" w:name="_Hlk9521203"/>
      <w:r w:rsidRPr="00BB5DDD">
        <w:rPr>
          <w:rFonts w:ascii="Arial Narrow" w:hAnsi="Arial Narrow" w:cs="Arial"/>
          <w:b/>
          <w:spacing w:val="-3"/>
          <w:sz w:val="22"/>
          <w:szCs w:val="22"/>
        </w:rPr>
        <w:t>NORMATIVIDAD.</w:t>
      </w:r>
    </w:p>
    <w:p w14:paraId="39C746E2" w14:textId="77777777" w:rsidR="007F1C35" w:rsidRPr="00BB5DDD" w:rsidRDefault="007F1C35" w:rsidP="00BB5DDD">
      <w:pPr>
        <w:jc w:val="both"/>
        <w:rPr>
          <w:rFonts w:ascii="Arial Narrow" w:hAnsi="Arial Narrow" w:cs="Arial"/>
          <w:spacing w:val="-3"/>
          <w:sz w:val="22"/>
          <w:szCs w:val="22"/>
        </w:rPr>
      </w:pPr>
    </w:p>
    <w:p w14:paraId="2CF726B1" w14:textId="77777777" w:rsidR="007F1C35" w:rsidRPr="00BB5DDD" w:rsidRDefault="007F1C35" w:rsidP="00BB5DDD">
      <w:pPr>
        <w:pStyle w:val="Prrafodelista"/>
        <w:numPr>
          <w:ilvl w:val="1"/>
          <w:numId w:val="32"/>
        </w:numPr>
        <w:jc w:val="both"/>
        <w:rPr>
          <w:rFonts w:ascii="Arial Narrow" w:hAnsi="Arial Narrow" w:cs="Arial"/>
          <w:spacing w:val="-3"/>
          <w:sz w:val="22"/>
          <w:szCs w:val="22"/>
        </w:rPr>
      </w:pPr>
      <w:r w:rsidRPr="00BB5DDD">
        <w:rPr>
          <w:rFonts w:ascii="Arial Narrow" w:hAnsi="Arial Narrow" w:cs="Arial"/>
          <w:b/>
          <w:spacing w:val="-3"/>
          <w:sz w:val="22"/>
          <w:szCs w:val="22"/>
        </w:rPr>
        <w:t>INTERNA.</w:t>
      </w:r>
    </w:p>
    <w:p w14:paraId="20941EEE" w14:textId="77777777" w:rsidR="007F1C35" w:rsidRPr="00BB5DDD" w:rsidRDefault="007F1C35" w:rsidP="00BB5DDD">
      <w:pPr>
        <w:pStyle w:val="Prrafodelista"/>
        <w:numPr>
          <w:ilvl w:val="2"/>
          <w:numId w:val="32"/>
        </w:numPr>
        <w:jc w:val="both"/>
        <w:rPr>
          <w:rFonts w:ascii="Arial Narrow" w:hAnsi="Arial Narrow" w:cs="Arial"/>
          <w:spacing w:val="-3"/>
          <w:sz w:val="22"/>
          <w:szCs w:val="22"/>
        </w:rPr>
      </w:pPr>
      <w:r w:rsidRPr="00BB5DDD">
        <w:rPr>
          <w:rFonts w:ascii="Arial Narrow" w:hAnsi="Arial Narrow" w:cs="Arial"/>
          <w:b/>
          <w:spacing w:val="-3"/>
          <w:sz w:val="22"/>
          <w:szCs w:val="22"/>
        </w:rPr>
        <w:t>N/A.</w:t>
      </w:r>
    </w:p>
    <w:p w14:paraId="6D736700" w14:textId="77777777" w:rsidR="007F1C35" w:rsidRPr="00BB5DDD" w:rsidRDefault="007F1C35" w:rsidP="00BB5DDD">
      <w:pPr>
        <w:jc w:val="both"/>
        <w:rPr>
          <w:rFonts w:ascii="Arial Narrow" w:hAnsi="Arial Narrow" w:cs="Arial"/>
          <w:spacing w:val="-3"/>
          <w:sz w:val="22"/>
          <w:szCs w:val="22"/>
        </w:rPr>
      </w:pPr>
    </w:p>
    <w:p w14:paraId="7F436355" w14:textId="48BF45EE" w:rsidR="007F1C35" w:rsidRPr="003C39D6" w:rsidRDefault="007F1C35" w:rsidP="00BB5DDD">
      <w:pPr>
        <w:pStyle w:val="Prrafodelista"/>
        <w:numPr>
          <w:ilvl w:val="1"/>
          <w:numId w:val="32"/>
        </w:numPr>
        <w:jc w:val="both"/>
        <w:rPr>
          <w:rFonts w:ascii="Arial Narrow" w:hAnsi="Arial Narrow" w:cs="Arial"/>
          <w:spacing w:val="-3"/>
          <w:sz w:val="22"/>
          <w:szCs w:val="22"/>
        </w:rPr>
      </w:pPr>
      <w:r w:rsidRPr="00BB5DDD">
        <w:rPr>
          <w:rFonts w:ascii="Arial Narrow" w:hAnsi="Arial Narrow" w:cs="Arial"/>
          <w:b/>
          <w:spacing w:val="-3"/>
          <w:sz w:val="22"/>
          <w:szCs w:val="22"/>
        </w:rPr>
        <w:t>EXTERNA.</w:t>
      </w:r>
    </w:p>
    <w:p w14:paraId="6CEA8796" w14:textId="77777777" w:rsidR="003C39D6" w:rsidRPr="00BB5DDD" w:rsidRDefault="003C39D6" w:rsidP="003C39D6">
      <w:pPr>
        <w:pStyle w:val="Prrafodelista"/>
        <w:ind w:left="680"/>
        <w:jc w:val="both"/>
        <w:rPr>
          <w:rFonts w:ascii="Arial Narrow" w:hAnsi="Arial Narrow" w:cs="Arial"/>
          <w:spacing w:val="-3"/>
          <w:sz w:val="22"/>
          <w:szCs w:val="22"/>
        </w:rPr>
      </w:pPr>
    </w:p>
    <w:p w14:paraId="5746A94A" w14:textId="4F367A97" w:rsidR="007F1C35" w:rsidRPr="00BB5DDD" w:rsidRDefault="003C39D6" w:rsidP="00BB5DDD">
      <w:pPr>
        <w:pStyle w:val="Prrafodelista"/>
        <w:numPr>
          <w:ilvl w:val="2"/>
          <w:numId w:val="32"/>
        </w:numPr>
        <w:jc w:val="both"/>
        <w:rPr>
          <w:rFonts w:ascii="Arial Narrow" w:hAnsi="Arial Narrow" w:cs="Arial"/>
          <w:b/>
          <w:spacing w:val="-3"/>
          <w:sz w:val="22"/>
          <w:szCs w:val="22"/>
        </w:rPr>
      </w:pPr>
      <w:r>
        <w:rPr>
          <w:rFonts w:ascii="Arial Narrow" w:hAnsi="Arial Narrow" w:cs="Arial"/>
          <w:bCs/>
          <w:spacing w:val="-3"/>
          <w:sz w:val="22"/>
          <w:szCs w:val="22"/>
        </w:rPr>
        <w:t xml:space="preserve">Convenio Interadministrativo </w:t>
      </w:r>
      <w:r w:rsidR="00D65A79">
        <w:rPr>
          <w:rFonts w:ascii="Arial Narrow" w:hAnsi="Arial Narrow" w:cs="Arial"/>
          <w:bCs/>
          <w:spacing w:val="-3"/>
          <w:sz w:val="22"/>
          <w:szCs w:val="22"/>
        </w:rPr>
        <w:t>de cooperación entre INFIHUILA Y COOPEAIPE</w:t>
      </w:r>
    </w:p>
    <w:p w14:paraId="7E12E95A" w14:textId="77777777" w:rsidR="007F1C35" w:rsidRPr="00BB5DDD" w:rsidRDefault="007F1C35" w:rsidP="00BB5DDD">
      <w:pPr>
        <w:jc w:val="both"/>
        <w:rPr>
          <w:rFonts w:ascii="Arial Narrow" w:hAnsi="Arial Narrow" w:cs="Arial"/>
          <w:spacing w:val="-3"/>
          <w:sz w:val="22"/>
          <w:szCs w:val="22"/>
        </w:rPr>
      </w:pPr>
    </w:p>
    <w:bookmarkEnd w:id="1"/>
    <w:p w14:paraId="368F27BE" w14:textId="05D95852" w:rsidR="00F0745F" w:rsidRPr="00BB5DDD" w:rsidRDefault="00F0745F"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DEFINICIONES.</w:t>
      </w:r>
    </w:p>
    <w:p w14:paraId="7E1DF303" w14:textId="77777777" w:rsidR="008028D5" w:rsidRPr="00BB5DDD" w:rsidRDefault="008028D5" w:rsidP="00BB5DDD">
      <w:pPr>
        <w:ind w:left="680"/>
        <w:jc w:val="both"/>
        <w:rPr>
          <w:rFonts w:ascii="Arial Narrow" w:hAnsi="Arial Narrow"/>
          <w:b/>
          <w:spacing w:val="-3"/>
          <w:sz w:val="22"/>
          <w:szCs w:val="22"/>
        </w:rPr>
      </w:pPr>
    </w:p>
    <w:p w14:paraId="2CF47C37" w14:textId="03FB8460" w:rsidR="00194F03" w:rsidRPr="00BB5DDD" w:rsidRDefault="008028D5" w:rsidP="00BB5DDD">
      <w:pPr>
        <w:numPr>
          <w:ilvl w:val="1"/>
          <w:numId w:val="32"/>
        </w:numPr>
        <w:jc w:val="both"/>
        <w:rPr>
          <w:rFonts w:ascii="Arial Narrow" w:hAnsi="Arial Narrow"/>
          <w:bCs/>
          <w:spacing w:val="-3"/>
          <w:sz w:val="22"/>
          <w:szCs w:val="22"/>
        </w:rPr>
      </w:pPr>
      <w:r w:rsidRPr="00BB5DDD">
        <w:rPr>
          <w:rFonts w:ascii="Arial Narrow" w:hAnsi="Arial Narrow"/>
          <w:b/>
          <w:spacing w:val="-3"/>
          <w:sz w:val="22"/>
          <w:szCs w:val="22"/>
        </w:rPr>
        <w:t xml:space="preserve">FRG: </w:t>
      </w:r>
      <w:r w:rsidRPr="00BB5DDD">
        <w:rPr>
          <w:rFonts w:ascii="Arial Narrow" w:hAnsi="Arial Narrow"/>
          <w:bCs/>
          <w:spacing w:val="-3"/>
          <w:sz w:val="22"/>
          <w:szCs w:val="22"/>
        </w:rPr>
        <w:t>Fondo Regional de Garantías.</w:t>
      </w:r>
    </w:p>
    <w:p w14:paraId="2CB639AC" w14:textId="77777777" w:rsidR="00F0745F" w:rsidRPr="00BB5DDD" w:rsidRDefault="00F0745F" w:rsidP="00BB5DDD">
      <w:pPr>
        <w:jc w:val="both"/>
        <w:rPr>
          <w:rFonts w:ascii="Arial Narrow" w:hAnsi="Arial Narrow"/>
          <w:b/>
          <w:spacing w:val="-3"/>
          <w:sz w:val="22"/>
          <w:szCs w:val="22"/>
        </w:rPr>
      </w:pPr>
    </w:p>
    <w:p w14:paraId="65CF448A" w14:textId="77777777" w:rsidR="007F1C35" w:rsidRPr="00BB5DDD" w:rsidRDefault="007F1C35"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RESPONSABLE.</w:t>
      </w:r>
    </w:p>
    <w:p w14:paraId="5B853FCB" w14:textId="77777777" w:rsidR="007F1C35" w:rsidRPr="00BB5DDD" w:rsidRDefault="007F1C35" w:rsidP="00BB5DDD">
      <w:pPr>
        <w:jc w:val="both"/>
        <w:rPr>
          <w:rFonts w:ascii="Arial Narrow" w:hAnsi="Arial Narrow"/>
          <w:b/>
          <w:spacing w:val="-3"/>
          <w:sz w:val="22"/>
          <w:szCs w:val="22"/>
        </w:rPr>
      </w:pPr>
    </w:p>
    <w:p w14:paraId="21ED2A89" w14:textId="2D7F55F8" w:rsidR="007F1C35" w:rsidRDefault="007F1C35" w:rsidP="00BB5DDD">
      <w:pPr>
        <w:numPr>
          <w:ilvl w:val="1"/>
          <w:numId w:val="32"/>
        </w:numPr>
        <w:jc w:val="both"/>
        <w:rPr>
          <w:rFonts w:ascii="Arial Narrow" w:hAnsi="Arial Narrow"/>
          <w:spacing w:val="-3"/>
          <w:sz w:val="22"/>
          <w:szCs w:val="22"/>
        </w:rPr>
      </w:pPr>
      <w:r w:rsidRPr="00BB5DDD">
        <w:rPr>
          <w:rFonts w:ascii="Arial Narrow" w:hAnsi="Arial Narrow"/>
          <w:spacing w:val="-3"/>
          <w:sz w:val="22"/>
          <w:szCs w:val="22"/>
        </w:rPr>
        <w:t>Administrador de Crédito</w:t>
      </w:r>
      <w:r w:rsidR="00CE0271">
        <w:rPr>
          <w:rFonts w:ascii="Arial Narrow" w:hAnsi="Arial Narrow"/>
          <w:spacing w:val="-3"/>
          <w:sz w:val="22"/>
          <w:szCs w:val="22"/>
        </w:rPr>
        <w:t>.</w:t>
      </w:r>
    </w:p>
    <w:p w14:paraId="556B5992" w14:textId="0911E037" w:rsidR="00CE0271" w:rsidRPr="00BB5DDD" w:rsidRDefault="00CE0271" w:rsidP="00BB5DDD">
      <w:pPr>
        <w:numPr>
          <w:ilvl w:val="1"/>
          <w:numId w:val="32"/>
        </w:numPr>
        <w:jc w:val="both"/>
        <w:rPr>
          <w:rFonts w:ascii="Arial Narrow" w:hAnsi="Arial Narrow"/>
          <w:spacing w:val="-3"/>
          <w:sz w:val="22"/>
          <w:szCs w:val="22"/>
        </w:rPr>
      </w:pPr>
      <w:r>
        <w:rPr>
          <w:rFonts w:ascii="Arial Narrow" w:hAnsi="Arial Narrow"/>
          <w:spacing w:val="-3"/>
          <w:sz w:val="22"/>
          <w:szCs w:val="22"/>
        </w:rPr>
        <w:t>Administrador de Cartera.</w:t>
      </w:r>
    </w:p>
    <w:p w14:paraId="228590CE" w14:textId="77777777" w:rsidR="007F1C35" w:rsidRPr="00BB5DDD" w:rsidRDefault="007F1C35" w:rsidP="00BB5DDD">
      <w:pPr>
        <w:numPr>
          <w:ilvl w:val="1"/>
          <w:numId w:val="32"/>
        </w:numPr>
        <w:jc w:val="both"/>
        <w:rPr>
          <w:rFonts w:ascii="Arial Narrow" w:hAnsi="Arial Narrow"/>
          <w:spacing w:val="-3"/>
          <w:sz w:val="22"/>
          <w:szCs w:val="22"/>
        </w:rPr>
      </w:pPr>
      <w:r w:rsidRPr="00BB5DDD">
        <w:rPr>
          <w:rFonts w:ascii="Arial Narrow" w:hAnsi="Arial Narrow"/>
          <w:spacing w:val="-3"/>
          <w:sz w:val="22"/>
          <w:szCs w:val="22"/>
        </w:rPr>
        <w:t>Gerente</w:t>
      </w:r>
    </w:p>
    <w:p w14:paraId="7910E9CD" w14:textId="77777777" w:rsidR="007F1C35" w:rsidRPr="00BB5DDD" w:rsidRDefault="007F1C35" w:rsidP="00BB5DDD">
      <w:pPr>
        <w:jc w:val="both"/>
        <w:rPr>
          <w:rFonts w:ascii="Arial Narrow" w:hAnsi="Arial Narrow"/>
          <w:b/>
          <w:spacing w:val="-3"/>
          <w:sz w:val="22"/>
          <w:szCs w:val="22"/>
        </w:rPr>
      </w:pPr>
    </w:p>
    <w:p w14:paraId="18E65BCE" w14:textId="51614F0D" w:rsidR="00F0745F" w:rsidRDefault="00F0745F" w:rsidP="00BB5DDD">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CONDICIONES</w:t>
      </w:r>
      <w:r w:rsidR="007F1C35" w:rsidRPr="00BB5DDD">
        <w:rPr>
          <w:rFonts w:ascii="Arial Narrow" w:hAnsi="Arial Narrow"/>
          <w:b/>
          <w:spacing w:val="-3"/>
          <w:sz w:val="22"/>
          <w:szCs w:val="22"/>
        </w:rPr>
        <w:t xml:space="preserve"> DE OPERACIÓN.</w:t>
      </w:r>
    </w:p>
    <w:p w14:paraId="1D229538" w14:textId="2B4B5548" w:rsidR="00297CD8" w:rsidRDefault="00297CD8" w:rsidP="00297CD8">
      <w:pPr>
        <w:jc w:val="both"/>
        <w:rPr>
          <w:rFonts w:ascii="Arial Narrow" w:hAnsi="Arial Narrow"/>
          <w:b/>
          <w:spacing w:val="-3"/>
          <w:sz w:val="22"/>
          <w:szCs w:val="22"/>
        </w:rPr>
      </w:pPr>
    </w:p>
    <w:p w14:paraId="041369F4" w14:textId="76B46B7F" w:rsidR="00297CD8" w:rsidRDefault="00297CD8" w:rsidP="00297CD8">
      <w:pPr>
        <w:jc w:val="both"/>
        <w:rPr>
          <w:rFonts w:ascii="Arial Narrow" w:hAnsi="Arial Narrow"/>
          <w:b/>
          <w:spacing w:val="-3"/>
          <w:sz w:val="22"/>
          <w:szCs w:val="22"/>
        </w:rPr>
      </w:pPr>
      <w:r w:rsidRPr="00BB5DDD">
        <w:rPr>
          <w:rFonts w:ascii="Arial Narrow" w:hAnsi="Arial Narrow"/>
          <w:b/>
          <w:spacing w:val="-3"/>
          <w:sz w:val="22"/>
          <w:szCs w:val="22"/>
        </w:rPr>
        <w:t>Condiciones generales</w:t>
      </w:r>
      <w:r>
        <w:rPr>
          <w:rFonts w:ascii="Arial Narrow" w:hAnsi="Arial Narrow"/>
          <w:b/>
          <w:spacing w:val="-3"/>
          <w:sz w:val="22"/>
          <w:szCs w:val="22"/>
        </w:rPr>
        <w:t xml:space="preserve"> </w:t>
      </w:r>
    </w:p>
    <w:p w14:paraId="4AD55E64" w14:textId="77777777" w:rsidR="00297CD8" w:rsidRDefault="00297CD8" w:rsidP="00297CD8">
      <w:pPr>
        <w:jc w:val="both"/>
        <w:rPr>
          <w:rFonts w:ascii="Arial Narrow" w:hAnsi="Arial Narrow"/>
          <w:b/>
          <w:spacing w:val="-3"/>
          <w:sz w:val="22"/>
          <w:szCs w:val="22"/>
        </w:rPr>
      </w:pPr>
    </w:p>
    <w:p w14:paraId="3C49E7D8" w14:textId="20AA178D" w:rsidR="00297CD8" w:rsidRDefault="00297CD8" w:rsidP="00297CD8">
      <w:pPr>
        <w:numPr>
          <w:ilvl w:val="1"/>
          <w:numId w:val="32"/>
        </w:numPr>
        <w:jc w:val="both"/>
        <w:rPr>
          <w:rFonts w:ascii="Arial Narrow" w:hAnsi="Arial Narrow"/>
          <w:b/>
          <w:spacing w:val="-3"/>
          <w:sz w:val="22"/>
          <w:szCs w:val="22"/>
        </w:rPr>
      </w:pPr>
      <w:r>
        <w:rPr>
          <w:rFonts w:ascii="Arial Narrow" w:hAnsi="Arial Narrow"/>
          <w:b/>
          <w:spacing w:val="-3"/>
          <w:sz w:val="22"/>
          <w:szCs w:val="22"/>
        </w:rPr>
        <w:t xml:space="preserve">Línea de crédito 1 </w:t>
      </w:r>
    </w:p>
    <w:p w14:paraId="38562E2A" w14:textId="77777777" w:rsidR="00297CD8" w:rsidRDefault="00297CD8" w:rsidP="00297CD8">
      <w:pPr>
        <w:jc w:val="both"/>
        <w:rPr>
          <w:rFonts w:ascii="Arial Narrow" w:hAnsi="Arial Narrow"/>
          <w:b/>
          <w:spacing w:val="-3"/>
          <w:sz w:val="22"/>
          <w:szCs w:val="22"/>
        </w:rPr>
      </w:pPr>
    </w:p>
    <w:p w14:paraId="4531F659" w14:textId="30D619D7"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Nombre: </w:t>
      </w:r>
      <w:r>
        <w:rPr>
          <w:rFonts w:ascii="Arial Narrow" w:hAnsi="Arial Narrow"/>
          <w:bCs/>
          <w:spacing w:val="-3"/>
          <w:sz w:val="22"/>
          <w:szCs w:val="22"/>
        </w:rPr>
        <w:t>Créditos dirigidos a microempresarios y comerciantes informales:</w:t>
      </w:r>
    </w:p>
    <w:p w14:paraId="19CEDAD3" w14:textId="6A712FFF"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Monto máximo: </w:t>
      </w:r>
      <w:r>
        <w:rPr>
          <w:rFonts w:ascii="Arial Narrow" w:hAnsi="Arial Narrow"/>
          <w:bCs/>
          <w:spacing w:val="-3"/>
          <w:sz w:val="22"/>
          <w:szCs w:val="22"/>
        </w:rPr>
        <w:t>$5.000.000 (Cinco Millones de pesos MCTE).</w:t>
      </w:r>
    </w:p>
    <w:p w14:paraId="134B365C" w14:textId="78016375"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Tasa de Colocación : </w:t>
      </w:r>
      <w:r w:rsidR="00E143E7">
        <w:rPr>
          <w:rFonts w:ascii="Arial Narrow" w:hAnsi="Arial Narrow"/>
          <w:bCs/>
          <w:spacing w:val="-3"/>
          <w:sz w:val="22"/>
          <w:szCs w:val="22"/>
        </w:rPr>
        <w:t>T</w:t>
      </w:r>
      <w:r>
        <w:rPr>
          <w:rFonts w:ascii="Arial Narrow" w:hAnsi="Arial Narrow"/>
          <w:bCs/>
          <w:spacing w:val="-3"/>
          <w:sz w:val="22"/>
          <w:szCs w:val="22"/>
        </w:rPr>
        <w:t>asa subsidiada fijada en el 23 % Efectivo Anual (E. A.) - (monto cobrado al asociado 20%).</w:t>
      </w:r>
    </w:p>
    <w:p w14:paraId="08F399A0" w14:textId="77777777"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Plazo de Amortización Máximo: </w:t>
      </w:r>
      <w:r>
        <w:rPr>
          <w:rFonts w:ascii="Arial Narrow" w:hAnsi="Arial Narrow"/>
          <w:bCs/>
          <w:spacing w:val="-3"/>
          <w:sz w:val="22"/>
          <w:szCs w:val="22"/>
        </w:rPr>
        <w:t>36 Meses.</w:t>
      </w:r>
    </w:p>
    <w:p w14:paraId="4D589946" w14:textId="77777777"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Periodo de Gracia: </w:t>
      </w:r>
      <w:r>
        <w:rPr>
          <w:rFonts w:ascii="Arial Narrow" w:hAnsi="Arial Narrow"/>
          <w:bCs/>
          <w:spacing w:val="-3"/>
          <w:sz w:val="22"/>
          <w:szCs w:val="22"/>
        </w:rPr>
        <w:t>Se otorga un periodo de gracia de interés corriente y capital de dos (2) meses.</w:t>
      </w:r>
    </w:p>
    <w:p w14:paraId="160793EC" w14:textId="58BA7711"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FRG:</w:t>
      </w:r>
      <w:r>
        <w:rPr>
          <w:rFonts w:ascii="Arial Narrow" w:hAnsi="Arial Narrow"/>
          <w:bCs/>
          <w:spacing w:val="-3"/>
          <w:sz w:val="22"/>
          <w:szCs w:val="22"/>
        </w:rPr>
        <w:t xml:space="preserve"> Cobertura del fondo de garantías con que tengan convenio y exoneración del pago d la comisión de MYPIMES.</w:t>
      </w:r>
    </w:p>
    <w:p w14:paraId="0476B2ED" w14:textId="77777777" w:rsidR="00297CD8" w:rsidRPr="00297CD8" w:rsidRDefault="00297CD8" w:rsidP="00297CD8">
      <w:pPr>
        <w:ind w:left="680"/>
        <w:jc w:val="both"/>
        <w:rPr>
          <w:rFonts w:ascii="Arial Narrow" w:hAnsi="Arial Narrow"/>
          <w:b/>
          <w:spacing w:val="-3"/>
          <w:sz w:val="22"/>
          <w:szCs w:val="22"/>
        </w:rPr>
      </w:pPr>
    </w:p>
    <w:p w14:paraId="08B79956" w14:textId="2954CFE6" w:rsidR="00297CD8" w:rsidRDefault="00297CD8" w:rsidP="00297CD8">
      <w:pPr>
        <w:numPr>
          <w:ilvl w:val="1"/>
          <w:numId w:val="32"/>
        </w:numPr>
        <w:jc w:val="both"/>
        <w:rPr>
          <w:rFonts w:ascii="Arial Narrow" w:hAnsi="Arial Narrow"/>
          <w:b/>
          <w:spacing w:val="-3"/>
          <w:sz w:val="22"/>
          <w:szCs w:val="22"/>
        </w:rPr>
      </w:pPr>
      <w:r>
        <w:rPr>
          <w:rFonts w:ascii="Arial Narrow" w:hAnsi="Arial Narrow"/>
          <w:b/>
          <w:spacing w:val="-3"/>
          <w:sz w:val="22"/>
          <w:szCs w:val="22"/>
        </w:rPr>
        <w:t>Línea de crédito 2</w:t>
      </w:r>
    </w:p>
    <w:p w14:paraId="06823E61" w14:textId="77777777" w:rsidR="00297CD8" w:rsidRDefault="00297CD8" w:rsidP="00297CD8">
      <w:pPr>
        <w:jc w:val="both"/>
        <w:rPr>
          <w:rFonts w:ascii="Arial Narrow" w:hAnsi="Arial Narrow"/>
          <w:b/>
          <w:spacing w:val="-3"/>
          <w:sz w:val="22"/>
          <w:szCs w:val="22"/>
        </w:rPr>
      </w:pPr>
    </w:p>
    <w:p w14:paraId="4D9FC350" w14:textId="0040A4F3"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Nombre: </w:t>
      </w:r>
      <w:r>
        <w:rPr>
          <w:rFonts w:ascii="Arial Narrow" w:hAnsi="Arial Narrow"/>
          <w:bCs/>
          <w:spacing w:val="-3"/>
          <w:sz w:val="22"/>
          <w:szCs w:val="22"/>
        </w:rPr>
        <w:t>Créditos dirigidos a microempresarios y comerciantes formales:</w:t>
      </w:r>
    </w:p>
    <w:p w14:paraId="0514B71F" w14:textId="48DC9AF7"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Monto máximo: </w:t>
      </w:r>
      <w:r>
        <w:rPr>
          <w:rFonts w:ascii="Arial Narrow" w:hAnsi="Arial Narrow"/>
          <w:bCs/>
          <w:spacing w:val="-3"/>
          <w:sz w:val="22"/>
          <w:szCs w:val="22"/>
        </w:rPr>
        <w:t>$12.000.000 (Doce Millones de pesos MCTE).</w:t>
      </w:r>
    </w:p>
    <w:p w14:paraId="06C1D8B0" w14:textId="7D4E2DDC"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Tasa de Colocación : </w:t>
      </w:r>
      <w:r w:rsidR="00E143E7">
        <w:rPr>
          <w:rFonts w:ascii="Arial Narrow" w:hAnsi="Arial Narrow"/>
          <w:bCs/>
          <w:spacing w:val="-3"/>
          <w:sz w:val="22"/>
          <w:szCs w:val="22"/>
        </w:rPr>
        <w:t>T</w:t>
      </w:r>
      <w:r>
        <w:rPr>
          <w:rFonts w:ascii="Arial Narrow" w:hAnsi="Arial Narrow"/>
          <w:bCs/>
          <w:spacing w:val="-3"/>
          <w:sz w:val="22"/>
          <w:szCs w:val="22"/>
        </w:rPr>
        <w:t>asa subsidiada fijada en el 2</w:t>
      </w:r>
      <w:r w:rsidR="00E143E7">
        <w:rPr>
          <w:rFonts w:ascii="Arial Narrow" w:hAnsi="Arial Narrow"/>
          <w:bCs/>
          <w:spacing w:val="-3"/>
          <w:sz w:val="22"/>
          <w:szCs w:val="22"/>
        </w:rPr>
        <w:t>1</w:t>
      </w:r>
      <w:r>
        <w:rPr>
          <w:rFonts w:ascii="Arial Narrow" w:hAnsi="Arial Narrow"/>
          <w:bCs/>
          <w:spacing w:val="-3"/>
          <w:sz w:val="22"/>
          <w:szCs w:val="22"/>
        </w:rPr>
        <w:t xml:space="preserve"> % Efectivo Anual (E. A.) - (monto cobrado al asociado </w:t>
      </w:r>
      <w:r w:rsidR="00E143E7">
        <w:rPr>
          <w:rFonts w:ascii="Arial Narrow" w:hAnsi="Arial Narrow"/>
          <w:bCs/>
          <w:spacing w:val="-3"/>
          <w:sz w:val="22"/>
          <w:szCs w:val="22"/>
        </w:rPr>
        <w:t>18</w:t>
      </w:r>
      <w:r>
        <w:rPr>
          <w:rFonts w:ascii="Arial Narrow" w:hAnsi="Arial Narrow"/>
          <w:bCs/>
          <w:spacing w:val="-3"/>
          <w:sz w:val="22"/>
          <w:szCs w:val="22"/>
        </w:rPr>
        <w:t>%).</w:t>
      </w:r>
    </w:p>
    <w:p w14:paraId="55A282CC" w14:textId="77777777"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Plazo de Amortización Máximo: </w:t>
      </w:r>
      <w:r>
        <w:rPr>
          <w:rFonts w:ascii="Arial Narrow" w:hAnsi="Arial Narrow"/>
          <w:bCs/>
          <w:spacing w:val="-3"/>
          <w:sz w:val="22"/>
          <w:szCs w:val="22"/>
        </w:rPr>
        <w:t>36 Meses.</w:t>
      </w:r>
    </w:p>
    <w:p w14:paraId="5680A20D" w14:textId="77777777" w:rsidR="00297CD8" w:rsidRPr="00297CD8"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 xml:space="preserve">Periodo de Gracia: </w:t>
      </w:r>
      <w:r>
        <w:rPr>
          <w:rFonts w:ascii="Arial Narrow" w:hAnsi="Arial Narrow"/>
          <w:bCs/>
          <w:spacing w:val="-3"/>
          <w:sz w:val="22"/>
          <w:szCs w:val="22"/>
        </w:rPr>
        <w:t>Se otorga un periodo de gracia de interés corriente y capital de dos (2) meses.</w:t>
      </w:r>
    </w:p>
    <w:p w14:paraId="1FD5B3AD" w14:textId="68518014" w:rsidR="00297CD8" w:rsidRPr="00E143E7" w:rsidRDefault="00297CD8" w:rsidP="00297CD8">
      <w:pPr>
        <w:numPr>
          <w:ilvl w:val="2"/>
          <w:numId w:val="32"/>
        </w:numPr>
        <w:jc w:val="both"/>
        <w:rPr>
          <w:rFonts w:ascii="Arial Narrow" w:hAnsi="Arial Narrow"/>
          <w:b/>
          <w:spacing w:val="-3"/>
          <w:sz w:val="22"/>
          <w:szCs w:val="22"/>
        </w:rPr>
      </w:pPr>
      <w:r>
        <w:rPr>
          <w:rFonts w:ascii="Arial Narrow" w:hAnsi="Arial Narrow"/>
          <w:b/>
          <w:spacing w:val="-3"/>
          <w:sz w:val="22"/>
          <w:szCs w:val="22"/>
        </w:rPr>
        <w:t>FRG:</w:t>
      </w:r>
      <w:r>
        <w:rPr>
          <w:rFonts w:ascii="Arial Narrow" w:hAnsi="Arial Narrow"/>
          <w:bCs/>
          <w:spacing w:val="-3"/>
          <w:sz w:val="22"/>
          <w:szCs w:val="22"/>
        </w:rPr>
        <w:t xml:space="preserve"> Cobertura del fondo de garantías con que tengan convenio y exoneración del pago d la comisión de MYPIMES.</w:t>
      </w:r>
    </w:p>
    <w:p w14:paraId="19AB73C8" w14:textId="77777777" w:rsidR="00E143E7" w:rsidRPr="00297CD8" w:rsidRDefault="00E143E7" w:rsidP="00E143E7">
      <w:pPr>
        <w:ind w:left="680"/>
        <w:jc w:val="both"/>
        <w:rPr>
          <w:rFonts w:ascii="Arial Narrow" w:hAnsi="Arial Narrow"/>
          <w:b/>
          <w:spacing w:val="-3"/>
          <w:sz w:val="22"/>
          <w:szCs w:val="22"/>
        </w:rPr>
      </w:pPr>
    </w:p>
    <w:p w14:paraId="4CECBB0D" w14:textId="63E8B802" w:rsidR="00E143E7" w:rsidRDefault="00E143E7" w:rsidP="00E143E7">
      <w:pPr>
        <w:jc w:val="both"/>
        <w:rPr>
          <w:rFonts w:ascii="Arial Narrow" w:hAnsi="Arial Narrow"/>
          <w:b/>
          <w:spacing w:val="-3"/>
          <w:sz w:val="22"/>
          <w:szCs w:val="22"/>
        </w:rPr>
      </w:pPr>
      <w:r>
        <w:rPr>
          <w:rFonts w:ascii="Arial Narrow" w:hAnsi="Arial Narrow"/>
          <w:b/>
          <w:spacing w:val="-3"/>
          <w:sz w:val="22"/>
          <w:szCs w:val="22"/>
        </w:rPr>
        <w:t>Condiciones INFIHUILA</w:t>
      </w:r>
    </w:p>
    <w:p w14:paraId="50DB2A74" w14:textId="77777777" w:rsidR="00E143E7" w:rsidRDefault="00E143E7" w:rsidP="00E143E7">
      <w:pPr>
        <w:ind w:left="680"/>
        <w:jc w:val="both"/>
        <w:rPr>
          <w:rFonts w:ascii="Arial Narrow" w:hAnsi="Arial Narrow"/>
          <w:b/>
          <w:spacing w:val="-3"/>
          <w:sz w:val="22"/>
          <w:szCs w:val="22"/>
        </w:rPr>
      </w:pPr>
    </w:p>
    <w:p w14:paraId="52217F3F" w14:textId="30D0AF20" w:rsidR="00297CD8" w:rsidRPr="00E143E7" w:rsidRDefault="00E143E7" w:rsidP="00297CD8">
      <w:pPr>
        <w:numPr>
          <w:ilvl w:val="1"/>
          <w:numId w:val="32"/>
        </w:numPr>
        <w:jc w:val="both"/>
        <w:rPr>
          <w:rFonts w:ascii="Arial Narrow" w:hAnsi="Arial Narrow"/>
          <w:b/>
          <w:spacing w:val="-3"/>
          <w:sz w:val="22"/>
          <w:szCs w:val="22"/>
        </w:rPr>
      </w:pPr>
      <w:bookmarkStart w:id="2" w:name="_Ref71015763"/>
      <w:r w:rsidRPr="00E143E7">
        <w:rPr>
          <w:rFonts w:ascii="Arial Narrow" w:hAnsi="Arial Narrow"/>
          <w:b/>
          <w:spacing w:val="-3"/>
          <w:sz w:val="22"/>
          <w:szCs w:val="22"/>
        </w:rPr>
        <w:t>INFIHUILA</w:t>
      </w:r>
      <w:r>
        <w:rPr>
          <w:rFonts w:ascii="Arial Narrow" w:hAnsi="Arial Narrow"/>
          <w:bCs/>
          <w:spacing w:val="-3"/>
          <w:sz w:val="22"/>
          <w:szCs w:val="22"/>
        </w:rPr>
        <w:t>, compensara un diferencial de tasa equivalente a tres puntos porcentuales (3%) respecto a la rasa subsidiada para los créditos otorgados en las dos líneas antes mencionadas.</w:t>
      </w:r>
      <w:bookmarkEnd w:id="2"/>
    </w:p>
    <w:p w14:paraId="529A195B" w14:textId="4690C831" w:rsidR="00E143E7" w:rsidRPr="00E143E7" w:rsidRDefault="00E143E7" w:rsidP="00297CD8">
      <w:pPr>
        <w:numPr>
          <w:ilvl w:val="1"/>
          <w:numId w:val="32"/>
        </w:numPr>
        <w:jc w:val="both"/>
        <w:rPr>
          <w:rFonts w:ascii="Arial Narrow" w:hAnsi="Arial Narrow"/>
          <w:b/>
          <w:spacing w:val="-3"/>
          <w:sz w:val="22"/>
          <w:szCs w:val="22"/>
        </w:rPr>
      </w:pPr>
      <w:bookmarkStart w:id="3" w:name="_Ref71015765"/>
      <w:r w:rsidRPr="00E143E7">
        <w:rPr>
          <w:rFonts w:ascii="Arial Narrow" w:hAnsi="Arial Narrow"/>
          <w:b/>
          <w:spacing w:val="-3"/>
          <w:sz w:val="22"/>
          <w:szCs w:val="22"/>
        </w:rPr>
        <w:t>INFIHUILA</w:t>
      </w:r>
      <w:r>
        <w:rPr>
          <w:rFonts w:ascii="Arial Narrow" w:hAnsi="Arial Narrow"/>
          <w:b/>
          <w:spacing w:val="-3"/>
          <w:sz w:val="22"/>
          <w:szCs w:val="22"/>
        </w:rPr>
        <w:t xml:space="preserve"> </w:t>
      </w:r>
      <w:r>
        <w:rPr>
          <w:rFonts w:ascii="Arial Narrow" w:hAnsi="Arial Narrow"/>
          <w:bCs/>
          <w:spacing w:val="-3"/>
          <w:sz w:val="22"/>
          <w:szCs w:val="22"/>
        </w:rPr>
        <w:t>compensara con un subsidio a la comisión cobrada por el Fondo de Garantías hasta por el monto equivalente al tres por ciento (3%) del valor del crédito otorgado</w:t>
      </w:r>
      <w:r w:rsidRPr="00E143E7">
        <w:rPr>
          <w:rFonts w:ascii="Arial Narrow" w:hAnsi="Arial Narrow"/>
          <w:bCs/>
          <w:spacing w:val="-3"/>
          <w:sz w:val="22"/>
          <w:szCs w:val="22"/>
        </w:rPr>
        <w:t xml:space="preserve"> </w:t>
      </w:r>
      <w:r>
        <w:rPr>
          <w:rFonts w:ascii="Arial Narrow" w:hAnsi="Arial Narrow"/>
          <w:bCs/>
          <w:spacing w:val="-3"/>
          <w:sz w:val="22"/>
          <w:szCs w:val="22"/>
        </w:rPr>
        <w:t>en las dos líneas antes mencionadas.</w:t>
      </w:r>
      <w:bookmarkEnd w:id="3"/>
    </w:p>
    <w:p w14:paraId="739DD971" w14:textId="71E80DD9" w:rsidR="00E143E7" w:rsidRPr="00E143E7" w:rsidRDefault="00E143E7" w:rsidP="00E143E7">
      <w:pPr>
        <w:numPr>
          <w:ilvl w:val="1"/>
          <w:numId w:val="32"/>
        </w:numPr>
        <w:jc w:val="both"/>
        <w:rPr>
          <w:rFonts w:ascii="Arial Narrow" w:hAnsi="Arial Narrow"/>
          <w:b/>
          <w:spacing w:val="-3"/>
          <w:sz w:val="22"/>
          <w:szCs w:val="22"/>
        </w:rPr>
      </w:pPr>
      <w:bookmarkStart w:id="4" w:name="_Ref71015768"/>
      <w:r w:rsidRPr="00E143E7">
        <w:rPr>
          <w:rFonts w:ascii="Arial Narrow" w:hAnsi="Arial Narrow"/>
          <w:b/>
          <w:spacing w:val="-3"/>
          <w:sz w:val="22"/>
          <w:szCs w:val="22"/>
        </w:rPr>
        <w:t>INFIHUILA</w:t>
      </w:r>
      <w:r>
        <w:rPr>
          <w:rFonts w:ascii="Arial Narrow" w:hAnsi="Arial Narrow"/>
          <w:b/>
          <w:spacing w:val="-3"/>
          <w:sz w:val="22"/>
          <w:szCs w:val="22"/>
        </w:rPr>
        <w:t xml:space="preserve"> </w:t>
      </w:r>
      <w:r>
        <w:rPr>
          <w:rFonts w:ascii="Arial Narrow" w:hAnsi="Arial Narrow"/>
          <w:bCs/>
          <w:spacing w:val="-3"/>
          <w:sz w:val="22"/>
          <w:szCs w:val="22"/>
        </w:rPr>
        <w:t>compensara los dos (2) meses que comprende el periodo de gracia respecto de los intereses corrientes de los créditos otorgados en las dos líneas antes mencionadas.</w:t>
      </w:r>
      <w:bookmarkEnd w:id="4"/>
    </w:p>
    <w:p w14:paraId="6E6837F6" w14:textId="2F37DB91" w:rsidR="00E143E7" w:rsidRDefault="00E143E7" w:rsidP="00E143E7">
      <w:pPr>
        <w:jc w:val="both"/>
        <w:rPr>
          <w:rFonts w:ascii="Arial Narrow" w:hAnsi="Arial Narrow"/>
          <w:b/>
          <w:spacing w:val="-3"/>
          <w:sz w:val="22"/>
          <w:szCs w:val="22"/>
        </w:rPr>
      </w:pPr>
    </w:p>
    <w:p w14:paraId="0CEF259E" w14:textId="2992DA05" w:rsidR="00E143E7" w:rsidRDefault="00E143E7" w:rsidP="00E143E7">
      <w:pPr>
        <w:jc w:val="both"/>
        <w:rPr>
          <w:rFonts w:ascii="Arial Narrow" w:hAnsi="Arial Narrow"/>
          <w:b/>
          <w:spacing w:val="-3"/>
          <w:sz w:val="22"/>
          <w:szCs w:val="22"/>
        </w:rPr>
      </w:pPr>
      <w:r>
        <w:rPr>
          <w:rFonts w:ascii="Arial Narrow" w:hAnsi="Arial Narrow"/>
          <w:b/>
          <w:spacing w:val="-3"/>
          <w:sz w:val="22"/>
          <w:szCs w:val="22"/>
        </w:rPr>
        <w:t>Consideraciones especificas</w:t>
      </w:r>
    </w:p>
    <w:p w14:paraId="01C2C883" w14:textId="77777777" w:rsidR="00E143E7" w:rsidRPr="00E143E7" w:rsidRDefault="00E143E7" w:rsidP="00E143E7">
      <w:pPr>
        <w:jc w:val="both"/>
        <w:rPr>
          <w:rFonts w:ascii="Arial Narrow" w:hAnsi="Arial Narrow"/>
          <w:b/>
          <w:spacing w:val="-3"/>
          <w:sz w:val="22"/>
          <w:szCs w:val="22"/>
        </w:rPr>
      </w:pPr>
    </w:p>
    <w:p w14:paraId="3B5CD8BE" w14:textId="3CC7A1C1" w:rsidR="00E143E7" w:rsidRPr="00E143E7" w:rsidRDefault="00E143E7" w:rsidP="00297CD8">
      <w:pPr>
        <w:numPr>
          <w:ilvl w:val="1"/>
          <w:numId w:val="32"/>
        </w:numPr>
        <w:jc w:val="both"/>
        <w:rPr>
          <w:rFonts w:ascii="Arial Narrow" w:hAnsi="Arial Narrow"/>
          <w:b/>
          <w:spacing w:val="-3"/>
          <w:sz w:val="22"/>
          <w:szCs w:val="22"/>
        </w:rPr>
      </w:pPr>
      <w:r>
        <w:rPr>
          <w:rFonts w:ascii="Arial Narrow" w:hAnsi="Arial Narrow"/>
          <w:bCs/>
          <w:spacing w:val="-3"/>
          <w:sz w:val="22"/>
          <w:szCs w:val="22"/>
        </w:rPr>
        <w:t>El destino de los recursos que se otorguen en desarrollo del convenio será única y exclusiva para capital de trabajo.</w:t>
      </w:r>
    </w:p>
    <w:p w14:paraId="51953577" w14:textId="5CD0B5C3" w:rsidR="00E143E7" w:rsidRPr="00E143E7" w:rsidRDefault="00E143E7" w:rsidP="00297CD8">
      <w:pPr>
        <w:numPr>
          <w:ilvl w:val="1"/>
          <w:numId w:val="32"/>
        </w:numPr>
        <w:jc w:val="both"/>
        <w:rPr>
          <w:rFonts w:ascii="Arial Narrow" w:hAnsi="Arial Narrow"/>
          <w:b/>
          <w:spacing w:val="-3"/>
          <w:sz w:val="22"/>
          <w:szCs w:val="22"/>
        </w:rPr>
      </w:pPr>
      <w:r>
        <w:rPr>
          <w:rFonts w:ascii="Arial Narrow" w:hAnsi="Arial Narrow"/>
          <w:bCs/>
          <w:spacing w:val="-3"/>
          <w:sz w:val="22"/>
          <w:szCs w:val="22"/>
        </w:rPr>
        <w:t>En ningún caso, los recursos otorgados se destinarán al pago de intereses moratorios, por tal motivo los mismos deberán ser asumidos por los asociados.</w:t>
      </w:r>
    </w:p>
    <w:p w14:paraId="25580F6F" w14:textId="598E9145" w:rsidR="00E143E7" w:rsidRPr="005B798D" w:rsidRDefault="00E143E7" w:rsidP="00297CD8">
      <w:pPr>
        <w:numPr>
          <w:ilvl w:val="1"/>
          <w:numId w:val="32"/>
        </w:numPr>
        <w:jc w:val="both"/>
        <w:rPr>
          <w:rFonts w:ascii="Arial Narrow" w:hAnsi="Arial Narrow"/>
          <w:b/>
          <w:spacing w:val="-3"/>
          <w:sz w:val="22"/>
          <w:szCs w:val="22"/>
        </w:rPr>
      </w:pPr>
      <w:r>
        <w:rPr>
          <w:rFonts w:ascii="Arial Narrow" w:hAnsi="Arial Narrow"/>
          <w:bCs/>
          <w:spacing w:val="-3"/>
          <w:sz w:val="22"/>
          <w:szCs w:val="22"/>
        </w:rPr>
        <w:t xml:space="preserve">Los recursos se </w:t>
      </w:r>
      <w:r w:rsidR="005B798D">
        <w:rPr>
          <w:rFonts w:ascii="Arial Narrow" w:hAnsi="Arial Narrow"/>
          <w:bCs/>
          <w:spacing w:val="-3"/>
          <w:sz w:val="22"/>
          <w:szCs w:val="22"/>
        </w:rPr>
        <w:t>destinarán</w:t>
      </w:r>
      <w:r>
        <w:rPr>
          <w:rFonts w:ascii="Arial Narrow" w:hAnsi="Arial Narrow"/>
          <w:bCs/>
          <w:spacing w:val="-3"/>
          <w:sz w:val="22"/>
          <w:szCs w:val="22"/>
        </w:rPr>
        <w:t xml:space="preserve"> </w:t>
      </w:r>
      <w:r w:rsidR="005B798D">
        <w:rPr>
          <w:rFonts w:ascii="Arial Narrow" w:hAnsi="Arial Narrow"/>
          <w:bCs/>
          <w:spacing w:val="-3"/>
          <w:sz w:val="22"/>
          <w:szCs w:val="22"/>
        </w:rPr>
        <w:t>de la siguiente manera : sesenta por ciento (60%) para a línea 1 y el cuarenta por ciento (40%) para la línea 2.</w:t>
      </w:r>
    </w:p>
    <w:p w14:paraId="4D67E925" w14:textId="5FAD38C5" w:rsidR="005B798D" w:rsidRPr="005B798D" w:rsidRDefault="005B798D" w:rsidP="00297CD8">
      <w:pPr>
        <w:numPr>
          <w:ilvl w:val="1"/>
          <w:numId w:val="32"/>
        </w:numPr>
        <w:jc w:val="both"/>
        <w:rPr>
          <w:rFonts w:ascii="Arial Narrow" w:hAnsi="Arial Narrow"/>
          <w:b/>
          <w:spacing w:val="-3"/>
          <w:sz w:val="22"/>
          <w:szCs w:val="22"/>
        </w:rPr>
      </w:pPr>
      <w:r>
        <w:rPr>
          <w:rFonts w:ascii="Arial Narrow" w:hAnsi="Arial Narrow"/>
          <w:bCs/>
          <w:spacing w:val="-3"/>
          <w:sz w:val="22"/>
          <w:szCs w:val="22"/>
        </w:rPr>
        <w:t>No serán objeto de los beneficios las obligaciones que se deriven de procesos de normalizaciones de los créditos originados en el marco del convenio ni los procesos de reestructuración o normalización derivados de operaciones de créditos anteriores a la suscripción del convenio.</w:t>
      </w:r>
    </w:p>
    <w:p w14:paraId="1367C259" w14:textId="69DD6744" w:rsidR="005B798D" w:rsidRPr="005B798D" w:rsidRDefault="005B798D" w:rsidP="00297CD8">
      <w:pPr>
        <w:numPr>
          <w:ilvl w:val="1"/>
          <w:numId w:val="32"/>
        </w:numPr>
        <w:jc w:val="both"/>
        <w:rPr>
          <w:rFonts w:ascii="Arial Narrow" w:hAnsi="Arial Narrow"/>
          <w:b/>
          <w:spacing w:val="-3"/>
          <w:sz w:val="22"/>
          <w:szCs w:val="22"/>
        </w:rPr>
      </w:pPr>
      <w:r>
        <w:rPr>
          <w:rFonts w:ascii="Arial Narrow" w:hAnsi="Arial Narrow"/>
          <w:bCs/>
          <w:spacing w:val="-3"/>
          <w:sz w:val="22"/>
          <w:szCs w:val="22"/>
        </w:rPr>
        <w:t>Las sumas correspondientes al beneficio en la tasa de interés de los tres puntos porcentuales (3.0%) E. A. sobre las tasas dispuestas en las líneas de crédito, el subsidio a la comisión cobrad por el fondo de garantas hasta por el 3% del monto del crédito a ser desembolsado, y el 100% de la tasa de interés remuneratorio correspondiente a los dos (2) meses que corresponden el periodo de gracia para cada uno de los crédito que se otorguen en el marco del presente convenio, se proyectara de forma anticipada, de acuerdo con el monto del crédito, la tasa de interés aplicable y el plazo total de la obligación.</w:t>
      </w:r>
    </w:p>
    <w:p w14:paraId="6E417BC7" w14:textId="14798F79" w:rsidR="00A82BAE" w:rsidRDefault="00516F3C" w:rsidP="00A82BAE">
      <w:pPr>
        <w:numPr>
          <w:ilvl w:val="1"/>
          <w:numId w:val="32"/>
        </w:numPr>
        <w:jc w:val="both"/>
        <w:rPr>
          <w:rFonts w:ascii="Arial Narrow" w:hAnsi="Arial Narrow"/>
          <w:b/>
          <w:spacing w:val="-3"/>
          <w:sz w:val="22"/>
          <w:szCs w:val="22"/>
        </w:rPr>
      </w:pPr>
      <w:r>
        <w:rPr>
          <w:rFonts w:ascii="Arial Narrow" w:hAnsi="Arial Narrow"/>
          <w:bCs/>
          <w:spacing w:val="-3"/>
          <w:sz w:val="22"/>
          <w:szCs w:val="22"/>
        </w:rPr>
        <w:t>El asociado deberá asumir los demás costos asociados al otorgamiento del crédito tales como consultas a centrales de riesgo, estudio de créditos, seguros y comisiones siempre y cuando apliquen.</w:t>
      </w:r>
    </w:p>
    <w:p w14:paraId="1681D46D" w14:textId="7056DBDC" w:rsidR="00A82BAE" w:rsidRPr="00A82BAE" w:rsidRDefault="00A82BAE" w:rsidP="00A82BAE">
      <w:pPr>
        <w:numPr>
          <w:ilvl w:val="1"/>
          <w:numId w:val="32"/>
        </w:numPr>
        <w:jc w:val="both"/>
        <w:rPr>
          <w:rFonts w:ascii="Arial Narrow" w:hAnsi="Arial Narrow"/>
          <w:b/>
          <w:spacing w:val="-3"/>
          <w:sz w:val="22"/>
          <w:szCs w:val="22"/>
        </w:rPr>
      </w:pPr>
      <w:r>
        <w:rPr>
          <w:rFonts w:ascii="Arial Narrow" w:hAnsi="Arial Narrow"/>
          <w:b/>
          <w:spacing w:val="-3"/>
          <w:sz w:val="22"/>
          <w:szCs w:val="22"/>
        </w:rPr>
        <w:t>COOPEAIPE</w:t>
      </w:r>
      <w:r>
        <w:rPr>
          <w:rFonts w:ascii="Arial Narrow" w:hAnsi="Arial Narrow"/>
          <w:bCs/>
          <w:spacing w:val="-3"/>
          <w:sz w:val="22"/>
          <w:szCs w:val="22"/>
        </w:rPr>
        <w:t xml:space="preserve"> tendrá plena autonomía para realizar los análisis correspondientes y tomar las decisiones a que haya lugar en relación con las solicitudes de créditos y acceso a los demás productos y servicios que confirman el portafolio de servicios.</w:t>
      </w:r>
    </w:p>
    <w:p w14:paraId="2AFDC89E" w14:textId="77777777" w:rsidR="00FC23CE" w:rsidRDefault="00A82BAE" w:rsidP="00A82BAE">
      <w:pPr>
        <w:numPr>
          <w:ilvl w:val="1"/>
          <w:numId w:val="32"/>
        </w:numPr>
        <w:jc w:val="both"/>
        <w:rPr>
          <w:rFonts w:ascii="Arial Narrow" w:hAnsi="Arial Narrow"/>
          <w:b/>
          <w:spacing w:val="-3"/>
          <w:sz w:val="22"/>
          <w:szCs w:val="22"/>
        </w:rPr>
      </w:pPr>
      <w:r>
        <w:rPr>
          <w:rFonts w:ascii="Arial Narrow" w:hAnsi="Arial Narrow"/>
          <w:b/>
          <w:spacing w:val="-3"/>
          <w:sz w:val="22"/>
          <w:szCs w:val="22"/>
        </w:rPr>
        <w:t xml:space="preserve">NO </w:t>
      </w:r>
      <w:r>
        <w:rPr>
          <w:rFonts w:ascii="Arial Narrow" w:hAnsi="Arial Narrow"/>
          <w:bCs/>
          <w:spacing w:val="-3"/>
          <w:sz w:val="22"/>
          <w:szCs w:val="22"/>
        </w:rPr>
        <w:t xml:space="preserve">serán sujetos de créditos aquellos asociados que se encuentren incluidos en las listas restrictivas y vinculantes para Colombia, y/o aquellos asociados que no cumplan los requisitos y condiciones internas de </w:t>
      </w:r>
      <w:r>
        <w:rPr>
          <w:rFonts w:ascii="Arial Narrow" w:hAnsi="Arial Narrow"/>
          <w:b/>
          <w:spacing w:val="-3"/>
          <w:sz w:val="22"/>
          <w:szCs w:val="22"/>
        </w:rPr>
        <w:t>COOPEAIPE.</w:t>
      </w:r>
    </w:p>
    <w:p w14:paraId="4F3D8AA5" w14:textId="796AFD61" w:rsidR="00A82BAE" w:rsidRPr="00FC23CE" w:rsidRDefault="00FC23CE" w:rsidP="00A82BAE">
      <w:pPr>
        <w:numPr>
          <w:ilvl w:val="1"/>
          <w:numId w:val="32"/>
        </w:numPr>
        <w:jc w:val="both"/>
        <w:rPr>
          <w:rFonts w:ascii="Arial Narrow" w:hAnsi="Arial Narrow"/>
          <w:b/>
          <w:spacing w:val="-3"/>
          <w:sz w:val="22"/>
          <w:szCs w:val="22"/>
        </w:rPr>
      </w:pPr>
      <w:r>
        <w:rPr>
          <w:rFonts w:ascii="Arial Narrow" w:hAnsi="Arial Narrow"/>
          <w:b/>
          <w:spacing w:val="-3"/>
          <w:sz w:val="22"/>
          <w:szCs w:val="22"/>
        </w:rPr>
        <w:t xml:space="preserve">INFIHUILA </w:t>
      </w:r>
      <w:r w:rsidRPr="00FC23CE">
        <w:rPr>
          <w:rFonts w:ascii="Arial Narrow" w:hAnsi="Arial Narrow"/>
          <w:b/>
          <w:spacing w:val="-3"/>
          <w:sz w:val="22"/>
          <w:szCs w:val="22"/>
        </w:rPr>
        <w:t>NO</w:t>
      </w:r>
      <w:r>
        <w:rPr>
          <w:rFonts w:ascii="Arial Narrow" w:hAnsi="Arial Narrow"/>
          <w:bCs/>
          <w:spacing w:val="-3"/>
          <w:sz w:val="22"/>
          <w:szCs w:val="22"/>
        </w:rPr>
        <w:t xml:space="preserve"> asumirá ninguna obligación adicional a las establecidas en los numerales  </w:t>
      </w:r>
      <w:r w:rsidRPr="00FC23CE">
        <w:rPr>
          <w:rFonts w:ascii="Arial Narrow" w:hAnsi="Arial Narrow"/>
          <w:b/>
          <w:spacing w:val="-3"/>
          <w:sz w:val="22"/>
          <w:szCs w:val="22"/>
        </w:rPr>
        <w:fldChar w:fldCharType="begin"/>
      </w:r>
      <w:r w:rsidRPr="00FC23CE">
        <w:rPr>
          <w:rFonts w:ascii="Arial Narrow" w:hAnsi="Arial Narrow"/>
          <w:b/>
          <w:spacing w:val="-3"/>
          <w:sz w:val="22"/>
          <w:szCs w:val="22"/>
        </w:rPr>
        <w:instrText xml:space="preserve"> REF _Ref71015763 \r \h </w:instrText>
      </w:r>
      <w:r>
        <w:rPr>
          <w:rFonts w:ascii="Arial Narrow" w:hAnsi="Arial Narrow"/>
          <w:b/>
          <w:spacing w:val="-3"/>
          <w:sz w:val="22"/>
          <w:szCs w:val="22"/>
        </w:rPr>
        <w:instrText xml:space="preserve"> \* MERGEFORMAT </w:instrText>
      </w:r>
      <w:r w:rsidRPr="00FC23CE">
        <w:rPr>
          <w:rFonts w:ascii="Arial Narrow" w:hAnsi="Arial Narrow"/>
          <w:b/>
          <w:spacing w:val="-3"/>
          <w:sz w:val="22"/>
          <w:szCs w:val="22"/>
        </w:rPr>
      </w:r>
      <w:r w:rsidRPr="00FC23CE">
        <w:rPr>
          <w:rFonts w:ascii="Arial Narrow" w:hAnsi="Arial Narrow"/>
          <w:b/>
          <w:spacing w:val="-3"/>
          <w:sz w:val="22"/>
          <w:szCs w:val="22"/>
        </w:rPr>
        <w:fldChar w:fldCharType="separate"/>
      </w:r>
      <w:r w:rsidRPr="00FC23CE">
        <w:rPr>
          <w:rFonts w:ascii="Arial Narrow" w:hAnsi="Arial Narrow"/>
          <w:b/>
          <w:spacing w:val="-3"/>
          <w:sz w:val="22"/>
          <w:szCs w:val="22"/>
        </w:rPr>
        <w:t>6.3</w:t>
      </w:r>
      <w:r w:rsidRPr="00FC23CE">
        <w:rPr>
          <w:rFonts w:ascii="Arial Narrow" w:hAnsi="Arial Narrow"/>
          <w:b/>
          <w:spacing w:val="-3"/>
          <w:sz w:val="22"/>
          <w:szCs w:val="22"/>
        </w:rPr>
        <w:fldChar w:fldCharType="end"/>
      </w:r>
      <w:r>
        <w:rPr>
          <w:rFonts w:ascii="Arial Narrow" w:hAnsi="Arial Narrow"/>
          <w:b/>
          <w:spacing w:val="-3"/>
          <w:sz w:val="22"/>
          <w:szCs w:val="22"/>
        </w:rPr>
        <w:t xml:space="preserve">, </w:t>
      </w:r>
      <w:r w:rsidRPr="00FC23CE">
        <w:rPr>
          <w:rFonts w:ascii="Arial Narrow" w:hAnsi="Arial Narrow"/>
          <w:b/>
          <w:spacing w:val="-3"/>
          <w:sz w:val="22"/>
          <w:szCs w:val="22"/>
        </w:rPr>
        <w:fldChar w:fldCharType="begin"/>
      </w:r>
      <w:r w:rsidRPr="00FC23CE">
        <w:rPr>
          <w:rFonts w:ascii="Arial Narrow" w:hAnsi="Arial Narrow"/>
          <w:b/>
          <w:spacing w:val="-3"/>
          <w:sz w:val="22"/>
          <w:szCs w:val="22"/>
        </w:rPr>
        <w:instrText xml:space="preserve"> REF _Ref71015765 \r \h </w:instrText>
      </w:r>
      <w:r>
        <w:rPr>
          <w:rFonts w:ascii="Arial Narrow" w:hAnsi="Arial Narrow"/>
          <w:b/>
          <w:spacing w:val="-3"/>
          <w:sz w:val="22"/>
          <w:szCs w:val="22"/>
        </w:rPr>
        <w:instrText xml:space="preserve"> \* MERGEFORMAT </w:instrText>
      </w:r>
      <w:r w:rsidRPr="00FC23CE">
        <w:rPr>
          <w:rFonts w:ascii="Arial Narrow" w:hAnsi="Arial Narrow"/>
          <w:b/>
          <w:spacing w:val="-3"/>
          <w:sz w:val="22"/>
          <w:szCs w:val="22"/>
        </w:rPr>
      </w:r>
      <w:r w:rsidRPr="00FC23CE">
        <w:rPr>
          <w:rFonts w:ascii="Arial Narrow" w:hAnsi="Arial Narrow"/>
          <w:b/>
          <w:spacing w:val="-3"/>
          <w:sz w:val="22"/>
          <w:szCs w:val="22"/>
        </w:rPr>
        <w:fldChar w:fldCharType="separate"/>
      </w:r>
      <w:r w:rsidRPr="00FC23CE">
        <w:rPr>
          <w:rFonts w:ascii="Arial Narrow" w:hAnsi="Arial Narrow"/>
          <w:b/>
          <w:spacing w:val="-3"/>
          <w:sz w:val="22"/>
          <w:szCs w:val="22"/>
        </w:rPr>
        <w:t>6.4</w:t>
      </w:r>
      <w:r w:rsidRPr="00FC23CE">
        <w:rPr>
          <w:rFonts w:ascii="Arial Narrow" w:hAnsi="Arial Narrow"/>
          <w:b/>
          <w:spacing w:val="-3"/>
          <w:sz w:val="22"/>
          <w:szCs w:val="22"/>
        </w:rPr>
        <w:fldChar w:fldCharType="end"/>
      </w:r>
      <w:r>
        <w:rPr>
          <w:rFonts w:ascii="Arial Narrow" w:hAnsi="Arial Narrow"/>
          <w:b/>
          <w:spacing w:val="-3"/>
          <w:sz w:val="22"/>
          <w:szCs w:val="22"/>
        </w:rPr>
        <w:t xml:space="preserve"> y </w:t>
      </w:r>
      <w:r w:rsidRPr="00FC23CE">
        <w:rPr>
          <w:rFonts w:ascii="Arial Narrow" w:hAnsi="Arial Narrow"/>
          <w:b/>
          <w:spacing w:val="-3"/>
          <w:sz w:val="22"/>
          <w:szCs w:val="22"/>
        </w:rPr>
        <w:fldChar w:fldCharType="begin"/>
      </w:r>
      <w:r w:rsidRPr="00FC23CE">
        <w:rPr>
          <w:rFonts w:ascii="Arial Narrow" w:hAnsi="Arial Narrow"/>
          <w:b/>
          <w:spacing w:val="-3"/>
          <w:sz w:val="22"/>
          <w:szCs w:val="22"/>
        </w:rPr>
        <w:instrText xml:space="preserve"> REF _Ref71015768 \r \h </w:instrText>
      </w:r>
      <w:r>
        <w:rPr>
          <w:rFonts w:ascii="Arial Narrow" w:hAnsi="Arial Narrow"/>
          <w:b/>
          <w:spacing w:val="-3"/>
          <w:sz w:val="22"/>
          <w:szCs w:val="22"/>
        </w:rPr>
        <w:instrText xml:space="preserve"> \* MERGEFORMAT </w:instrText>
      </w:r>
      <w:r w:rsidRPr="00FC23CE">
        <w:rPr>
          <w:rFonts w:ascii="Arial Narrow" w:hAnsi="Arial Narrow"/>
          <w:b/>
          <w:spacing w:val="-3"/>
          <w:sz w:val="22"/>
          <w:szCs w:val="22"/>
        </w:rPr>
      </w:r>
      <w:r w:rsidRPr="00FC23CE">
        <w:rPr>
          <w:rFonts w:ascii="Arial Narrow" w:hAnsi="Arial Narrow"/>
          <w:b/>
          <w:spacing w:val="-3"/>
          <w:sz w:val="22"/>
          <w:szCs w:val="22"/>
        </w:rPr>
        <w:fldChar w:fldCharType="separate"/>
      </w:r>
      <w:r w:rsidRPr="00FC23CE">
        <w:rPr>
          <w:rFonts w:ascii="Arial Narrow" w:hAnsi="Arial Narrow"/>
          <w:b/>
          <w:spacing w:val="-3"/>
          <w:sz w:val="22"/>
          <w:szCs w:val="22"/>
        </w:rPr>
        <w:t>6.5</w:t>
      </w:r>
      <w:r w:rsidRPr="00FC23CE">
        <w:rPr>
          <w:rFonts w:ascii="Arial Narrow" w:hAnsi="Arial Narrow"/>
          <w:b/>
          <w:spacing w:val="-3"/>
          <w:sz w:val="22"/>
          <w:szCs w:val="22"/>
        </w:rPr>
        <w:fldChar w:fldCharType="end"/>
      </w:r>
      <w:r w:rsidRPr="00FC23CE">
        <w:rPr>
          <w:rFonts w:ascii="Arial Narrow" w:hAnsi="Arial Narrow"/>
          <w:b/>
          <w:spacing w:val="-3"/>
          <w:sz w:val="22"/>
          <w:szCs w:val="22"/>
        </w:rPr>
        <w:t xml:space="preserve"> </w:t>
      </w:r>
      <w:r>
        <w:rPr>
          <w:rFonts w:ascii="Arial Narrow" w:hAnsi="Arial Narrow"/>
          <w:bCs/>
          <w:spacing w:val="-3"/>
          <w:sz w:val="22"/>
          <w:szCs w:val="22"/>
        </w:rPr>
        <w:t>por aquello créditos otorgados, entendiendo que el estudio de las solicitudes de crédito es de exclusiva responsabilidad de</w:t>
      </w:r>
      <w:r>
        <w:rPr>
          <w:rFonts w:ascii="Arial Narrow" w:hAnsi="Arial Narrow"/>
          <w:b/>
          <w:spacing w:val="-3"/>
          <w:sz w:val="22"/>
          <w:szCs w:val="22"/>
        </w:rPr>
        <w:t xml:space="preserve"> COOPEAIPE</w:t>
      </w:r>
      <w:r>
        <w:rPr>
          <w:rFonts w:ascii="Arial Narrow" w:hAnsi="Arial Narrow"/>
          <w:bCs/>
          <w:spacing w:val="-3"/>
          <w:sz w:val="22"/>
          <w:szCs w:val="22"/>
        </w:rPr>
        <w:t>.</w:t>
      </w:r>
    </w:p>
    <w:p w14:paraId="46E44003" w14:textId="3843C476" w:rsidR="00FC23CE" w:rsidRDefault="00FC23CE" w:rsidP="00A82BAE">
      <w:pPr>
        <w:numPr>
          <w:ilvl w:val="1"/>
          <w:numId w:val="32"/>
        </w:numPr>
        <w:jc w:val="both"/>
        <w:rPr>
          <w:rFonts w:ascii="Arial Narrow" w:hAnsi="Arial Narrow"/>
          <w:b/>
          <w:spacing w:val="-3"/>
          <w:sz w:val="22"/>
          <w:szCs w:val="22"/>
        </w:rPr>
      </w:pPr>
      <w:r>
        <w:rPr>
          <w:rFonts w:ascii="Arial Narrow" w:hAnsi="Arial Narrow"/>
          <w:bCs/>
          <w:spacing w:val="-3"/>
          <w:sz w:val="22"/>
          <w:szCs w:val="22"/>
        </w:rPr>
        <w:t xml:space="preserve">La aprobación final de las operaciones de crédito objeto del presente convenio, requerirán la verificación previa por parte de </w:t>
      </w:r>
      <w:r>
        <w:rPr>
          <w:rFonts w:ascii="Arial Narrow" w:hAnsi="Arial Narrow"/>
          <w:b/>
          <w:spacing w:val="-3"/>
          <w:sz w:val="22"/>
          <w:szCs w:val="22"/>
        </w:rPr>
        <w:t>COOPEAIPE</w:t>
      </w:r>
      <w:r>
        <w:rPr>
          <w:rFonts w:ascii="Arial Narrow" w:hAnsi="Arial Narrow"/>
          <w:bCs/>
          <w:spacing w:val="-3"/>
          <w:sz w:val="22"/>
          <w:szCs w:val="22"/>
        </w:rPr>
        <w:t xml:space="preserve"> respecto de la disponibilidad de recursos correspondientes al aporte de INFIHUILA – </w:t>
      </w:r>
      <w:r>
        <w:rPr>
          <w:rFonts w:ascii="Arial Narrow" w:hAnsi="Arial Narrow"/>
          <w:bCs/>
          <w:spacing w:val="-3"/>
          <w:sz w:val="22"/>
          <w:szCs w:val="22"/>
        </w:rPr>
        <w:lastRenderedPageBreak/>
        <w:t xml:space="preserve">FONDO DE REACTIVACIÓN ECONÓMICA FRE, para cubrir los costos de la aplicación de dichos beneficios, verificación que se realiza de conformidad a lo indicado por </w:t>
      </w:r>
      <w:r>
        <w:rPr>
          <w:rFonts w:ascii="Arial Narrow" w:hAnsi="Arial Narrow"/>
          <w:b/>
          <w:spacing w:val="-3"/>
          <w:sz w:val="22"/>
          <w:szCs w:val="22"/>
        </w:rPr>
        <w:t>INFIHUILA.</w:t>
      </w:r>
    </w:p>
    <w:p w14:paraId="1AD4BA63" w14:textId="6DFF216F" w:rsidR="00FC23CE" w:rsidRDefault="00FC23CE" w:rsidP="00FC23CE">
      <w:pPr>
        <w:jc w:val="both"/>
        <w:rPr>
          <w:rFonts w:ascii="Arial Narrow" w:hAnsi="Arial Narrow"/>
          <w:b/>
          <w:spacing w:val="-3"/>
          <w:sz w:val="22"/>
          <w:szCs w:val="22"/>
        </w:rPr>
      </w:pPr>
    </w:p>
    <w:p w14:paraId="6FB28560" w14:textId="0F4823D7" w:rsidR="00FC23CE" w:rsidRDefault="00FC23CE" w:rsidP="00FC23CE">
      <w:pPr>
        <w:jc w:val="both"/>
        <w:rPr>
          <w:rFonts w:ascii="Arial Narrow" w:hAnsi="Arial Narrow"/>
          <w:b/>
          <w:spacing w:val="-3"/>
          <w:sz w:val="22"/>
          <w:szCs w:val="22"/>
        </w:rPr>
      </w:pPr>
      <w:r>
        <w:rPr>
          <w:rFonts w:ascii="Arial Narrow" w:hAnsi="Arial Narrow"/>
          <w:b/>
          <w:spacing w:val="-3"/>
          <w:sz w:val="22"/>
          <w:szCs w:val="22"/>
        </w:rPr>
        <w:t>Obligaciones de COOPEAIPE</w:t>
      </w:r>
    </w:p>
    <w:p w14:paraId="5D93B071" w14:textId="77777777" w:rsidR="00FC23CE" w:rsidRDefault="00FC23CE" w:rsidP="00FC23CE">
      <w:pPr>
        <w:jc w:val="both"/>
        <w:rPr>
          <w:rFonts w:ascii="Arial Narrow" w:hAnsi="Arial Narrow"/>
          <w:b/>
          <w:spacing w:val="-3"/>
          <w:sz w:val="22"/>
          <w:szCs w:val="22"/>
        </w:rPr>
      </w:pPr>
    </w:p>
    <w:p w14:paraId="57A035FB" w14:textId="41AAA9C4" w:rsidR="00FC23CE" w:rsidRPr="00FC23CE" w:rsidRDefault="00FC23CE" w:rsidP="00A82BAE">
      <w:pPr>
        <w:numPr>
          <w:ilvl w:val="1"/>
          <w:numId w:val="32"/>
        </w:numPr>
        <w:jc w:val="both"/>
        <w:rPr>
          <w:rFonts w:ascii="Arial Narrow" w:hAnsi="Arial Narrow"/>
          <w:b/>
          <w:spacing w:val="-3"/>
          <w:sz w:val="22"/>
          <w:szCs w:val="22"/>
        </w:rPr>
      </w:pPr>
      <w:r>
        <w:rPr>
          <w:rFonts w:ascii="Arial Narrow" w:hAnsi="Arial Narrow"/>
          <w:b/>
          <w:spacing w:val="-3"/>
          <w:sz w:val="22"/>
          <w:szCs w:val="22"/>
        </w:rPr>
        <w:t>COOPEAIPE</w:t>
      </w:r>
      <w:r>
        <w:rPr>
          <w:rFonts w:ascii="Arial Narrow" w:hAnsi="Arial Narrow"/>
          <w:bCs/>
          <w:spacing w:val="-3"/>
          <w:sz w:val="22"/>
          <w:szCs w:val="22"/>
        </w:rPr>
        <w:t xml:space="preserve"> reportara a </w:t>
      </w:r>
      <w:r>
        <w:rPr>
          <w:rFonts w:ascii="Arial Narrow" w:hAnsi="Arial Narrow"/>
          <w:b/>
          <w:spacing w:val="-3"/>
          <w:sz w:val="22"/>
          <w:szCs w:val="22"/>
        </w:rPr>
        <w:t>INFIHUILA</w:t>
      </w:r>
      <w:r>
        <w:rPr>
          <w:rFonts w:ascii="Arial Narrow" w:hAnsi="Arial Narrow"/>
          <w:bCs/>
          <w:spacing w:val="-3"/>
          <w:sz w:val="22"/>
          <w:szCs w:val="22"/>
        </w:rPr>
        <w:t xml:space="preserve"> cada operación de crédito que inicie trámite de aprobación a fin de garantizar la disponibilidad de recursos para cubrir los beneficios estimados.</w:t>
      </w:r>
    </w:p>
    <w:p w14:paraId="4B3F943A" w14:textId="5E425F60" w:rsidR="00FC23CE" w:rsidRDefault="00FC23CE" w:rsidP="00A82BAE">
      <w:pPr>
        <w:numPr>
          <w:ilvl w:val="1"/>
          <w:numId w:val="32"/>
        </w:numPr>
        <w:jc w:val="both"/>
        <w:rPr>
          <w:rFonts w:ascii="Arial Narrow" w:hAnsi="Arial Narrow"/>
          <w:bCs/>
          <w:spacing w:val="-3"/>
          <w:sz w:val="22"/>
          <w:szCs w:val="22"/>
        </w:rPr>
      </w:pPr>
      <w:r>
        <w:rPr>
          <w:rFonts w:ascii="Arial Narrow" w:hAnsi="Arial Narrow"/>
          <w:bCs/>
          <w:spacing w:val="-3"/>
          <w:sz w:val="22"/>
          <w:szCs w:val="22"/>
        </w:rPr>
        <w:t xml:space="preserve">Presentar quincenalmente a </w:t>
      </w:r>
      <w:r>
        <w:rPr>
          <w:rFonts w:ascii="Arial Narrow" w:hAnsi="Arial Narrow"/>
          <w:b/>
          <w:spacing w:val="-3"/>
          <w:sz w:val="22"/>
          <w:szCs w:val="22"/>
        </w:rPr>
        <w:t xml:space="preserve">INFIHUILA </w:t>
      </w:r>
      <w:r>
        <w:rPr>
          <w:rFonts w:ascii="Arial Narrow" w:hAnsi="Arial Narrow"/>
          <w:bCs/>
          <w:spacing w:val="-3"/>
          <w:sz w:val="22"/>
          <w:szCs w:val="22"/>
        </w:rPr>
        <w:t>un informe sobre los créditos aprobados y desembolsados, indicando el monto correspondiente a los beneficios otorgados respecto a lo mi</w:t>
      </w:r>
      <w:r w:rsidR="00E46435">
        <w:rPr>
          <w:rFonts w:ascii="Arial Narrow" w:hAnsi="Arial Narrow"/>
          <w:bCs/>
          <w:spacing w:val="-3"/>
          <w:sz w:val="22"/>
          <w:szCs w:val="22"/>
        </w:rPr>
        <w:t xml:space="preserve">smos con cargo al recurso aportado por </w:t>
      </w:r>
      <w:r w:rsidR="00E46435">
        <w:rPr>
          <w:rFonts w:ascii="Arial Narrow" w:hAnsi="Arial Narrow"/>
          <w:b/>
          <w:spacing w:val="-3"/>
          <w:sz w:val="22"/>
          <w:szCs w:val="22"/>
        </w:rPr>
        <w:t xml:space="preserve">INFIHUILA, </w:t>
      </w:r>
      <w:r w:rsidR="00E46435">
        <w:rPr>
          <w:rFonts w:ascii="Arial Narrow" w:hAnsi="Arial Narrow"/>
          <w:bCs/>
          <w:spacing w:val="-3"/>
          <w:sz w:val="22"/>
          <w:szCs w:val="22"/>
        </w:rPr>
        <w:t>Dicho informe deberá presentarse para el desembolso de los valores correspondiente dentro de los cinco (5) días hábiles siguientes a su presentación.</w:t>
      </w:r>
    </w:p>
    <w:p w14:paraId="3351CB67" w14:textId="3F16554D" w:rsidR="00E46435" w:rsidRDefault="00E46435" w:rsidP="00A82BAE">
      <w:pPr>
        <w:numPr>
          <w:ilvl w:val="1"/>
          <w:numId w:val="32"/>
        </w:numPr>
        <w:jc w:val="both"/>
        <w:rPr>
          <w:rFonts w:ascii="Arial Narrow" w:hAnsi="Arial Narrow"/>
          <w:bCs/>
          <w:spacing w:val="-3"/>
          <w:sz w:val="22"/>
          <w:szCs w:val="22"/>
        </w:rPr>
      </w:pPr>
      <w:r>
        <w:rPr>
          <w:rFonts w:ascii="Arial Narrow" w:hAnsi="Arial Narrow"/>
          <w:bCs/>
          <w:spacing w:val="-3"/>
          <w:sz w:val="22"/>
          <w:szCs w:val="22"/>
        </w:rPr>
        <w:t xml:space="preserve">El informe deberá contener la relación de los créditos colocado especificando línea de crédito, valor , plazo, destino del crédito, actividad económica y el valor de los beneficios otorgados discriminado el monto que corresponde a cada unos con cargo a </w:t>
      </w:r>
      <w:r>
        <w:rPr>
          <w:rFonts w:ascii="Arial Narrow" w:hAnsi="Arial Narrow"/>
          <w:b/>
          <w:spacing w:val="-3"/>
          <w:sz w:val="22"/>
          <w:szCs w:val="22"/>
        </w:rPr>
        <w:t xml:space="preserve">INFIHUILA, </w:t>
      </w:r>
      <w:r>
        <w:rPr>
          <w:rFonts w:ascii="Arial Narrow" w:hAnsi="Arial Narrow"/>
          <w:bCs/>
          <w:spacing w:val="-3"/>
          <w:sz w:val="22"/>
          <w:szCs w:val="22"/>
        </w:rPr>
        <w:t>lo anterior sin que con ello se viole la reserva bancaria.</w:t>
      </w:r>
    </w:p>
    <w:p w14:paraId="56D334B3" w14:textId="04D437C9" w:rsidR="00E46435" w:rsidRDefault="00E46435" w:rsidP="00A82BAE">
      <w:pPr>
        <w:numPr>
          <w:ilvl w:val="1"/>
          <w:numId w:val="32"/>
        </w:numPr>
        <w:jc w:val="both"/>
        <w:rPr>
          <w:rFonts w:ascii="Arial Narrow" w:hAnsi="Arial Narrow"/>
          <w:bCs/>
          <w:spacing w:val="-3"/>
          <w:sz w:val="22"/>
          <w:szCs w:val="22"/>
        </w:rPr>
      </w:pPr>
      <w:r>
        <w:rPr>
          <w:rFonts w:ascii="Arial Narrow" w:hAnsi="Arial Narrow"/>
          <w:b/>
          <w:spacing w:val="-3"/>
          <w:sz w:val="22"/>
          <w:szCs w:val="22"/>
        </w:rPr>
        <w:t xml:space="preserve">COOPEAIPE </w:t>
      </w:r>
      <w:r>
        <w:rPr>
          <w:rFonts w:ascii="Arial Narrow" w:hAnsi="Arial Narrow"/>
          <w:bCs/>
          <w:spacing w:val="-3"/>
          <w:sz w:val="22"/>
          <w:szCs w:val="22"/>
        </w:rPr>
        <w:t>atenderá los desembolsos de los créditos otorgados de acuerdo a la disponibilidad de tesorería hasta agotar el monto de los recursos aportados.</w:t>
      </w:r>
    </w:p>
    <w:p w14:paraId="34C26632" w14:textId="77777777" w:rsidR="00F0745F" w:rsidRPr="00BB5DDD" w:rsidRDefault="00F0745F" w:rsidP="00BB5DDD">
      <w:pPr>
        <w:jc w:val="both"/>
        <w:rPr>
          <w:rFonts w:ascii="Arial Narrow" w:hAnsi="Arial Narrow"/>
          <w:spacing w:val="-3"/>
          <w:sz w:val="22"/>
          <w:szCs w:val="22"/>
        </w:rPr>
      </w:pPr>
    </w:p>
    <w:p w14:paraId="18780F3A" w14:textId="21BB878D" w:rsidR="003A77EA" w:rsidRDefault="00FA2EEE" w:rsidP="003A77EA">
      <w:pPr>
        <w:numPr>
          <w:ilvl w:val="0"/>
          <w:numId w:val="32"/>
        </w:numPr>
        <w:jc w:val="both"/>
        <w:rPr>
          <w:rFonts w:ascii="Arial Narrow" w:hAnsi="Arial Narrow"/>
          <w:b/>
          <w:spacing w:val="-3"/>
          <w:sz w:val="22"/>
          <w:szCs w:val="22"/>
        </w:rPr>
      </w:pPr>
      <w:r w:rsidRPr="00BB5DDD">
        <w:rPr>
          <w:rFonts w:ascii="Arial Narrow" w:hAnsi="Arial Narrow"/>
          <w:b/>
          <w:spacing w:val="-3"/>
          <w:sz w:val="22"/>
          <w:szCs w:val="22"/>
        </w:rPr>
        <w:t>DESCRIPCIÓN DE ACTIVIDADES.</w:t>
      </w:r>
    </w:p>
    <w:p w14:paraId="77613466" w14:textId="67242949" w:rsidR="003F1AF7" w:rsidRDefault="003F1AF7" w:rsidP="003F1AF7">
      <w:pPr>
        <w:jc w:val="both"/>
        <w:rPr>
          <w:rFonts w:ascii="Arial Narrow" w:hAnsi="Arial Narrow"/>
          <w:b/>
          <w:spacing w:val="-3"/>
          <w:sz w:val="22"/>
          <w:szCs w:val="22"/>
        </w:rPr>
      </w:pPr>
    </w:p>
    <w:tbl>
      <w:tblPr>
        <w:tblStyle w:val="Tablaconcuadrcula"/>
        <w:tblW w:w="5000" w:type="pct"/>
        <w:tblLayout w:type="fixed"/>
        <w:tblLook w:val="04A0" w:firstRow="1" w:lastRow="0" w:firstColumn="1" w:lastColumn="0" w:noHBand="0" w:noVBand="1"/>
      </w:tblPr>
      <w:tblGrid>
        <w:gridCol w:w="587"/>
        <w:gridCol w:w="5256"/>
        <w:gridCol w:w="1730"/>
        <w:gridCol w:w="1779"/>
      </w:tblGrid>
      <w:tr w:rsidR="003F1AF7" w:rsidRPr="00152C98" w14:paraId="4F6E44C6" w14:textId="77777777" w:rsidTr="00C3008F">
        <w:trPr>
          <w:trHeight w:val="300"/>
        </w:trPr>
        <w:tc>
          <w:tcPr>
            <w:tcW w:w="314" w:type="pct"/>
            <w:noWrap/>
            <w:vAlign w:val="center"/>
            <w:hideMark/>
          </w:tcPr>
          <w:p w14:paraId="4899C61A" w14:textId="77777777" w:rsidR="003F1AF7" w:rsidRPr="00152C98" w:rsidRDefault="003F1AF7" w:rsidP="00C3008F">
            <w:pPr>
              <w:ind w:left="64" w:hanging="64"/>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No.</w:t>
            </w:r>
          </w:p>
        </w:tc>
        <w:tc>
          <w:tcPr>
            <w:tcW w:w="2810" w:type="pct"/>
            <w:noWrap/>
            <w:vAlign w:val="center"/>
            <w:hideMark/>
          </w:tcPr>
          <w:p w14:paraId="4E51A0FF" w14:textId="77777777" w:rsidR="003F1AF7" w:rsidRPr="00152C98" w:rsidRDefault="003F1AF7" w:rsidP="00C3008F">
            <w:pPr>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ACTIVIDAD</w:t>
            </w:r>
          </w:p>
        </w:tc>
        <w:tc>
          <w:tcPr>
            <w:tcW w:w="925" w:type="pct"/>
            <w:noWrap/>
            <w:vAlign w:val="center"/>
            <w:hideMark/>
          </w:tcPr>
          <w:p w14:paraId="2C9A3067" w14:textId="77777777" w:rsidR="003F1AF7" w:rsidRPr="00152C98" w:rsidRDefault="003F1AF7" w:rsidP="00C3008F">
            <w:pPr>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RESPONSABLE</w:t>
            </w:r>
          </w:p>
        </w:tc>
        <w:tc>
          <w:tcPr>
            <w:tcW w:w="951" w:type="pct"/>
            <w:noWrap/>
            <w:vAlign w:val="center"/>
            <w:hideMark/>
          </w:tcPr>
          <w:p w14:paraId="323FAA1F" w14:textId="77777777" w:rsidR="003F1AF7" w:rsidRPr="00152C98" w:rsidRDefault="003F1AF7" w:rsidP="00C3008F">
            <w:pPr>
              <w:jc w:val="both"/>
              <w:rPr>
                <w:rFonts w:ascii="Arial Narrow" w:hAnsi="Arial Narrow" w:cs="Calibri"/>
                <w:b/>
                <w:bCs/>
                <w:color w:val="000000"/>
                <w:sz w:val="22"/>
                <w:szCs w:val="22"/>
                <w:lang w:eastAsia="es-CO"/>
              </w:rPr>
            </w:pPr>
            <w:r w:rsidRPr="00152C98">
              <w:rPr>
                <w:rFonts w:ascii="Arial Narrow" w:hAnsi="Arial Narrow" w:cs="Calibri"/>
                <w:b/>
                <w:bCs/>
                <w:color w:val="000000"/>
                <w:sz w:val="22"/>
                <w:szCs w:val="22"/>
                <w:lang w:eastAsia="es-CO"/>
              </w:rPr>
              <w:t>REGISTRO</w:t>
            </w:r>
          </w:p>
        </w:tc>
      </w:tr>
      <w:tr w:rsidR="003F1AF7" w:rsidRPr="00152C98" w14:paraId="344BB1AB" w14:textId="77777777" w:rsidTr="00297CD8">
        <w:trPr>
          <w:trHeight w:val="50"/>
        </w:trPr>
        <w:tc>
          <w:tcPr>
            <w:tcW w:w="314" w:type="pct"/>
            <w:noWrap/>
            <w:vAlign w:val="center"/>
          </w:tcPr>
          <w:p w14:paraId="54512DC7" w14:textId="7BF70407" w:rsidR="003F1AF7" w:rsidRPr="00152C98" w:rsidRDefault="001D5286" w:rsidP="001D5286">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1</w:t>
            </w:r>
          </w:p>
        </w:tc>
        <w:tc>
          <w:tcPr>
            <w:tcW w:w="2810" w:type="pct"/>
            <w:vAlign w:val="center"/>
          </w:tcPr>
          <w:p w14:paraId="00976DAB" w14:textId="77777777" w:rsidR="003F1AF7" w:rsidRPr="00287EC9" w:rsidRDefault="00287EC9" w:rsidP="00E6182E">
            <w:pPr>
              <w:jc w:val="both"/>
              <w:rPr>
                <w:rFonts w:ascii="Arial Narrow" w:hAnsi="Arial Narrow"/>
                <w:b/>
                <w:spacing w:val="-3"/>
                <w:sz w:val="22"/>
                <w:szCs w:val="22"/>
              </w:rPr>
            </w:pPr>
            <w:r w:rsidRPr="00287EC9">
              <w:rPr>
                <w:rFonts w:ascii="Arial Narrow" w:hAnsi="Arial Narrow"/>
                <w:b/>
                <w:spacing w:val="-3"/>
                <w:sz w:val="22"/>
                <w:szCs w:val="22"/>
              </w:rPr>
              <w:t>Oferta del Servicio</w:t>
            </w:r>
          </w:p>
          <w:p w14:paraId="3B249942" w14:textId="77777777" w:rsidR="00287EC9" w:rsidRDefault="00287EC9" w:rsidP="00E6182E">
            <w:pPr>
              <w:jc w:val="both"/>
              <w:rPr>
                <w:rFonts w:ascii="Arial Narrow" w:hAnsi="Arial Narrow"/>
                <w:bCs/>
                <w:spacing w:val="-3"/>
                <w:sz w:val="22"/>
                <w:szCs w:val="22"/>
              </w:rPr>
            </w:pPr>
          </w:p>
          <w:p w14:paraId="3A922401" w14:textId="1EC4E6A3" w:rsidR="00287EC9" w:rsidRPr="00287EC9" w:rsidRDefault="00287EC9" w:rsidP="00E6182E">
            <w:pPr>
              <w:jc w:val="both"/>
              <w:rPr>
                <w:rFonts w:ascii="Arial Narrow" w:hAnsi="Arial Narrow"/>
                <w:bCs/>
                <w:spacing w:val="-3"/>
                <w:sz w:val="22"/>
                <w:szCs w:val="22"/>
              </w:rPr>
            </w:pPr>
            <w:r>
              <w:rPr>
                <w:rFonts w:ascii="Arial Narrow" w:hAnsi="Arial Narrow"/>
                <w:b/>
                <w:spacing w:val="-3"/>
                <w:sz w:val="22"/>
                <w:szCs w:val="22"/>
              </w:rPr>
              <w:t>COOPEAIPE</w:t>
            </w:r>
            <w:r>
              <w:rPr>
                <w:rFonts w:ascii="Arial Narrow" w:hAnsi="Arial Narrow"/>
                <w:bCs/>
                <w:spacing w:val="-3"/>
                <w:sz w:val="22"/>
                <w:szCs w:val="22"/>
              </w:rPr>
              <w:t xml:space="preserve"> utilizara los diferentes medios de comunicación para promocional el convenio indicando los beneficios y demás términos y condiciones.</w:t>
            </w:r>
          </w:p>
        </w:tc>
        <w:tc>
          <w:tcPr>
            <w:tcW w:w="925" w:type="pct"/>
            <w:vAlign w:val="center"/>
          </w:tcPr>
          <w:p w14:paraId="137C207E" w14:textId="23CA01B9" w:rsidR="003F1AF7" w:rsidRPr="003F1AF7" w:rsidRDefault="00287EC9"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Área de Crédito</w:t>
            </w:r>
          </w:p>
        </w:tc>
        <w:tc>
          <w:tcPr>
            <w:tcW w:w="951" w:type="pct"/>
            <w:vAlign w:val="center"/>
          </w:tcPr>
          <w:p w14:paraId="5B21A1DE" w14:textId="68089522" w:rsidR="003F1AF7" w:rsidRPr="00152C98" w:rsidRDefault="00287EC9"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Publicidad</w:t>
            </w:r>
          </w:p>
        </w:tc>
      </w:tr>
      <w:tr w:rsidR="00243559" w:rsidRPr="00152C98" w14:paraId="06BF72FA" w14:textId="77777777" w:rsidTr="00297CD8">
        <w:trPr>
          <w:trHeight w:val="50"/>
        </w:trPr>
        <w:tc>
          <w:tcPr>
            <w:tcW w:w="314" w:type="pct"/>
            <w:noWrap/>
            <w:vAlign w:val="center"/>
          </w:tcPr>
          <w:p w14:paraId="56EBB5CD" w14:textId="52CFE8E0" w:rsidR="00243559" w:rsidRPr="00152C98" w:rsidRDefault="00243559" w:rsidP="00243559">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2</w:t>
            </w:r>
          </w:p>
        </w:tc>
        <w:tc>
          <w:tcPr>
            <w:tcW w:w="2810" w:type="pct"/>
            <w:vAlign w:val="center"/>
          </w:tcPr>
          <w:p w14:paraId="698D9033" w14:textId="64A367C8" w:rsidR="00243559" w:rsidRPr="00243559" w:rsidRDefault="00243559" w:rsidP="00243559">
            <w:pPr>
              <w:jc w:val="both"/>
              <w:rPr>
                <w:rFonts w:ascii="Arial Narrow" w:hAnsi="Arial Narrow" w:cs="Calibri"/>
                <w:b/>
                <w:bCs/>
                <w:color w:val="000000"/>
                <w:sz w:val="22"/>
                <w:szCs w:val="22"/>
                <w:lang w:eastAsia="es-CO"/>
              </w:rPr>
            </w:pPr>
            <w:r w:rsidRPr="00243559">
              <w:rPr>
                <w:rFonts w:ascii="Arial Narrow" w:hAnsi="Arial Narrow" w:cs="Calibri"/>
                <w:b/>
                <w:bCs/>
                <w:color w:val="000000"/>
                <w:sz w:val="22"/>
                <w:szCs w:val="22"/>
                <w:lang w:eastAsia="es-CO"/>
              </w:rPr>
              <w:t>Radicación Del Crédito</w:t>
            </w:r>
          </w:p>
          <w:p w14:paraId="57394B66" w14:textId="77777777" w:rsidR="00243559" w:rsidRDefault="00243559" w:rsidP="00243559">
            <w:pPr>
              <w:jc w:val="both"/>
              <w:rPr>
                <w:rFonts w:ascii="Arial Narrow" w:hAnsi="Arial Narrow" w:cs="Calibri"/>
                <w:color w:val="000000"/>
                <w:sz w:val="22"/>
                <w:szCs w:val="22"/>
                <w:lang w:eastAsia="es-CO"/>
              </w:rPr>
            </w:pPr>
          </w:p>
          <w:p w14:paraId="4DB68FF9" w14:textId="7880F086" w:rsidR="00243559" w:rsidRPr="00BC3487" w:rsidRDefault="00243559"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Una vez dada la información al asociado, indicadas las condiciones y beneficios, procede a radicar la solicitud del crédito teniendo en cuenta los procedimientos internos definidos</w:t>
            </w:r>
          </w:p>
        </w:tc>
        <w:tc>
          <w:tcPr>
            <w:tcW w:w="925" w:type="pct"/>
            <w:vAlign w:val="center"/>
          </w:tcPr>
          <w:p w14:paraId="6FBE1008" w14:textId="436ADE66" w:rsidR="00243559" w:rsidRPr="00152C98" w:rsidRDefault="00243559"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Área de Crédito</w:t>
            </w:r>
          </w:p>
        </w:tc>
        <w:tc>
          <w:tcPr>
            <w:tcW w:w="951" w:type="pct"/>
            <w:vAlign w:val="center"/>
          </w:tcPr>
          <w:p w14:paraId="6979F52B" w14:textId="0DDE8664" w:rsidR="00243559" w:rsidRPr="00152C98" w:rsidRDefault="00243559"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Radicación de Crédito</w:t>
            </w:r>
          </w:p>
        </w:tc>
      </w:tr>
      <w:tr w:rsidR="00243559" w:rsidRPr="00152C98" w14:paraId="2D79EA23" w14:textId="77777777" w:rsidTr="00243559">
        <w:trPr>
          <w:trHeight w:val="195"/>
        </w:trPr>
        <w:tc>
          <w:tcPr>
            <w:tcW w:w="314" w:type="pct"/>
            <w:noWrap/>
            <w:vAlign w:val="center"/>
          </w:tcPr>
          <w:p w14:paraId="79AA9A10" w14:textId="6C12C49B" w:rsidR="00243559" w:rsidRPr="00152C98" w:rsidRDefault="00243559" w:rsidP="00243559">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3</w:t>
            </w:r>
          </w:p>
        </w:tc>
        <w:tc>
          <w:tcPr>
            <w:tcW w:w="2810" w:type="pct"/>
            <w:vAlign w:val="center"/>
          </w:tcPr>
          <w:p w14:paraId="38694088" w14:textId="249A0861" w:rsidR="00243559" w:rsidRPr="00243559" w:rsidRDefault="00243559" w:rsidP="00243559">
            <w:pPr>
              <w:jc w:val="both"/>
              <w:rPr>
                <w:rFonts w:ascii="Arial Narrow" w:hAnsi="Arial Narrow" w:cs="Calibri"/>
                <w:b/>
                <w:bCs/>
                <w:color w:val="000000"/>
                <w:sz w:val="22"/>
                <w:szCs w:val="22"/>
                <w:lang w:eastAsia="es-CO"/>
              </w:rPr>
            </w:pPr>
            <w:r w:rsidRPr="00243559">
              <w:rPr>
                <w:rFonts w:ascii="Arial Narrow" w:hAnsi="Arial Narrow" w:cs="Calibri"/>
                <w:b/>
                <w:bCs/>
                <w:color w:val="000000"/>
                <w:sz w:val="22"/>
                <w:szCs w:val="22"/>
                <w:lang w:eastAsia="es-CO"/>
              </w:rPr>
              <w:t>Análisis del Crédito</w:t>
            </w:r>
          </w:p>
          <w:p w14:paraId="6DE11A39" w14:textId="77777777" w:rsidR="00243559" w:rsidRDefault="00243559" w:rsidP="00243559">
            <w:pPr>
              <w:jc w:val="both"/>
              <w:rPr>
                <w:rFonts w:ascii="Arial Narrow" w:hAnsi="Arial Narrow" w:cs="Calibri"/>
                <w:color w:val="000000"/>
                <w:sz w:val="22"/>
                <w:szCs w:val="22"/>
                <w:lang w:eastAsia="es-CO"/>
              </w:rPr>
            </w:pPr>
          </w:p>
          <w:p w14:paraId="26E57F5D" w14:textId="71767FF1" w:rsidR="00243559" w:rsidRPr="00DA1506"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Analiza</w:t>
            </w:r>
            <w:r w:rsidR="00243559">
              <w:rPr>
                <w:rFonts w:ascii="Arial Narrow" w:hAnsi="Arial Narrow" w:cs="Calibri"/>
                <w:color w:val="000000"/>
                <w:sz w:val="22"/>
                <w:szCs w:val="22"/>
                <w:lang w:eastAsia="es-CO"/>
              </w:rPr>
              <w:t xml:space="preserve"> la solicitud de crédito se debe verificar la información, centrales de riesgo y realizar el procedimiento de análisis teniendo en cuenta los procedimientos internos definidos</w:t>
            </w:r>
          </w:p>
        </w:tc>
        <w:tc>
          <w:tcPr>
            <w:tcW w:w="925" w:type="pct"/>
            <w:vAlign w:val="center"/>
          </w:tcPr>
          <w:p w14:paraId="76E60B50" w14:textId="6809C0E1" w:rsidR="00243559" w:rsidRPr="00152C98" w:rsidRDefault="00243559"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Área de Crédito</w:t>
            </w:r>
          </w:p>
        </w:tc>
        <w:tc>
          <w:tcPr>
            <w:tcW w:w="951" w:type="pct"/>
            <w:vAlign w:val="center"/>
          </w:tcPr>
          <w:p w14:paraId="4E40F814" w14:textId="77B03F86" w:rsidR="00243559" w:rsidRPr="00152C98"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Análisis </w:t>
            </w:r>
            <w:r w:rsidR="00243559">
              <w:rPr>
                <w:rFonts w:ascii="Arial Narrow" w:hAnsi="Arial Narrow" w:cs="Calibri"/>
                <w:color w:val="000000"/>
                <w:sz w:val="22"/>
                <w:szCs w:val="22"/>
                <w:lang w:eastAsia="es-CO"/>
              </w:rPr>
              <w:t>de Crédito</w:t>
            </w:r>
          </w:p>
        </w:tc>
      </w:tr>
      <w:tr w:rsidR="00243559" w:rsidRPr="00152C98" w14:paraId="5572C80C" w14:textId="77777777" w:rsidTr="00297CD8">
        <w:trPr>
          <w:trHeight w:val="50"/>
        </w:trPr>
        <w:tc>
          <w:tcPr>
            <w:tcW w:w="314" w:type="pct"/>
            <w:noWrap/>
            <w:vAlign w:val="center"/>
          </w:tcPr>
          <w:p w14:paraId="39181682" w14:textId="62896A3F" w:rsidR="00243559" w:rsidRPr="00152C98" w:rsidRDefault="00243559" w:rsidP="00243559">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4</w:t>
            </w:r>
          </w:p>
        </w:tc>
        <w:tc>
          <w:tcPr>
            <w:tcW w:w="2810" w:type="pct"/>
            <w:vAlign w:val="center"/>
          </w:tcPr>
          <w:p w14:paraId="1BB6C6E5" w14:textId="5C2A8F96" w:rsidR="00243559" w:rsidRPr="00243559" w:rsidRDefault="00243559" w:rsidP="00243559">
            <w:pPr>
              <w:jc w:val="both"/>
              <w:rPr>
                <w:rFonts w:ascii="Arial Narrow" w:hAnsi="Arial Narrow" w:cs="Calibri"/>
                <w:b/>
                <w:bCs/>
                <w:color w:val="000000"/>
                <w:sz w:val="22"/>
                <w:szCs w:val="22"/>
                <w:lang w:eastAsia="es-CO"/>
              </w:rPr>
            </w:pPr>
            <w:r w:rsidRPr="00243559">
              <w:rPr>
                <w:rFonts w:ascii="Arial Narrow" w:hAnsi="Arial Narrow" w:cs="Calibri"/>
                <w:b/>
                <w:bCs/>
                <w:color w:val="000000"/>
                <w:sz w:val="22"/>
                <w:szCs w:val="22"/>
                <w:lang w:eastAsia="es-CO"/>
              </w:rPr>
              <w:t>Verificación de CUPO convenio INFIHUILA</w:t>
            </w:r>
          </w:p>
          <w:p w14:paraId="78118C54" w14:textId="77777777" w:rsidR="00243559" w:rsidRDefault="00243559"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Antes de pasar a la instancia de aprobación deberá confirmar con INFIHUILA si se cuenta con cupo disponible para el monto de </w:t>
            </w:r>
            <w:r w:rsidR="00C3008F">
              <w:rPr>
                <w:rFonts w:ascii="Arial Narrow" w:hAnsi="Arial Narrow" w:cs="Calibri"/>
                <w:color w:val="000000"/>
                <w:sz w:val="22"/>
                <w:szCs w:val="22"/>
                <w:lang w:eastAsia="es-CO"/>
              </w:rPr>
              <w:t>crédito y los beneficios objetos del convenio.</w:t>
            </w:r>
          </w:p>
          <w:p w14:paraId="6C344186" w14:textId="77777777" w:rsidR="00C3008F" w:rsidRDefault="00C3008F" w:rsidP="00243559">
            <w:pPr>
              <w:jc w:val="both"/>
              <w:rPr>
                <w:rFonts w:ascii="Arial Narrow" w:hAnsi="Arial Narrow" w:cs="Calibri"/>
                <w:color w:val="000000"/>
                <w:sz w:val="22"/>
                <w:szCs w:val="22"/>
                <w:lang w:eastAsia="es-CO"/>
              </w:rPr>
            </w:pPr>
          </w:p>
          <w:p w14:paraId="40E017BF" w14:textId="46A3335D" w:rsidR="00C3008F"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En caso de contar con el cupo debe dejar constancia de esto en la solicitud de crédito.</w:t>
            </w:r>
          </w:p>
          <w:p w14:paraId="2D4E2C9F" w14:textId="77777777" w:rsidR="00C3008F" w:rsidRDefault="00C3008F" w:rsidP="00243559">
            <w:pPr>
              <w:jc w:val="both"/>
              <w:rPr>
                <w:rFonts w:ascii="Arial Narrow" w:hAnsi="Arial Narrow" w:cs="Calibri"/>
                <w:color w:val="000000"/>
                <w:sz w:val="22"/>
                <w:szCs w:val="22"/>
                <w:lang w:eastAsia="es-CO"/>
              </w:rPr>
            </w:pPr>
          </w:p>
          <w:p w14:paraId="2155C580" w14:textId="2A26D8DA" w:rsidR="00C3008F" w:rsidRPr="00356161"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En caso de NO contar con el cupo debe informar al asociado indicando las nuevas condiciones para la aprobación.</w:t>
            </w:r>
          </w:p>
        </w:tc>
        <w:tc>
          <w:tcPr>
            <w:tcW w:w="925" w:type="pct"/>
            <w:vAlign w:val="center"/>
          </w:tcPr>
          <w:p w14:paraId="72869092" w14:textId="1D97963E" w:rsidR="00243559" w:rsidRPr="00152C98"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Coordinador de crédito</w:t>
            </w:r>
          </w:p>
        </w:tc>
        <w:tc>
          <w:tcPr>
            <w:tcW w:w="951" w:type="pct"/>
            <w:vAlign w:val="center"/>
          </w:tcPr>
          <w:p w14:paraId="2F651F69" w14:textId="53777C57" w:rsidR="00243559" w:rsidRPr="00152C98"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Verificación cupo INFIHUILA</w:t>
            </w:r>
          </w:p>
        </w:tc>
      </w:tr>
      <w:tr w:rsidR="00243559" w:rsidRPr="00152C98" w14:paraId="51C45F38" w14:textId="77777777" w:rsidTr="00297CD8">
        <w:trPr>
          <w:trHeight w:val="50"/>
        </w:trPr>
        <w:tc>
          <w:tcPr>
            <w:tcW w:w="314" w:type="pct"/>
            <w:noWrap/>
            <w:vAlign w:val="center"/>
          </w:tcPr>
          <w:p w14:paraId="2F716A73" w14:textId="0B70F159" w:rsidR="00243559" w:rsidRPr="004B4A06" w:rsidRDefault="00243559" w:rsidP="00243559">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5</w:t>
            </w:r>
          </w:p>
        </w:tc>
        <w:tc>
          <w:tcPr>
            <w:tcW w:w="2810" w:type="pct"/>
            <w:vAlign w:val="center"/>
          </w:tcPr>
          <w:p w14:paraId="11740E65" w14:textId="069D37C6" w:rsidR="00243559" w:rsidRPr="00C3008F" w:rsidRDefault="00243559" w:rsidP="00243559">
            <w:pPr>
              <w:jc w:val="both"/>
              <w:rPr>
                <w:rFonts w:ascii="Arial Narrow" w:hAnsi="Arial Narrow" w:cs="Calibri"/>
                <w:b/>
                <w:bCs/>
                <w:color w:val="000000"/>
                <w:sz w:val="22"/>
                <w:szCs w:val="22"/>
                <w:lang w:eastAsia="es-CO"/>
              </w:rPr>
            </w:pPr>
            <w:r w:rsidRPr="00C3008F">
              <w:rPr>
                <w:rFonts w:ascii="Arial Narrow" w:hAnsi="Arial Narrow" w:cs="Calibri"/>
                <w:b/>
                <w:bCs/>
                <w:color w:val="000000"/>
                <w:sz w:val="22"/>
                <w:szCs w:val="22"/>
                <w:lang w:eastAsia="es-CO"/>
              </w:rPr>
              <w:t>Aprobación del Crédito</w:t>
            </w:r>
          </w:p>
          <w:p w14:paraId="58715D7A" w14:textId="77777777" w:rsidR="00C3008F" w:rsidRDefault="00C3008F" w:rsidP="00243559">
            <w:pPr>
              <w:jc w:val="both"/>
              <w:rPr>
                <w:rFonts w:ascii="Arial Narrow" w:hAnsi="Arial Narrow" w:cs="Calibri"/>
                <w:color w:val="000000"/>
                <w:sz w:val="22"/>
                <w:szCs w:val="22"/>
                <w:lang w:eastAsia="es-CO"/>
              </w:rPr>
            </w:pPr>
          </w:p>
          <w:p w14:paraId="0E4EBD31" w14:textId="1F144C83" w:rsidR="00C3008F"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La instancia de aprobación verifica la solicitud, teniendo en cuenta las condiciones de crédito y las condiciones del convenio, y continua con el procedimiento de aprobación teniendo en cuenta los procedimientos internos definidos</w:t>
            </w:r>
          </w:p>
          <w:p w14:paraId="7BE6B709" w14:textId="3A8A6A60" w:rsidR="00243559" w:rsidRPr="00880376" w:rsidRDefault="00243559" w:rsidP="00243559">
            <w:pPr>
              <w:jc w:val="both"/>
              <w:rPr>
                <w:rFonts w:ascii="Arial Narrow" w:hAnsi="Arial Narrow" w:cs="Calibri"/>
                <w:color w:val="000000"/>
                <w:sz w:val="22"/>
                <w:szCs w:val="22"/>
                <w:lang w:eastAsia="es-CO"/>
              </w:rPr>
            </w:pPr>
          </w:p>
        </w:tc>
        <w:tc>
          <w:tcPr>
            <w:tcW w:w="925" w:type="pct"/>
            <w:vAlign w:val="center"/>
          </w:tcPr>
          <w:p w14:paraId="5D08D585" w14:textId="6F6657DB" w:rsidR="00243559" w:rsidRPr="00152C98"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 Instancia de aprobación </w:t>
            </w:r>
          </w:p>
        </w:tc>
        <w:tc>
          <w:tcPr>
            <w:tcW w:w="951" w:type="pct"/>
            <w:vAlign w:val="center"/>
          </w:tcPr>
          <w:p w14:paraId="36F435E5" w14:textId="650186CC" w:rsidR="00243559" w:rsidRPr="00152C98" w:rsidRDefault="00C3008F" w:rsidP="00243559">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Aprobación de la solicitud.</w:t>
            </w:r>
          </w:p>
        </w:tc>
      </w:tr>
      <w:tr w:rsidR="00C3008F" w:rsidRPr="00152C98" w14:paraId="2FDBBF99" w14:textId="77777777" w:rsidTr="00297CD8">
        <w:trPr>
          <w:trHeight w:val="50"/>
        </w:trPr>
        <w:tc>
          <w:tcPr>
            <w:tcW w:w="314" w:type="pct"/>
            <w:noWrap/>
            <w:vAlign w:val="center"/>
          </w:tcPr>
          <w:p w14:paraId="7585B6B1" w14:textId="6C4DF036" w:rsidR="00C3008F" w:rsidRPr="0067203C" w:rsidRDefault="00C3008F" w:rsidP="00C3008F">
            <w:pPr>
              <w:jc w:val="center"/>
              <w:rPr>
                <w:rFonts w:ascii="Arial Narrow" w:hAnsi="Arial Narrow" w:cs="Calibri"/>
                <w:color w:val="000000"/>
                <w:sz w:val="22"/>
                <w:szCs w:val="22"/>
                <w:lang w:eastAsia="es-CO"/>
              </w:rPr>
            </w:pPr>
            <w:r w:rsidRPr="0067203C">
              <w:rPr>
                <w:rFonts w:ascii="Arial Narrow" w:hAnsi="Arial Narrow" w:cs="Calibri"/>
                <w:color w:val="000000"/>
                <w:sz w:val="22"/>
                <w:szCs w:val="22"/>
                <w:lang w:eastAsia="es-CO"/>
              </w:rPr>
              <w:t>6</w:t>
            </w:r>
          </w:p>
        </w:tc>
        <w:tc>
          <w:tcPr>
            <w:tcW w:w="2810" w:type="pct"/>
            <w:vAlign w:val="center"/>
          </w:tcPr>
          <w:p w14:paraId="3B485503" w14:textId="2C656B81" w:rsidR="00C3008F" w:rsidRPr="00C3008F" w:rsidRDefault="00C3008F" w:rsidP="00C3008F">
            <w:pPr>
              <w:jc w:val="both"/>
              <w:rPr>
                <w:rFonts w:ascii="Arial Narrow" w:hAnsi="Arial Narrow" w:cs="Calibri"/>
                <w:b/>
                <w:bCs/>
                <w:color w:val="000000"/>
                <w:sz w:val="22"/>
                <w:szCs w:val="22"/>
                <w:lang w:eastAsia="es-CO"/>
              </w:rPr>
            </w:pPr>
            <w:r w:rsidRPr="00C3008F">
              <w:rPr>
                <w:rFonts w:ascii="Arial Narrow" w:hAnsi="Arial Narrow" w:cs="Calibri"/>
                <w:b/>
                <w:bCs/>
                <w:color w:val="000000"/>
                <w:sz w:val="22"/>
                <w:szCs w:val="22"/>
                <w:lang w:eastAsia="es-CO"/>
              </w:rPr>
              <w:t>Desembolso del Crédito</w:t>
            </w:r>
          </w:p>
          <w:p w14:paraId="4BDC949E" w14:textId="77777777" w:rsidR="00C3008F" w:rsidRDefault="00C3008F" w:rsidP="00C3008F">
            <w:pPr>
              <w:jc w:val="both"/>
              <w:rPr>
                <w:rFonts w:ascii="Arial Narrow" w:hAnsi="Arial Narrow" w:cs="Calibri"/>
                <w:color w:val="000000"/>
                <w:sz w:val="22"/>
                <w:szCs w:val="22"/>
                <w:lang w:eastAsia="es-CO"/>
              </w:rPr>
            </w:pPr>
          </w:p>
          <w:p w14:paraId="0FAC5B06" w14:textId="3B0AE891" w:rsidR="00C3008F" w:rsidRPr="00A17D6D" w:rsidRDefault="00C3008F"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Verifica las condicione de aprobación y procede a realizar el respectivo desembolso del crédito teniendo en cuenta las diferentes condiciones tanto las internas como las condiciones del convenio, verificando que los respectivos beneficios se apliquen al asociado en cuanto a tasa, periodo de gracia y descuento en tasa de FRG.</w:t>
            </w:r>
          </w:p>
        </w:tc>
        <w:tc>
          <w:tcPr>
            <w:tcW w:w="925" w:type="pct"/>
            <w:vAlign w:val="center"/>
          </w:tcPr>
          <w:p w14:paraId="622CAEF3" w14:textId="2B7F596D" w:rsidR="00C3008F" w:rsidRPr="00152C98" w:rsidRDefault="00C3008F"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Coordinador de crédito</w:t>
            </w:r>
          </w:p>
        </w:tc>
        <w:tc>
          <w:tcPr>
            <w:tcW w:w="951" w:type="pct"/>
            <w:vAlign w:val="center"/>
          </w:tcPr>
          <w:p w14:paraId="67407BD6" w14:textId="4CA9C51E" w:rsidR="00C3008F" w:rsidRPr="00152C98" w:rsidRDefault="00C3008F"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Desembolso de crédito</w:t>
            </w:r>
          </w:p>
        </w:tc>
      </w:tr>
      <w:tr w:rsidR="00C3008F" w:rsidRPr="00152C98" w14:paraId="0B6786A5" w14:textId="77777777" w:rsidTr="00297CD8">
        <w:trPr>
          <w:trHeight w:val="50"/>
        </w:trPr>
        <w:tc>
          <w:tcPr>
            <w:tcW w:w="314" w:type="pct"/>
            <w:noWrap/>
            <w:vAlign w:val="center"/>
          </w:tcPr>
          <w:p w14:paraId="1C5217EB" w14:textId="6A753E65" w:rsidR="00C3008F" w:rsidRPr="00226708" w:rsidRDefault="00C3008F" w:rsidP="00C3008F">
            <w:pPr>
              <w:jc w:val="center"/>
              <w:rPr>
                <w:rFonts w:ascii="Arial Narrow" w:hAnsi="Arial Narrow" w:cs="Calibri"/>
                <w:color w:val="000000"/>
                <w:sz w:val="22"/>
                <w:szCs w:val="22"/>
                <w:lang w:eastAsia="es-CO"/>
              </w:rPr>
            </w:pPr>
            <w:r w:rsidRPr="00226708">
              <w:rPr>
                <w:rFonts w:ascii="Arial Narrow" w:hAnsi="Arial Narrow" w:cs="Calibri"/>
                <w:color w:val="000000"/>
                <w:sz w:val="22"/>
                <w:szCs w:val="22"/>
                <w:lang w:eastAsia="es-CO"/>
              </w:rPr>
              <w:t>7</w:t>
            </w:r>
          </w:p>
        </w:tc>
        <w:tc>
          <w:tcPr>
            <w:tcW w:w="2810" w:type="pct"/>
            <w:vAlign w:val="center"/>
          </w:tcPr>
          <w:p w14:paraId="37B1001F" w14:textId="77777777" w:rsidR="00C3008F" w:rsidRDefault="00C3008F" w:rsidP="00C3008F">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Reporte de Información a INFIHUILA</w:t>
            </w:r>
          </w:p>
          <w:p w14:paraId="6D8CF927" w14:textId="7B9034FD" w:rsidR="00C3008F" w:rsidRDefault="00C3008F" w:rsidP="00C3008F">
            <w:pPr>
              <w:jc w:val="both"/>
              <w:rPr>
                <w:rFonts w:ascii="Arial Narrow" w:hAnsi="Arial Narrow" w:cs="Calibri"/>
                <w:b/>
                <w:bCs/>
                <w:color w:val="000000"/>
                <w:sz w:val="22"/>
                <w:szCs w:val="22"/>
                <w:lang w:eastAsia="es-CO"/>
              </w:rPr>
            </w:pPr>
          </w:p>
          <w:p w14:paraId="664DCABD" w14:textId="254023B8" w:rsidR="00C3008F" w:rsidRDefault="00C3008F" w:rsidP="00C3008F">
            <w:pPr>
              <w:jc w:val="both"/>
              <w:rPr>
                <w:rFonts w:ascii="Arial Narrow" w:hAnsi="Arial Narrow" w:cs="Calibri"/>
                <w:b/>
                <w:bCs/>
                <w:color w:val="000000"/>
                <w:sz w:val="22"/>
                <w:szCs w:val="22"/>
                <w:lang w:eastAsia="es-CO"/>
              </w:rPr>
            </w:pPr>
            <w:r>
              <w:rPr>
                <w:rFonts w:ascii="Arial Narrow" w:hAnsi="Arial Narrow" w:cs="Calibri"/>
                <w:color w:val="000000"/>
                <w:sz w:val="22"/>
                <w:szCs w:val="22"/>
                <w:lang w:eastAsia="es-CO"/>
              </w:rPr>
              <w:t xml:space="preserve">De forma quincenal diligencia el formato </w:t>
            </w:r>
            <w:r w:rsidRPr="002143AA">
              <w:rPr>
                <w:rFonts w:ascii="Arial Narrow" w:hAnsi="Arial Narrow" w:cs="Calibri"/>
                <w:b/>
                <w:bCs/>
                <w:color w:val="000000"/>
                <w:sz w:val="22"/>
                <w:szCs w:val="22"/>
                <w:lang w:eastAsia="es-CO"/>
              </w:rPr>
              <w:t>COP-CC-FO-024</w:t>
            </w:r>
            <w:r w:rsidR="002143AA" w:rsidRPr="002143AA">
              <w:rPr>
                <w:rFonts w:ascii="Arial Narrow" w:hAnsi="Arial Narrow" w:cs="Calibri"/>
                <w:b/>
                <w:bCs/>
                <w:color w:val="000000"/>
                <w:sz w:val="22"/>
                <w:szCs w:val="22"/>
                <w:lang w:eastAsia="es-CO"/>
              </w:rPr>
              <w:t xml:space="preserve"> </w:t>
            </w:r>
            <w:r w:rsidR="002143AA" w:rsidRPr="002143AA">
              <w:rPr>
                <w:rFonts w:ascii="Arial Narrow" w:hAnsi="Arial Narrow"/>
                <w:b/>
                <w:bCs/>
                <w:spacing w:val="-3"/>
                <w:sz w:val="22"/>
                <w:szCs w:val="22"/>
              </w:rPr>
              <w:t>CONTROL CRÉDITOS CONVENIO COOPEAIPE - INFIHUILA</w:t>
            </w:r>
            <w:r>
              <w:rPr>
                <w:rFonts w:ascii="Arial Narrow" w:hAnsi="Arial Narrow" w:cs="Calibri"/>
                <w:color w:val="000000"/>
                <w:sz w:val="22"/>
                <w:szCs w:val="22"/>
                <w:lang w:eastAsia="es-CO"/>
              </w:rPr>
              <w:t xml:space="preserve"> </w:t>
            </w:r>
            <w:r w:rsidR="002143AA">
              <w:rPr>
                <w:rFonts w:ascii="Arial Narrow" w:hAnsi="Arial Narrow" w:cs="Calibri"/>
                <w:color w:val="000000"/>
                <w:sz w:val="22"/>
                <w:szCs w:val="22"/>
                <w:lang w:eastAsia="es-CO"/>
              </w:rPr>
              <w:t xml:space="preserve">con la información de las solicitudes de créditos presentadas bajo el convenio </w:t>
            </w:r>
            <w:r w:rsidR="002143AA" w:rsidRPr="002143AA">
              <w:rPr>
                <w:rFonts w:ascii="Arial Narrow" w:hAnsi="Arial Narrow" w:cs="Calibri"/>
                <w:b/>
                <w:bCs/>
                <w:color w:val="000000"/>
                <w:sz w:val="22"/>
                <w:szCs w:val="22"/>
                <w:lang w:eastAsia="es-CO"/>
              </w:rPr>
              <w:t>INFIHUILA</w:t>
            </w:r>
            <w:r w:rsidR="002143AA">
              <w:rPr>
                <w:rFonts w:ascii="Arial Narrow" w:hAnsi="Arial Narrow" w:cs="Calibri"/>
                <w:b/>
                <w:bCs/>
                <w:color w:val="000000"/>
                <w:sz w:val="22"/>
                <w:szCs w:val="22"/>
                <w:lang w:eastAsia="es-CO"/>
              </w:rPr>
              <w:t>.</w:t>
            </w:r>
          </w:p>
          <w:p w14:paraId="5D24F115" w14:textId="74C61C79" w:rsidR="002143AA" w:rsidRDefault="002143AA" w:rsidP="00C3008F">
            <w:pPr>
              <w:jc w:val="both"/>
              <w:rPr>
                <w:rFonts w:ascii="Arial Narrow" w:hAnsi="Arial Narrow" w:cs="Calibri"/>
                <w:b/>
                <w:bCs/>
                <w:color w:val="000000"/>
                <w:sz w:val="22"/>
                <w:szCs w:val="22"/>
                <w:lang w:eastAsia="es-CO"/>
              </w:rPr>
            </w:pPr>
          </w:p>
          <w:p w14:paraId="6F3F4670" w14:textId="6E86215B" w:rsidR="002143AA" w:rsidRPr="002143AA" w:rsidRDefault="002143AA" w:rsidP="00C3008F">
            <w:pPr>
              <w:jc w:val="both"/>
              <w:rPr>
                <w:rFonts w:ascii="Arial Narrow" w:hAnsi="Arial Narrow" w:cs="Calibri"/>
                <w:color w:val="000000"/>
                <w:sz w:val="22"/>
                <w:szCs w:val="22"/>
                <w:lang w:eastAsia="es-CO"/>
              </w:rPr>
            </w:pPr>
            <w:r w:rsidRPr="002143AA">
              <w:rPr>
                <w:rFonts w:ascii="Arial Narrow" w:hAnsi="Arial Narrow" w:cs="Calibri"/>
                <w:color w:val="000000"/>
                <w:sz w:val="22"/>
                <w:szCs w:val="22"/>
                <w:lang w:eastAsia="es-CO"/>
              </w:rPr>
              <w:t>Envía</w:t>
            </w:r>
            <w:r>
              <w:rPr>
                <w:rFonts w:ascii="Arial Narrow" w:hAnsi="Arial Narrow" w:cs="Calibri"/>
                <w:color w:val="000000"/>
                <w:sz w:val="22"/>
                <w:szCs w:val="22"/>
                <w:lang w:eastAsia="es-CO"/>
              </w:rPr>
              <w:t xml:space="preserve"> el reporte a INFIHUILA con copia a la Gerencia, Tesorería y Subgerencia Financiera para los respectivos controles de pagos por parte de INFIHUILA y su respectiva contabilización.</w:t>
            </w:r>
            <w:r w:rsidRPr="002143AA">
              <w:rPr>
                <w:rFonts w:ascii="Arial Narrow" w:hAnsi="Arial Narrow" w:cs="Calibri"/>
                <w:color w:val="000000"/>
                <w:sz w:val="22"/>
                <w:szCs w:val="22"/>
                <w:lang w:eastAsia="es-CO"/>
              </w:rPr>
              <w:t xml:space="preserve"> </w:t>
            </w:r>
          </w:p>
          <w:p w14:paraId="6D4F0DA0" w14:textId="502A2311" w:rsidR="00C3008F" w:rsidRPr="00C3008F" w:rsidRDefault="00C3008F" w:rsidP="00C3008F">
            <w:pPr>
              <w:jc w:val="both"/>
              <w:rPr>
                <w:rFonts w:ascii="Arial Narrow" w:hAnsi="Arial Narrow" w:cs="Calibri"/>
                <w:color w:val="000000"/>
                <w:sz w:val="22"/>
                <w:szCs w:val="22"/>
                <w:lang w:eastAsia="es-CO"/>
              </w:rPr>
            </w:pPr>
          </w:p>
        </w:tc>
        <w:tc>
          <w:tcPr>
            <w:tcW w:w="925" w:type="pct"/>
            <w:vAlign w:val="center"/>
          </w:tcPr>
          <w:p w14:paraId="0CCA98BB" w14:textId="20EC0ADC" w:rsidR="00C3008F" w:rsidRPr="00152C98" w:rsidRDefault="00C3008F"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Coordinador de crédito</w:t>
            </w:r>
          </w:p>
        </w:tc>
        <w:tc>
          <w:tcPr>
            <w:tcW w:w="951" w:type="pct"/>
            <w:vAlign w:val="center"/>
          </w:tcPr>
          <w:p w14:paraId="5351FD19" w14:textId="4C6AD78D" w:rsidR="00C3008F" w:rsidRPr="00152C98" w:rsidRDefault="00C3008F"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Información a INFIHUILA</w:t>
            </w:r>
            <w:r w:rsidR="002143AA">
              <w:rPr>
                <w:rFonts w:ascii="Arial Narrow" w:hAnsi="Arial Narrow" w:cs="Calibri"/>
                <w:color w:val="000000"/>
                <w:sz w:val="22"/>
                <w:szCs w:val="22"/>
                <w:lang w:eastAsia="es-CO"/>
              </w:rPr>
              <w:t xml:space="preserve"> formato </w:t>
            </w:r>
            <w:r w:rsidR="002143AA" w:rsidRPr="002143AA">
              <w:rPr>
                <w:rFonts w:ascii="Arial Narrow" w:hAnsi="Arial Narrow" w:cs="Calibri"/>
                <w:b/>
                <w:bCs/>
                <w:color w:val="000000"/>
                <w:sz w:val="22"/>
                <w:szCs w:val="22"/>
                <w:lang w:eastAsia="es-CO"/>
              </w:rPr>
              <w:t xml:space="preserve">COP-CC-FO-024 </w:t>
            </w:r>
            <w:r w:rsidR="002143AA" w:rsidRPr="002143AA">
              <w:rPr>
                <w:rFonts w:ascii="Arial Narrow" w:hAnsi="Arial Narrow"/>
                <w:b/>
                <w:bCs/>
                <w:spacing w:val="-3"/>
                <w:sz w:val="22"/>
                <w:szCs w:val="22"/>
              </w:rPr>
              <w:t>CONTROL CRÉDITOS CONVENIO COOPEAIPE - INFIHUILA</w:t>
            </w:r>
          </w:p>
        </w:tc>
      </w:tr>
      <w:tr w:rsidR="002143AA" w:rsidRPr="00152C98" w14:paraId="178EF7BE" w14:textId="77777777" w:rsidTr="00297CD8">
        <w:trPr>
          <w:trHeight w:val="50"/>
        </w:trPr>
        <w:tc>
          <w:tcPr>
            <w:tcW w:w="314" w:type="pct"/>
            <w:noWrap/>
            <w:vAlign w:val="center"/>
          </w:tcPr>
          <w:p w14:paraId="5A81BC25" w14:textId="62C2F343" w:rsidR="002143AA" w:rsidRPr="00226708" w:rsidRDefault="002143AA" w:rsidP="00C3008F">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8</w:t>
            </w:r>
          </w:p>
        </w:tc>
        <w:tc>
          <w:tcPr>
            <w:tcW w:w="2810" w:type="pct"/>
            <w:vAlign w:val="center"/>
          </w:tcPr>
          <w:p w14:paraId="78749705" w14:textId="77777777" w:rsidR="002143AA" w:rsidRDefault="002143AA" w:rsidP="00C3008F">
            <w:pPr>
              <w:jc w:val="both"/>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Recepción Beneficios INFIHUILA</w:t>
            </w:r>
          </w:p>
          <w:p w14:paraId="488F2C34" w14:textId="77777777" w:rsidR="002143AA" w:rsidRDefault="002143AA" w:rsidP="00C3008F">
            <w:pPr>
              <w:jc w:val="both"/>
              <w:rPr>
                <w:rFonts w:ascii="Arial Narrow" w:hAnsi="Arial Narrow" w:cs="Calibri"/>
                <w:b/>
                <w:bCs/>
                <w:color w:val="000000"/>
                <w:sz w:val="22"/>
                <w:szCs w:val="22"/>
                <w:lang w:eastAsia="es-CO"/>
              </w:rPr>
            </w:pPr>
          </w:p>
          <w:p w14:paraId="3E1BC523" w14:textId="65911F74" w:rsidR="002143AA" w:rsidRPr="002143AA" w:rsidRDefault="002143AA"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Una vez recibido el pago de los beneficios por parte de INFIHUILA procede a realizar las respectivas contabilizaciones en coordinación con la gerencia y área de créditos.</w:t>
            </w:r>
          </w:p>
        </w:tc>
        <w:tc>
          <w:tcPr>
            <w:tcW w:w="925" w:type="pct"/>
            <w:vAlign w:val="center"/>
          </w:tcPr>
          <w:p w14:paraId="4A66A68E" w14:textId="7C61B5EA" w:rsidR="002143AA" w:rsidRDefault="002143AA"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Área de Contabilidad </w:t>
            </w:r>
          </w:p>
        </w:tc>
        <w:tc>
          <w:tcPr>
            <w:tcW w:w="951" w:type="pct"/>
            <w:vAlign w:val="center"/>
          </w:tcPr>
          <w:p w14:paraId="5F10836E" w14:textId="499954F5" w:rsidR="002143AA" w:rsidRDefault="002143AA" w:rsidP="00C3008F">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Contabilización Beneficios </w:t>
            </w:r>
          </w:p>
        </w:tc>
      </w:tr>
    </w:tbl>
    <w:p w14:paraId="706C35CB" w14:textId="77777777" w:rsidR="00F25E83" w:rsidRPr="00BB5DDD" w:rsidRDefault="00F25E83" w:rsidP="00BB5DDD">
      <w:pPr>
        <w:jc w:val="both"/>
        <w:rPr>
          <w:rFonts w:ascii="Arial Narrow" w:hAnsi="Arial Narrow" w:cs="Arial"/>
          <w:b/>
          <w:spacing w:val="-3"/>
          <w:sz w:val="22"/>
          <w:szCs w:val="22"/>
        </w:rPr>
      </w:pPr>
      <w:bookmarkStart w:id="5" w:name="_Hlk9595906"/>
    </w:p>
    <w:p w14:paraId="505B00C6" w14:textId="634DDC7C" w:rsidR="00816CDE" w:rsidRDefault="00F25E83" w:rsidP="00BB5DDD">
      <w:pPr>
        <w:pStyle w:val="Prrafodelista"/>
        <w:numPr>
          <w:ilvl w:val="0"/>
          <w:numId w:val="32"/>
        </w:numPr>
        <w:jc w:val="both"/>
        <w:rPr>
          <w:rFonts w:ascii="Arial Narrow" w:hAnsi="Arial Narrow" w:cs="Arial"/>
          <w:b/>
          <w:spacing w:val="-3"/>
          <w:sz w:val="22"/>
          <w:szCs w:val="22"/>
        </w:rPr>
      </w:pPr>
      <w:r w:rsidRPr="00BB5DDD">
        <w:rPr>
          <w:rFonts w:ascii="Arial Narrow" w:hAnsi="Arial Narrow" w:cs="Arial"/>
          <w:b/>
          <w:spacing w:val="-3"/>
          <w:sz w:val="22"/>
          <w:szCs w:val="22"/>
        </w:rPr>
        <w:t>REGISTROS REFERENCIADOS.</w:t>
      </w:r>
    </w:p>
    <w:p w14:paraId="3D106CA5" w14:textId="77777777" w:rsidR="00816CDE" w:rsidRPr="00816CDE" w:rsidRDefault="00816CDE" w:rsidP="00816CDE">
      <w:pPr>
        <w:jc w:val="both"/>
        <w:rPr>
          <w:rFonts w:ascii="Arial Narrow" w:hAnsi="Arial Narrow" w:cs="Arial"/>
          <w:b/>
          <w:spacing w:val="-3"/>
          <w:sz w:val="22"/>
          <w:szCs w:val="22"/>
        </w:rPr>
      </w:pPr>
    </w:p>
    <w:p w14:paraId="0373227A" w14:textId="301EA4E2" w:rsidR="00226708" w:rsidRPr="002143AA" w:rsidRDefault="002143AA" w:rsidP="00122A10">
      <w:pPr>
        <w:pStyle w:val="Prrafodelista"/>
        <w:numPr>
          <w:ilvl w:val="1"/>
          <w:numId w:val="32"/>
        </w:numPr>
        <w:jc w:val="both"/>
        <w:rPr>
          <w:rFonts w:ascii="Arial Narrow" w:hAnsi="Arial Narrow" w:cs="Arial"/>
          <w:b/>
          <w:spacing w:val="-3"/>
          <w:sz w:val="22"/>
          <w:szCs w:val="22"/>
        </w:rPr>
      </w:pPr>
      <w:r w:rsidRPr="002143AA">
        <w:rPr>
          <w:rFonts w:ascii="Arial Narrow" w:hAnsi="Arial Narrow" w:cs="Calibri"/>
          <w:b/>
          <w:bCs/>
          <w:color w:val="000000"/>
          <w:sz w:val="22"/>
          <w:szCs w:val="22"/>
          <w:lang w:eastAsia="es-CO"/>
        </w:rPr>
        <w:t>COP-CC-FO-024</w:t>
      </w:r>
      <w:r w:rsidRPr="002143AA">
        <w:rPr>
          <w:rFonts w:ascii="Arial Narrow" w:hAnsi="Arial Narrow" w:cs="Calibri"/>
          <w:color w:val="000000"/>
          <w:sz w:val="22"/>
          <w:szCs w:val="22"/>
          <w:lang w:eastAsia="es-CO"/>
        </w:rPr>
        <w:t xml:space="preserve"> </w:t>
      </w:r>
      <w:r w:rsidRPr="002143AA">
        <w:rPr>
          <w:rFonts w:ascii="Arial Narrow" w:hAnsi="Arial Narrow"/>
          <w:b/>
          <w:spacing w:val="-3"/>
          <w:sz w:val="22"/>
          <w:szCs w:val="22"/>
        </w:rPr>
        <w:t>CONTROL CRÉDITOS CONVENIO COOPEAIPE - INFIHUILA</w:t>
      </w:r>
    </w:p>
    <w:p w14:paraId="3005B533" w14:textId="77777777" w:rsidR="00816CDE" w:rsidRPr="00816CDE" w:rsidRDefault="00816CDE" w:rsidP="00816CDE">
      <w:pPr>
        <w:jc w:val="both"/>
        <w:rPr>
          <w:rFonts w:ascii="Arial Narrow" w:hAnsi="Arial Narrow" w:cs="Arial"/>
          <w:b/>
          <w:spacing w:val="-3"/>
          <w:sz w:val="22"/>
          <w:szCs w:val="22"/>
        </w:rPr>
      </w:pPr>
    </w:p>
    <w:p w14:paraId="592A20FE" w14:textId="58F7DA1F" w:rsidR="00FA2EEE" w:rsidRPr="00BB5DDD" w:rsidRDefault="00FA2EEE" w:rsidP="00BB5DDD">
      <w:pPr>
        <w:numPr>
          <w:ilvl w:val="0"/>
          <w:numId w:val="32"/>
        </w:numPr>
        <w:jc w:val="both"/>
        <w:rPr>
          <w:rFonts w:ascii="Arial Narrow" w:hAnsi="Arial Narrow"/>
          <w:spacing w:val="-3"/>
          <w:sz w:val="22"/>
          <w:szCs w:val="22"/>
        </w:rPr>
      </w:pPr>
      <w:r w:rsidRPr="00BB5DDD">
        <w:rPr>
          <w:rFonts w:ascii="Arial Narrow" w:hAnsi="Arial Narrow" w:cs="Arial"/>
          <w:b/>
          <w:spacing w:val="-3"/>
          <w:sz w:val="22"/>
          <w:szCs w:val="22"/>
        </w:rPr>
        <w:t>CONTROL DE ACTUALIZACIONES.</w:t>
      </w:r>
    </w:p>
    <w:tbl>
      <w:tblPr>
        <w:tblStyle w:val="Tablaconcuadrcula"/>
        <w:tblW w:w="5000" w:type="pct"/>
        <w:tblLook w:val="04A0" w:firstRow="1" w:lastRow="0" w:firstColumn="1" w:lastColumn="0" w:noHBand="0" w:noVBand="1"/>
      </w:tblPr>
      <w:tblGrid>
        <w:gridCol w:w="1856"/>
        <w:gridCol w:w="2508"/>
        <w:gridCol w:w="2663"/>
        <w:gridCol w:w="2325"/>
      </w:tblGrid>
      <w:tr w:rsidR="00FA2EEE" w:rsidRPr="00816CDE" w14:paraId="2124149C" w14:textId="77777777" w:rsidTr="00C3008F">
        <w:trPr>
          <w:trHeight w:val="67"/>
        </w:trPr>
        <w:tc>
          <w:tcPr>
            <w:tcW w:w="992" w:type="pct"/>
            <w:noWrap/>
            <w:hideMark/>
          </w:tcPr>
          <w:p w14:paraId="092FD2FE" w14:textId="77777777" w:rsidR="00FA2EEE" w:rsidRPr="00816CDE" w:rsidRDefault="00FA2EEE" w:rsidP="00BB5DDD">
            <w:pPr>
              <w:jc w:val="center"/>
              <w:rPr>
                <w:rFonts w:ascii="Arial Narrow" w:hAnsi="Arial Narrow"/>
                <w:b/>
                <w:bCs/>
                <w:sz w:val="16"/>
                <w:szCs w:val="16"/>
                <w:lang w:eastAsia="es-CO"/>
              </w:rPr>
            </w:pPr>
            <w:bookmarkStart w:id="6" w:name="_Hlk9520961"/>
            <w:r w:rsidRPr="00816CDE">
              <w:rPr>
                <w:rFonts w:ascii="Arial Narrow" w:hAnsi="Arial Narrow"/>
                <w:b/>
                <w:bCs/>
                <w:sz w:val="16"/>
                <w:szCs w:val="16"/>
                <w:lang w:eastAsia="es-CO"/>
              </w:rPr>
              <w:t>VERSIÓN</w:t>
            </w:r>
          </w:p>
        </w:tc>
        <w:tc>
          <w:tcPr>
            <w:tcW w:w="1341" w:type="pct"/>
            <w:noWrap/>
            <w:hideMark/>
          </w:tcPr>
          <w:p w14:paraId="0ABE0F54" w14:textId="77777777" w:rsidR="00FA2EEE" w:rsidRPr="00816CDE" w:rsidRDefault="00FA2EEE" w:rsidP="00BB5DDD">
            <w:pPr>
              <w:jc w:val="center"/>
              <w:rPr>
                <w:rFonts w:ascii="Arial Narrow" w:hAnsi="Arial Narrow"/>
                <w:b/>
                <w:bCs/>
                <w:sz w:val="16"/>
                <w:szCs w:val="16"/>
                <w:lang w:eastAsia="es-CO"/>
              </w:rPr>
            </w:pPr>
            <w:r w:rsidRPr="00816CDE">
              <w:rPr>
                <w:rFonts w:ascii="Arial Narrow" w:hAnsi="Arial Narrow"/>
                <w:b/>
                <w:bCs/>
                <w:sz w:val="16"/>
                <w:szCs w:val="16"/>
                <w:lang w:eastAsia="es-CO"/>
              </w:rPr>
              <w:t>FECHA ACTUALIZACIÓN</w:t>
            </w:r>
          </w:p>
        </w:tc>
        <w:tc>
          <w:tcPr>
            <w:tcW w:w="1424" w:type="pct"/>
            <w:noWrap/>
            <w:hideMark/>
          </w:tcPr>
          <w:p w14:paraId="385EADB5" w14:textId="77777777" w:rsidR="00FA2EEE" w:rsidRPr="00816CDE" w:rsidRDefault="00FA2EEE" w:rsidP="00BB5DDD">
            <w:pPr>
              <w:jc w:val="center"/>
              <w:rPr>
                <w:rFonts w:ascii="Arial Narrow" w:hAnsi="Arial Narrow"/>
                <w:b/>
                <w:bCs/>
                <w:sz w:val="16"/>
                <w:szCs w:val="16"/>
                <w:lang w:eastAsia="es-CO"/>
              </w:rPr>
            </w:pPr>
            <w:r w:rsidRPr="00816CDE">
              <w:rPr>
                <w:rFonts w:ascii="Arial Narrow" w:hAnsi="Arial Narrow"/>
                <w:b/>
                <w:bCs/>
                <w:sz w:val="16"/>
                <w:szCs w:val="16"/>
                <w:lang w:eastAsia="es-CO"/>
              </w:rPr>
              <w:t>OBSERVACIONES</w:t>
            </w:r>
          </w:p>
        </w:tc>
        <w:tc>
          <w:tcPr>
            <w:tcW w:w="1243" w:type="pct"/>
            <w:noWrap/>
            <w:hideMark/>
          </w:tcPr>
          <w:p w14:paraId="233AC854" w14:textId="77777777" w:rsidR="00FA2EEE" w:rsidRPr="00816CDE" w:rsidRDefault="00FA2EEE" w:rsidP="00BB5DDD">
            <w:pPr>
              <w:jc w:val="center"/>
              <w:rPr>
                <w:rFonts w:ascii="Arial Narrow" w:hAnsi="Arial Narrow"/>
                <w:b/>
                <w:bCs/>
                <w:sz w:val="16"/>
                <w:szCs w:val="16"/>
                <w:lang w:eastAsia="es-CO"/>
              </w:rPr>
            </w:pPr>
            <w:r w:rsidRPr="00816CDE">
              <w:rPr>
                <w:rFonts w:ascii="Arial Narrow" w:hAnsi="Arial Narrow"/>
                <w:b/>
                <w:bCs/>
                <w:sz w:val="16"/>
                <w:szCs w:val="16"/>
                <w:lang w:eastAsia="es-CO"/>
              </w:rPr>
              <w:t>USUARIO</w:t>
            </w:r>
          </w:p>
        </w:tc>
      </w:tr>
      <w:tr w:rsidR="00FA2EEE" w:rsidRPr="00816CDE" w14:paraId="14B22B1A" w14:textId="77777777" w:rsidTr="00C3008F">
        <w:trPr>
          <w:trHeight w:val="77"/>
        </w:trPr>
        <w:tc>
          <w:tcPr>
            <w:tcW w:w="992" w:type="pct"/>
            <w:noWrap/>
            <w:hideMark/>
          </w:tcPr>
          <w:p w14:paraId="00377333" w14:textId="77777777" w:rsidR="00FA2EEE" w:rsidRPr="00816CDE" w:rsidRDefault="00FA2EEE" w:rsidP="00BB5DDD">
            <w:pPr>
              <w:jc w:val="center"/>
              <w:rPr>
                <w:rFonts w:ascii="Arial Narrow" w:hAnsi="Arial Narrow"/>
                <w:sz w:val="16"/>
                <w:szCs w:val="16"/>
                <w:lang w:eastAsia="es-CO"/>
              </w:rPr>
            </w:pPr>
            <w:r w:rsidRPr="00816CDE">
              <w:rPr>
                <w:rFonts w:ascii="Arial Narrow" w:hAnsi="Arial Narrow"/>
                <w:sz w:val="16"/>
                <w:szCs w:val="16"/>
                <w:lang w:eastAsia="es-CO"/>
              </w:rPr>
              <w:t>1</w:t>
            </w:r>
          </w:p>
        </w:tc>
        <w:tc>
          <w:tcPr>
            <w:tcW w:w="1341" w:type="pct"/>
            <w:noWrap/>
            <w:hideMark/>
          </w:tcPr>
          <w:p w14:paraId="6A4B2CCA" w14:textId="73CDB98E" w:rsidR="00FA2EEE" w:rsidRPr="00816CDE" w:rsidRDefault="00DA2E07" w:rsidP="00BB5DDD">
            <w:pPr>
              <w:jc w:val="center"/>
              <w:rPr>
                <w:rFonts w:ascii="Arial Narrow" w:hAnsi="Arial Narrow"/>
                <w:sz w:val="16"/>
                <w:szCs w:val="16"/>
                <w:lang w:eastAsia="es-CO"/>
              </w:rPr>
            </w:pPr>
            <w:r>
              <w:rPr>
                <w:rFonts w:ascii="Arial Narrow" w:hAnsi="Arial Narrow"/>
                <w:sz w:val="16"/>
                <w:szCs w:val="16"/>
                <w:lang w:eastAsia="es-CO"/>
              </w:rPr>
              <w:t>30/04/2021</w:t>
            </w:r>
          </w:p>
        </w:tc>
        <w:tc>
          <w:tcPr>
            <w:tcW w:w="1424" w:type="pct"/>
            <w:noWrap/>
            <w:hideMark/>
          </w:tcPr>
          <w:p w14:paraId="6102233D" w14:textId="77777777" w:rsidR="00FA2EEE" w:rsidRPr="00816CDE" w:rsidRDefault="00FA2EEE" w:rsidP="00BB5DDD">
            <w:pPr>
              <w:jc w:val="center"/>
              <w:rPr>
                <w:rFonts w:ascii="Arial Narrow" w:hAnsi="Arial Narrow"/>
                <w:sz w:val="16"/>
                <w:szCs w:val="16"/>
                <w:lang w:eastAsia="es-CO"/>
              </w:rPr>
            </w:pPr>
            <w:r w:rsidRPr="00816CDE">
              <w:rPr>
                <w:rFonts w:ascii="Arial Narrow" w:hAnsi="Arial Narrow"/>
                <w:sz w:val="16"/>
                <w:szCs w:val="16"/>
                <w:lang w:eastAsia="es-CO"/>
              </w:rPr>
              <w:t>Modelo inicial</w:t>
            </w:r>
          </w:p>
        </w:tc>
        <w:tc>
          <w:tcPr>
            <w:tcW w:w="1243" w:type="pct"/>
            <w:noWrap/>
            <w:hideMark/>
          </w:tcPr>
          <w:p w14:paraId="2A0ECBEE" w14:textId="77777777" w:rsidR="00FA2EEE" w:rsidRPr="00816CDE" w:rsidRDefault="00FA2EEE" w:rsidP="00BB5DDD">
            <w:pPr>
              <w:jc w:val="center"/>
              <w:rPr>
                <w:rFonts w:ascii="Arial Narrow" w:hAnsi="Arial Narrow"/>
                <w:sz w:val="16"/>
                <w:szCs w:val="16"/>
                <w:lang w:eastAsia="es-CO"/>
              </w:rPr>
            </w:pPr>
            <w:r w:rsidRPr="00816CDE">
              <w:rPr>
                <w:rFonts w:ascii="Arial Narrow" w:hAnsi="Arial Narrow"/>
                <w:sz w:val="16"/>
                <w:szCs w:val="16"/>
                <w:lang w:eastAsia="es-CO"/>
              </w:rPr>
              <w:t>Asesor de Calidad</w:t>
            </w:r>
          </w:p>
        </w:tc>
      </w:tr>
      <w:bookmarkEnd w:id="5"/>
      <w:bookmarkEnd w:id="6"/>
    </w:tbl>
    <w:p w14:paraId="15CC86A2" w14:textId="77777777" w:rsidR="00BB5DDD" w:rsidRPr="00BB5DDD" w:rsidRDefault="00BB5DDD" w:rsidP="003511E1">
      <w:pPr>
        <w:jc w:val="both"/>
        <w:rPr>
          <w:rFonts w:ascii="Arial Narrow" w:hAnsi="Arial Narrow"/>
          <w:spacing w:val="-3"/>
          <w:sz w:val="22"/>
          <w:szCs w:val="22"/>
        </w:rPr>
      </w:pPr>
    </w:p>
    <w:sectPr w:rsidR="00BB5DDD" w:rsidRPr="00BB5DDD" w:rsidSect="00DA012B">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3503F" w14:textId="77777777" w:rsidR="00D44656" w:rsidRDefault="00D44656">
      <w:r>
        <w:separator/>
      </w:r>
    </w:p>
  </w:endnote>
  <w:endnote w:type="continuationSeparator" w:id="0">
    <w:p w14:paraId="2EFA5E12" w14:textId="77777777" w:rsidR="00D44656" w:rsidRDefault="00D44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EF24" w14:textId="77777777" w:rsidR="00A26287" w:rsidRDefault="00A262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4D2C" w14:textId="7AFD7FA5" w:rsidR="00C3008F" w:rsidRPr="00DA012B" w:rsidRDefault="00C3008F" w:rsidP="00DA012B">
    <w:pPr>
      <w:pStyle w:val="Piedepgina1"/>
      <w:jc w:val="center"/>
      <w:rPr>
        <w:color w:val="BFBFBF" w:themeColor="background1" w:themeShade="BF"/>
      </w:rPr>
    </w:pPr>
    <w:bookmarkStart w:id="8" w:name="_Hlk43210619"/>
    <w:bookmarkStart w:id="9" w:name="_Hlk43210620"/>
    <w:bookmarkStart w:id="10" w:name="_Hlk43210865"/>
    <w:bookmarkStart w:id="11" w:name="_Hlk43210866"/>
    <w:bookmarkStart w:id="12" w:name="_Hlk43211065"/>
    <w:bookmarkStart w:id="13" w:name="_Hlk43211066"/>
    <w:bookmarkStart w:id="14" w:name="_Hlk43220335"/>
    <w:bookmarkStart w:id="15" w:name="_Hlk43220336"/>
    <w:bookmarkStart w:id="16" w:name="_Hlk43220690"/>
    <w:bookmarkStart w:id="17" w:name="_Hlk43220691"/>
    <w:bookmarkStart w:id="18" w:name="_Hlk43220899"/>
    <w:bookmarkStart w:id="19" w:name="_Hlk43220900"/>
    <w:bookmarkStart w:id="20" w:name="_Hlk43221206"/>
    <w:bookmarkStart w:id="21" w:name="_Hlk43221207"/>
    <w:bookmarkStart w:id="22" w:name="_Hlk43221380"/>
    <w:bookmarkStart w:id="23"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B5BB" w14:textId="77777777" w:rsidR="00A26287" w:rsidRDefault="00A262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FF84" w14:textId="77777777" w:rsidR="00D44656" w:rsidRDefault="00D44656">
      <w:r>
        <w:separator/>
      </w:r>
    </w:p>
  </w:footnote>
  <w:footnote w:type="continuationSeparator" w:id="0">
    <w:p w14:paraId="5750ACF7" w14:textId="77777777" w:rsidR="00D44656" w:rsidRDefault="00D44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F323" w14:textId="77777777" w:rsidR="00A26287" w:rsidRDefault="00A262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60" w:type="pct"/>
      <w:tblLook w:val="04A0" w:firstRow="1" w:lastRow="0" w:firstColumn="1" w:lastColumn="0" w:noHBand="0" w:noVBand="1"/>
    </w:tblPr>
    <w:tblGrid>
      <w:gridCol w:w="2450"/>
      <w:gridCol w:w="827"/>
      <w:gridCol w:w="989"/>
      <w:gridCol w:w="865"/>
      <w:gridCol w:w="324"/>
      <w:gridCol w:w="904"/>
      <w:gridCol w:w="1096"/>
      <w:gridCol w:w="788"/>
      <w:gridCol w:w="1034"/>
    </w:tblGrid>
    <w:tr w:rsidR="00C3008F" w:rsidRPr="00974147" w14:paraId="09F0F8DD" w14:textId="77777777" w:rsidTr="00974147">
      <w:trPr>
        <w:trHeight w:val="56"/>
      </w:trPr>
      <w:tc>
        <w:tcPr>
          <w:tcW w:w="1315" w:type="pct"/>
          <w:vMerge w:val="restart"/>
          <w:noWrap/>
          <w:vAlign w:val="center"/>
          <w:hideMark/>
        </w:tcPr>
        <w:p w14:paraId="5594FEEE" w14:textId="77777777" w:rsidR="00C3008F" w:rsidRPr="00974147" w:rsidRDefault="00C3008F" w:rsidP="007F1C35">
          <w:pPr>
            <w:rPr>
              <w:rFonts w:ascii="Arial Narrow" w:hAnsi="Arial Narrow"/>
              <w:sz w:val="16"/>
              <w:szCs w:val="16"/>
            </w:rPr>
          </w:pPr>
          <w:bookmarkStart w:id="7" w:name="_Hlk9596007"/>
          <w:r w:rsidRPr="00974147">
            <w:rPr>
              <w:rFonts w:ascii="Arial Narrow" w:hAnsi="Arial Narrow"/>
              <w:noProof/>
              <w:sz w:val="16"/>
              <w:szCs w:val="16"/>
              <w:lang w:eastAsia="es-CO"/>
            </w:rPr>
            <w:drawing>
              <wp:anchor distT="0" distB="0" distL="114300" distR="114300" simplePos="0" relativeHeight="251663360" behindDoc="0" locked="0" layoutInCell="1" allowOverlap="1" wp14:anchorId="04590749" wp14:editId="097453F5">
                <wp:simplePos x="0" y="0"/>
                <wp:positionH relativeFrom="column">
                  <wp:posOffset>-21590</wp:posOffset>
                </wp:positionH>
                <wp:positionV relativeFrom="paragraph">
                  <wp:posOffset>-6350</wp:posOffset>
                </wp:positionV>
                <wp:extent cx="1418590" cy="299720"/>
                <wp:effectExtent l="0" t="0" r="0" b="508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8590" cy="299720"/>
                        </a:xfrm>
                        <a:prstGeom prst="rect">
                          <a:avLst/>
                        </a:prstGeom>
                      </pic:spPr>
                    </pic:pic>
                  </a:graphicData>
                </a:graphic>
                <wp14:sizeRelH relativeFrom="page">
                  <wp14:pctWidth>0</wp14:pctWidth>
                </wp14:sizeRelH>
                <wp14:sizeRelV relativeFrom="page">
                  <wp14:pctHeight>0</wp14:pctHeight>
                </wp14:sizeRelV>
              </wp:anchor>
            </w:drawing>
          </w:r>
        </w:p>
      </w:tc>
      <w:tc>
        <w:tcPr>
          <w:tcW w:w="981" w:type="pct"/>
          <w:gridSpan w:val="2"/>
          <w:noWrap/>
          <w:vAlign w:val="center"/>
          <w:hideMark/>
        </w:tcPr>
        <w:p w14:paraId="5004C474" w14:textId="77777777" w:rsidR="00C3008F" w:rsidRPr="00974147" w:rsidRDefault="00C3008F" w:rsidP="00974147">
          <w:pPr>
            <w:rPr>
              <w:rFonts w:ascii="Arial Narrow" w:hAnsi="Arial Narrow" w:cs="Arial"/>
              <w:b/>
              <w:bCs/>
              <w:sz w:val="16"/>
              <w:szCs w:val="16"/>
            </w:rPr>
          </w:pPr>
          <w:r w:rsidRPr="00974147">
            <w:rPr>
              <w:rFonts w:ascii="Arial Narrow" w:hAnsi="Arial Narrow" w:cs="Arial"/>
              <w:b/>
              <w:bCs/>
              <w:sz w:val="16"/>
              <w:szCs w:val="16"/>
            </w:rPr>
            <w:t>PROCESO</w:t>
          </w:r>
        </w:p>
      </w:tc>
      <w:tc>
        <w:tcPr>
          <w:tcW w:w="2705" w:type="pct"/>
          <w:gridSpan w:val="6"/>
          <w:vAlign w:val="center"/>
        </w:tcPr>
        <w:p w14:paraId="61F187BB" w14:textId="77777777" w:rsidR="00C3008F" w:rsidRPr="00974147" w:rsidRDefault="00C3008F" w:rsidP="00974147">
          <w:pPr>
            <w:rPr>
              <w:rFonts w:ascii="Arial Narrow" w:hAnsi="Arial Narrow" w:cs="Arial"/>
              <w:b/>
              <w:bCs/>
              <w:sz w:val="16"/>
              <w:szCs w:val="16"/>
            </w:rPr>
          </w:pPr>
          <w:r w:rsidRPr="00974147">
            <w:rPr>
              <w:rFonts w:ascii="Arial Narrow" w:hAnsi="Arial Narrow" w:cs="Arial"/>
              <w:b/>
              <w:bCs/>
              <w:sz w:val="16"/>
              <w:szCs w:val="16"/>
            </w:rPr>
            <w:t>GESTIÓN DE CRÉDITO</w:t>
          </w:r>
        </w:p>
      </w:tc>
    </w:tr>
    <w:tr w:rsidR="00C3008F" w:rsidRPr="00974147" w14:paraId="565AAD96" w14:textId="77777777" w:rsidTr="00974147">
      <w:trPr>
        <w:trHeight w:val="56"/>
      </w:trPr>
      <w:tc>
        <w:tcPr>
          <w:tcW w:w="1315" w:type="pct"/>
          <w:vMerge/>
          <w:noWrap/>
          <w:vAlign w:val="center"/>
        </w:tcPr>
        <w:p w14:paraId="7C87E749" w14:textId="77777777" w:rsidR="00C3008F" w:rsidRPr="00974147" w:rsidRDefault="00C3008F" w:rsidP="007F1C35">
          <w:pPr>
            <w:rPr>
              <w:rFonts w:ascii="Arial Narrow" w:hAnsi="Arial Narrow"/>
              <w:noProof/>
              <w:sz w:val="16"/>
              <w:szCs w:val="16"/>
            </w:rPr>
          </w:pPr>
        </w:p>
      </w:tc>
      <w:tc>
        <w:tcPr>
          <w:tcW w:w="981" w:type="pct"/>
          <w:gridSpan w:val="2"/>
          <w:noWrap/>
          <w:vAlign w:val="center"/>
        </w:tcPr>
        <w:p w14:paraId="04C0D3C9" w14:textId="77777777" w:rsidR="00C3008F" w:rsidRPr="00974147" w:rsidRDefault="00C3008F" w:rsidP="00974147">
          <w:pPr>
            <w:rPr>
              <w:rFonts w:ascii="Arial Narrow" w:hAnsi="Arial Narrow"/>
              <w:b/>
              <w:sz w:val="16"/>
              <w:szCs w:val="16"/>
              <w:lang w:eastAsia="en-US"/>
            </w:rPr>
          </w:pPr>
          <w:r w:rsidRPr="00974147">
            <w:rPr>
              <w:rFonts w:ascii="Arial Narrow" w:hAnsi="Arial Narrow"/>
              <w:b/>
              <w:sz w:val="16"/>
              <w:szCs w:val="16"/>
              <w:lang w:eastAsia="en-US"/>
            </w:rPr>
            <w:t>PROCEDIMIENTO</w:t>
          </w:r>
        </w:p>
      </w:tc>
      <w:tc>
        <w:tcPr>
          <w:tcW w:w="2705" w:type="pct"/>
          <w:gridSpan w:val="6"/>
          <w:vAlign w:val="center"/>
        </w:tcPr>
        <w:p w14:paraId="748967A9" w14:textId="605ADDB8" w:rsidR="00C3008F" w:rsidRPr="00974147" w:rsidRDefault="00C3008F" w:rsidP="00974147">
          <w:pPr>
            <w:rPr>
              <w:rFonts w:ascii="Arial Narrow" w:hAnsi="Arial Narrow"/>
              <w:b/>
              <w:sz w:val="16"/>
              <w:szCs w:val="16"/>
              <w:lang w:eastAsia="en-US"/>
            </w:rPr>
          </w:pPr>
          <w:r w:rsidRPr="00974147">
            <w:rPr>
              <w:rFonts w:ascii="Arial Narrow" w:hAnsi="Arial Narrow"/>
              <w:b/>
              <w:sz w:val="16"/>
              <w:szCs w:val="16"/>
              <w:lang w:eastAsia="en-US"/>
            </w:rPr>
            <w:t xml:space="preserve">MANEJO DE CRÉDITO </w:t>
          </w:r>
          <w:r>
            <w:rPr>
              <w:rFonts w:ascii="Arial Narrow" w:hAnsi="Arial Narrow"/>
              <w:b/>
              <w:sz w:val="16"/>
              <w:szCs w:val="16"/>
              <w:lang w:eastAsia="en-US"/>
            </w:rPr>
            <w:t>CONVENIO INFIHUILA</w:t>
          </w:r>
        </w:p>
      </w:tc>
    </w:tr>
    <w:tr w:rsidR="00C3008F" w:rsidRPr="00974147" w14:paraId="06A71C7B" w14:textId="77777777" w:rsidTr="00974147">
      <w:trPr>
        <w:trHeight w:val="56"/>
      </w:trPr>
      <w:tc>
        <w:tcPr>
          <w:tcW w:w="1315" w:type="pct"/>
          <w:vMerge/>
          <w:vAlign w:val="center"/>
          <w:hideMark/>
        </w:tcPr>
        <w:p w14:paraId="6FC2429C" w14:textId="77777777" w:rsidR="00C3008F" w:rsidRPr="00974147" w:rsidRDefault="00C3008F" w:rsidP="007F1C35">
          <w:pPr>
            <w:rPr>
              <w:rFonts w:ascii="Arial Narrow" w:hAnsi="Arial Narrow"/>
              <w:sz w:val="16"/>
              <w:szCs w:val="16"/>
            </w:rPr>
          </w:pPr>
        </w:p>
      </w:tc>
      <w:tc>
        <w:tcPr>
          <w:tcW w:w="447" w:type="pct"/>
          <w:noWrap/>
          <w:vAlign w:val="center"/>
          <w:hideMark/>
        </w:tcPr>
        <w:p w14:paraId="0A8242D3" w14:textId="77777777" w:rsidR="00C3008F" w:rsidRPr="00974147" w:rsidRDefault="00C3008F" w:rsidP="00974147">
          <w:pPr>
            <w:rPr>
              <w:rFonts w:ascii="Arial Narrow" w:hAnsi="Arial Narrow" w:cs="Arial"/>
              <w:b/>
              <w:sz w:val="16"/>
              <w:szCs w:val="16"/>
            </w:rPr>
          </w:pPr>
          <w:r w:rsidRPr="00974147">
            <w:rPr>
              <w:rFonts w:ascii="Arial Narrow" w:hAnsi="Arial Narrow" w:cs="Arial"/>
              <w:b/>
              <w:sz w:val="16"/>
              <w:szCs w:val="16"/>
              <w:lang w:eastAsia="en-US"/>
            </w:rPr>
            <w:t>Código</w:t>
          </w:r>
        </w:p>
      </w:tc>
      <w:tc>
        <w:tcPr>
          <w:tcW w:w="534" w:type="pct"/>
          <w:noWrap/>
          <w:vAlign w:val="center"/>
          <w:hideMark/>
        </w:tcPr>
        <w:p w14:paraId="424A5EB6" w14:textId="705DBDBB" w:rsidR="00C3008F" w:rsidRPr="00974147" w:rsidRDefault="00C3008F" w:rsidP="00974147">
          <w:pPr>
            <w:rPr>
              <w:rFonts w:ascii="Arial Narrow" w:hAnsi="Arial Narrow" w:cs="Arial"/>
              <w:b/>
              <w:bCs/>
              <w:sz w:val="16"/>
              <w:szCs w:val="16"/>
            </w:rPr>
          </w:pPr>
          <w:r w:rsidRPr="00974147">
            <w:rPr>
              <w:rFonts w:ascii="Arial Narrow" w:hAnsi="Arial Narrow" w:cs="Arial"/>
              <w:b/>
              <w:bCs/>
              <w:sz w:val="16"/>
              <w:szCs w:val="16"/>
            </w:rPr>
            <w:t>CC-P</w:t>
          </w:r>
          <w:r w:rsidR="00A26287">
            <w:rPr>
              <w:rFonts w:ascii="Arial Narrow" w:hAnsi="Arial Narrow" w:cs="Arial"/>
              <w:b/>
              <w:bCs/>
              <w:sz w:val="16"/>
              <w:szCs w:val="16"/>
            </w:rPr>
            <w:t>R-</w:t>
          </w:r>
          <w:r>
            <w:rPr>
              <w:rFonts w:ascii="Arial Narrow" w:hAnsi="Arial Narrow" w:cs="Arial"/>
              <w:b/>
              <w:bCs/>
              <w:sz w:val="16"/>
              <w:szCs w:val="16"/>
            </w:rPr>
            <w:t>9</w:t>
          </w:r>
        </w:p>
      </w:tc>
      <w:tc>
        <w:tcPr>
          <w:tcW w:w="467" w:type="pct"/>
          <w:noWrap/>
          <w:vAlign w:val="center"/>
          <w:hideMark/>
        </w:tcPr>
        <w:p w14:paraId="3A203F97" w14:textId="77777777" w:rsidR="00C3008F" w:rsidRPr="00974147" w:rsidRDefault="00C3008F" w:rsidP="00974147">
          <w:pPr>
            <w:rPr>
              <w:rFonts w:ascii="Arial Narrow" w:hAnsi="Arial Narrow" w:cs="Arial"/>
              <w:b/>
              <w:sz w:val="16"/>
              <w:szCs w:val="16"/>
            </w:rPr>
          </w:pPr>
          <w:r w:rsidRPr="00974147">
            <w:rPr>
              <w:rFonts w:ascii="Arial Narrow" w:hAnsi="Arial Narrow" w:cs="Arial"/>
              <w:b/>
              <w:sz w:val="16"/>
              <w:szCs w:val="16"/>
              <w:lang w:eastAsia="en-US"/>
            </w:rPr>
            <w:t>Versión</w:t>
          </w:r>
        </w:p>
      </w:tc>
      <w:tc>
        <w:tcPr>
          <w:tcW w:w="175" w:type="pct"/>
          <w:noWrap/>
          <w:vAlign w:val="center"/>
          <w:hideMark/>
        </w:tcPr>
        <w:p w14:paraId="023444AC" w14:textId="77777777" w:rsidR="00C3008F" w:rsidRPr="00974147" w:rsidRDefault="00C3008F" w:rsidP="00974147">
          <w:pPr>
            <w:rPr>
              <w:rFonts w:ascii="Arial Narrow" w:hAnsi="Arial Narrow" w:cs="Arial"/>
              <w:b/>
              <w:sz w:val="16"/>
              <w:szCs w:val="16"/>
            </w:rPr>
          </w:pPr>
          <w:r w:rsidRPr="00974147">
            <w:rPr>
              <w:rFonts w:ascii="Arial Narrow" w:hAnsi="Arial Narrow" w:cs="Arial"/>
              <w:b/>
              <w:sz w:val="16"/>
              <w:szCs w:val="16"/>
              <w:lang w:eastAsia="en-US"/>
            </w:rPr>
            <w:t>1</w:t>
          </w:r>
        </w:p>
      </w:tc>
      <w:tc>
        <w:tcPr>
          <w:tcW w:w="488" w:type="pct"/>
          <w:noWrap/>
          <w:vAlign w:val="center"/>
          <w:hideMark/>
        </w:tcPr>
        <w:p w14:paraId="2A3B3288" w14:textId="77777777" w:rsidR="00C3008F" w:rsidRPr="00974147" w:rsidRDefault="00C3008F" w:rsidP="00974147">
          <w:pPr>
            <w:rPr>
              <w:rFonts w:ascii="Arial Narrow" w:hAnsi="Arial Narrow" w:cs="Arial"/>
              <w:b/>
              <w:sz w:val="16"/>
              <w:szCs w:val="16"/>
            </w:rPr>
          </w:pPr>
          <w:r w:rsidRPr="00974147">
            <w:rPr>
              <w:rFonts w:ascii="Arial Narrow" w:hAnsi="Arial Narrow" w:cs="Arial"/>
              <w:b/>
              <w:sz w:val="16"/>
              <w:szCs w:val="16"/>
              <w:lang w:eastAsia="en-US"/>
            </w:rPr>
            <w:t>Emisión</w:t>
          </w:r>
        </w:p>
      </w:tc>
      <w:tc>
        <w:tcPr>
          <w:tcW w:w="591" w:type="pct"/>
          <w:noWrap/>
          <w:vAlign w:val="center"/>
          <w:hideMark/>
        </w:tcPr>
        <w:p w14:paraId="3C0E6027" w14:textId="1578A2DC" w:rsidR="00C3008F" w:rsidRPr="00974147" w:rsidRDefault="00C3008F" w:rsidP="00974147">
          <w:pPr>
            <w:rPr>
              <w:rFonts w:ascii="Arial Narrow" w:hAnsi="Arial Narrow" w:cs="Arial"/>
              <w:b/>
              <w:noProof/>
              <w:sz w:val="16"/>
              <w:szCs w:val="16"/>
              <w:lang w:eastAsia="en-US"/>
            </w:rPr>
          </w:pPr>
          <w:r>
            <w:rPr>
              <w:rFonts w:ascii="Arial Narrow" w:hAnsi="Arial Narrow" w:cs="Arial"/>
              <w:b/>
              <w:noProof/>
              <w:sz w:val="16"/>
              <w:szCs w:val="16"/>
            </w:rPr>
            <w:t>30/04/20201</w:t>
          </w:r>
        </w:p>
      </w:tc>
      <w:tc>
        <w:tcPr>
          <w:tcW w:w="425" w:type="pct"/>
          <w:noWrap/>
          <w:vAlign w:val="center"/>
          <w:hideMark/>
        </w:tcPr>
        <w:p w14:paraId="0E8B935C" w14:textId="77777777" w:rsidR="00C3008F" w:rsidRPr="00974147" w:rsidRDefault="00C3008F" w:rsidP="00974147">
          <w:pPr>
            <w:rPr>
              <w:rFonts w:ascii="Arial Narrow" w:hAnsi="Arial Narrow" w:cs="Arial"/>
              <w:b/>
              <w:sz w:val="16"/>
              <w:szCs w:val="16"/>
            </w:rPr>
          </w:pPr>
          <w:r w:rsidRPr="00974147">
            <w:rPr>
              <w:rFonts w:ascii="Arial Narrow" w:hAnsi="Arial Narrow" w:cs="Arial"/>
              <w:b/>
              <w:sz w:val="16"/>
              <w:szCs w:val="16"/>
            </w:rPr>
            <w:t>pagina</w:t>
          </w:r>
        </w:p>
      </w:tc>
      <w:tc>
        <w:tcPr>
          <w:tcW w:w="559" w:type="pct"/>
          <w:noWrap/>
          <w:vAlign w:val="center"/>
          <w:hideMark/>
        </w:tcPr>
        <w:p w14:paraId="1BA0E613" w14:textId="4ABE0B02" w:rsidR="00C3008F" w:rsidRPr="00974147" w:rsidRDefault="00C3008F" w:rsidP="00974147">
          <w:pPr>
            <w:pStyle w:val="Piedepgina"/>
            <w:rPr>
              <w:rFonts w:cs="Arial"/>
              <w:b/>
              <w:color w:val="auto"/>
              <w:sz w:val="16"/>
              <w:szCs w:val="16"/>
              <w:lang w:eastAsia="en-US"/>
            </w:rPr>
          </w:pPr>
          <w:r w:rsidRPr="00974147">
            <w:rPr>
              <w:rFonts w:cs="Arial"/>
              <w:b/>
              <w:color w:val="auto"/>
              <w:spacing w:val="-3"/>
              <w:sz w:val="16"/>
              <w:szCs w:val="16"/>
              <w:lang w:eastAsia="en-US"/>
            </w:rPr>
            <w:fldChar w:fldCharType="begin"/>
          </w:r>
          <w:r w:rsidRPr="00974147">
            <w:rPr>
              <w:rFonts w:cs="Arial"/>
              <w:b/>
              <w:color w:val="auto"/>
              <w:spacing w:val="-3"/>
              <w:sz w:val="16"/>
              <w:szCs w:val="16"/>
              <w:lang w:val="pt-BR" w:eastAsia="en-US"/>
            </w:rPr>
            <w:instrText xml:space="preserve"> PAGE  \* MERGEFORMAT </w:instrText>
          </w:r>
          <w:r w:rsidRPr="00974147">
            <w:rPr>
              <w:rFonts w:cs="Arial"/>
              <w:b/>
              <w:color w:val="auto"/>
              <w:spacing w:val="-3"/>
              <w:sz w:val="16"/>
              <w:szCs w:val="16"/>
              <w:lang w:eastAsia="en-US"/>
            </w:rPr>
            <w:fldChar w:fldCharType="separate"/>
          </w:r>
          <w:r w:rsidRPr="00974147">
            <w:rPr>
              <w:rFonts w:cs="Arial"/>
              <w:b/>
              <w:noProof/>
              <w:color w:val="auto"/>
              <w:spacing w:val="-3"/>
              <w:sz w:val="16"/>
              <w:szCs w:val="16"/>
              <w:lang w:eastAsia="en-US"/>
            </w:rPr>
            <w:t>1</w:t>
          </w:r>
          <w:r w:rsidRPr="00974147">
            <w:rPr>
              <w:rFonts w:cs="Arial"/>
              <w:b/>
              <w:color w:val="auto"/>
              <w:spacing w:val="-3"/>
              <w:sz w:val="16"/>
              <w:szCs w:val="16"/>
              <w:lang w:eastAsia="en-US"/>
            </w:rPr>
            <w:fldChar w:fldCharType="end"/>
          </w:r>
          <w:r w:rsidRPr="00974147">
            <w:rPr>
              <w:rFonts w:cs="Arial"/>
              <w:b/>
              <w:color w:val="auto"/>
              <w:spacing w:val="-3"/>
              <w:sz w:val="16"/>
              <w:szCs w:val="16"/>
              <w:lang w:eastAsia="en-US"/>
            </w:rPr>
            <w:t xml:space="preserve"> de </w:t>
          </w:r>
          <w:r w:rsidRPr="00974147">
            <w:rPr>
              <w:rFonts w:cs="Arial"/>
              <w:b/>
              <w:color w:val="auto"/>
              <w:spacing w:val="-3"/>
              <w:sz w:val="16"/>
              <w:szCs w:val="16"/>
              <w:lang w:eastAsia="en-US"/>
            </w:rPr>
            <w:fldChar w:fldCharType="begin"/>
          </w:r>
          <w:r w:rsidRPr="00974147">
            <w:rPr>
              <w:rFonts w:cs="Arial"/>
              <w:b/>
              <w:color w:val="auto"/>
              <w:spacing w:val="-3"/>
              <w:sz w:val="16"/>
              <w:szCs w:val="16"/>
              <w:lang w:eastAsia="en-US"/>
            </w:rPr>
            <w:instrText xml:space="preserve"> NUMPAGES  \* MERGEFORMAT </w:instrText>
          </w:r>
          <w:r w:rsidRPr="00974147">
            <w:rPr>
              <w:rFonts w:cs="Arial"/>
              <w:b/>
              <w:color w:val="auto"/>
              <w:spacing w:val="-3"/>
              <w:sz w:val="16"/>
              <w:szCs w:val="16"/>
              <w:lang w:eastAsia="en-US"/>
            </w:rPr>
            <w:fldChar w:fldCharType="separate"/>
          </w:r>
          <w:r w:rsidRPr="00974147">
            <w:rPr>
              <w:rFonts w:cs="Arial"/>
              <w:b/>
              <w:noProof/>
              <w:color w:val="auto"/>
              <w:spacing w:val="-3"/>
              <w:sz w:val="16"/>
              <w:szCs w:val="16"/>
              <w:lang w:eastAsia="en-US"/>
            </w:rPr>
            <w:t>7</w:t>
          </w:r>
          <w:r w:rsidRPr="00974147">
            <w:rPr>
              <w:rFonts w:cs="Arial"/>
              <w:b/>
              <w:color w:val="auto"/>
              <w:spacing w:val="-3"/>
              <w:sz w:val="16"/>
              <w:szCs w:val="16"/>
              <w:lang w:eastAsia="en-US"/>
            </w:rPr>
            <w:fldChar w:fldCharType="end"/>
          </w:r>
        </w:p>
      </w:tc>
    </w:tr>
    <w:bookmarkEnd w:id="7"/>
  </w:tbl>
  <w:p w14:paraId="53FC494A" w14:textId="77777777" w:rsidR="00C3008F" w:rsidRPr="00EE2593" w:rsidRDefault="00C3008F"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596D" w14:textId="77777777" w:rsidR="00A26287" w:rsidRDefault="00A262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463D67"/>
    <w:multiLevelType w:val="hybridMultilevel"/>
    <w:tmpl w:val="B32AE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7"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5"/>
  </w:num>
  <w:num w:numId="3">
    <w:abstractNumId w:val="26"/>
  </w:num>
  <w:num w:numId="4">
    <w:abstractNumId w:val="3"/>
  </w:num>
  <w:num w:numId="5">
    <w:abstractNumId w:val="27"/>
  </w:num>
  <w:num w:numId="6">
    <w:abstractNumId w:val="24"/>
  </w:num>
  <w:num w:numId="7">
    <w:abstractNumId w:val="16"/>
  </w:num>
  <w:num w:numId="8">
    <w:abstractNumId w:val="22"/>
  </w:num>
  <w:num w:numId="9">
    <w:abstractNumId w:val="35"/>
  </w:num>
  <w:num w:numId="10">
    <w:abstractNumId w:val="28"/>
  </w:num>
  <w:num w:numId="11">
    <w:abstractNumId w:val="29"/>
  </w:num>
  <w:num w:numId="12">
    <w:abstractNumId w:val="6"/>
  </w:num>
  <w:num w:numId="13">
    <w:abstractNumId w:val="34"/>
  </w:num>
  <w:num w:numId="14">
    <w:abstractNumId w:val="17"/>
  </w:num>
  <w:num w:numId="15">
    <w:abstractNumId w:val="23"/>
  </w:num>
  <w:num w:numId="16">
    <w:abstractNumId w:val="32"/>
  </w:num>
  <w:num w:numId="17">
    <w:abstractNumId w:val="10"/>
  </w:num>
  <w:num w:numId="18">
    <w:abstractNumId w:val="7"/>
  </w:num>
  <w:num w:numId="19">
    <w:abstractNumId w:val="1"/>
  </w:num>
  <w:num w:numId="20">
    <w:abstractNumId w:val="15"/>
  </w:num>
  <w:num w:numId="21">
    <w:abstractNumId w:val="9"/>
  </w:num>
  <w:num w:numId="22">
    <w:abstractNumId w:val="12"/>
  </w:num>
  <w:num w:numId="23">
    <w:abstractNumId w:val="0"/>
  </w:num>
  <w:num w:numId="24">
    <w:abstractNumId w:val="13"/>
  </w:num>
  <w:num w:numId="25">
    <w:abstractNumId w:val="8"/>
  </w:num>
  <w:num w:numId="26">
    <w:abstractNumId w:val="21"/>
  </w:num>
  <w:num w:numId="27">
    <w:abstractNumId w:val="4"/>
  </w:num>
  <w:num w:numId="28">
    <w:abstractNumId w:val="19"/>
  </w:num>
  <w:num w:numId="29">
    <w:abstractNumId w:val="5"/>
  </w:num>
  <w:num w:numId="30">
    <w:abstractNumId w:val="14"/>
  </w:num>
  <w:num w:numId="31">
    <w:abstractNumId w:val="11"/>
  </w:num>
  <w:num w:numId="32">
    <w:abstractNumId w:val="30"/>
  </w:num>
  <w:num w:numId="33">
    <w:abstractNumId w:val="31"/>
  </w:num>
  <w:num w:numId="34">
    <w:abstractNumId w:val="20"/>
  </w:num>
  <w:num w:numId="35">
    <w:abstractNumId w:val="33"/>
  </w:num>
  <w:num w:numId="36">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1F7B"/>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3283"/>
    <w:rsid w:val="000340A2"/>
    <w:rsid w:val="00034B31"/>
    <w:rsid w:val="00034C42"/>
    <w:rsid w:val="00036719"/>
    <w:rsid w:val="0003742B"/>
    <w:rsid w:val="00037D30"/>
    <w:rsid w:val="0004126B"/>
    <w:rsid w:val="00042CF2"/>
    <w:rsid w:val="000433F7"/>
    <w:rsid w:val="00045649"/>
    <w:rsid w:val="000475DF"/>
    <w:rsid w:val="00050DAB"/>
    <w:rsid w:val="00052288"/>
    <w:rsid w:val="00054D12"/>
    <w:rsid w:val="0005613A"/>
    <w:rsid w:val="00064E3E"/>
    <w:rsid w:val="00064F2F"/>
    <w:rsid w:val="0006577D"/>
    <w:rsid w:val="00066B3B"/>
    <w:rsid w:val="000674C2"/>
    <w:rsid w:val="00067805"/>
    <w:rsid w:val="0007017E"/>
    <w:rsid w:val="000706AE"/>
    <w:rsid w:val="000741D5"/>
    <w:rsid w:val="000759AC"/>
    <w:rsid w:val="0007795A"/>
    <w:rsid w:val="00081CDF"/>
    <w:rsid w:val="0008265D"/>
    <w:rsid w:val="00087400"/>
    <w:rsid w:val="000879E7"/>
    <w:rsid w:val="00090739"/>
    <w:rsid w:val="0009213B"/>
    <w:rsid w:val="00092435"/>
    <w:rsid w:val="00093A0B"/>
    <w:rsid w:val="000946EA"/>
    <w:rsid w:val="00095581"/>
    <w:rsid w:val="000974F8"/>
    <w:rsid w:val="00097B60"/>
    <w:rsid w:val="000A07F5"/>
    <w:rsid w:val="000A2977"/>
    <w:rsid w:val="000A3727"/>
    <w:rsid w:val="000A527C"/>
    <w:rsid w:val="000A605B"/>
    <w:rsid w:val="000B05A5"/>
    <w:rsid w:val="000B0ECD"/>
    <w:rsid w:val="000B139A"/>
    <w:rsid w:val="000B3387"/>
    <w:rsid w:val="000B36BB"/>
    <w:rsid w:val="000B3E1A"/>
    <w:rsid w:val="000B4079"/>
    <w:rsid w:val="000B64E1"/>
    <w:rsid w:val="000B64EA"/>
    <w:rsid w:val="000B69C5"/>
    <w:rsid w:val="000C0AA2"/>
    <w:rsid w:val="000C28E4"/>
    <w:rsid w:val="000C2EDC"/>
    <w:rsid w:val="000D16F4"/>
    <w:rsid w:val="000D3826"/>
    <w:rsid w:val="000E4C5F"/>
    <w:rsid w:val="000E6389"/>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40720"/>
    <w:rsid w:val="001446DF"/>
    <w:rsid w:val="001447EB"/>
    <w:rsid w:val="001464CC"/>
    <w:rsid w:val="00147531"/>
    <w:rsid w:val="0015001D"/>
    <w:rsid w:val="001527DA"/>
    <w:rsid w:val="00152F24"/>
    <w:rsid w:val="00153CD0"/>
    <w:rsid w:val="00154924"/>
    <w:rsid w:val="00154B61"/>
    <w:rsid w:val="001639BA"/>
    <w:rsid w:val="00163D34"/>
    <w:rsid w:val="0016458A"/>
    <w:rsid w:val="001647B3"/>
    <w:rsid w:val="00164D4D"/>
    <w:rsid w:val="00165AD8"/>
    <w:rsid w:val="00165FD3"/>
    <w:rsid w:val="00166100"/>
    <w:rsid w:val="00166759"/>
    <w:rsid w:val="001679C0"/>
    <w:rsid w:val="00170220"/>
    <w:rsid w:val="00171AFC"/>
    <w:rsid w:val="00171C29"/>
    <w:rsid w:val="001743DE"/>
    <w:rsid w:val="001763AD"/>
    <w:rsid w:val="00177876"/>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4F03"/>
    <w:rsid w:val="0019574F"/>
    <w:rsid w:val="001962D9"/>
    <w:rsid w:val="001A0867"/>
    <w:rsid w:val="001A0D25"/>
    <w:rsid w:val="001A1E19"/>
    <w:rsid w:val="001A29CE"/>
    <w:rsid w:val="001A49B0"/>
    <w:rsid w:val="001A52E2"/>
    <w:rsid w:val="001A7DE5"/>
    <w:rsid w:val="001B08F5"/>
    <w:rsid w:val="001B14D2"/>
    <w:rsid w:val="001B1A51"/>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BA6"/>
    <w:rsid w:val="001C5DD4"/>
    <w:rsid w:val="001C65BF"/>
    <w:rsid w:val="001C6FB9"/>
    <w:rsid w:val="001C737C"/>
    <w:rsid w:val="001C781D"/>
    <w:rsid w:val="001D0B90"/>
    <w:rsid w:val="001D25BB"/>
    <w:rsid w:val="001D2B92"/>
    <w:rsid w:val="001D5286"/>
    <w:rsid w:val="001D6035"/>
    <w:rsid w:val="001D6907"/>
    <w:rsid w:val="001D73EE"/>
    <w:rsid w:val="001E1697"/>
    <w:rsid w:val="001E2963"/>
    <w:rsid w:val="001E3582"/>
    <w:rsid w:val="001E5139"/>
    <w:rsid w:val="001E6341"/>
    <w:rsid w:val="001F2981"/>
    <w:rsid w:val="001F35BB"/>
    <w:rsid w:val="001F37DA"/>
    <w:rsid w:val="001F50D8"/>
    <w:rsid w:val="001F57A6"/>
    <w:rsid w:val="001F5AC9"/>
    <w:rsid w:val="001F5F27"/>
    <w:rsid w:val="001F7EEE"/>
    <w:rsid w:val="001F7F6E"/>
    <w:rsid w:val="00200A33"/>
    <w:rsid w:val="00200B5C"/>
    <w:rsid w:val="00204A8F"/>
    <w:rsid w:val="002065D4"/>
    <w:rsid w:val="00206C85"/>
    <w:rsid w:val="0021112B"/>
    <w:rsid w:val="002143AA"/>
    <w:rsid w:val="00214808"/>
    <w:rsid w:val="00214AC8"/>
    <w:rsid w:val="00216ECC"/>
    <w:rsid w:val="00216F85"/>
    <w:rsid w:val="002179BC"/>
    <w:rsid w:val="00217DCF"/>
    <w:rsid w:val="00220AAB"/>
    <w:rsid w:val="00222D31"/>
    <w:rsid w:val="0022309A"/>
    <w:rsid w:val="00224EED"/>
    <w:rsid w:val="002253D4"/>
    <w:rsid w:val="002265DD"/>
    <w:rsid w:val="00226708"/>
    <w:rsid w:val="00227385"/>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3559"/>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73D"/>
    <w:rsid w:val="002617EE"/>
    <w:rsid w:val="00261867"/>
    <w:rsid w:val="0026245B"/>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6DB2"/>
    <w:rsid w:val="0028728F"/>
    <w:rsid w:val="00287870"/>
    <w:rsid w:val="00287EC9"/>
    <w:rsid w:val="00290E76"/>
    <w:rsid w:val="00292D2A"/>
    <w:rsid w:val="002931D4"/>
    <w:rsid w:val="00293631"/>
    <w:rsid w:val="00293EAC"/>
    <w:rsid w:val="00294363"/>
    <w:rsid w:val="002950B8"/>
    <w:rsid w:val="00295BEE"/>
    <w:rsid w:val="002964DD"/>
    <w:rsid w:val="00297C1C"/>
    <w:rsid w:val="00297CD8"/>
    <w:rsid w:val="002A1098"/>
    <w:rsid w:val="002A11C6"/>
    <w:rsid w:val="002A3F07"/>
    <w:rsid w:val="002A54E7"/>
    <w:rsid w:val="002A66C6"/>
    <w:rsid w:val="002B0110"/>
    <w:rsid w:val="002B1CBB"/>
    <w:rsid w:val="002B47D7"/>
    <w:rsid w:val="002B6005"/>
    <w:rsid w:val="002B777E"/>
    <w:rsid w:val="002C0C2F"/>
    <w:rsid w:val="002C3926"/>
    <w:rsid w:val="002C5DD3"/>
    <w:rsid w:val="002D0242"/>
    <w:rsid w:val="002D0A96"/>
    <w:rsid w:val="002D1A06"/>
    <w:rsid w:val="002D4D45"/>
    <w:rsid w:val="002D5DE2"/>
    <w:rsid w:val="002D6261"/>
    <w:rsid w:val="002D6ADD"/>
    <w:rsid w:val="002D79A6"/>
    <w:rsid w:val="002E0490"/>
    <w:rsid w:val="002E2A5E"/>
    <w:rsid w:val="002E5483"/>
    <w:rsid w:val="002E5596"/>
    <w:rsid w:val="002E55CE"/>
    <w:rsid w:val="002E5BF9"/>
    <w:rsid w:val="002F10B5"/>
    <w:rsid w:val="002F2765"/>
    <w:rsid w:val="002F3DC4"/>
    <w:rsid w:val="002F79DB"/>
    <w:rsid w:val="003007E5"/>
    <w:rsid w:val="00301253"/>
    <w:rsid w:val="0030413B"/>
    <w:rsid w:val="0030522C"/>
    <w:rsid w:val="00306C52"/>
    <w:rsid w:val="003071AA"/>
    <w:rsid w:val="003071CF"/>
    <w:rsid w:val="00307A38"/>
    <w:rsid w:val="00307E2E"/>
    <w:rsid w:val="00311090"/>
    <w:rsid w:val="00311525"/>
    <w:rsid w:val="00311B5C"/>
    <w:rsid w:val="00313D3C"/>
    <w:rsid w:val="00313E08"/>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71C4"/>
    <w:rsid w:val="00341987"/>
    <w:rsid w:val="0034200A"/>
    <w:rsid w:val="00343D90"/>
    <w:rsid w:val="00344286"/>
    <w:rsid w:val="00345AF4"/>
    <w:rsid w:val="00346517"/>
    <w:rsid w:val="003468D5"/>
    <w:rsid w:val="00346C0C"/>
    <w:rsid w:val="00347901"/>
    <w:rsid w:val="00347F08"/>
    <w:rsid w:val="003503CD"/>
    <w:rsid w:val="003511E1"/>
    <w:rsid w:val="00351AE4"/>
    <w:rsid w:val="0035240D"/>
    <w:rsid w:val="00354A71"/>
    <w:rsid w:val="00354FEB"/>
    <w:rsid w:val="003557DF"/>
    <w:rsid w:val="00355EBF"/>
    <w:rsid w:val="00356FDF"/>
    <w:rsid w:val="003616A8"/>
    <w:rsid w:val="0036345E"/>
    <w:rsid w:val="00366D1D"/>
    <w:rsid w:val="003722E3"/>
    <w:rsid w:val="00372546"/>
    <w:rsid w:val="00380D08"/>
    <w:rsid w:val="00382628"/>
    <w:rsid w:val="00382D00"/>
    <w:rsid w:val="0038358A"/>
    <w:rsid w:val="0038621A"/>
    <w:rsid w:val="00390C76"/>
    <w:rsid w:val="003913FC"/>
    <w:rsid w:val="0039238A"/>
    <w:rsid w:val="0039534E"/>
    <w:rsid w:val="0039649D"/>
    <w:rsid w:val="003A08A5"/>
    <w:rsid w:val="003A13CD"/>
    <w:rsid w:val="003A2973"/>
    <w:rsid w:val="003A2A0A"/>
    <w:rsid w:val="003A3BA1"/>
    <w:rsid w:val="003A4004"/>
    <w:rsid w:val="003A418A"/>
    <w:rsid w:val="003A4259"/>
    <w:rsid w:val="003A444C"/>
    <w:rsid w:val="003A6231"/>
    <w:rsid w:val="003A77EA"/>
    <w:rsid w:val="003B0997"/>
    <w:rsid w:val="003B127F"/>
    <w:rsid w:val="003B1A91"/>
    <w:rsid w:val="003B2A94"/>
    <w:rsid w:val="003B2B55"/>
    <w:rsid w:val="003B31A5"/>
    <w:rsid w:val="003B4341"/>
    <w:rsid w:val="003B4F43"/>
    <w:rsid w:val="003B5FEE"/>
    <w:rsid w:val="003B61D0"/>
    <w:rsid w:val="003B6B2D"/>
    <w:rsid w:val="003B73AB"/>
    <w:rsid w:val="003C0DD3"/>
    <w:rsid w:val="003C1A5F"/>
    <w:rsid w:val="003C1F63"/>
    <w:rsid w:val="003C2AD7"/>
    <w:rsid w:val="003C3844"/>
    <w:rsid w:val="003C395D"/>
    <w:rsid w:val="003C39D6"/>
    <w:rsid w:val="003C3E5D"/>
    <w:rsid w:val="003C56BE"/>
    <w:rsid w:val="003C5CA8"/>
    <w:rsid w:val="003C60DC"/>
    <w:rsid w:val="003C6212"/>
    <w:rsid w:val="003D0C68"/>
    <w:rsid w:val="003D1707"/>
    <w:rsid w:val="003D25F1"/>
    <w:rsid w:val="003D78A3"/>
    <w:rsid w:val="003E0ECB"/>
    <w:rsid w:val="003E14D6"/>
    <w:rsid w:val="003E2C3F"/>
    <w:rsid w:val="003E51A0"/>
    <w:rsid w:val="003E51CF"/>
    <w:rsid w:val="003E64EB"/>
    <w:rsid w:val="003E67EC"/>
    <w:rsid w:val="003E796A"/>
    <w:rsid w:val="003E7B5C"/>
    <w:rsid w:val="003F01B3"/>
    <w:rsid w:val="003F1AF7"/>
    <w:rsid w:val="003F1FF3"/>
    <w:rsid w:val="003F2E84"/>
    <w:rsid w:val="003F733B"/>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816"/>
    <w:rsid w:val="00427998"/>
    <w:rsid w:val="004308FD"/>
    <w:rsid w:val="0043297A"/>
    <w:rsid w:val="00433C3B"/>
    <w:rsid w:val="00436A80"/>
    <w:rsid w:val="00440774"/>
    <w:rsid w:val="00440DF8"/>
    <w:rsid w:val="0044322F"/>
    <w:rsid w:val="004434F6"/>
    <w:rsid w:val="00444464"/>
    <w:rsid w:val="00444885"/>
    <w:rsid w:val="00444DF2"/>
    <w:rsid w:val="00454860"/>
    <w:rsid w:val="00455ED8"/>
    <w:rsid w:val="0045692A"/>
    <w:rsid w:val="00456F84"/>
    <w:rsid w:val="00457115"/>
    <w:rsid w:val="0046186F"/>
    <w:rsid w:val="004629A8"/>
    <w:rsid w:val="00463075"/>
    <w:rsid w:val="004643F0"/>
    <w:rsid w:val="00464638"/>
    <w:rsid w:val="0046585A"/>
    <w:rsid w:val="00465A8D"/>
    <w:rsid w:val="00465C8A"/>
    <w:rsid w:val="00465E95"/>
    <w:rsid w:val="004673E7"/>
    <w:rsid w:val="0047026D"/>
    <w:rsid w:val="00471265"/>
    <w:rsid w:val="00473913"/>
    <w:rsid w:val="00473B12"/>
    <w:rsid w:val="00474482"/>
    <w:rsid w:val="004758A0"/>
    <w:rsid w:val="00475CE3"/>
    <w:rsid w:val="00476036"/>
    <w:rsid w:val="00476117"/>
    <w:rsid w:val="0047632C"/>
    <w:rsid w:val="00476A59"/>
    <w:rsid w:val="00476EED"/>
    <w:rsid w:val="004810C7"/>
    <w:rsid w:val="00481D85"/>
    <w:rsid w:val="0048283A"/>
    <w:rsid w:val="00483DBB"/>
    <w:rsid w:val="004852E5"/>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1CBA"/>
    <w:rsid w:val="004B3266"/>
    <w:rsid w:val="004B3BF8"/>
    <w:rsid w:val="004B4A06"/>
    <w:rsid w:val="004C20AE"/>
    <w:rsid w:val="004C680F"/>
    <w:rsid w:val="004C75A9"/>
    <w:rsid w:val="004C7733"/>
    <w:rsid w:val="004C7C03"/>
    <w:rsid w:val="004D06A0"/>
    <w:rsid w:val="004D402E"/>
    <w:rsid w:val="004D5C2D"/>
    <w:rsid w:val="004D76A9"/>
    <w:rsid w:val="004D7756"/>
    <w:rsid w:val="004E10F2"/>
    <w:rsid w:val="004E2209"/>
    <w:rsid w:val="004E3C71"/>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16F3C"/>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6636"/>
    <w:rsid w:val="00567294"/>
    <w:rsid w:val="00567B54"/>
    <w:rsid w:val="005707F7"/>
    <w:rsid w:val="005710B4"/>
    <w:rsid w:val="005722D0"/>
    <w:rsid w:val="0057284D"/>
    <w:rsid w:val="00573E5D"/>
    <w:rsid w:val="0057551E"/>
    <w:rsid w:val="005756BF"/>
    <w:rsid w:val="005815C5"/>
    <w:rsid w:val="00581A0D"/>
    <w:rsid w:val="00582AFE"/>
    <w:rsid w:val="005841AC"/>
    <w:rsid w:val="005855E8"/>
    <w:rsid w:val="00585FC8"/>
    <w:rsid w:val="005861D6"/>
    <w:rsid w:val="00586B10"/>
    <w:rsid w:val="00587557"/>
    <w:rsid w:val="005917D7"/>
    <w:rsid w:val="00591F99"/>
    <w:rsid w:val="005935F6"/>
    <w:rsid w:val="00593909"/>
    <w:rsid w:val="005A0192"/>
    <w:rsid w:val="005A0C1C"/>
    <w:rsid w:val="005A0F3E"/>
    <w:rsid w:val="005A1F36"/>
    <w:rsid w:val="005A3B01"/>
    <w:rsid w:val="005A467D"/>
    <w:rsid w:val="005A4AAC"/>
    <w:rsid w:val="005A4D35"/>
    <w:rsid w:val="005A65F7"/>
    <w:rsid w:val="005A727D"/>
    <w:rsid w:val="005A7C30"/>
    <w:rsid w:val="005B02CB"/>
    <w:rsid w:val="005B0E12"/>
    <w:rsid w:val="005B0F62"/>
    <w:rsid w:val="005B18F7"/>
    <w:rsid w:val="005B2598"/>
    <w:rsid w:val="005B4FCA"/>
    <w:rsid w:val="005B6960"/>
    <w:rsid w:val="005B798D"/>
    <w:rsid w:val="005B7C60"/>
    <w:rsid w:val="005C211C"/>
    <w:rsid w:val="005C2436"/>
    <w:rsid w:val="005C3175"/>
    <w:rsid w:val="005C38D8"/>
    <w:rsid w:val="005C3EE3"/>
    <w:rsid w:val="005C4AE2"/>
    <w:rsid w:val="005C4B8A"/>
    <w:rsid w:val="005C515A"/>
    <w:rsid w:val="005C5335"/>
    <w:rsid w:val="005C61FC"/>
    <w:rsid w:val="005C70C5"/>
    <w:rsid w:val="005D0530"/>
    <w:rsid w:val="005D1DCD"/>
    <w:rsid w:val="005D1E09"/>
    <w:rsid w:val="005D2C0B"/>
    <w:rsid w:val="005D2E04"/>
    <w:rsid w:val="005D370C"/>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18CC"/>
    <w:rsid w:val="005F2723"/>
    <w:rsid w:val="005F3C95"/>
    <w:rsid w:val="005F4C56"/>
    <w:rsid w:val="005F4CCB"/>
    <w:rsid w:val="005F4ED0"/>
    <w:rsid w:val="005F5101"/>
    <w:rsid w:val="005F61E3"/>
    <w:rsid w:val="005F63A6"/>
    <w:rsid w:val="005F75AB"/>
    <w:rsid w:val="00600507"/>
    <w:rsid w:val="006014AE"/>
    <w:rsid w:val="0060309A"/>
    <w:rsid w:val="006045A2"/>
    <w:rsid w:val="0061025A"/>
    <w:rsid w:val="0061075E"/>
    <w:rsid w:val="00615AB3"/>
    <w:rsid w:val="00617E9F"/>
    <w:rsid w:val="00620328"/>
    <w:rsid w:val="006203F3"/>
    <w:rsid w:val="00621132"/>
    <w:rsid w:val="00621808"/>
    <w:rsid w:val="00622908"/>
    <w:rsid w:val="00622BA2"/>
    <w:rsid w:val="00622BC1"/>
    <w:rsid w:val="00623575"/>
    <w:rsid w:val="00623A6C"/>
    <w:rsid w:val="00624D12"/>
    <w:rsid w:val="00626342"/>
    <w:rsid w:val="00626576"/>
    <w:rsid w:val="006269ED"/>
    <w:rsid w:val="00632397"/>
    <w:rsid w:val="00632BFD"/>
    <w:rsid w:val="00633DF7"/>
    <w:rsid w:val="00634F0A"/>
    <w:rsid w:val="00636223"/>
    <w:rsid w:val="00644744"/>
    <w:rsid w:val="0064520C"/>
    <w:rsid w:val="00647300"/>
    <w:rsid w:val="00647ACF"/>
    <w:rsid w:val="00647FF2"/>
    <w:rsid w:val="006503C5"/>
    <w:rsid w:val="0065293D"/>
    <w:rsid w:val="00652966"/>
    <w:rsid w:val="00653385"/>
    <w:rsid w:val="006536F7"/>
    <w:rsid w:val="00653A5B"/>
    <w:rsid w:val="00653D35"/>
    <w:rsid w:val="00653E7C"/>
    <w:rsid w:val="0065432C"/>
    <w:rsid w:val="00655C5D"/>
    <w:rsid w:val="006575B2"/>
    <w:rsid w:val="0066232E"/>
    <w:rsid w:val="006643EE"/>
    <w:rsid w:val="006677F5"/>
    <w:rsid w:val="006701D0"/>
    <w:rsid w:val="00670572"/>
    <w:rsid w:val="0067203C"/>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0983"/>
    <w:rsid w:val="006A12A6"/>
    <w:rsid w:val="006A1D62"/>
    <w:rsid w:val="006A44D0"/>
    <w:rsid w:val="006A4ED4"/>
    <w:rsid w:val="006A6385"/>
    <w:rsid w:val="006A75EF"/>
    <w:rsid w:val="006B09F5"/>
    <w:rsid w:val="006B0AFB"/>
    <w:rsid w:val="006B144D"/>
    <w:rsid w:val="006B35D5"/>
    <w:rsid w:val="006B3B47"/>
    <w:rsid w:val="006B3D1E"/>
    <w:rsid w:val="006B4AE0"/>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6F59CE"/>
    <w:rsid w:val="007016C5"/>
    <w:rsid w:val="007035C8"/>
    <w:rsid w:val="00710586"/>
    <w:rsid w:val="00711F12"/>
    <w:rsid w:val="007133E1"/>
    <w:rsid w:val="007153F5"/>
    <w:rsid w:val="00715F11"/>
    <w:rsid w:val="00721613"/>
    <w:rsid w:val="00721D46"/>
    <w:rsid w:val="00722581"/>
    <w:rsid w:val="007238CF"/>
    <w:rsid w:val="007253CF"/>
    <w:rsid w:val="00725BE5"/>
    <w:rsid w:val="00725C67"/>
    <w:rsid w:val="00730B5F"/>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2EED"/>
    <w:rsid w:val="007B4D9E"/>
    <w:rsid w:val="007B4EF8"/>
    <w:rsid w:val="007B5298"/>
    <w:rsid w:val="007B7D8A"/>
    <w:rsid w:val="007C125B"/>
    <w:rsid w:val="007C2AA3"/>
    <w:rsid w:val="007C4430"/>
    <w:rsid w:val="007C454E"/>
    <w:rsid w:val="007C48F1"/>
    <w:rsid w:val="007C5BDB"/>
    <w:rsid w:val="007C5F7F"/>
    <w:rsid w:val="007D06FE"/>
    <w:rsid w:val="007D3219"/>
    <w:rsid w:val="007D35EF"/>
    <w:rsid w:val="007D4450"/>
    <w:rsid w:val="007D4917"/>
    <w:rsid w:val="007D590B"/>
    <w:rsid w:val="007D67D4"/>
    <w:rsid w:val="007E0CF3"/>
    <w:rsid w:val="007E21E3"/>
    <w:rsid w:val="007E2FF9"/>
    <w:rsid w:val="007E38C9"/>
    <w:rsid w:val="007E58C6"/>
    <w:rsid w:val="007F1C35"/>
    <w:rsid w:val="007F5146"/>
    <w:rsid w:val="007F5FDB"/>
    <w:rsid w:val="007F7155"/>
    <w:rsid w:val="008016C2"/>
    <w:rsid w:val="008028D5"/>
    <w:rsid w:val="008047A7"/>
    <w:rsid w:val="0080519C"/>
    <w:rsid w:val="0080709C"/>
    <w:rsid w:val="00807C12"/>
    <w:rsid w:val="008145DE"/>
    <w:rsid w:val="00815259"/>
    <w:rsid w:val="0081607F"/>
    <w:rsid w:val="00816560"/>
    <w:rsid w:val="00816C0D"/>
    <w:rsid w:val="00816CDE"/>
    <w:rsid w:val="008177AA"/>
    <w:rsid w:val="008207BB"/>
    <w:rsid w:val="00821196"/>
    <w:rsid w:val="00822076"/>
    <w:rsid w:val="0082253B"/>
    <w:rsid w:val="00822DB9"/>
    <w:rsid w:val="00823581"/>
    <w:rsid w:val="00825457"/>
    <w:rsid w:val="00826360"/>
    <w:rsid w:val="00827600"/>
    <w:rsid w:val="00830503"/>
    <w:rsid w:val="00830F5D"/>
    <w:rsid w:val="00831970"/>
    <w:rsid w:val="00832F02"/>
    <w:rsid w:val="008343B6"/>
    <w:rsid w:val="008366DC"/>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0EC3"/>
    <w:rsid w:val="00861E9E"/>
    <w:rsid w:val="00861FC0"/>
    <w:rsid w:val="00863C86"/>
    <w:rsid w:val="00864843"/>
    <w:rsid w:val="00865658"/>
    <w:rsid w:val="00866BA4"/>
    <w:rsid w:val="00867EBC"/>
    <w:rsid w:val="0087129D"/>
    <w:rsid w:val="008713B8"/>
    <w:rsid w:val="0087199D"/>
    <w:rsid w:val="008727AB"/>
    <w:rsid w:val="00873ABB"/>
    <w:rsid w:val="00874247"/>
    <w:rsid w:val="00874E68"/>
    <w:rsid w:val="00875325"/>
    <w:rsid w:val="00880376"/>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A7FB4"/>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567"/>
    <w:rsid w:val="008E574D"/>
    <w:rsid w:val="008F0B2D"/>
    <w:rsid w:val="008F0B9E"/>
    <w:rsid w:val="008F12A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16E69"/>
    <w:rsid w:val="00917F57"/>
    <w:rsid w:val="00920635"/>
    <w:rsid w:val="00921AC3"/>
    <w:rsid w:val="00922182"/>
    <w:rsid w:val="00922459"/>
    <w:rsid w:val="00922E17"/>
    <w:rsid w:val="009238FE"/>
    <w:rsid w:val="00924115"/>
    <w:rsid w:val="00925476"/>
    <w:rsid w:val="0093337C"/>
    <w:rsid w:val="009348E8"/>
    <w:rsid w:val="00936555"/>
    <w:rsid w:val="00936D5E"/>
    <w:rsid w:val="00937938"/>
    <w:rsid w:val="00937B99"/>
    <w:rsid w:val="009402EF"/>
    <w:rsid w:val="009404B1"/>
    <w:rsid w:val="009430A8"/>
    <w:rsid w:val="00945D60"/>
    <w:rsid w:val="0094640A"/>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5F3E"/>
    <w:rsid w:val="00967ED6"/>
    <w:rsid w:val="00970252"/>
    <w:rsid w:val="00970339"/>
    <w:rsid w:val="009708CB"/>
    <w:rsid w:val="00970E70"/>
    <w:rsid w:val="00971DC8"/>
    <w:rsid w:val="00973996"/>
    <w:rsid w:val="00974147"/>
    <w:rsid w:val="00974B83"/>
    <w:rsid w:val="0097566D"/>
    <w:rsid w:val="00977363"/>
    <w:rsid w:val="00977D52"/>
    <w:rsid w:val="00983512"/>
    <w:rsid w:val="00985810"/>
    <w:rsid w:val="00985890"/>
    <w:rsid w:val="00985B75"/>
    <w:rsid w:val="009862E6"/>
    <w:rsid w:val="009904EE"/>
    <w:rsid w:val="0099179A"/>
    <w:rsid w:val="009927C0"/>
    <w:rsid w:val="0099511E"/>
    <w:rsid w:val="00995411"/>
    <w:rsid w:val="00997D93"/>
    <w:rsid w:val="009A0E40"/>
    <w:rsid w:val="009A191E"/>
    <w:rsid w:val="009A1E91"/>
    <w:rsid w:val="009A32EE"/>
    <w:rsid w:val="009A338A"/>
    <w:rsid w:val="009A7513"/>
    <w:rsid w:val="009B0DB1"/>
    <w:rsid w:val="009B10C5"/>
    <w:rsid w:val="009B120A"/>
    <w:rsid w:val="009B1E28"/>
    <w:rsid w:val="009B2226"/>
    <w:rsid w:val="009B29BA"/>
    <w:rsid w:val="009B45DB"/>
    <w:rsid w:val="009B5F40"/>
    <w:rsid w:val="009B7A08"/>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0C4A"/>
    <w:rsid w:val="009F1A18"/>
    <w:rsid w:val="009F52FE"/>
    <w:rsid w:val="009F5C9A"/>
    <w:rsid w:val="009F5CAD"/>
    <w:rsid w:val="009F6629"/>
    <w:rsid w:val="00A02F77"/>
    <w:rsid w:val="00A03167"/>
    <w:rsid w:val="00A03B9C"/>
    <w:rsid w:val="00A052E6"/>
    <w:rsid w:val="00A065EF"/>
    <w:rsid w:val="00A0765B"/>
    <w:rsid w:val="00A140B1"/>
    <w:rsid w:val="00A169D4"/>
    <w:rsid w:val="00A17D6D"/>
    <w:rsid w:val="00A23F1B"/>
    <w:rsid w:val="00A24AFF"/>
    <w:rsid w:val="00A24DF4"/>
    <w:rsid w:val="00A25AE6"/>
    <w:rsid w:val="00A26287"/>
    <w:rsid w:val="00A267A5"/>
    <w:rsid w:val="00A27944"/>
    <w:rsid w:val="00A31BF7"/>
    <w:rsid w:val="00A324A4"/>
    <w:rsid w:val="00A349FC"/>
    <w:rsid w:val="00A3534A"/>
    <w:rsid w:val="00A35DFA"/>
    <w:rsid w:val="00A37331"/>
    <w:rsid w:val="00A37798"/>
    <w:rsid w:val="00A37B84"/>
    <w:rsid w:val="00A40276"/>
    <w:rsid w:val="00A417EB"/>
    <w:rsid w:val="00A448B1"/>
    <w:rsid w:val="00A45A8E"/>
    <w:rsid w:val="00A46038"/>
    <w:rsid w:val="00A46208"/>
    <w:rsid w:val="00A46FCB"/>
    <w:rsid w:val="00A47875"/>
    <w:rsid w:val="00A47CEE"/>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76AF8"/>
    <w:rsid w:val="00A81225"/>
    <w:rsid w:val="00A8184C"/>
    <w:rsid w:val="00A81BE3"/>
    <w:rsid w:val="00A82284"/>
    <w:rsid w:val="00A82BAE"/>
    <w:rsid w:val="00A84BEA"/>
    <w:rsid w:val="00A86160"/>
    <w:rsid w:val="00A86A90"/>
    <w:rsid w:val="00A86C23"/>
    <w:rsid w:val="00A917ED"/>
    <w:rsid w:val="00A9201F"/>
    <w:rsid w:val="00A9225B"/>
    <w:rsid w:val="00A92AF8"/>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C87"/>
    <w:rsid w:val="00B026B3"/>
    <w:rsid w:val="00B02C67"/>
    <w:rsid w:val="00B03BEE"/>
    <w:rsid w:val="00B04824"/>
    <w:rsid w:val="00B04D45"/>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71A9"/>
    <w:rsid w:val="00B27913"/>
    <w:rsid w:val="00B3198A"/>
    <w:rsid w:val="00B33E14"/>
    <w:rsid w:val="00B344AD"/>
    <w:rsid w:val="00B34FF5"/>
    <w:rsid w:val="00B3705D"/>
    <w:rsid w:val="00B406E4"/>
    <w:rsid w:val="00B40E59"/>
    <w:rsid w:val="00B412A5"/>
    <w:rsid w:val="00B44B63"/>
    <w:rsid w:val="00B51167"/>
    <w:rsid w:val="00B534E1"/>
    <w:rsid w:val="00B53D8D"/>
    <w:rsid w:val="00B5417E"/>
    <w:rsid w:val="00B5444C"/>
    <w:rsid w:val="00B55B0A"/>
    <w:rsid w:val="00B5748D"/>
    <w:rsid w:val="00B602CA"/>
    <w:rsid w:val="00B67CAC"/>
    <w:rsid w:val="00B706B5"/>
    <w:rsid w:val="00B70811"/>
    <w:rsid w:val="00B74251"/>
    <w:rsid w:val="00B7520C"/>
    <w:rsid w:val="00B765D3"/>
    <w:rsid w:val="00B80780"/>
    <w:rsid w:val="00B835D2"/>
    <w:rsid w:val="00B837FC"/>
    <w:rsid w:val="00B83AA1"/>
    <w:rsid w:val="00B84648"/>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5187"/>
    <w:rsid w:val="00BB55A6"/>
    <w:rsid w:val="00BB5DDD"/>
    <w:rsid w:val="00BB60E8"/>
    <w:rsid w:val="00BC28C2"/>
    <w:rsid w:val="00BC2AD1"/>
    <w:rsid w:val="00BC5A5D"/>
    <w:rsid w:val="00BC625B"/>
    <w:rsid w:val="00BC65A0"/>
    <w:rsid w:val="00BC65D5"/>
    <w:rsid w:val="00BD0D63"/>
    <w:rsid w:val="00BD1F8A"/>
    <w:rsid w:val="00BD21F0"/>
    <w:rsid w:val="00BD592E"/>
    <w:rsid w:val="00BD5A53"/>
    <w:rsid w:val="00BD718A"/>
    <w:rsid w:val="00BE03C3"/>
    <w:rsid w:val="00BE2404"/>
    <w:rsid w:val="00BE29CE"/>
    <w:rsid w:val="00BE5185"/>
    <w:rsid w:val="00BE5D87"/>
    <w:rsid w:val="00BE5F05"/>
    <w:rsid w:val="00BE6ADF"/>
    <w:rsid w:val="00BE7F48"/>
    <w:rsid w:val="00BF0588"/>
    <w:rsid w:val="00BF1236"/>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2FC6"/>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27A50"/>
    <w:rsid w:val="00C3008F"/>
    <w:rsid w:val="00C30F94"/>
    <w:rsid w:val="00C310FD"/>
    <w:rsid w:val="00C33A46"/>
    <w:rsid w:val="00C342A2"/>
    <w:rsid w:val="00C34E44"/>
    <w:rsid w:val="00C37418"/>
    <w:rsid w:val="00C408BE"/>
    <w:rsid w:val="00C42A60"/>
    <w:rsid w:val="00C44688"/>
    <w:rsid w:val="00C45B6D"/>
    <w:rsid w:val="00C45F30"/>
    <w:rsid w:val="00C47770"/>
    <w:rsid w:val="00C47BE0"/>
    <w:rsid w:val="00C50237"/>
    <w:rsid w:val="00C502A6"/>
    <w:rsid w:val="00C539D2"/>
    <w:rsid w:val="00C55D45"/>
    <w:rsid w:val="00C56E72"/>
    <w:rsid w:val="00C621D2"/>
    <w:rsid w:val="00C64682"/>
    <w:rsid w:val="00C6474B"/>
    <w:rsid w:val="00C65FD6"/>
    <w:rsid w:val="00C662DC"/>
    <w:rsid w:val="00C6648C"/>
    <w:rsid w:val="00C675B9"/>
    <w:rsid w:val="00C708D3"/>
    <w:rsid w:val="00C70CD3"/>
    <w:rsid w:val="00C74550"/>
    <w:rsid w:val="00C74FA8"/>
    <w:rsid w:val="00C8011C"/>
    <w:rsid w:val="00C82106"/>
    <w:rsid w:val="00C8254D"/>
    <w:rsid w:val="00C83915"/>
    <w:rsid w:val="00C839D3"/>
    <w:rsid w:val="00C86DCD"/>
    <w:rsid w:val="00C86FFF"/>
    <w:rsid w:val="00C909B6"/>
    <w:rsid w:val="00C90BCC"/>
    <w:rsid w:val="00C90E6A"/>
    <w:rsid w:val="00C92AA8"/>
    <w:rsid w:val="00C93175"/>
    <w:rsid w:val="00C93E86"/>
    <w:rsid w:val="00C95A0C"/>
    <w:rsid w:val="00C95E79"/>
    <w:rsid w:val="00C97ED4"/>
    <w:rsid w:val="00CA1BB7"/>
    <w:rsid w:val="00CA1DA5"/>
    <w:rsid w:val="00CA1EC4"/>
    <w:rsid w:val="00CA3139"/>
    <w:rsid w:val="00CA393E"/>
    <w:rsid w:val="00CA4C0C"/>
    <w:rsid w:val="00CB0C21"/>
    <w:rsid w:val="00CB0D9D"/>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0271"/>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38F1"/>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4656"/>
    <w:rsid w:val="00D46471"/>
    <w:rsid w:val="00D46E8B"/>
    <w:rsid w:val="00D50D6E"/>
    <w:rsid w:val="00D50FEC"/>
    <w:rsid w:val="00D524B1"/>
    <w:rsid w:val="00D53193"/>
    <w:rsid w:val="00D53B7F"/>
    <w:rsid w:val="00D55681"/>
    <w:rsid w:val="00D600D7"/>
    <w:rsid w:val="00D604BE"/>
    <w:rsid w:val="00D60CA9"/>
    <w:rsid w:val="00D61145"/>
    <w:rsid w:val="00D62F9E"/>
    <w:rsid w:val="00D63668"/>
    <w:rsid w:val="00D638DC"/>
    <w:rsid w:val="00D63C68"/>
    <w:rsid w:val="00D64573"/>
    <w:rsid w:val="00D65357"/>
    <w:rsid w:val="00D65A79"/>
    <w:rsid w:val="00D66B2D"/>
    <w:rsid w:val="00D67C3B"/>
    <w:rsid w:val="00D71634"/>
    <w:rsid w:val="00D733D8"/>
    <w:rsid w:val="00D806F7"/>
    <w:rsid w:val="00D83E1F"/>
    <w:rsid w:val="00D845C8"/>
    <w:rsid w:val="00D85278"/>
    <w:rsid w:val="00D860FE"/>
    <w:rsid w:val="00D91195"/>
    <w:rsid w:val="00D91ECA"/>
    <w:rsid w:val="00D9394A"/>
    <w:rsid w:val="00D93D37"/>
    <w:rsid w:val="00D94B3E"/>
    <w:rsid w:val="00D95A72"/>
    <w:rsid w:val="00D9667B"/>
    <w:rsid w:val="00DA012B"/>
    <w:rsid w:val="00DA0565"/>
    <w:rsid w:val="00DA1506"/>
    <w:rsid w:val="00DA165E"/>
    <w:rsid w:val="00DA2E07"/>
    <w:rsid w:val="00DA39E0"/>
    <w:rsid w:val="00DA3F28"/>
    <w:rsid w:val="00DA6D7B"/>
    <w:rsid w:val="00DA6E26"/>
    <w:rsid w:val="00DB10E7"/>
    <w:rsid w:val="00DB2F6E"/>
    <w:rsid w:val="00DB3845"/>
    <w:rsid w:val="00DB3D1D"/>
    <w:rsid w:val="00DB7C50"/>
    <w:rsid w:val="00DC6CD9"/>
    <w:rsid w:val="00DC76C1"/>
    <w:rsid w:val="00DC7CE6"/>
    <w:rsid w:val="00DD1ACD"/>
    <w:rsid w:val="00DD1D11"/>
    <w:rsid w:val="00DD407F"/>
    <w:rsid w:val="00DD428B"/>
    <w:rsid w:val="00DD4AB7"/>
    <w:rsid w:val="00DD4BFF"/>
    <w:rsid w:val="00DD51B6"/>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354D"/>
    <w:rsid w:val="00E143AE"/>
    <w:rsid w:val="00E143E7"/>
    <w:rsid w:val="00E1559C"/>
    <w:rsid w:val="00E155E8"/>
    <w:rsid w:val="00E17C14"/>
    <w:rsid w:val="00E20FB6"/>
    <w:rsid w:val="00E21667"/>
    <w:rsid w:val="00E222E2"/>
    <w:rsid w:val="00E23073"/>
    <w:rsid w:val="00E235B5"/>
    <w:rsid w:val="00E23E30"/>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674"/>
    <w:rsid w:val="00E4094E"/>
    <w:rsid w:val="00E4095B"/>
    <w:rsid w:val="00E42E38"/>
    <w:rsid w:val="00E43696"/>
    <w:rsid w:val="00E43B03"/>
    <w:rsid w:val="00E46435"/>
    <w:rsid w:val="00E4694E"/>
    <w:rsid w:val="00E47DBD"/>
    <w:rsid w:val="00E51FB2"/>
    <w:rsid w:val="00E5217E"/>
    <w:rsid w:val="00E530DF"/>
    <w:rsid w:val="00E53D3C"/>
    <w:rsid w:val="00E54E45"/>
    <w:rsid w:val="00E55F4B"/>
    <w:rsid w:val="00E56FC8"/>
    <w:rsid w:val="00E6106A"/>
    <w:rsid w:val="00E6182E"/>
    <w:rsid w:val="00E65298"/>
    <w:rsid w:val="00E655CE"/>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3AC0"/>
    <w:rsid w:val="00EB40AA"/>
    <w:rsid w:val="00EB435B"/>
    <w:rsid w:val="00EB5EB8"/>
    <w:rsid w:val="00EB685C"/>
    <w:rsid w:val="00EC3426"/>
    <w:rsid w:val="00EC4DE7"/>
    <w:rsid w:val="00EC630B"/>
    <w:rsid w:val="00EC7101"/>
    <w:rsid w:val="00ED0778"/>
    <w:rsid w:val="00ED54FA"/>
    <w:rsid w:val="00EE0EBF"/>
    <w:rsid w:val="00EE3621"/>
    <w:rsid w:val="00EE390A"/>
    <w:rsid w:val="00EE4446"/>
    <w:rsid w:val="00EE4803"/>
    <w:rsid w:val="00EE5786"/>
    <w:rsid w:val="00EE5BFF"/>
    <w:rsid w:val="00EE6AE8"/>
    <w:rsid w:val="00EE6BFD"/>
    <w:rsid w:val="00EF0314"/>
    <w:rsid w:val="00EF1C5E"/>
    <w:rsid w:val="00EF22BA"/>
    <w:rsid w:val="00EF25BE"/>
    <w:rsid w:val="00EF33A8"/>
    <w:rsid w:val="00EF3579"/>
    <w:rsid w:val="00EF3F62"/>
    <w:rsid w:val="00EF4EDC"/>
    <w:rsid w:val="00EF6098"/>
    <w:rsid w:val="00F00A10"/>
    <w:rsid w:val="00F032E9"/>
    <w:rsid w:val="00F0392A"/>
    <w:rsid w:val="00F03A97"/>
    <w:rsid w:val="00F044C2"/>
    <w:rsid w:val="00F047C0"/>
    <w:rsid w:val="00F0625E"/>
    <w:rsid w:val="00F0745F"/>
    <w:rsid w:val="00F10309"/>
    <w:rsid w:val="00F108B9"/>
    <w:rsid w:val="00F114B0"/>
    <w:rsid w:val="00F16ACB"/>
    <w:rsid w:val="00F20AEF"/>
    <w:rsid w:val="00F20D87"/>
    <w:rsid w:val="00F2171C"/>
    <w:rsid w:val="00F231BC"/>
    <w:rsid w:val="00F23B41"/>
    <w:rsid w:val="00F23E1A"/>
    <w:rsid w:val="00F24389"/>
    <w:rsid w:val="00F2481F"/>
    <w:rsid w:val="00F25E83"/>
    <w:rsid w:val="00F26561"/>
    <w:rsid w:val="00F26D95"/>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7F28"/>
    <w:rsid w:val="00F71298"/>
    <w:rsid w:val="00F7345D"/>
    <w:rsid w:val="00F769D2"/>
    <w:rsid w:val="00F82D9B"/>
    <w:rsid w:val="00F84B75"/>
    <w:rsid w:val="00F85769"/>
    <w:rsid w:val="00F864AE"/>
    <w:rsid w:val="00F87344"/>
    <w:rsid w:val="00F9150D"/>
    <w:rsid w:val="00F91972"/>
    <w:rsid w:val="00F93A6A"/>
    <w:rsid w:val="00F94F95"/>
    <w:rsid w:val="00F95AC4"/>
    <w:rsid w:val="00F96E16"/>
    <w:rsid w:val="00F9715E"/>
    <w:rsid w:val="00FA20DF"/>
    <w:rsid w:val="00FA2EEE"/>
    <w:rsid w:val="00FA3610"/>
    <w:rsid w:val="00FA5807"/>
    <w:rsid w:val="00FA5EA8"/>
    <w:rsid w:val="00FA7C10"/>
    <w:rsid w:val="00FB0F51"/>
    <w:rsid w:val="00FB1D77"/>
    <w:rsid w:val="00FB2EB8"/>
    <w:rsid w:val="00FB2F29"/>
    <w:rsid w:val="00FB48DD"/>
    <w:rsid w:val="00FB743F"/>
    <w:rsid w:val="00FC0855"/>
    <w:rsid w:val="00FC18F7"/>
    <w:rsid w:val="00FC23CE"/>
    <w:rsid w:val="00FC3D2D"/>
    <w:rsid w:val="00FC4AB0"/>
    <w:rsid w:val="00FC6428"/>
    <w:rsid w:val="00FC78BF"/>
    <w:rsid w:val="00FD1830"/>
    <w:rsid w:val="00FD6CEE"/>
    <w:rsid w:val="00FD6D93"/>
    <w:rsid w:val="00FE0B52"/>
    <w:rsid w:val="00FE0B9A"/>
    <w:rsid w:val="00FE154C"/>
    <w:rsid w:val="00FE26FD"/>
    <w:rsid w:val="00FE48A6"/>
    <w:rsid w:val="00FE7230"/>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2F93C7"/>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DA012B"/>
    <w:pPr>
      <w:tabs>
        <w:tab w:val="center" w:pos="4419"/>
        <w:tab w:val="right" w:pos="8838"/>
      </w:tabs>
      <w:jc w:val="both"/>
    </w:pPr>
    <w:rPr>
      <w:rFonts w:ascii="Arial Narrow" w:hAnsi="Arial Narrow" w:cs="Arial"/>
      <w:sz w:val="22"/>
      <w:szCs w:val="22"/>
      <w:lang w:val="es-419" w:eastAsia="en-US"/>
    </w:rPr>
  </w:style>
  <w:style w:type="paragraph" w:styleId="Revisin">
    <w:name w:val="Revision"/>
    <w:hidden/>
    <w:uiPriority w:val="99"/>
    <w:semiHidden/>
    <w:rsid w:val="0026173D"/>
    <w:rPr>
      <w:lang w:eastAsia="es-ES"/>
    </w:rPr>
  </w:style>
  <w:style w:type="character" w:styleId="Refdecomentario">
    <w:name w:val="annotation reference"/>
    <w:basedOn w:val="Fuentedeprrafopredeter"/>
    <w:semiHidden/>
    <w:unhideWhenUsed/>
    <w:rsid w:val="0026245B"/>
    <w:rPr>
      <w:sz w:val="16"/>
      <w:szCs w:val="16"/>
    </w:rPr>
  </w:style>
  <w:style w:type="paragraph" w:styleId="Textocomentario">
    <w:name w:val="annotation text"/>
    <w:basedOn w:val="Normal"/>
    <w:link w:val="TextocomentarioCar"/>
    <w:semiHidden/>
    <w:unhideWhenUsed/>
    <w:rsid w:val="0026245B"/>
  </w:style>
  <w:style w:type="character" w:customStyle="1" w:styleId="TextocomentarioCar">
    <w:name w:val="Texto comentario Car"/>
    <w:basedOn w:val="Fuentedeprrafopredeter"/>
    <w:link w:val="Textocomentario"/>
    <w:semiHidden/>
    <w:rsid w:val="0026245B"/>
    <w:rPr>
      <w:lang w:eastAsia="es-ES"/>
    </w:rPr>
  </w:style>
  <w:style w:type="paragraph" w:styleId="Asuntodelcomentario">
    <w:name w:val="annotation subject"/>
    <w:basedOn w:val="Textocomentario"/>
    <w:next w:val="Textocomentario"/>
    <w:link w:val="AsuntodelcomentarioCar"/>
    <w:semiHidden/>
    <w:unhideWhenUsed/>
    <w:rsid w:val="0026245B"/>
    <w:rPr>
      <w:b/>
      <w:bCs/>
    </w:rPr>
  </w:style>
  <w:style w:type="character" w:customStyle="1" w:styleId="AsuntodelcomentarioCar">
    <w:name w:val="Asunto del comentario Car"/>
    <w:basedOn w:val="TextocomentarioCar"/>
    <w:link w:val="Asuntodelcomentario"/>
    <w:semiHidden/>
    <w:rsid w:val="0026245B"/>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E071-3071-4462-92F0-8ECBDDFD4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Pages>
  <Words>1410</Words>
  <Characters>7757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9149</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9</cp:revision>
  <cp:lastPrinted>2020-09-09T16:59:00Z</cp:lastPrinted>
  <dcterms:created xsi:type="dcterms:W3CDTF">2020-09-09T16:59:00Z</dcterms:created>
  <dcterms:modified xsi:type="dcterms:W3CDTF">2021-12-03T23:05:00Z</dcterms:modified>
</cp:coreProperties>
</file>