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46"/>
        <w:gridCol w:w="2197"/>
        <w:gridCol w:w="759"/>
        <w:gridCol w:w="2960"/>
        <w:gridCol w:w="845"/>
        <w:gridCol w:w="1971"/>
      </w:tblGrid>
      <w:tr w:rsidR="001E0A27" w:rsidRPr="004057A0" w14:paraId="51E8A62F" w14:textId="77777777" w:rsidTr="00CB6619">
        <w:trPr>
          <w:trHeight w:val="102"/>
        </w:trPr>
        <w:tc>
          <w:tcPr>
            <w:tcW w:w="1589" w:type="pct"/>
            <w:gridSpan w:val="2"/>
            <w:hideMark/>
          </w:tcPr>
          <w:p w14:paraId="7EB9C0A7" w14:textId="77777777" w:rsidR="001E0A27" w:rsidRPr="004057A0" w:rsidRDefault="001E0A27" w:rsidP="00CB6619">
            <w:pPr>
              <w:jc w:val="both"/>
              <w:rPr>
                <w:rFonts w:ascii="Arial Narrow" w:eastAsia="Calibri" w:hAnsi="Arial Narrow"/>
                <w:sz w:val="16"/>
                <w:szCs w:val="16"/>
                <w:lang w:eastAsia="en-US"/>
              </w:rPr>
            </w:pPr>
            <w:bookmarkStart w:id="0" w:name="_Hlk43210501"/>
            <w:r w:rsidRPr="004057A0">
              <w:rPr>
                <w:rFonts w:ascii="Arial Narrow" w:eastAsia="Calibri" w:hAnsi="Arial Narrow"/>
                <w:b/>
                <w:sz w:val="16"/>
                <w:szCs w:val="16"/>
                <w:lang w:val="es-ES_tradnl"/>
              </w:rPr>
              <w:t xml:space="preserve">Elaboró </w:t>
            </w:r>
          </w:p>
        </w:tc>
        <w:tc>
          <w:tcPr>
            <w:tcW w:w="1941" w:type="pct"/>
            <w:gridSpan w:val="2"/>
            <w:hideMark/>
          </w:tcPr>
          <w:p w14:paraId="3720BF01" w14:textId="77777777" w:rsidR="001E0A27" w:rsidRPr="004057A0" w:rsidRDefault="001E0A27" w:rsidP="00CB6619">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7E4C5869" w14:textId="77777777" w:rsidR="001E0A27" w:rsidRPr="004057A0" w:rsidRDefault="001E0A27" w:rsidP="00CB6619">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1E0A27" w:rsidRPr="004057A0" w14:paraId="5AC5458C" w14:textId="77777777" w:rsidTr="00CB6619">
        <w:trPr>
          <w:trHeight w:val="64"/>
        </w:trPr>
        <w:tc>
          <w:tcPr>
            <w:tcW w:w="442" w:type="pct"/>
            <w:hideMark/>
          </w:tcPr>
          <w:p w14:paraId="653C4498"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54206E28" w14:textId="77777777" w:rsidR="001E0A27" w:rsidRPr="004057A0" w:rsidRDefault="001E0A27"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7B2EE6CB"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5158FA06" w14:textId="77777777" w:rsidR="001E0A27" w:rsidRPr="004057A0" w:rsidRDefault="001E0A27" w:rsidP="00CB6619">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5D7C90D2"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0ECC9D90" w14:textId="1F6F49B4" w:rsidR="001E0A27" w:rsidRPr="004057A0" w:rsidRDefault="001E0A27"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640B5F">
              <w:rPr>
                <w:rFonts w:ascii="Arial Narrow" w:eastAsia="Arial Narrow" w:hAnsi="Arial Narrow" w:cs="Arial Narrow"/>
                <w:sz w:val="16"/>
                <w:szCs w:val="16"/>
              </w:rPr>
              <w:t>Cubillos</w:t>
            </w:r>
          </w:p>
        </w:tc>
      </w:tr>
      <w:tr w:rsidR="001E0A27" w:rsidRPr="004057A0" w14:paraId="73DED182" w14:textId="77777777" w:rsidTr="00CB6619">
        <w:tc>
          <w:tcPr>
            <w:tcW w:w="442" w:type="pct"/>
            <w:hideMark/>
          </w:tcPr>
          <w:p w14:paraId="5D09FA74"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62DA11E0" w14:textId="77777777" w:rsidR="001E0A27" w:rsidRPr="004057A0" w:rsidRDefault="001E0A27"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62ECA121"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2AEE5844" w14:textId="77777777" w:rsidR="001E0A27" w:rsidRPr="004057A0" w:rsidRDefault="001E0A27" w:rsidP="00CB6619">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14BCE40D"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2D8574CE" w14:textId="77777777" w:rsidR="001E0A27" w:rsidRPr="004057A0" w:rsidRDefault="001E0A27"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1E0A27" w:rsidRPr="004057A0" w14:paraId="451847F6" w14:textId="77777777" w:rsidTr="00CB6619">
        <w:tc>
          <w:tcPr>
            <w:tcW w:w="442" w:type="pct"/>
            <w:hideMark/>
          </w:tcPr>
          <w:p w14:paraId="46185DCA"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2FD2E813" w14:textId="77777777" w:rsidR="001E0A27" w:rsidRPr="004057A0" w:rsidRDefault="001E0A27" w:rsidP="00CB6619">
            <w:pPr>
              <w:jc w:val="both"/>
              <w:rPr>
                <w:rFonts w:ascii="Arial Narrow" w:eastAsia="Calibri" w:hAnsi="Arial Narrow"/>
                <w:sz w:val="16"/>
                <w:szCs w:val="16"/>
                <w:lang w:eastAsia="en-US"/>
              </w:rPr>
            </w:pPr>
            <w:r>
              <w:rPr>
                <w:rFonts w:ascii="Arial Narrow" w:eastAsia="Calibri" w:hAnsi="Arial Narrow"/>
                <w:sz w:val="16"/>
                <w:szCs w:val="16"/>
                <w:lang w:eastAsia="en-US"/>
              </w:rPr>
              <w:t>15</w:t>
            </w:r>
            <w:r w:rsidRPr="004057A0">
              <w:rPr>
                <w:rFonts w:ascii="Arial Narrow" w:eastAsia="Calibri" w:hAnsi="Arial Narrow"/>
                <w:sz w:val="16"/>
                <w:szCs w:val="16"/>
                <w:lang w:eastAsia="en-US"/>
              </w:rPr>
              <w:t>/10/2018</w:t>
            </w:r>
          </w:p>
        </w:tc>
        <w:tc>
          <w:tcPr>
            <w:tcW w:w="396" w:type="pct"/>
            <w:hideMark/>
          </w:tcPr>
          <w:p w14:paraId="491DE4A3"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1AD922D9" w14:textId="77777777" w:rsidR="001E0A27" w:rsidRPr="004057A0" w:rsidRDefault="001E0A27" w:rsidP="00CB6619">
            <w:pPr>
              <w:jc w:val="both"/>
              <w:rPr>
                <w:rFonts w:ascii="Arial Narrow" w:eastAsia="Calibri" w:hAnsi="Arial Narrow"/>
                <w:sz w:val="16"/>
                <w:szCs w:val="16"/>
                <w:lang w:eastAsia="en-US"/>
              </w:rPr>
            </w:pPr>
            <w:r>
              <w:rPr>
                <w:rFonts w:ascii="Arial Narrow" w:eastAsia="Calibri" w:hAnsi="Arial Narrow"/>
                <w:sz w:val="16"/>
                <w:szCs w:val="16"/>
                <w:lang w:eastAsia="en-US"/>
              </w:rPr>
              <w:t>15</w:t>
            </w:r>
            <w:r w:rsidRPr="004057A0">
              <w:rPr>
                <w:rFonts w:ascii="Arial Narrow" w:eastAsia="Calibri" w:hAnsi="Arial Narrow"/>
                <w:sz w:val="16"/>
                <w:szCs w:val="16"/>
                <w:lang w:eastAsia="en-US"/>
              </w:rPr>
              <w:t>/10/2018</w:t>
            </w:r>
          </w:p>
        </w:tc>
        <w:tc>
          <w:tcPr>
            <w:tcW w:w="441" w:type="pct"/>
            <w:hideMark/>
          </w:tcPr>
          <w:p w14:paraId="171AAC50" w14:textId="77777777" w:rsidR="001E0A27" w:rsidRPr="004057A0" w:rsidRDefault="001E0A27"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7551257E" w14:textId="77777777" w:rsidR="001E0A27" w:rsidRPr="004057A0" w:rsidRDefault="001E0A27" w:rsidP="00CB6619">
            <w:pPr>
              <w:jc w:val="both"/>
              <w:rPr>
                <w:rFonts w:ascii="Arial Narrow" w:eastAsia="Calibri" w:hAnsi="Arial Narrow"/>
                <w:sz w:val="16"/>
                <w:szCs w:val="16"/>
                <w:lang w:eastAsia="en-US"/>
              </w:rPr>
            </w:pPr>
            <w:r>
              <w:rPr>
                <w:rFonts w:ascii="Arial Narrow" w:eastAsia="Calibri" w:hAnsi="Arial Narrow"/>
                <w:sz w:val="16"/>
                <w:szCs w:val="16"/>
                <w:lang w:eastAsia="en-US"/>
              </w:rPr>
              <w:t>15</w:t>
            </w:r>
            <w:r w:rsidRPr="004057A0">
              <w:rPr>
                <w:rFonts w:ascii="Arial Narrow" w:eastAsia="Calibri" w:hAnsi="Arial Narrow"/>
                <w:sz w:val="16"/>
                <w:szCs w:val="16"/>
                <w:lang w:eastAsia="en-US"/>
              </w:rPr>
              <w:t>/10/2018</w:t>
            </w:r>
          </w:p>
        </w:tc>
      </w:tr>
      <w:bookmarkEnd w:id="0"/>
    </w:tbl>
    <w:p w14:paraId="6F263887" w14:textId="77777777" w:rsidR="001E0A27" w:rsidRDefault="001E0A27" w:rsidP="001240E7">
      <w:pPr>
        <w:ind w:left="680" w:hanging="680"/>
        <w:jc w:val="both"/>
      </w:pPr>
    </w:p>
    <w:p w14:paraId="64878729" w14:textId="77777777" w:rsidR="00696FEA" w:rsidRPr="001240E7" w:rsidRDefault="00CA5E15" w:rsidP="001240E7">
      <w:pPr>
        <w:numPr>
          <w:ilvl w:val="0"/>
          <w:numId w:val="1"/>
        </w:numPr>
        <w:jc w:val="both"/>
        <w:rPr>
          <w:rFonts w:ascii="Arial Narrow" w:hAnsi="Arial Narrow"/>
          <w:color w:val="000000" w:themeColor="text1"/>
          <w:spacing w:val="-3"/>
          <w:sz w:val="22"/>
          <w:szCs w:val="22"/>
        </w:rPr>
      </w:pPr>
      <w:r w:rsidRPr="001240E7">
        <w:rPr>
          <w:rFonts w:ascii="Arial Narrow" w:hAnsi="Arial Narrow"/>
          <w:b/>
          <w:color w:val="000000" w:themeColor="text1"/>
          <w:spacing w:val="-3"/>
          <w:sz w:val="22"/>
          <w:szCs w:val="22"/>
        </w:rPr>
        <w:t xml:space="preserve"> </w:t>
      </w:r>
      <w:r w:rsidR="00E5217E" w:rsidRPr="001240E7">
        <w:rPr>
          <w:rFonts w:ascii="Arial Narrow" w:hAnsi="Arial Narrow"/>
          <w:b/>
          <w:color w:val="000000" w:themeColor="text1"/>
          <w:spacing w:val="-3"/>
          <w:sz w:val="22"/>
          <w:szCs w:val="22"/>
        </w:rPr>
        <w:t>OBJETIVO</w:t>
      </w:r>
      <w:r w:rsidR="00696FEA" w:rsidRPr="001240E7">
        <w:rPr>
          <w:rFonts w:ascii="Arial Narrow" w:hAnsi="Arial Narrow"/>
          <w:b/>
          <w:color w:val="000000" w:themeColor="text1"/>
          <w:spacing w:val="-3"/>
          <w:sz w:val="22"/>
          <w:szCs w:val="22"/>
        </w:rPr>
        <w:t>.</w:t>
      </w:r>
    </w:p>
    <w:p w14:paraId="3E5929BA" w14:textId="77777777" w:rsidR="00696FEA" w:rsidRPr="001240E7" w:rsidRDefault="00696FEA" w:rsidP="00F83A19">
      <w:pPr>
        <w:tabs>
          <w:tab w:val="left" w:pos="1247"/>
        </w:tabs>
        <w:jc w:val="both"/>
        <w:rPr>
          <w:rFonts w:ascii="Arial Narrow" w:hAnsi="Arial Narrow"/>
          <w:color w:val="000000" w:themeColor="text1"/>
          <w:spacing w:val="-3"/>
          <w:sz w:val="22"/>
          <w:szCs w:val="22"/>
        </w:rPr>
      </w:pPr>
    </w:p>
    <w:p w14:paraId="7DA2ABBE" w14:textId="77777777" w:rsidR="008847F5" w:rsidRPr="001240E7" w:rsidRDefault="008847F5" w:rsidP="001240E7">
      <w:p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t xml:space="preserve">Establece los pasos a seguir con las monedas y/o billetes falsos que se reciban por caja </w:t>
      </w:r>
    </w:p>
    <w:p w14:paraId="64A39CCB" w14:textId="77777777" w:rsidR="008847F5" w:rsidRPr="00F83A19" w:rsidRDefault="008847F5" w:rsidP="00F83A19">
      <w:pPr>
        <w:jc w:val="both"/>
        <w:rPr>
          <w:rFonts w:ascii="Arial Narrow" w:hAnsi="Arial Narrow"/>
          <w:b/>
          <w:color w:val="000000" w:themeColor="text1"/>
          <w:spacing w:val="-3"/>
          <w:sz w:val="22"/>
          <w:szCs w:val="22"/>
        </w:rPr>
      </w:pPr>
    </w:p>
    <w:p w14:paraId="73C312DA" w14:textId="77777777" w:rsidR="00533E1C" w:rsidRDefault="00F83A19" w:rsidP="001240E7">
      <w:pPr>
        <w:numPr>
          <w:ilvl w:val="0"/>
          <w:numId w:val="1"/>
        </w:numPr>
        <w:jc w:val="both"/>
        <w:rPr>
          <w:rFonts w:ascii="Arial Narrow" w:hAnsi="Arial Narrow"/>
          <w:color w:val="000000" w:themeColor="text1"/>
          <w:spacing w:val="-3"/>
          <w:sz w:val="22"/>
          <w:szCs w:val="22"/>
        </w:rPr>
      </w:pPr>
      <w:r>
        <w:rPr>
          <w:rFonts w:ascii="Arial Narrow" w:hAnsi="Arial Narrow"/>
          <w:b/>
          <w:color w:val="000000" w:themeColor="text1"/>
          <w:spacing w:val="-3"/>
          <w:sz w:val="22"/>
          <w:szCs w:val="22"/>
        </w:rPr>
        <w:t>ALCANCE</w:t>
      </w:r>
    </w:p>
    <w:p w14:paraId="1DB71FBF" w14:textId="77777777" w:rsidR="00F83A19" w:rsidRPr="00F83A19" w:rsidRDefault="00F83A19" w:rsidP="00F83A19">
      <w:pPr>
        <w:jc w:val="both"/>
        <w:rPr>
          <w:rFonts w:ascii="Arial Narrow" w:hAnsi="Arial Narrow"/>
          <w:color w:val="000000" w:themeColor="text1"/>
          <w:spacing w:val="-3"/>
          <w:sz w:val="22"/>
          <w:szCs w:val="22"/>
        </w:rPr>
      </w:pPr>
    </w:p>
    <w:p w14:paraId="1549A141" w14:textId="77777777" w:rsidR="008847F5" w:rsidRPr="001240E7" w:rsidRDefault="008847F5" w:rsidP="001240E7">
      <w:pPr>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Aplica en el momento de recibir en caja una moneda y/o billete falso.</w:t>
      </w:r>
    </w:p>
    <w:p w14:paraId="44BBFD4D" w14:textId="77777777" w:rsidR="008847F5" w:rsidRPr="00F83A19" w:rsidRDefault="008847F5" w:rsidP="00F83A19">
      <w:pPr>
        <w:jc w:val="both"/>
        <w:rPr>
          <w:rFonts w:ascii="Arial Narrow" w:hAnsi="Arial Narrow"/>
          <w:b/>
          <w:color w:val="000000" w:themeColor="text1"/>
          <w:spacing w:val="-3"/>
          <w:sz w:val="22"/>
          <w:szCs w:val="22"/>
        </w:rPr>
      </w:pPr>
    </w:p>
    <w:p w14:paraId="7AF13FC5" w14:textId="77777777" w:rsidR="00F83A19" w:rsidRPr="00F83A19" w:rsidRDefault="00F83A19" w:rsidP="00F83A19">
      <w:pPr>
        <w:numPr>
          <w:ilvl w:val="0"/>
          <w:numId w:val="1"/>
        </w:numPr>
        <w:jc w:val="both"/>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14286FBD" w14:textId="77777777" w:rsidR="00F83A19" w:rsidRPr="00E42564" w:rsidRDefault="00F83A19" w:rsidP="00F83A19">
      <w:pPr>
        <w:ind w:left="680"/>
        <w:jc w:val="both"/>
        <w:rPr>
          <w:rFonts w:ascii="Arial Narrow" w:hAnsi="Arial Narrow" w:cs="Arial"/>
          <w:spacing w:val="-3"/>
          <w:sz w:val="22"/>
          <w:szCs w:val="22"/>
        </w:rPr>
      </w:pPr>
    </w:p>
    <w:p w14:paraId="6E537335" w14:textId="77777777" w:rsidR="00F83A19" w:rsidRPr="005B4895" w:rsidRDefault="00F83A19" w:rsidP="00F83A19">
      <w:pPr>
        <w:pStyle w:val="Prrafodelista"/>
        <w:numPr>
          <w:ilvl w:val="1"/>
          <w:numId w:val="1"/>
        </w:numPr>
        <w:rPr>
          <w:rFonts w:ascii="Arial Narrow" w:hAnsi="Arial Narrow" w:cs="Arial"/>
          <w:spacing w:val="-3"/>
          <w:sz w:val="22"/>
          <w:szCs w:val="22"/>
        </w:rPr>
      </w:pPr>
      <w:r>
        <w:rPr>
          <w:rFonts w:ascii="Arial Narrow" w:hAnsi="Arial Narrow" w:cs="Arial"/>
          <w:b/>
          <w:spacing w:val="-3"/>
          <w:sz w:val="22"/>
          <w:szCs w:val="22"/>
        </w:rPr>
        <w:t>INTERNA.</w:t>
      </w:r>
    </w:p>
    <w:p w14:paraId="1277B862" w14:textId="77777777" w:rsidR="00F83A19" w:rsidRPr="00F83A19" w:rsidRDefault="00F83A19" w:rsidP="00F83A19">
      <w:pPr>
        <w:pStyle w:val="Prrafodelista"/>
        <w:numPr>
          <w:ilvl w:val="2"/>
          <w:numId w:val="1"/>
        </w:numPr>
        <w:rPr>
          <w:rFonts w:ascii="Arial Narrow" w:hAnsi="Arial Narrow" w:cs="Arial"/>
          <w:spacing w:val="-3"/>
          <w:sz w:val="22"/>
          <w:szCs w:val="22"/>
        </w:rPr>
      </w:pPr>
      <w:r w:rsidRPr="00042793">
        <w:rPr>
          <w:rFonts w:ascii="Arial Narrow" w:hAnsi="Arial Narrow" w:cs="Arial"/>
          <w:b/>
          <w:spacing w:val="-3"/>
          <w:sz w:val="22"/>
          <w:szCs w:val="22"/>
        </w:rPr>
        <w:t>N/A.</w:t>
      </w:r>
    </w:p>
    <w:p w14:paraId="15E95275" w14:textId="77777777" w:rsidR="00F83A19" w:rsidRPr="00F83A19" w:rsidRDefault="00F83A19" w:rsidP="00F83A19">
      <w:pPr>
        <w:rPr>
          <w:rFonts w:ascii="Arial Narrow" w:hAnsi="Arial Narrow" w:cs="Arial"/>
          <w:spacing w:val="-3"/>
          <w:sz w:val="22"/>
          <w:szCs w:val="22"/>
        </w:rPr>
      </w:pPr>
    </w:p>
    <w:p w14:paraId="330D1797" w14:textId="77777777" w:rsidR="00F83A19" w:rsidRPr="00042793" w:rsidRDefault="00F83A19" w:rsidP="00F83A19">
      <w:pPr>
        <w:pStyle w:val="Prrafodelista"/>
        <w:numPr>
          <w:ilvl w:val="1"/>
          <w:numId w:val="1"/>
        </w:numPr>
        <w:rPr>
          <w:rFonts w:ascii="Arial Narrow" w:hAnsi="Arial Narrow" w:cs="Arial"/>
          <w:spacing w:val="-3"/>
          <w:sz w:val="22"/>
          <w:szCs w:val="22"/>
        </w:rPr>
      </w:pPr>
      <w:r>
        <w:rPr>
          <w:rFonts w:ascii="Arial Narrow" w:hAnsi="Arial Narrow" w:cs="Arial"/>
          <w:b/>
          <w:spacing w:val="-3"/>
          <w:sz w:val="22"/>
          <w:szCs w:val="22"/>
        </w:rPr>
        <w:t>EXTERNA.</w:t>
      </w:r>
    </w:p>
    <w:p w14:paraId="184EC177" w14:textId="77777777" w:rsidR="00F83A19" w:rsidRDefault="00F83A19" w:rsidP="00F83A19">
      <w:pPr>
        <w:pStyle w:val="Prrafodelista"/>
        <w:numPr>
          <w:ilvl w:val="2"/>
          <w:numId w:val="1"/>
        </w:numPr>
        <w:rPr>
          <w:rFonts w:ascii="Arial Narrow" w:hAnsi="Arial Narrow" w:cs="Arial"/>
          <w:b/>
          <w:spacing w:val="-3"/>
          <w:sz w:val="22"/>
          <w:szCs w:val="22"/>
        </w:rPr>
      </w:pPr>
      <w:r w:rsidRPr="00042793">
        <w:rPr>
          <w:rFonts w:ascii="Arial Narrow" w:hAnsi="Arial Narrow" w:cs="Arial"/>
          <w:b/>
          <w:spacing w:val="-3"/>
          <w:sz w:val="22"/>
          <w:szCs w:val="22"/>
        </w:rPr>
        <w:t>N/A.</w:t>
      </w:r>
    </w:p>
    <w:p w14:paraId="2060C242" w14:textId="77777777" w:rsidR="00F83A19" w:rsidRPr="00F83A19" w:rsidRDefault="00F83A19" w:rsidP="00F83A19">
      <w:pPr>
        <w:rPr>
          <w:rFonts w:ascii="Arial Narrow" w:hAnsi="Arial Narrow" w:cs="Arial"/>
          <w:b/>
          <w:spacing w:val="-3"/>
          <w:sz w:val="22"/>
          <w:szCs w:val="22"/>
        </w:rPr>
      </w:pPr>
    </w:p>
    <w:bookmarkEnd w:id="1"/>
    <w:p w14:paraId="26BDDCED" w14:textId="77777777" w:rsidR="0022682E" w:rsidRPr="001240E7" w:rsidRDefault="00F87344" w:rsidP="001240E7">
      <w:pPr>
        <w:numPr>
          <w:ilvl w:val="0"/>
          <w:numId w:val="1"/>
        </w:numPr>
        <w:jc w:val="both"/>
        <w:rPr>
          <w:rFonts w:ascii="Arial Narrow" w:hAnsi="Arial Narrow"/>
          <w:color w:val="000000" w:themeColor="text1"/>
          <w:spacing w:val="-3"/>
          <w:sz w:val="22"/>
          <w:szCs w:val="22"/>
        </w:rPr>
      </w:pPr>
      <w:r w:rsidRPr="001240E7">
        <w:rPr>
          <w:rFonts w:ascii="Arial Narrow" w:hAnsi="Arial Narrow"/>
          <w:b/>
          <w:color w:val="000000" w:themeColor="text1"/>
          <w:spacing w:val="-3"/>
          <w:sz w:val="22"/>
          <w:szCs w:val="22"/>
        </w:rPr>
        <w:t>DEFINICIONES</w:t>
      </w:r>
      <w:r w:rsidR="00696FEA" w:rsidRPr="001240E7">
        <w:rPr>
          <w:rFonts w:ascii="Arial Narrow" w:hAnsi="Arial Narrow"/>
          <w:b/>
          <w:color w:val="000000" w:themeColor="text1"/>
          <w:spacing w:val="-3"/>
          <w:sz w:val="22"/>
          <w:szCs w:val="22"/>
        </w:rPr>
        <w:t>.</w:t>
      </w:r>
    </w:p>
    <w:p w14:paraId="5CD141C5" w14:textId="77777777" w:rsidR="0022682E" w:rsidRPr="001240E7" w:rsidRDefault="0022682E" w:rsidP="00CE3041">
      <w:pPr>
        <w:jc w:val="both"/>
        <w:rPr>
          <w:rFonts w:ascii="Arial Narrow" w:hAnsi="Arial Narrow"/>
          <w:color w:val="000000" w:themeColor="text1"/>
          <w:spacing w:val="-3"/>
          <w:sz w:val="22"/>
          <w:szCs w:val="22"/>
        </w:rPr>
      </w:pPr>
    </w:p>
    <w:p w14:paraId="62D4FBF4" w14:textId="77777777" w:rsidR="0022682E" w:rsidRPr="001240E7" w:rsidRDefault="0022682E" w:rsidP="001240E7">
      <w:pPr>
        <w:numPr>
          <w:ilvl w:val="1"/>
          <w:numId w:val="1"/>
        </w:numPr>
        <w:jc w:val="both"/>
        <w:rPr>
          <w:rFonts w:ascii="Arial Narrow" w:hAnsi="Arial Narrow"/>
          <w:color w:val="000000" w:themeColor="text1"/>
          <w:spacing w:val="-3"/>
          <w:sz w:val="22"/>
          <w:szCs w:val="22"/>
        </w:rPr>
      </w:pPr>
      <w:r w:rsidRPr="001240E7">
        <w:rPr>
          <w:rFonts w:ascii="Arial Narrow" w:hAnsi="Arial Narrow" w:cs="Arial"/>
          <w:b/>
          <w:color w:val="000000" w:themeColor="text1"/>
          <w:sz w:val="22"/>
          <w:szCs w:val="22"/>
        </w:rPr>
        <w:t xml:space="preserve">Billete Falso: </w:t>
      </w:r>
      <w:r w:rsidRPr="001240E7">
        <w:rPr>
          <w:rFonts w:ascii="Arial Narrow" w:hAnsi="Arial Narrow" w:cs="Arial"/>
          <w:color w:val="000000" w:themeColor="text1"/>
          <w:sz w:val="22"/>
          <w:szCs w:val="22"/>
        </w:rPr>
        <w:t>Es aquel que a partir de piezas auténticas se hacen copias por medio de diferentes sistemas de impresión buscando la mayor similitud posible</w:t>
      </w:r>
      <w:r w:rsidR="00E10037" w:rsidRPr="001240E7">
        <w:rPr>
          <w:rFonts w:ascii="Arial Narrow" w:hAnsi="Arial Narrow" w:cs="Arial"/>
          <w:color w:val="000000" w:themeColor="text1"/>
          <w:sz w:val="22"/>
          <w:szCs w:val="22"/>
        </w:rPr>
        <w:t>.</w:t>
      </w:r>
    </w:p>
    <w:p w14:paraId="1FD2B43B" w14:textId="77777777" w:rsidR="0022682E" w:rsidRPr="001240E7" w:rsidRDefault="0022682E" w:rsidP="001240E7">
      <w:pPr>
        <w:numPr>
          <w:ilvl w:val="1"/>
          <w:numId w:val="1"/>
        </w:numPr>
        <w:jc w:val="both"/>
        <w:rPr>
          <w:rFonts w:ascii="Arial Narrow" w:hAnsi="Arial Narrow"/>
          <w:color w:val="000000" w:themeColor="text1"/>
          <w:spacing w:val="-3"/>
          <w:sz w:val="22"/>
          <w:szCs w:val="22"/>
        </w:rPr>
      </w:pPr>
      <w:r w:rsidRPr="001240E7">
        <w:rPr>
          <w:rFonts w:ascii="Arial Narrow" w:hAnsi="Arial Narrow" w:cs="Arial"/>
          <w:b/>
          <w:color w:val="000000" w:themeColor="text1"/>
          <w:sz w:val="22"/>
          <w:szCs w:val="22"/>
        </w:rPr>
        <w:t xml:space="preserve">Billete Falso con Alteración No Accidental (ANA): </w:t>
      </w:r>
      <w:r w:rsidRPr="001240E7">
        <w:rPr>
          <w:rFonts w:ascii="Arial Narrow" w:hAnsi="Arial Narrow" w:cs="Arial"/>
          <w:color w:val="000000" w:themeColor="text1"/>
          <w:sz w:val="22"/>
          <w:szCs w:val="22"/>
        </w:rPr>
        <w:t>Es aquel que presentan otras modalidades de falsificación en la misma escala, representadas en composición de piezas auténticas y falsas</w:t>
      </w:r>
    </w:p>
    <w:p w14:paraId="7159072F" w14:textId="77777777" w:rsidR="00C83068" w:rsidRPr="001240E7" w:rsidRDefault="00C83068" w:rsidP="001240E7">
      <w:pPr>
        <w:jc w:val="both"/>
        <w:rPr>
          <w:rFonts w:ascii="Arial Narrow" w:hAnsi="Arial Narrow" w:cs="Arial"/>
          <w:color w:val="000000" w:themeColor="text1"/>
          <w:sz w:val="22"/>
          <w:szCs w:val="22"/>
        </w:rPr>
      </w:pPr>
    </w:p>
    <w:p w14:paraId="7F758869" w14:textId="77777777" w:rsidR="00F83A19" w:rsidRPr="00000E8B" w:rsidRDefault="00F83A19" w:rsidP="001240E7">
      <w:pPr>
        <w:numPr>
          <w:ilvl w:val="0"/>
          <w:numId w:val="1"/>
        </w:numPr>
        <w:jc w:val="both"/>
        <w:rPr>
          <w:rFonts w:ascii="Arial Narrow" w:hAnsi="Arial Narrow"/>
          <w:color w:val="000000" w:themeColor="text1"/>
          <w:spacing w:val="-3"/>
          <w:sz w:val="22"/>
          <w:szCs w:val="22"/>
        </w:rPr>
      </w:pPr>
      <w:r>
        <w:rPr>
          <w:rFonts w:ascii="Arial Narrow" w:hAnsi="Arial Narrow"/>
          <w:b/>
          <w:color w:val="000000" w:themeColor="text1"/>
          <w:spacing w:val="-3"/>
          <w:sz w:val="22"/>
          <w:szCs w:val="22"/>
        </w:rPr>
        <w:t>RESPONSABLES</w:t>
      </w:r>
    </w:p>
    <w:p w14:paraId="5AFF2B8A" w14:textId="77777777" w:rsidR="00000E8B" w:rsidRPr="00000E8B" w:rsidRDefault="00000E8B" w:rsidP="00000E8B">
      <w:pPr>
        <w:jc w:val="both"/>
        <w:rPr>
          <w:rFonts w:ascii="Arial Narrow" w:hAnsi="Arial Narrow"/>
          <w:color w:val="000000" w:themeColor="text1"/>
          <w:spacing w:val="-3"/>
          <w:sz w:val="22"/>
          <w:szCs w:val="22"/>
        </w:rPr>
      </w:pPr>
    </w:p>
    <w:p w14:paraId="0A362FAB" w14:textId="77777777" w:rsidR="00DF7BDF" w:rsidRDefault="00DF7BDF" w:rsidP="00DF7BDF">
      <w:pPr>
        <w:numPr>
          <w:ilvl w:val="1"/>
          <w:numId w:val="1"/>
        </w:numPr>
        <w:jc w:val="both"/>
        <w:rPr>
          <w:rFonts w:ascii="Arial Narrow" w:hAnsi="Arial Narrow"/>
          <w:spacing w:val="-3"/>
          <w:sz w:val="22"/>
          <w:szCs w:val="22"/>
        </w:rPr>
      </w:pPr>
      <w:r>
        <w:rPr>
          <w:rFonts w:ascii="Arial Narrow" w:hAnsi="Arial Narrow"/>
          <w:spacing w:val="-3"/>
          <w:sz w:val="22"/>
          <w:szCs w:val="22"/>
        </w:rPr>
        <w:t>Cajero Principal</w:t>
      </w:r>
    </w:p>
    <w:p w14:paraId="5BCF6120" w14:textId="77777777" w:rsidR="00DF7BDF" w:rsidRDefault="00DF7BDF" w:rsidP="00DF7BDF">
      <w:pPr>
        <w:numPr>
          <w:ilvl w:val="1"/>
          <w:numId w:val="1"/>
        </w:numPr>
        <w:jc w:val="both"/>
        <w:rPr>
          <w:rFonts w:ascii="Arial Narrow" w:hAnsi="Arial Narrow"/>
          <w:spacing w:val="-3"/>
          <w:sz w:val="22"/>
          <w:szCs w:val="22"/>
        </w:rPr>
      </w:pPr>
      <w:r>
        <w:rPr>
          <w:rFonts w:ascii="Arial Narrow" w:hAnsi="Arial Narrow"/>
          <w:spacing w:val="-3"/>
          <w:sz w:val="22"/>
          <w:szCs w:val="22"/>
        </w:rPr>
        <w:t>Cajero Auxiliar – Servicajero</w:t>
      </w:r>
    </w:p>
    <w:p w14:paraId="3DCDF6B2" w14:textId="77777777" w:rsidR="00DF7BDF" w:rsidRDefault="00DF7BDF" w:rsidP="00DF7BDF">
      <w:pPr>
        <w:numPr>
          <w:ilvl w:val="1"/>
          <w:numId w:val="1"/>
        </w:numPr>
        <w:jc w:val="both"/>
        <w:rPr>
          <w:rFonts w:ascii="Arial Narrow" w:hAnsi="Arial Narrow"/>
          <w:spacing w:val="-3"/>
          <w:sz w:val="22"/>
          <w:szCs w:val="22"/>
        </w:rPr>
      </w:pPr>
      <w:r>
        <w:rPr>
          <w:rFonts w:ascii="Arial Narrow" w:hAnsi="Arial Narrow"/>
          <w:spacing w:val="-3"/>
          <w:sz w:val="22"/>
          <w:szCs w:val="22"/>
        </w:rPr>
        <w:t>Tesorería</w:t>
      </w:r>
    </w:p>
    <w:p w14:paraId="217DDDFD" w14:textId="77777777" w:rsidR="00F83A19" w:rsidRPr="00DF7BDF" w:rsidRDefault="00DF7BDF" w:rsidP="000B2C88">
      <w:pPr>
        <w:numPr>
          <w:ilvl w:val="1"/>
          <w:numId w:val="1"/>
        </w:numPr>
        <w:jc w:val="both"/>
        <w:rPr>
          <w:rFonts w:ascii="Arial Narrow" w:hAnsi="Arial Narrow"/>
          <w:color w:val="000000" w:themeColor="text1"/>
          <w:spacing w:val="-3"/>
          <w:sz w:val="22"/>
          <w:szCs w:val="22"/>
        </w:rPr>
      </w:pPr>
      <w:r w:rsidRPr="00DF7BDF">
        <w:rPr>
          <w:rFonts w:ascii="Arial Narrow" w:hAnsi="Arial Narrow"/>
          <w:spacing w:val="-3"/>
          <w:sz w:val="22"/>
          <w:szCs w:val="22"/>
        </w:rPr>
        <w:t>Subgerente Financiero</w:t>
      </w:r>
    </w:p>
    <w:p w14:paraId="74B9E5C9" w14:textId="77777777" w:rsidR="00DF7BDF" w:rsidRPr="00DF7BDF" w:rsidRDefault="00DF7BDF" w:rsidP="00DF7BDF">
      <w:pPr>
        <w:jc w:val="both"/>
        <w:rPr>
          <w:rFonts w:ascii="Arial Narrow" w:hAnsi="Arial Narrow"/>
          <w:color w:val="000000" w:themeColor="text1"/>
          <w:spacing w:val="-3"/>
          <w:sz w:val="22"/>
          <w:szCs w:val="22"/>
        </w:rPr>
      </w:pPr>
    </w:p>
    <w:p w14:paraId="1AB136AD" w14:textId="77777777" w:rsidR="00874ACF" w:rsidRPr="00DF7BDF" w:rsidRDefault="00054E2C" w:rsidP="001240E7">
      <w:pPr>
        <w:numPr>
          <w:ilvl w:val="0"/>
          <w:numId w:val="1"/>
        </w:numPr>
        <w:jc w:val="both"/>
        <w:rPr>
          <w:rFonts w:ascii="Arial Narrow" w:hAnsi="Arial Narrow"/>
          <w:color w:val="000000" w:themeColor="text1"/>
          <w:spacing w:val="-3"/>
          <w:sz w:val="22"/>
          <w:szCs w:val="22"/>
        </w:rPr>
      </w:pPr>
      <w:r w:rsidRPr="001240E7">
        <w:rPr>
          <w:rFonts w:ascii="Arial Narrow" w:hAnsi="Arial Narrow"/>
          <w:b/>
          <w:color w:val="000000" w:themeColor="text1"/>
          <w:spacing w:val="-3"/>
          <w:sz w:val="22"/>
          <w:szCs w:val="22"/>
        </w:rPr>
        <w:t>CONDICIONES</w:t>
      </w:r>
      <w:r w:rsidR="00F83A19">
        <w:rPr>
          <w:rFonts w:ascii="Arial Narrow" w:hAnsi="Arial Narrow"/>
          <w:b/>
          <w:color w:val="000000" w:themeColor="text1"/>
          <w:spacing w:val="-3"/>
          <w:sz w:val="22"/>
          <w:szCs w:val="22"/>
        </w:rPr>
        <w:t xml:space="preserve"> DE OPERACIÓN.</w:t>
      </w:r>
    </w:p>
    <w:p w14:paraId="1B8B38A2" w14:textId="77777777" w:rsidR="00DF7BDF" w:rsidRPr="00F83A19" w:rsidRDefault="00DF7BDF" w:rsidP="00DF7BDF">
      <w:pPr>
        <w:jc w:val="both"/>
        <w:rPr>
          <w:rFonts w:ascii="Arial Narrow" w:hAnsi="Arial Narrow"/>
          <w:color w:val="000000" w:themeColor="text1"/>
          <w:spacing w:val="-3"/>
          <w:sz w:val="22"/>
          <w:szCs w:val="22"/>
        </w:rPr>
      </w:pPr>
    </w:p>
    <w:p w14:paraId="470851A7" w14:textId="77777777" w:rsidR="00874ACF" w:rsidRPr="00DF7BDF" w:rsidRDefault="00874ACF" w:rsidP="00DF7BDF">
      <w:pPr>
        <w:numPr>
          <w:ilvl w:val="1"/>
          <w:numId w:val="1"/>
        </w:numPr>
        <w:jc w:val="both"/>
        <w:rPr>
          <w:rFonts w:ascii="Arial Narrow" w:hAnsi="Arial Narrow"/>
          <w:color w:val="000000" w:themeColor="text1"/>
          <w:spacing w:val="-3"/>
          <w:sz w:val="22"/>
          <w:szCs w:val="22"/>
        </w:rPr>
      </w:pPr>
      <w:r w:rsidRPr="00DF7BDF">
        <w:rPr>
          <w:rFonts w:ascii="Arial Narrow" w:hAnsi="Arial Narrow"/>
          <w:color w:val="000000" w:themeColor="text1"/>
          <w:spacing w:val="-3"/>
          <w:sz w:val="22"/>
          <w:szCs w:val="22"/>
        </w:rPr>
        <w:t>Si algún portador de efectivo falso se opone a los procedimientos de esta norma se puede recurrir a las autoridades de policía de la localidad.</w:t>
      </w:r>
    </w:p>
    <w:p w14:paraId="2531535A" w14:textId="77777777" w:rsidR="001A7D57" w:rsidRPr="001240E7" w:rsidRDefault="00874ACF" w:rsidP="001240E7">
      <w:pPr>
        <w:numPr>
          <w:ilvl w:val="1"/>
          <w:numId w:val="1"/>
        </w:num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t>Se recomienda que se solicite capacitación sobre conocimiento de billetes y monedas, a los funcionarios que manejan efectivo. Esta capacitación debe realizarse como mínimo una vez al año.</w:t>
      </w:r>
    </w:p>
    <w:p w14:paraId="70577BCF" w14:textId="77777777" w:rsidR="001A7D57" w:rsidRPr="001240E7" w:rsidRDefault="001A7D57" w:rsidP="001240E7">
      <w:pPr>
        <w:jc w:val="both"/>
        <w:rPr>
          <w:rFonts w:ascii="Arial Narrow" w:hAnsi="Arial Narrow"/>
          <w:color w:val="000000" w:themeColor="text1"/>
          <w:spacing w:val="-3"/>
          <w:sz w:val="22"/>
          <w:szCs w:val="22"/>
        </w:rPr>
      </w:pPr>
    </w:p>
    <w:p w14:paraId="6735A56A" w14:textId="77777777" w:rsidR="001A7D57" w:rsidRPr="001240E7" w:rsidRDefault="00874ACF" w:rsidP="001240E7">
      <w:pPr>
        <w:numPr>
          <w:ilvl w:val="1"/>
          <w:numId w:val="1"/>
        </w:num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t xml:space="preserve">Muchas veces los billetes sufren un deterioro innecesario al ser sometidos a pruebas de autenticidad que en realidad no sirven para comprobar si es falso. Algunas pruebas que no sirven para determinar la falsedad de un billete son las siguientes: </w:t>
      </w:r>
    </w:p>
    <w:p w14:paraId="1017BF08" w14:textId="77777777" w:rsidR="001A7D57" w:rsidRPr="001240E7" w:rsidRDefault="001A7D57" w:rsidP="001240E7">
      <w:pPr>
        <w:ind w:left="680"/>
        <w:jc w:val="both"/>
        <w:rPr>
          <w:rFonts w:ascii="Arial Narrow" w:hAnsi="Arial Narrow"/>
          <w:color w:val="000000" w:themeColor="text1"/>
          <w:spacing w:val="-3"/>
          <w:sz w:val="22"/>
          <w:szCs w:val="22"/>
        </w:rPr>
      </w:pPr>
    </w:p>
    <w:p w14:paraId="7A08627B" w14:textId="77777777" w:rsidR="001A7D57" w:rsidRPr="001240E7" w:rsidRDefault="00874ACF" w:rsidP="001240E7">
      <w:pPr>
        <w:numPr>
          <w:ilvl w:val="2"/>
          <w:numId w:val="1"/>
        </w:num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t>"Pegar un trozo de cinta y pensar que, si al quitarla el papel se daña, el billete es falso</w:t>
      </w:r>
      <w:r w:rsidR="001A7D57" w:rsidRPr="001240E7">
        <w:rPr>
          <w:rFonts w:ascii="Arial Narrow" w:hAnsi="Arial Narrow"/>
          <w:color w:val="000000" w:themeColor="text1"/>
          <w:sz w:val="22"/>
          <w:szCs w:val="22"/>
        </w:rPr>
        <w:t>.</w:t>
      </w:r>
      <w:r w:rsidRPr="001240E7">
        <w:rPr>
          <w:rFonts w:ascii="Arial Narrow" w:hAnsi="Arial Narrow"/>
          <w:color w:val="000000" w:themeColor="text1"/>
          <w:sz w:val="22"/>
          <w:szCs w:val="22"/>
        </w:rPr>
        <w:t>”</w:t>
      </w:r>
    </w:p>
    <w:p w14:paraId="2EB6FAF3" w14:textId="77777777" w:rsidR="001A7D57" w:rsidRPr="001240E7" w:rsidRDefault="00874ACF" w:rsidP="001240E7">
      <w:pPr>
        <w:numPr>
          <w:ilvl w:val="2"/>
          <w:numId w:val="1"/>
        </w:num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t>"Raspar un fósforo sobre el billete y si el fósforo prende, el billete es auténtico.”</w:t>
      </w:r>
    </w:p>
    <w:p w14:paraId="3CC61644" w14:textId="77777777" w:rsidR="001A7D57" w:rsidRPr="001240E7" w:rsidRDefault="00874ACF" w:rsidP="001240E7">
      <w:pPr>
        <w:numPr>
          <w:ilvl w:val="2"/>
          <w:numId w:val="1"/>
        </w:num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lastRenderedPageBreak/>
        <w:t>“Rasgar con las uñas el centro del billete”.</w:t>
      </w:r>
    </w:p>
    <w:p w14:paraId="16510E51" w14:textId="77777777" w:rsidR="001A7D57" w:rsidRPr="001240E7" w:rsidRDefault="001A7D57" w:rsidP="001240E7">
      <w:pPr>
        <w:ind w:left="680"/>
        <w:jc w:val="both"/>
        <w:rPr>
          <w:rFonts w:ascii="Arial Narrow" w:hAnsi="Arial Narrow"/>
          <w:color w:val="000000" w:themeColor="text1"/>
          <w:spacing w:val="-3"/>
          <w:sz w:val="22"/>
          <w:szCs w:val="22"/>
        </w:rPr>
      </w:pPr>
    </w:p>
    <w:p w14:paraId="3E9EE436" w14:textId="77777777" w:rsidR="006510D7" w:rsidRPr="001240E7" w:rsidRDefault="00874ACF" w:rsidP="001240E7">
      <w:pPr>
        <w:numPr>
          <w:ilvl w:val="1"/>
          <w:numId w:val="1"/>
        </w:num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t>Características de los billetes falsos "El falsificador utiliza un papel comercial de gramaje, color y composición diferente del auténtico, sin las características propias del papel de seguridad, que proporciona una apariencia y textura únicos. " Si Usted se acostumbra a la textura y apariencia del auténtico, puede detectar fácilmente la imitación. "Las imitaciones de los hilos de seguridad y la marca de agua se realizan generalmente mediante impresiones con tintas opacas que pretenden simular los elementos originales, que están metidos dentro de la masa del papel. " Algunas falsificaciones imitan el hilo de seguridad introduciendo bandas de papel aluminio. "Los falsificadores no han podido imitar la impresión en alto relieve apreciable al tacto, la cual conforma los motivos principales del diseño del billete, así como tampoco han logrado el efecto de cambio de color de las impresiones. Cuando los falsificadores mejoran su tecnología, el banco también lo hace y mejora los elementos de seguridad de billetes y monedas, pero este esfuerzo solo es útil si la población tiene en cuenta y usa los nuevos elementos de seguridad.</w:t>
      </w:r>
    </w:p>
    <w:p w14:paraId="70A5BA97" w14:textId="77777777" w:rsidR="00874ACF" w:rsidRPr="001240E7" w:rsidRDefault="00874ACF" w:rsidP="001240E7">
      <w:pPr>
        <w:numPr>
          <w:ilvl w:val="1"/>
          <w:numId w:val="1"/>
        </w:numPr>
        <w:jc w:val="both"/>
        <w:rPr>
          <w:rFonts w:ascii="Arial Narrow" w:hAnsi="Arial Narrow"/>
          <w:color w:val="000000" w:themeColor="text1"/>
          <w:spacing w:val="-3"/>
          <w:sz w:val="22"/>
          <w:szCs w:val="22"/>
        </w:rPr>
      </w:pPr>
      <w:r w:rsidRPr="001240E7">
        <w:rPr>
          <w:rFonts w:ascii="Arial Narrow" w:hAnsi="Arial Narrow"/>
          <w:color w:val="000000" w:themeColor="text1"/>
          <w:sz w:val="22"/>
          <w:szCs w:val="22"/>
        </w:rPr>
        <w:t>Es recomendable que cada vez que circule un nuevo billete o moneda, las personas que manejan efectivo se enteren de los elementos de seguridad que le permiten diferenciarlo de uno falso.</w:t>
      </w:r>
    </w:p>
    <w:p w14:paraId="20F41DEE" w14:textId="77777777" w:rsidR="00F86A54" w:rsidRPr="001240E7" w:rsidRDefault="00F86A54" w:rsidP="001240E7">
      <w:pPr>
        <w:jc w:val="both"/>
        <w:rPr>
          <w:rFonts w:ascii="Arial Narrow" w:hAnsi="Arial Narrow"/>
          <w:color w:val="000000" w:themeColor="text1"/>
          <w:spacing w:val="-3"/>
          <w:sz w:val="22"/>
          <w:szCs w:val="22"/>
        </w:rPr>
      </w:pPr>
    </w:p>
    <w:p w14:paraId="502CFCAA" w14:textId="77777777" w:rsidR="00242BBF" w:rsidRPr="001240E7" w:rsidRDefault="00F83A19" w:rsidP="001240E7">
      <w:pPr>
        <w:numPr>
          <w:ilvl w:val="0"/>
          <w:numId w:val="1"/>
        </w:numPr>
        <w:jc w:val="both"/>
        <w:rPr>
          <w:rFonts w:ascii="Arial Narrow" w:hAnsi="Arial Narrow"/>
          <w:color w:val="000000" w:themeColor="text1"/>
          <w:spacing w:val="-3"/>
          <w:sz w:val="22"/>
          <w:szCs w:val="22"/>
        </w:rPr>
      </w:pPr>
      <w:r>
        <w:rPr>
          <w:rFonts w:ascii="Arial Narrow" w:hAnsi="Arial Narrow"/>
          <w:b/>
          <w:color w:val="000000" w:themeColor="text1"/>
          <w:spacing w:val="-3"/>
          <w:sz w:val="22"/>
          <w:szCs w:val="22"/>
        </w:rPr>
        <w:t>DESCRIPCIÓN DE ACTIVIDADES.</w:t>
      </w:r>
    </w:p>
    <w:p w14:paraId="68E5F15A" w14:textId="77777777" w:rsidR="00F83A19" w:rsidRPr="001240E7" w:rsidRDefault="00F83A19" w:rsidP="00F83A19">
      <w:pPr>
        <w:jc w:val="both"/>
        <w:rPr>
          <w:rFonts w:ascii="Arial Narrow" w:hAnsi="Arial Narrow"/>
          <w:color w:val="000000" w:themeColor="text1"/>
          <w:spacing w:val="-3"/>
          <w:sz w:val="22"/>
          <w:szCs w:val="22"/>
        </w:rPr>
      </w:pPr>
    </w:p>
    <w:p w14:paraId="5869039A" w14:textId="77777777" w:rsidR="00993D8F" w:rsidRPr="001240E7" w:rsidRDefault="00993D8F" w:rsidP="001240E7">
      <w:pPr>
        <w:jc w:val="both"/>
        <w:rPr>
          <w:rFonts w:ascii="Arial Narrow" w:hAnsi="Arial Narrow"/>
          <w:b/>
          <w:color w:val="000000" w:themeColor="text1"/>
          <w:sz w:val="22"/>
          <w:szCs w:val="22"/>
        </w:rPr>
      </w:pPr>
      <w:r w:rsidRPr="001240E7">
        <w:rPr>
          <w:rFonts w:ascii="Arial Narrow" w:hAnsi="Arial Narrow"/>
          <w:b/>
          <w:color w:val="000000" w:themeColor="text1"/>
          <w:sz w:val="22"/>
          <w:szCs w:val="22"/>
        </w:rPr>
        <w:t>Cajero</w:t>
      </w:r>
    </w:p>
    <w:p w14:paraId="4FBC1917" w14:textId="77777777" w:rsidR="00993D8F" w:rsidRPr="001240E7" w:rsidRDefault="00993D8F" w:rsidP="001240E7">
      <w:pPr>
        <w:jc w:val="both"/>
        <w:rPr>
          <w:rFonts w:ascii="Arial Narrow" w:hAnsi="Arial Narrow"/>
          <w:b/>
          <w:color w:val="000000" w:themeColor="text1"/>
          <w:sz w:val="22"/>
          <w:szCs w:val="22"/>
        </w:rPr>
      </w:pPr>
    </w:p>
    <w:p w14:paraId="7E1B61A4" w14:textId="77777777" w:rsidR="00DF7BDF" w:rsidRDefault="00993D8F" w:rsidP="001240E7">
      <w:pPr>
        <w:numPr>
          <w:ilvl w:val="1"/>
          <w:numId w:val="1"/>
        </w:numPr>
        <w:tabs>
          <w:tab w:val="left" w:pos="-720"/>
          <w:tab w:val="left" w:pos="0"/>
          <w:tab w:val="left" w:pos="72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Una vez determinado que la moneda y/o billete son falsos o aparentemente falsos se informa inmediatamente a la persona portadora del dinero, que por disposición del Banco de la República se debe retener la moneda y/o billete falso.</w:t>
      </w:r>
    </w:p>
    <w:p w14:paraId="6C4966FA" w14:textId="77777777" w:rsidR="00CE3041" w:rsidRDefault="00993D8F" w:rsidP="00CE3041">
      <w:pPr>
        <w:numPr>
          <w:ilvl w:val="1"/>
          <w:numId w:val="1"/>
        </w:numPr>
        <w:tabs>
          <w:tab w:val="left" w:pos="-720"/>
          <w:tab w:val="left" w:pos="0"/>
          <w:tab w:val="left" w:pos="720"/>
        </w:tabs>
        <w:suppressAutoHyphens/>
        <w:jc w:val="both"/>
        <w:rPr>
          <w:rFonts w:ascii="Arial Narrow" w:hAnsi="Arial Narrow"/>
          <w:color w:val="000000" w:themeColor="text1"/>
          <w:spacing w:val="-3"/>
          <w:sz w:val="22"/>
          <w:szCs w:val="22"/>
        </w:rPr>
      </w:pPr>
      <w:r w:rsidRPr="00DF7BDF">
        <w:rPr>
          <w:rFonts w:ascii="Arial Narrow" w:hAnsi="Arial Narrow"/>
          <w:color w:val="000000" w:themeColor="text1"/>
          <w:spacing w:val="-3"/>
          <w:sz w:val="22"/>
          <w:szCs w:val="22"/>
        </w:rPr>
        <w:t>Por ningún motivo se debe perforar o colocar sellos de falso a los billetes que se retengan o se detecten que son falsos; debido a que la Cooperativa no está autorizada para realizar este proceso.</w:t>
      </w:r>
    </w:p>
    <w:p w14:paraId="38A512DE" w14:textId="1320CC46" w:rsidR="00993D8F" w:rsidRPr="00CE3041" w:rsidRDefault="00993D8F" w:rsidP="00CE3041">
      <w:pPr>
        <w:numPr>
          <w:ilvl w:val="1"/>
          <w:numId w:val="1"/>
        </w:numPr>
        <w:tabs>
          <w:tab w:val="left" w:pos="-720"/>
          <w:tab w:val="left" w:pos="0"/>
          <w:tab w:val="left" w:pos="720"/>
        </w:tabs>
        <w:suppressAutoHyphens/>
        <w:jc w:val="both"/>
        <w:rPr>
          <w:rFonts w:ascii="Arial Narrow" w:hAnsi="Arial Narrow"/>
          <w:color w:val="000000" w:themeColor="text1"/>
          <w:spacing w:val="-3"/>
          <w:sz w:val="22"/>
          <w:szCs w:val="22"/>
        </w:rPr>
      </w:pPr>
      <w:r w:rsidRPr="00CE3041">
        <w:rPr>
          <w:rFonts w:ascii="Arial Narrow" w:hAnsi="Arial Narrow"/>
          <w:color w:val="000000" w:themeColor="text1"/>
          <w:spacing w:val="-3"/>
          <w:sz w:val="22"/>
          <w:szCs w:val="22"/>
        </w:rPr>
        <w:t xml:space="preserve">Se diligencia en original y dos copias el formato </w:t>
      </w:r>
      <w:r w:rsidR="00DF7BDF" w:rsidRPr="00CE3041">
        <w:rPr>
          <w:rFonts w:ascii="Arial Narrow" w:hAnsi="Arial Narrow"/>
          <w:b/>
          <w:color w:val="000000" w:themeColor="text1"/>
          <w:spacing w:val="-3"/>
          <w:sz w:val="22"/>
          <w:szCs w:val="22"/>
        </w:rPr>
        <w:t xml:space="preserve">CJ-F-003 </w:t>
      </w:r>
      <w:r w:rsidR="00DF7BDF" w:rsidRPr="00CE3041">
        <w:rPr>
          <w:rFonts w:ascii="Arial Narrow" w:hAnsi="Arial Narrow"/>
          <w:color w:val="000000" w:themeColor="text1"/>
          <w:spacing w:val="-3"/>
          <w:sz w:val="22"/>
          <w:szCs w:val="22"/>
        </w:rPr>
        <w:t xml:space="preserve">Retención Moneda Falsa Y/O Billete Aparentemente Falso </w:t>
      </w:r>
      <w:r w:rsidRPr="00CE3041">
        <w:rPr>
          <w:rFonts w:ascii="Arial Narrow" w:hAnsi="Arial Narrow"/>
          <w:color w:val="000000" w:themeColor="text1"/>
          <w:spacing w:val="-3"/>
          <w:sz w:val="22"/>
          <w:szCs w:val="22"/>
        </w:rPr>
        <w:t>haciéndolo firmar del portador de la moneda o billete aparentemente falso.</w:t>
      </w:r>
    </w:p>
    <w:p w14:paraId="2FD1B29B" w14:textId="0E694E0D" w:rsidR="00993D8F" w:rsidRPr="00DF7BDF" w:rsidRDefault="00993D8F" w:rsidP="00DF7BDF">
      <w:pPr>
        <w:numPr>
          <w:ilvl w:val="1"/>
          <w:numId w:val="1"/>
        </w:numPr>
        <w:tabs>
          <w:tab w:val="left" w:pos="-720"/>
          <w:tab w:val="left" w:pos="0"/>
          <w:tab w:val="left" w:pos="72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 xml:space="preserve">Entrega una copia del formato </w:t>
      </w:r>
      <w:r w:rsidR="00DF7BDF" w:rsidRPr="00000E8B">
        <w:rPr>
          <w:rFonts w:ascii="Arial Narrow" w:hAnsi="Arial Narrow"/>
          <w:b/>
          <w:color w:val="000000" w:themeColor="text1"/>
          <w:spacing w:val="-3"/>
          <w:sz w:val="22"/>
          <w:szCs w:val="22"/>
        </w:rPr>
        <w:t>CJ-F-003</w:t>
      </w:r>
      <w:r w:rsidR="00DF7BDF">
        <w:rPr>
          <w:rFonts w:ascii="Arial Narrow" w:hAnsi="Arial Narrow"/>
          <w:b/>
          <w:color w:val="000000" w:themeColor="text1"/>
          <w:spacing w:val="-3"/>
          <w:sz w:val="22"/>
          <w:szCs w:val="22"/>
        </w:rPr>
        <w:t xml:space="preserve"> </w:t>
      </w:r>
      <w:r w:rsidR="00DF7BDF" w:rsidRPr="00000E8B">
        <w:rPr>
          <w:rFonts w:ascii="Arial Narrow" w:hAnsi="Arial Narrow"/>
          <w:color w:val="000000" w:themeColor="text1"/>
          <w:spacing w:val="-3"/>
          <w:sz w:val="22"/>
          <w:szCs w:val="22"/>
        </w:rPr>
        <w:t xml:space="preserve">Retención Moneda Falsa Y/O Billete Aparentemente </w:t>
      </w:r>
      <w:r w:rsidR="007A5805" w:rsidRPr="00000E8B">
        <w:rPr>
          <w:rFonts w:ascii="Arial Narrow" w:hAnsi="Arial Narrow"/>
          <w:color w:val="000000" w:themeColor="text1"/>
          <w:spacing w:val="-3"/>
          <w:sz w:val="22"/>
          <w:szCs w:val="22"/>
        </w:rPr>
        <w:t>Falso</w:t>
      </w:r>
      <w:r w:rsidR="007A5805">
        <w:rPr>
          <w:rFonts w:ascii="Arial Narrow" w:hAnsi="Arial Narrow"/>
          <w:color w:val="000000" w:themeColor="text1"/>
          <w:spacing w:val="-3"/>
          <w:sz w:val="22"/>
          <w:szCs w:val="22"/>
        </w:rPr>
        <w:t xml:space="preserve"> al</w:t>
      </w:r>
      <w:r w:rsidRPr="00DF7BDF">
        <w:rPr>
          <w:rFonts w:ascii="Arial Narrow" w:hAnsi="Arial Narrow"/>
          <w:color w:val="000000" w:themeColor="text1"/>
          <w:spacing w:val="-3"/>
          <w:sz w:val="22"/>
          <w:szCs w:val="22"/>
        </w:rPr>
        <w:t xml:space="preserve"> portador de la moneda o billete. Se le informa a la persona que, si el Banco encuentra que el billete y/o moneda es auténtica, éste emitirá un comunicado de respuesta indicándole como se le realizará la devolución del dinero; en caso contrario si el Banco determina que el dinero es falso, éste retendrá y destruirá dicho dinero.</w:t>
      </w:r>
    </w:p>
    <w:p w14:paraId="1ABDA3A0" w14:textId="77777777" w:rsidR="00993D8F" w:rsidRPr="001240E7" w:rsidRDefault="00993D8F" w:rsidP="001240E7">
      <w:pPr>
        <w:numPr>
          <w:ilvl w:val="1"/>
          <w:numId w:val="1"/>
        </w:numPr>
        <w:tabs>
          <w:tab w:val="left" w:pos="-720"/>
          <w:tab w:val="left" w:pos="0"/>
          <w:tab w:val="left" w:pos="72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Entrega original y copia del formato al Auxiliar de Operaciones, con su respectivo anexo (moneda o billete).</w:t>
      </w:r>
    </w:p>
    <w:p w14:paraId="783AF741" w14:textId="77777777" w:rsidR="00993D8F" w:rsidRPr="001240E7" w:rsidRDefault="00993D8F" w:rsidP="001240E7">
      <w:pPr>
        <w:tabs>
          <w:tab w:val="left" w:pos="-720"/>
          <w:tab w:val="left" w:pos="0"/>
          <w:tab w:val="left" w:pos="720"/>
          <w:tab w:val="left" w:pos="4962"/>
        </w:tabs>
        <w:suppressAutoHyphens/>
        <w:jc w:val="both"/>
        <w:rPr>
          <w:rFonts w:ascii="Arial Narrow" w:hAnsi="Arial Narrow"/>
          <w:color w:val="000000" w:themeColor="text1"/>
          <w:spacing w:val="-3"/>
          <w:sz w:val="22"/>
          <w:szCs w:val="22"/>
        </w:rPr>
      </w:pPr>
    </w:p>
    <w:p w14:paraId="092C796B" w14:textId="77777777" w:rsidR="00993D8F" w:rsidRDefault="00613F77" w:rsidP="001240E7">
      <w:pPr>
        <w:tabs>
          <w:tab w:val="left" w:pos="-720"/>
          <w:tab w:val="left" w:pos="0"/>
          <w:tab w:val="left" w:pos="720"/>
          <w:tab w:val="left" w:pos="4962"/>
        </w:tabs>
        <w:suppressAutoHyphens/>
        <w:jc w:val="both"/>
        <w:rPr>
          <w:rFonts w:ascii="Arial Narrow" w:hAnsi="Arial Narrow"/>
          <w:b/>
          <w:color w:val="000000" w:themeColor="text1"/>
          <w:spacing w:val="-3"/>
          <w:sz w:val="22"/>
          <w:szCs w:val="22"/>
        </w:rPr>
      </w:pPr>
      <w:r>
        <w:rPr>
          <w:rFonts w:ascii="Arial Narrow" w:hAnsi="Arial Narrow"/>
          <w:b/>
          <w:color w:val="000000" w:themeColor="text1"/>
          <w:spacing w:val="-3"/>
          <w:sz w:val="22"/>
          <w:szCs w:val="22"/>
        </w:rPr>
        <w:t>Tesorero.</w:t>
      </w:r>
    </w:p>
    <w:p w14:paraId="0A3ABAA4" w14:textId="77777777" w:rsidR="00613F77" w:rsidRPr="001240E7" w:rsidRDefault="00613F77" w:rsidP="001240E7">
      <w:pPr>
        <w:tabs>
          <w:tab w:val="left" w:pos="-720"/>
          <w:tab w:val="left" w:pos="0"/>
          <w:tab w:val="left" w:pos="720"/>
          <w:tab w:val="left" w:pos="4962"/>
        </w:tabs>
        <w:suppressAutoHyphens/>
        <w:jc w:val="both"/>
        <w:rPr>
          <w:rFonts w:ascii="Arial Narrow" w:hAnsi="Arial Narrow"/>
          <w:b/>
          <w:color w:val="000000" w:themeColor="text1"/>
          <w:spacing w:val="-3"/>
          <w:sz w:val="22"/>
          <w:szCs w:val="22"/>
        </w:rPr>
      </w:pPr>
    </w:p>
    <w:p w14:paraId="0A16E4F9" w14:textId="77777777" w:rsidR="00993D8F" w:rsidRPr="001240E7"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bookmarkStart w:id="2" w:name="_Ref465935342"/>
      <w:r w:rsidRPr="001240E7">
        <w:rPr>
          <w:rFonts w:ascii="Arial Narrow" w:hAnsi="Arial Narrow"/>
          <w:color w:val="000000" w:themeColor="text1"/>
          <w:spacing w:val="-3"/>
          <w:sz w:val="22"/>
          <w:szCs w:val="22"/>
        </w:rPr>
        <w:t>Guarda temporalmente formato con su respectiva moneda(s) o billete(s) en Caja Fuerte de seguridad.</w:t>
      </w:r>
      <w:bookmarkEnd w:id="2"/>
    </w:p>
    <w:p w14:paraId="2B5ACB32" w14:textId="77777777" w:rsidR="00613F77" w:rsidRPr="00613F77"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Al final de cada mes envía al Departamento Técnico Industrial del Banco de la República ubicado en la ciudad de Bogotá (Calle 24 Bis # 66-90) para su análisis y concepto todos los formatos del mes con su respectiva anexa (monedas o billetes) haciendo firmar del banco su recibido.</w:t>
      </w:r>
    </w:p>
    <w:p w14:paraId="5532137B" w14:textId="77777777" w:rsidR="00993D8F" w:rsidRPr="001240E7"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 xml:space="preserve">El Banco remitirá una comunicación de respuesta dentro de los dos (2) meses siguientes a partir de la fecha de recibo de los formatos y anexos. </w:t>
      </w:r>
    </w:p>
    <w:p w14:paraId="7D22391C" w14:textId="77777777" w:rsidR="00993D8F"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bookmarkStart w:id="3" w:name="_Ref465935353"/>
      <w:r w:rsidRPr="001240E7">
        <w:rPr>
          <w:rFonts w:ascii="Arial Narrow" w:hAnsi="Arial Narrow"/>
          <w:color w:val="000000" w:themeColor="text1"/>
          <w:spacing w:val="-3"/>
          <w:sz w:val="22"/>
          <w:szCs w:val="22"/>
        </w:rPr>
        <w:t>Guarda el formato en carpeta habilitada para tal fin.</w:t>
      </w:r>
      <w:bookmarkEnd w:id="3"/>
    </w:p>
    <w:p w14:paraId="08F0BD3E" w14:textId="77777777" w:rsidR="00993D8F"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 xml:space="preserve">Si entre el Cajero que recibió el billete, </w:t>
      </w:r>
      <w:r w:rsidR="00476C45">
        <w:rPr>
          <w:rFonts w:ascii="Arial Narrow" w:hAnsi="Arial Narrow"/>
          <w:color w:val="000000" w:themeColor="text1"/>
          <w:spacing w:val="-3"/>
          <w:sz w:val="22"/>
          <w:szCs w:val="22"/>
        </w:rPr>
        <w:t>el Tesorero</w:t>
      </w:r>
      <w:r w:rsidRPr="001240E7">
        <w:rPr>
          <w:rFonts w:ascii="Arial Narrow" w:hAnsi="Arial Narrow"/>
          <w:color w:val="000000" w:themeColor="text1"/>
          <w:spacing w:val="-3"/>
          <w:sz w:val="22"/>
          <w:szCs w:val="22"/>
        </w:rPr>
        <w:t xml:space="preserve"> o Gerente de Agencia; determinan con certeza que el billete o moneda recibido es auténtico (NO ES FALSO), al respaldo del formato </w:t>
      </w:r>
      <w:r w:rsidR="00DF7BDF" w:rsidRPr="00000E8B">
        <w:rPr>
          <w:rFonts w:ascii="Arial Narrow" w:hAnsi="Arial Narrow"/>
          <w:b/>
          <w:color w:val="000000" w:themeColor="text1"/>
          <w:spacing w:val="-3"/>
          <w:sz w:val="22"/>
          <w:szCs w:val="22"/>
        </w:rPr>
        <w:t>CJ-F-003</w:t>
      </w:r>
      <w:r w:rsidR="00DF7BDF">
        <w:rPr>
          <w:rFonts w:ascii="Arial Narrow" w:hAnsi="Arial Narrow"/>
          <w:b/>
          <w:color w:val="000000" w:themeColor="text1"/>
          <w:spacing w:val="-3"/>
          <w:sz w:val="22"/>
          <w:szCs w:val="22"/>
        </w:rPr>
        <w:t xml:space="preserve"> </w:t>
      </w:r>
      <w:r w:rsidR="00DF7BDF" w:rsidRPr="00000E8B">
        <w:rPr>
          <w:rFonts w:ascii="Arial Narrow" w:hAnsi="Arial Narrow"/>
          <w:color w:val="000000" w:themeColor="text1"/>
          <w:spacing w:val="-3"/>
          <w:sz w:val="22"/>
          <w:szCs w:val="22"/>
        </w:rPr>
        <w:t>Retención Moneda Falsa Y/O Billete Aparentemente Falso</w:t>
      </w:r>
      <w:r w:rsidR="00DF7BDF">
        <w:rPr>
          <w:rFonts w:ascii="Arial Narrow" w:hAnsi="Arial Narrow"/>
          <w:color w:val="000000" w:themeColor="text1"/>
          <w:spacing w:val="-3"/>
          <w:sz w:val="22"/>
          <w:szCs w:val="22"/>
        </w:rPr>
        <w:t xml:space="preserve"> </w:t>
      </w:r>
      <w:r w:rsidRPr="001240E7">
        <w:rPr>
          <w:rFonts w:ascii="Arial Narrow" w:hAnsi="Arial Narrow"/>
          <w:color w:val="000000" w:themeColor="text1"/>
          <w:spacing w:val="-3"/>
          <w:sz w:val="22"/>
          <w:szCs w:val="22"/>
        </w:rPr>
        <w:t xml:space="preserve">se escribe el siguiente texto: Ciudad, XXXXX - Fecha: XXXXXX. Una vez analizado, revisado y confrontado el billete o moneda (según el caso), entre (se escribe los nombres de los funcionarios que intervienen), hemos definido y determinado que el billete o moneda por valor de XXXXX, </w:t>
      </w:r>
      <w:r w:rsidRPr="001240E7">
        <w:rPr>
          <w:rFonts w:ascii="Arial Narrow" w:hAnsi="Arial Narrow"/>
          <w:color w:val="000000" w:themeColor="text1"/>
          <w:spacing w:val="-3"/>
          <w:sz w:val="22"/>
          <w:szCs w:val="22"/>
        </w:rPr>
        <w:lastRenderedPageBreak/>
        <w:t xml:space="preserve">identificado con el número XXXXX; es completamente autentico. En constancia de lo anterior firman con su respectivo nombre: Gerente o </w:t>
      </w:r>
      <w:r w:rsidR="00804077">
        <w:rPr>
          <w:rFonts w:ascii="Arial Narrow" w:hAnsi="Arial Narrow"/>
          <w:color w:val="000000" w:themeColor="text1"/>
          <w:spacing w:val="-3"/>
          <w:sz w:val="22"/>
          <w:szCs w:val="22"/>
        </w:rPr>
        <w:t xml:space="preserve">tesorero y el </w:t>
      </w:r>
      <w:r w:rsidR="00804077" w:rsidRPr="001240E7">
        <w:rPr>
          <w:rFonts w:ascii="Arial Narrow" w:hAnsi="Arial Narrow"/>
          <w:color w:val="000000" w:themeColor="text1"/>
          <w:spacing w:val="-3"/>
          <w:sz w:val="22"/>
          <w:szCs w:val="22"/>
        </w:rPr>
        <w:t>Cajero</w:t>
      </w:r>
      <w:r w:rsidRPr="001240E7">
        <w:rPr>
          <w:rFonts w:ascii="Arial Narrow" w:hAnsi="Arial Narrow"/>
          <w:color w:val="000000" w:themeColor="text1"/>
          <w:spacing w:val="-3"/>
          <w:sz w:val="22"/>
          <w:szCs w:val="22"/>
        </w:rPr>
        <w:t>.</w:t>
      </w:r>
    </w:p>
    <w:p w14:paraId="7B14881B" w14:textId="77777777" w:rsidR="00993D8F" w:rsidRPr="001240E7"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 xml:space="preserve">El </w:t>
      </w:r>
      <w:r w:rsidR="00804077">
        <w:rPr>
          <w:rFonts w:ascii="Arial Narrow" w:hAnsi="Arial Narrow"/>
          <w:color w:val="000000" w:themeColor="text1"/>
          <w:spacing w:val="-3"/>
          <w:sz w:val="22"/>
          <w:szCs w:val="22"/>
        </w:rPr>
        <w:t>tesorero</w:t>
      </w:r>
      <w:r w:rsidRPr="001240E7">
        <w:rPr>
          <w:rFonts w:ascii="Arial Narrow" w:hAnsi="Arial Narrow"/>
          <w:color w:val="000000" w:themeColor="text1"/>
          <w:spacing w:val="-3"/>
          <w:sz w:val="22"/>
          <w:szCs w:val="22"/>
        </w:rPr>
        <w:t xml:space="preserve">, se comunica con el titular del billete informándolo de la respuesta sobre el billete o moneda e indicándole que se debe acercar a su puesto para hacer entrega del billete. </w:t>
      </w:r>
    </w:p>
    <w:p w14:paraId="5DB6707D" w14:textId="77777777" w:rsidR="00993D8F" w:rsidRPr="001240E7"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Guarda temporalmente el formato junto con el billete o moneda en caja fuerte, hasta cuando se acerque el titular a reclamarlo.</w:t>
      </w:r>
    </w:p>
    <w:p w14:paraId="3B064ED7" w14:textId="77777777" w:rsidR="00993D8F" w:rsidRDefault="00993D8F" w:rsidP="001240E7">
      <w:pPr>
        <w:numPr>
          <w:ilvl w:val="1"/>
          <w:numId w:val="1"/>
        </w:numPr>
        <w:tabs>
          <w:tab w:val="left" w:pos="-720"/>
          <w:tab w:val="left" w:pos="0"/>
        </w:tabs>
        <w:suppressAutoHyphens/>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 xml:space="preserve">Una vez se acerque el asociado a reclamar el billete o moneda le hace la respectiva entrega haciéndole firmar, con nombre, número de cédula y toma de huella el formato </w:t>
      </w:r>
      <w:r w:rsidR="00DF7BDF" w:rsidRPr="00000E8B">
        <w:rPr>
          <w:rFonts w:ascii="Arial Narrow" w:hAnsi="Arial Narrow"/>
          <w:b/>
          <w:color w:val="000000" w:themeColor="text1"/>
          <w:spacing w:val="-3"/>
          <w:sz w:val="22"/>
          <w:szCs w:val="22"/>
        </w:rPr>
        <w:t>CJ-F-003</w:t>
      </w:r>
      <w:r w:rsidR="00DF7BDF">
        <w:rPr>
          <w:rFonts w:ascii="Arial Narrow" w:hAnsi="Arial Narrow"/>
          <w:b/>
          <w:color w:val="000000" w:themeColor="text1"/>
          <w:spacing w:val="-3"/>
          <w:sz w:val="22"/>
          <w:szCs w:val="22"/>
        </w:rPr>
        <w:t xml:space="preserve"> </w:t>
      </w:r>
      <w:r w:rsidR="00DF7BDF" w:rsidRPr="00000E8B">
        <w:rPr>
          <w:rFonts w:ascii="Arial Narrow" w:hAnsi="Arial Narrow"/>
          <w:color w:val="000000" w:themeColor="text1"/>
          <w:spacing w:val="-3"/>
          <w:sz w:val="22"/>
          <w:szCs w:val="22"/>
        </w:rPr>
        <w:t>Retención Moneda Falsa Y/O Billete Aparentemente Falso</w:t>
      </w:r>
      <w:r w:rsidR="00DF7BDF">
        <w:rPr>
          <w:rFonts w:ascii="Arial Narrow" w:hAnsi="Arial Narrow"/>
          <w:color w:val="000000" w:themeColor="text1"/>
          <w:spacing w:val="-3"/>
          <w:sz w:val="22"/>
          <w:szCs w:val="22"/>
        </w:rPr>
        <w:t xml:space="preserve"> </w:t>
      </w:r>
      <w:r w:rsidRPr="001240E7">
        <w:rPr>
          <w:rFonts w:ascii="Arial Narrow" w:hAnsi="Arial Narrow"/>
          <w:color w:val="000000" w:themeColor="text1"/>
          <w:spacing w:val="-3"/>
          <w:sz w:val="22"/>
          <w:szCs w:val="22"/>
        </w:rPr>
        <w:t>en la parte siguiente donde firmaron los funcionarios.</w:t>
      </w:r>
    </w:p>
    <w:p w14:paraId="7C0B695D" w14:textId="77777777" w:rsidR="00993D8F" w:rsidRPr="001240E7" w:rsidRDefault="00993D8F" w:rsidP="001240E7">
      <w:pPr>
        <w:numPr>
          <w:ilvl w:val="1"/>
          <w:numId w:val="1"/>
        </w:numPr>
        <w:jc w:val="both"/>
        <w:rPr>
          <w:rFonts w:ascii="Arial Narrow" w:hAnsi="Arial Narrow"/>
          <w:color w:val="000000" w:themeColor="text1"/>
          <w:spacing w:val="-3"/>
          <w:sz w:val="22"/>
          <w:szCs w:val="22"/>
        </w:rPr>
      </w:pPr>
      <w:r w:rsidRPr="001240E7">
        <w:rPr>
          <w:rFonts w:ascii="Arial Narrow" w:hAnsi="Arial Narrow"/>
          <w:color w:val="000000" w:themeColor="text1"/>
          <w:spacing w:val="-3"/>
          <w:sz w:val="22"/>
          <w:szCs w:val="22"/>
        </w:rPr>
        <w:t>Archiva este formato en carpeta habilitada para tal fin</w:t>
      </w:r>
    </w:p>
    <w:p w14:paraId="5CD61E21" w14:textId="77777777" w:rsidR="006F1E9E" w:rsidRPr="001240E7" w:rsidRDefault="006F1E9E" w:rsidP="001240E7">
      <w:pPr>
        <w:jc w:val="both"/>
        <w:rPr>
          <w:rFonts w:ascii="Arial Narrow" w:hAnsi="Arial Narrow"/>
          <w:color w:val="000000" w:themeColor="text1"/>
          <w:spacing w:val="-3"/>
          <w:sz w:val="22"/>
          <w:szCs w:val="22"/>
        </w:rPr>
      </w:pPr>
    </w:p>
    <w:p w14:paraId="5C2B57BC" w14:textId="77777777" w:rsidR="001E0A27" w:rsidRDefault="001E0A27" w:rsidP="001E0A27">
      <w:pPr>
        <w:pStyle w:val="Prrafodelista"/>
        <w:numPr>
          <w:ilvl w:val="0"/>
          <w:numId w:val="1"/>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05D1AA0E" w14:textId="77777777" w:rsidR="001E0A27" w:rsidRPr="00CE3041" w:rsidRDefault="001E0A27" w:rsidP="00CE3041">
      <w:pPr>
        <w:rPr>
          <w:rFonts w:ascii="Arial Narrow" w:hAnsi="Arial Narrow" w:cs="Arial"/>
          <w:b/>
          <w:spacing w:val="-3"/>
          <w:sz w:val="22"/>
          <w:szCs w:val="22"/>
        </w:rPr>
      </w:pPr>
    </w:p>
    <w:p w14:paraId="57759DFF" w14:textId="4AF20E2F" w:rsidR="001E0A27" w:rsidRPr="001E0A27" w:rsidRDefault="001E0A27" w:rsidP="001E0A27">
      <w:pPr>
        <w:pStyle w:val="Prrafodelista"/>
        <w:numPr>
          <w:ilvl w:val="1"/>
          <w:numId w:val="1"/>
        </w:numPr>
        <w:rPr>
          <w:rFonts w:ascii="Arial Narrow" w:hAnsi="Arial Narrow" w:cs="Arial"/>
          <w:b/>
          <w:spacing w:val="-3"/>
          <w:sz w:val="22"/>
          <w:szCs w:val="22"/>
        </w:rPr>
      </w:pPr>
      <w:r w:rsidRPr="00000E8B">
        <w:rPr>
          <w:rFonts w:ascii="Arial Narrow" w:hAnsi="Arial Narrow"/>
          <w:b/>
          <w:color w:val="000000" w:themeColor="text1"/>
          <w:spacing w:val="-3"/>
          <w:sz w:val="22"/>
          <w:szCs w:val="22"/>
        </w:rPr>
        <w:t>CJ-F-003</w:t>
      </w:r>
      <w:r>
        <w:rPr>
          <w:rFonts w:ascii="Arial Narrow" w:hAnsi="Arial Narrow"/>
          <w:b/>
          <w:color w:val="000000" w:themeColor="text1"/>
          <w:spacing w:val="-3"/>
          <w:sz w:val="22"/>
          <w:szCs w:val="22"/>
        </w:rPr>
        <w:t xml:space="preserve"> </w:t>
      </w:r>
      <w:r w:rsidRPr="00000E8B">
        <w:rPr>
          <w:rFonts w:ascii="Arial Narrow" w:hAnsi="Arial Narrow"/>
          <w:color w:val="000000" w:themeColor="text1"/>
          <w:spacing w:val="-3"/>
          <w:sz w:val="22"/>
          <w:szCs w:val="22"/>
        </w:rPr>
        <w:t>Retención Moneda Falsa Y/O Billete Aparentemente Falso</w:t>
      </w:r>
      <w:r>
        <w:rPr>
          <w:rFonts w:ascii="Arial Narrow" w:hAnsi="Arial Narrow"/>
          <w:color w:val="000000" w:themeColor="text1"/>
          <w:spacing w:val="-3"/>
          <w:sz w:val="22"/>
          <w:szCs w:val="22"/>
        </w:rPr>
        <w:t>.</w:t>
      </w:r>
    </w:p>
    <w:p w14:paraId="4316F046" w14:textId="77777777" w:rsidR="001E0A27" w:rsidRPr="001E0A27" w:rsidRDefault="001E0A27" w:rsidP="001E0A27">
      <w:pPr>
        <w:rPr>
          <w:rFonts w:ascii="Arial Narrow" w:hAnsi="Arial Narrow" w:cs="Arial"/>
          <w:b/>
          <w:spacing w:val="-3"/>
          <w:sz w:val="22"/>
          <w:szCs w:val="22"/>
        </w:rPr>
      </w:pPr>
    </w:p>
    <w:p w14:paraId="1D4EAFE2" w14:textId="77777777" w:rsidR="007B6EA0" w:rsidRPr="001240E7" w:rsidRDefault="007B6EA0" w:rsidP="001240E7">
      <w:pPr>
        <w:numPr>
          <w:ilvl w:val="0"/>
          <w:numId w:val="1"/>
        </w:numPr>
        <w:jc w:val="both"/>
        <w:rPr>
          <w:rFonts w:ascii="Arial Narrow" w:hAnsi="Arial Narrow"/>
          <w:color w:val="000000" w:themeColor="text1"/>
          <w:spacing w:val="-3"/>
          <w:sz w:val="22"/>
          <w:szCs w:val="22"/>
        </w:rPr>
      </w:pPr>
      <w:r w:rsidRPr="001240E7">
        <w:rPr>
          <w:rFonts w:ascii="Arial Narrow" w:hAnsi="Arial Narrow"/>
          <w:b/>
          <w:color w:val="000000" w:themeColor="text1"/>
          <w:spacing w:val="-3"/>
          <w:sz w:val="22"/>
          <w:szCs w:val="22"/>
        </w:rPr>
        <w:t xml:space="preserve">CONTROL DE </w:t>
      </w:r>
      <w:r w:rsidR="00475B4D" w:rsidRPr="001240E7">
        <w:rPr>
          <w:rFonts w:ascii="Arial Narrow" w:hAnsi="Arial Narrow"/>
          <w:b/>
          <w:color w:val="000000" w:themeColor="text1"/>
          <w:spacing w:val="-3"/>
          <w:sz w:val="22"/>
          <w:szCs w:val="22"/>
        </w:rPr>
        <w:t>CAMBIOS.</w:t>
      </w:r>
    </w:p>
    <w:p w14:paraId="6EBE270C" w14:textId="77777777" w:rsidR="00BE7BEE" w:rsidRPr="001240E7" w:rsidRDefault="00BE7BEE" w:rsidP="001E0A27">
      <w:pPr>
        <w:jc w:val="both"/>
        <w:rPr>
          <w:rFonts w:ascii="Arial Narrow" w:hAnsi="Arial Narrow"/>
          <w:color w:val="000000" w:themeColor="text1"/>
          <w:spacing w:val="-3"/>
          <w:sz w:val="22"/>
          <w:szCs w:val="22"/>
        </w:rPr>
      </w:pPr>
    </w:p>
    <w:tbl>
      <w:tblPr>
        <w:tblStyle w:val="Tablaconcuadrcula"/>
        <w:tblW w:w="5000" w:type="pct"/>
        <w:tblLook w:val="04A0" w:firstRow="1" w:lastRow="0" w:firstColumn="1" w:lastColumn="0" w:noHBand="0" w:noVBand="1"/>
      </w:tblPr>
      <w:tblGrid>
        <w:gridCol w:w="1900"/>
        <w:gridCol w:w="2569"/>
        <w:gridCol w:w="2728"/>
        <w:gridCol w:w="2381"/>
      </w:tblGrid>
      <w:tr w:rsidR="00DF7BDF" w:rsidRPr="00CE3041" w14:paraId="4F537223" w14:textId="77777777" w:rsidTr="002408E4">
        <w:trPr>
          <w:trHeight w:val="67"/>
        </w:trPr>
        <w:tc>
          <w:tcPr>
            <w:tcW w:w="992" w:type="pct"/>
            <w:noWrap/>
            <w:hideMark/>
          </w:tcPr>
          <w:p w14:paraId="0FECEF2C" w14:textId="77777777" w:rsidR="00DF7BDF" w:rsidRPr="00CE3041" w:rsidRDefault="00DF7BDF" w:rsidP="002408E4">
            <w:pPr>
              <w:jc w:val="center"/>
              <w:rPr>
                <w:rFonts w:ascii="Arial Narrow" w:hAnsi="Arial Narrow"/>
                <w:b/>
                <w:bCs/>
                <w:sz w:val="18"/>
                <w:szCs w:val="18"/>
                <w:lang w:eastAsia="es-CO"/>
              </w:rPr>
            </w:pPr>
            <w:bookmarkStart w:id="4" w:name="_Hlk9520961"/>
            <w:r w:rsidRPr="00CE3041">
              <w:rPr>
                <w:rFonts w:ascii="Arial Narrow" w:hAnsi="Arial Narrow"/>
                <w:b/>
                <w:bCs/>
                <w:sz w:val="18"/>
                <w:szCs w:val="18"/>
                <w:lang w:eastAsia="es-CO"/>
              </w:rPr>
              <w:t>VERSIÓN</w:t>
            </w:r>
          </w:p>
        </w:tc>
        <w:tc>
          <w:tcPr>
            <w:tcW w:w="1341" w:type="pct"/>
            <w:noWrap/>
            <w:hideMark/>
          </w:tcPr>
          <w:p w14:paraId="0FA02F8C" w14:textId="77777777" w:rsidR="00DF7BDF" w:rsidRPr="00CE3041" w:rsidRDefault="00DF7BDF" w:rsidP="002408E4">
            <w:pPr>
              <w:jc w:val="center"/>
              <w:rPr>
                <w:rFonts w:ascii="Arial Narrow" w:hAnsi="Arial Narrow"/>
                <w:b/>
                <w:bCs/>
                <w:sz w:val="18"/>
                <w:szCs w:val="18"/>
                <w:lang w:eastAsia="es-CO"/>
              </w:rPr>
            </w:pPr>
            <w:r w:rsidRPr="00CE3041">
              <w:rPr>
                <w:rFonts w:ascii="Arial Narrow" w:hAnsi="Arial Narrow"/>
                <w:b/>
                <w:bCs/>
                <w:sz w:val="18"/>
                <w:szCs w:val="18"/>
                <w:lang w:eastAsia="es-CO"/>
              </w:rPr>
              <w:t>FECHA ACTUALIZACIÓN</w:t>
            </w:r>
          </w:p>
        </w:tc>
        <w:tc>
          <w:tcPr>
            <w:tcW w:w="1424" w:type="pct"/>
            <w:noWrap/>
            <w:hideMark/>
          </w:tcPr>
          <w:p w14:paraId="0F4CC90E" w14:textId="77777777" w:rsidR="00DF7BDF" w:rsidRPr="00CE3041" w:rsidRDefault="00DF7BDF" w:rsidP="002408E4">
            <w:pPr>
              <w:jc w:val="center"/>
              <w:rPr>
                <w:rFonts w:ascii="Arial Narrow" w:hAnsi="Arial Narrow"/>
                <w:b/>
                <w:bCs/>
                <w:sz w:val="18"/>
                <w:szCs w:val="18"/>
                <w:lang w:eastAsia="es-CO"/>
              </w:rPr>
            </w:pPr>
            <w:r w:rsidRPr="00CE3041">
              <w:rPr>
                <w:rFonts w:ascii="Arial Narrow" w:hAnsi="Arial Narrow"/>
                <w:b/>
                <w:bCs/>
                <w:sz w:val="18"/>
                <w:szCs w:val="18"/>
                <w:lang w:eastAsia="es-CO"/>
              </w:rPr>
              <w:t>OBSERVACIONES</w:t>
            </w:r>
          </w:p>
        </w:tc>
        <w:tc>
          <w:tcPr>
            <w:tcW w:w="1243" w:type="pct"/>
            <w:noWrap/>
            <w:hideMark/>
          </w:tcPr>
          <w:p w14:paraId="0FC9E499" w14:textId="77777777" w:rsidR="00DF7BDF" w:rsidRPr="00CE3041" w:rsidRDefault="00DF7BDF" w:rsidP="002408E4">
            <w:pPr>
              <w:jc w:val="center"/>
              <w:rPr>
                <w:rFonts w:ascii="Arial Narrow" w:hAnsi="Arial Narrow"/>
                <w:b/>
                <w:bCs/>
                <w:sz w:val="18"/>
                <w:szCs w:val="18"/>
                <w:lang w:eastAsia="es-CO"/>
              </w:rPr>
            </w:pPr>
            <w:r w:rsidRPr="00CE3041">
              <w:rPr>
                <w:rFonts w:ascii="Arial Narrow" w:hAnsi="Arial Narrow"/>
                <w:b/>
                <w:bCs/>
                <w:sz w:val="18"/>
                <w:szCs w:val="18"/>
                <w:lang w:eastAsia="es-CO"/>
              </w:rPr>
              <w:t>USUARIO</w:t>
            </w:r>
          </w:p>
        </w:tc>
      </w:tr>
      <w:tr w:rsidR="00DF7BDF" w:rsidRPr="00CE3041" w14:paraId="6F34268A" w14:textId="77777777" w:rsidTr="002408E4">
        <w:trPr>
          <w:trHeight w:val="77"/>
        </w:trPr>
        <w:tc>
          <w:tcPr>
            <w:tcW w:w="992" w:type="pct"/>
            <w:noWrap/>
            <w:hideMark/>
          </w:tcPr>
          <w:p w14:paraId="4F4E772A" w14:textId="77777777" w:rsidR="00DF7BDF" w:rsidRPr="00CE3041" w:rsidRDefault="00DF7BDF" w:rsidP="002408E4">
            <w:pPr>
              <w:jc w:val="center"/>
              <w:rPr>
                <w:rFonts w:ascii="Arial Narrow" w:hAnsi="Arial Narrow"/>
                <w:sz w:val="18"/>
                <w:szCs w:val="18"/>
                <w:lang w:eastAsia="es-CO"/>
              </w:rPr>
            </w:pPr>
            <w:r w:rsidRPr="00CE3041">
              <w:rPr>
                <w:rFonts w:ascii="Arial Narrow" w:hAnsi="Arial Narrow"/>
                <w:sz w:val="18"/>
                <w:szCs w:val="18"/>
                <w:lang w:eastAsia="es-CO"/>
              </w:rPr>
              <w:t>1</w:t>
            </w:r>
          </w:p>
        </w:tc>
        <w:tc>
          <w:tcPr>
            <w:tcW w:w="1341" w:type="pct"/>
            <w:noWrap/>
            <w:hideMark/>
          </w:tcPr>
          <w:p w14:paraId="103E66EB" w14:textId="3BCCCFC7" w:rsidR="00DF7BDF" w:rsidRPr="00CE3041" w:rsidRDefault="00C35D0D" w:rsidP="002408E4">
            <w:pPr>
              <w:jc w:val="center"/>
              <w:rPr>
                <w:rFonts w:ascii="Arial Narrow" w:hAnsi="Arial Narrow"/>
                <w:sz w:val="18"/>
                <w:szCs w:val="18"/>
                <w:lang w:eastAsia="es-CO"/>
              </w:rPr>
            </w:pPr>
            <w:r w:rsidRPr="00CE3041">
              <w:rPr>
                <w:rFonts w:ascii="Arial Narrow" w:hAnsi="Arial Narrow"/>
                <w:sz w:val="18"/>
                <w:szCs w:val="18"/>
                <w:lang w:eastAsia="es-CO"/>
              </w:rPr>
              <w:t>15</w:t>
            </w:r>
            <w:r w:rsidR="00DF7BDF" w:rsidRPr="00CE3041">
              <w:rPr>
                <w:rFonts w:ascii="Arial Narrow" w:hAnsi="Arial Narrow"/>
                <w:sz w:val="18"/>
                <w:szCs w:val="18"/>
                <w:lang w:eastAsia="es-CO"/>
              </w:rPr>
              <w:t>/10/2018</w:t>
            </w:r>
          </w:p>
        </w:tc>
        <w:tc>
          <w:tcPr>
            <w:tcW w:w="1424" w:type="pct"/>
            <w:noWrap/>
            <w:hideMark/>
          </w:tcPr>
          <w:p w14:paraId="44FF04FC" w14:textId="77777777" w:rsidR="00DF7BDF" w:rsidRPr="00CE3041" w:rsidRDefault="00DF7BDF" w:rsidP="002408E4">
            <w:pPr>
              <w:jc w:val="center"/>
              <w:rPr>
                <w:rFonts w:ascii="Arial Narrow" w:hAnsi="Arial Narrow"/>
                <w:sz w:val="18"/>
                <w:szCs w:val="18"/>
                <w:lang w:eastAsia="es-CO"/>
              </w:rPr>
            </w:pPr>
            <w:r w:rsidRPr="00CE3041">
              <w:rPr>
                <w:rFonts w:ascii="Arial Narrow" w:hAnsi="Arial Narrow"/>
                <w:sz w:val="18"/>
                <w:szCs w:val="18"/>
                <w:lang w:eastAsia="es-CO"/>
              </w:rPr>
              <w:t>Modelo inicial</w:t>
            </w:r>
          </w:p>
        </w:tc>
        <w:tc>
          <w:tcPr>
            <w:tcW w:w="1243" w:type="pct"/>
            <w:noWrap/>
            <w:hideMark/>
          </w:tcPr>
          <w:p w14:paraId="066F198F" w14:textId="77777777" w:rsidR="00DF7BDF" w:rsidRPr="00CE3041" w:rsidRDefault="00DF7BDF" w:rsidP="002408E4">
            <w:pPr>
              <w:jc w:val="center"/>
              <w:rPr>
                <w:rFonts w:ascii="Arial Narrow" w:hAnsi="Arial Narrow"/>
                <w:sz w:val="18"/>
                <w:szCs w:val="18"/>
                <w:lang w:eastAsia="es-CO"/>
              </w:rPr>
            </w:pPr>
            <w:r w:rsidRPr="00CE3041">
              <w:rPr>
                <w:rFonts w:ascii="Arial Narrow" w:hAnsi="Arial Narrow"/>
                <w:sz w:val="18"/>
                <w:szCs w:val="18"/>
                <w:lang w:eastAsia="es-CO"/>
              </w:rPr>
              <w:t>Asesor de Calidad</w:t>
            </w:r>
          </w:p>
        </w:tc>
      </w:tr>
      <w:bookmarkEnd w:id="4"/>
    </w:tbl>
    <w:p w14:paraId="614909DE" w14:textId="77777777" w:rsidR="007B6EA0" w:rsidRPr="001240E7" w:rsidRDefault="007B6EA0" w:rsidP="001E0A27">
      <w:pPr>
        <w:jc w:val="both"/>
        <w:rPr>
          <w:rFonts w:ascii="Arial Narrow" w:hAnsi="Arial Narrow"/>
          <w:color w:val="000000" w:themeColor="text1"/>
          <w:spacing w:val="-3"/>
          <w:sz w:val="22"/>
          <w:szCs w:val="22"/>
        </w:rPr>
      </w:pPr>
    </w:p>
    <w:sectPr w:rsidR="007B6EA0" w:rsidRPr="001240E7" w:rsidSect="001E0A27">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B16B" w14:textId="77777777" w:rsidR="00761293" w:rsidRDefault="00761293">
      <w:r>
        <w:separator/>
      </w:r>
    </w:p>
  </w:endnote>
  <w:endnote w:type="continuationSeparator" w:id="0">
    <w:p w14:paraId="78FD2494" w14:textId="77777777" w:rsidR="00761293" w:rsidRDefault="0076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2DA4" w14:textId="43354F0B" w:rsidR="00B27913" w:rsidRPr="001E0A27" w:rsidRDefault="001E0A27" w:rsidP="001E0A27">
    <w:pPr>
      <w:pStyle w:val="Piedepgina1"/>
      <w:jc w:val="center"/>
    </w:pPr>
    <w:bookmarkStart w:id="6" w:name="_Hlk43210619"/>
    <w:bookmarkStart w:id="7" w:name="_Hlk43210620"/>
    <w:bookmarkStart w:id="8" w:name="_Hlk43210865"/>
    <w:bookmarkStart w:id="9" w:name="_Hlk43210866"/>
    <w:bookmarkStart w:id="10" w:name="_Hlk43211065"/>
    <w:bookmarkStart w:id="11"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A1FAA" w14:textId="77777777" w:rsidR="00761293" w:rsidRDefault="00761293">
      <w:r>
        <w:separator/>
      </w:r>
    </w:p>
  </w:footnote>
  <w:footnote w:type="continuationSeparator" w:id="0">
    <w:p w14:paraId="3D559675" w14:textId="77777777" w:rsidR="00761293" w:rsidRDefault="00761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25"/>
      <w:gridCol w:w="868"/>
      <w:gridCol w:w="1038"/>
      <w:gridCol w:w="906"/>
      <w:gridCol w:w="339"/>
      <w:gridCol w:w="950"/>
      <w:gridCol w:w="1149"/>
      <w:gridCol w:w="828"/>
      <w:gridCol w:w="975"/>
    </w:tblGrid>
    <w:tr w:rsidR="00A51383" w:rsidRPr="001E0A27" w14:paraId="2CB001C6" w14:textId="77777777" w:rsidTr="001E0A27">
      <w:trPr>
        <w:trHeight w:val="56"/>
      </w:trPr>
      <w:tc>
        <w:tcPr>
          <w:tcW w:w="1318" w:type="pct"/>
          <w:vMerge w:val="restart"/>
          <w:noWrap/>
          <w:vAlign w:val="center"/>
          <w:hideMark/>
        </w:tcPr>
        <w:p w14:paraId="6D83873C" w14:textId="77777777" w:rsidR="00A51383" w:rsidRPr="001E0A27" w:rsidRDefault="00A51383" w:rsidP="00A51383">
          <w:pPr>
            <w:rPr>
              <w:rFonts w:ascii="Arial Narrow" w:hAnsi="Arial Narrow"/>
              <w:sz w:val="18"/>
              <w:szCs w:val="18"/>
            </w:rPr>
          </w:pPr>
          <w:bookmarkStart w:id="5" w:name="_Hlk9596007"/>
          <w:r w:rsidRPr="001E0A27">
            <w:rPr>
              <w:rFonts w:ascii="Arial Narrow" w:hAnsi="Arial Narrow"/>
              <w:noProof/>
              <w:sz w:val="18"/>
              <w:szCs w:val="18"/>
              <w:lang w:eastAsia="es-CO"/>
            </w:rPr>
            <w:drawing>
              <wp:anchor distT="0" distB="0" distL="114300" distR="114300" simplePos="0" relativeHeight="251658752" behindDoc="0" locked="0" layoutInCell="1" allowOverlap="1" wp14:anchorId="7095F87A" wp14:editId="446A48B2">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95" w:type="pct"/>
          <w:gridSpan w:val="2"/>
          <w:noWrap/>
          <w:vAlign w:val="center"/>
          <w:hideMark/>
        </w:tcPr>
        <w:p w14:paraId="69E7EED9" w14:textId="77777777" w:rsidR="00A51383" w:rsidRPr="001E0A27" w:rsidRDefault="00A51383" w:rsidP="00A51383">
          <w:pPr>
            <w:rPr>
              <w:rFonts w:ascii="Arial Narrow" w:hAnsi="Arial Narrow" w:cs="Arial"/>
              <w:b/>
              <w:bCs/>
              <w:sz w:val="18"/>
              <w:szCs w:val="18"/>
            </w:rPr>
          </w:pPr>
          <w:r w:rsidRPr="001E0A27">
            <w:rPr>
              <w:rFonts w:ascii="Arial Narrow" w:hAnsi="Arial Narrow" w:cs="Arial"/>
              <w:b/>
              <w:bCs/>
              <w:sz w:val="18"/>
              <w:szCs w:val="18"/>
            </w:rPr>
            <w:t>PROCESO</w:t>
          </w:r>
        </w:p>
      </w:tc>
      <w:tc>
        <w:tcPr>
          <w:tcW w:w="2687" w:type="pct"/>
          <w:gridSpan w:val="6"/>
          <w:vAlign w:val="center"/>
        </w:tcPr>
        <w:p w14:paraId="01C2E3F6" w14:textId="77777777" w:rsidR="00A51383" w:rsidRPr="001E0A27" w:rsidRDefault="00A51383" w:rsidP="00A51383">
          <w:pPr>
            <w:rPr>
              <w:rFonts w:ascii="Arial Narrow" w:hAnsi="Arial Narrow" w:cs="Arial"/>
              <w:b/>
              <w:bCs/>
              <w:sz w:val="18"/>
              <w:szCs w:val="18"/>
            </w:rPr>
          </w:pPr>
          <w:r w:rsidRPr="001E0A27">
            <w:rPr>
              <w:rFonts w:ascii="Arial Narrow" w:hAnsi="Arial Narrow" w:cs="Arial"/>
              <w:b/>
              <w:bCs/>
              <w:sz w:val="18"/>
              <w:szCs w:val="18"/>
            </w:rPr>
            <w:t>GESTIÓN DE CAJA</w:t>
          </w:r>
        </w:p>
      </w:tc>
    </w:tr>
    <w:tr w:rsidR="00A51383" w:rsidRPr="001E0A27" w14:paraId="3BC25575" w14:textId="77777777" w:rsidTr="001E0A27">
      <w:trPr>
        <w:trHeight w:val="56"/>
      </w:trPr>
      <w:tc>
        <w:tcPr>
          <w:tcW w:w="1318" w:type="pct"/>
          <w:vMerge/>
          <w:noWrap/>
          <w:vAlign w:val="center"/>
        </w:tcPr>
        <w:p w14:paraId="7740E59E" w14:textId="77777777" w:rsidR="00A51383" w:rsidRPr="001E0A27" w:rsidRDefault="00A51383" w:rsidP="00A51383">
          <w:pPr>
            <w:rPr>
              <w:rFonts w:ascii="Arial Narrow" w:hAnsi="Arial Narrow"/>
              <w:noProof/>
              <w:sz w:val="18"/>
              <w:szCs w:val="18"/>
            </w:rPr>
          </w:pPr>
        </w:p>
      </w:tc>
      <w:tc>
        <w:tcPr>
          <w:tcW w:w="995" w:type="pct"/>
          <w:gridSpan w:val="2"/>
          <w:noWrap/>
          <w:vAlign w:val="center"/>
        </w:tcPr>
        <w:p w14:paraId="0FB5C355" w14:textId="77777777" w:rsidR="00A51383" w:rsidRPr="001E0A27" w:rsidRDefault="00A51383" w:rsidP="00A51383">
          <w:pPr>
            <w:rPr>
              <w:rFonts w:ascii="Arial Narrow" w:hAnsi="Arial Narrow"/>
              <w:b/>
              <w:sz w:val="18"/>
              <w:szCs w:val="18"/>
              <w:lang w:eastAsia="en-US"/>
            </w:rPr>
          </w:pPr>
          <w:r w:rsidRPr="001E0A27">
            <w:rPr>
              <w:rFonts w:ascii="Arial Narrow" w:hAnsi="Arial Narrow"/>
              <w:b/>
              <w:sz w:val="18"/>
              <w:szCs w:val="18"/>
              <w:lang w:eastAsia="en-US"/>
            </w:rPr>
            <w:t>PROCEDIMIENTO</w:t>
          </w:r>
        </w:p>
      </w:tc>
      <w:tc>
        <w:tcPr>
          <w:tcW w:w="2687" w:type="pct"/>
          <w:gridSpan w:val="6"/>
          <w:vAlign w:val="center"/>
        </w:tcPr>
        <w:p w14:paraId="4B133AC4" w14:textId="77777777" w:rsidR="00A51383" w:rsidRPr="001E0A27" w:rsidRDefault="00A51383" w:rsidP="00A51383">
          <w:pPr>
            <w:rPr>
              <w:rFonts w:ascii="Arial Narrow" w:hAnsi="Arial Narrow"/>
              <w:b/>
              <w:sz w:val="18"/>
              <w:szCs w:val="18"/>
              <w:lang w:eastAsia="en-US"/>
            </w:rPr>
          </w:pPr>
          <w:r w:rsidRPr="001E0A27">
            <w:rPr>
              <w:rFonts w:ascii="Arial Narrow" w:hAnsi="Arial Narrow"/>
              <w:b/>
              <w:sz w:val="18"/>
              <w:szCs w:val="18"/>
              <w:lang w:eastAsia="en-US"/>
            </w:rPr>
            <w:t>TRAMITE DE BILLETES Y/O MONEDAS FALSAS</w:t>
          </w:r>
        </w:p>
      </w:tc>
    </w:tr>
    <w:tr w:rsidR="00F83A19" w:rsidRPr="001E0A27" w14:paraId="06A46751" w14:textId="77777777" w:rsidTr="001E0A27">
      <w:trPr>
        <w:trHeight w:val="56"/>
      </w:trPr>
      <w:tc>
        <w:tcPr>
          <w:tcW w:w="1318" w:type="pct"/>
          <w:vMerge/>
          <w:vAlign w:val="center"/>
          <w:hideMark/>
        </w:tcPr>
        <w:p w14:paraId="295544B1" w14:textId="77777777" w:rsidR="00A51383" w:rsidRPr="001E0A27" w:rsidRDefault="00A51383" w:rsidP="00A51383">
          <w:pPr>
            <w:rPr>
              <w:rFonts w:ascii="Arial Narrow" w:hAnsi="Arial Narrow"/>
              <w:sz w:val="18"/>
              <w:szCs w:val="18"/>
            </w:rPr>
          </w:pPr>
        </w:p>
      </w:tc>
      <w:tc>
        <w:tcPr>
          <w:tcW w:w="453" w:type="pct"/>
          <w:noWrap/>
          <w:vAlign w:val="center"/>
          <w:hideMark/>
        </w:tcPr>
        <w:p w14:paraId="47391650" w14:textId="77777777" w:rsidR="00A51383" w:rsidRPr="001E0A27" w:rsidRDefault="00A51383" w:rsidP="00A51383">
          <w:pPr>
            <w:rPr>
              <w:rFonts w:ascii="Arial Narrow" w:hAnsi="Arial Narrow" w:cs="Arial"/>
              <w:b/>
              <w:sz w:val="18"/>
              <w:szCs w:val="18"/>
            </w:rPr>
          </w:pPr>
          <w:r w:rsidRPr="001E0A27">
            <w:rPr>
              <w:rFonts w:ascii="Arial Narrow" w:hAnsi="Arial Narrow" w:cs="Arial"/>
              <w:b/>
              <w:sz w:val="18"/>
              <w:szCs w:val="18"/>
              <w:lang w:eastAsia="en-US"/>
            </w:rPr>
            <w:t>Código</w:t>
          </w:r>
        </w:p>
      </w:tc>
      <w:tc>
        <w:tcPr>
          <w:tcW w:w="542" w:type="pct"/>
          <w:noWrap/>
          <w:vAlign w:val="center"/>
          <w:hideMark/>
        </w:tcPr>
        <w:p w14:paraId="7419D6FF" w14:textId="355785E8" w:rsidR="00A51383" w:rsidRPr="001E0A27" w:rsidRDefault="00A51383" w:rsidP="00A51383">
          <w:pPr>
            <w:rPr>
              <w:rFonts w:ascii="Arial Narrow" w:hAnsi="Arial Narrow" w:cs="Arial"/>
              <w:b/>
              <w:bCs/>
              <w:sz w:val="18"/>
              <w:szCs w:val="18"/>
            </w:rPr>
          </w:pPr>
          <w:r w:rsidRPr="001E0A27">
            <w:rPr>
              <w:rFonts w:ascii="Arial Narrow" w:hAnsi="Arial Narrow"/>
              <w:b/>
              <w:sz w:val="18"/>
              <w:szCs w:val="18"/>
              <w:lang w:eastAsia="en-US"/>
            </w:rPr>
            <w:t>CJ-P</w:t>
          </w:r>
          <w:r w:rsidR="00315440">
            <w:rPr>
              <w:rFonts w:ascii="Arial Narrow" w:hAnsi="Arial Narrow"/>
              <w:b/>
              <w:sz w:val="18"/>
              <w:szCs w:val="18"/>
              <w:lang w:eastAsia="en-US"/>
            </w:rPr>
            <w:t>R</w:t>
          </w:r>
          <w:r w:rsidRPr="001E0A27">
            <w:rPr>
              <w:rFonts w:ascii="Arial Narrow" w:hAnsi="Arial Narrow"/>
              <w:b/>
              <w:sz w:val="18"/>
              <w:szCs w:val="18"/>
              <w:lang w:eastAsia="en-US"/>
            </w:rPr>
            <w:t>-6</w:t>
          </w:r>
        </w:p>
      </w:tc>
      <w:tc>
        <w:tcPr>
          <w:tcW w:w="473" w:type="pct"/>
          <w:noWrap/>
          <w:vAlign w:val="center"/>
          <w:hideMark/>
        </w:tcPr>
        <w:p w14:paraId="1E59EFF9" w14:textId="77777777" w:rsidR="00A51383" w:rsidRPr="001E0A27" w:rsidRDefault="00A51383" w:rsidP="00A51383">
          <w:pPr>
            <w:rPr>
              <w:rFonts w:ascii="Arial Narrow" w:hAnsi="Arial Narrow" w:cs="Arial"/>
              <w:b/>
              <w:sz w:val="18"/>
              <w:szCs w:val="18"/>
            </w:rPr>
          </w:pPr>
          <w:r w:rsidRPr="001E0A27">
            <w:rPr>
              <w:rFonts w:ascii="Arial Narrow" w:hAnsi="Arial Narrow" w:cs="Arial"/>
              <w:b/>
              <w:sz w:val="18"/>
              <w:szCs w:val="18"/>
              <w:lang w:eastAsia="en-US"/>
            </w:rPr>
            <w:t>Versión</w:t>
          </w:r>
        </w:p>
      </w:tc>
      <w:tc>
        <w:tcPr>
          <w:tcW w:w="177" w:type="pct"/>
          <w:noWrap/>
          <w:vAlign w:val="center"/>
          <w:hideMark/>
        </w:tcPr>
        <w:p w14:paraId="7B57D654" w14:textId="77777777" w:rsidR="00A51383" w:rsidRPr="001E0A27" w:rsidRDefault="00A51383" w:rsidP="00A51383">
          <w:pPr>
            <w:rPr>
              <w:rFonts w:ascii="Arial Narrow" w:hAnsi="Arial Narrow" w:cs="Arial"/>
              <w:b/>
              <w:sz w:val="18"/>
              <w:szCs w:val="18"/>
            </w:rPr>
          </w:pPr>
          <w:r w:rsidRPr="001E0A27">
            <w:rPr>
              <w:rFonts w:ascii="Arial Narrow" w:hAnsi="Arial Narrow" w:cs="Arial"/>
              <w:b/>
              <w:sz w:val="18"/>
              <w:szCs w:val="18"/>
              <w:lang w:eastAsia="en-US"/>
            </w:rPr>
            <w:t>1</w:t>
          </w:r>
        </w:p>
      </w:tc>
      <w:tc>
        <w:tcPr>
          <w:tcW w:w="496" w:type="pct"/>
          <w:noWrap/>
          <w:vAlign w:val="center"/>
          <w:hideMark/>
        </w:tcPr>
        <w:p w14:paraId="73C66187" w14:textId="77777777" w:rsidR="00A51383" w:rsidRPr="001E0A27" w:rsidRDefault="00A51383" w:rsidP="00A51383">
          <w:pPr>
            <w:rPr>
              <w:rFonts w:ascii="Arial Narrow" w:hAnsi="Arial Narrow" w:cs="Arial"/>
              <w:b/>
              <w:sz w:val="18"/>
              <w:szCs w:val="18"/>
            </w:rPr>
          </w:pPr>
          <w:r w:rsidRPr="001E0A27">
            <w:rPr>
              <w:rFonts w:ascii="Arial Narrow" w:hAnsi="Arial Narrow" w:cs="Arial"/>
              <w:b/>
              <w:sz w:val="18"/>
              <w:szCs w:val="18"/>
              <w:lang w:eastAsia="en-US"/>
            </w:rPr>
            <w:t>Emisión</w:t>
          </w:r>
        </w:p>
      </w:tc>
      <w:tc>
        <w:tcPr>
          <w:tcW w:w="600" w:type="pct"/>
          <w:noWrap/>
          <w:vAlign w:val="center"/>
          <w:hideMark/>
        </w:tcPr>
        <w:p w14:paraId="1C98728E" w14:textId="0495121B" w:rsidR="00A51383" w:rsidRPr="001E0A27" w:rsidRDefault="00C35D0D" w:rsidP="00A51383">
          <w:pPr>
            <w:rPr>
              <w:rFonts w:ascii="Arial Narrow" w:hAnsi="Arial Narrow" w:cs="Arial"/>
              <w:b/>
              <w:noProof/>
              <w:sz w:val="18"/>
              <w:szCs w:val="18"/>
              <w:lang w:eastAsia="en-US"/>
            </w:rPr>
          </w:pPr>
          <w:r>
            <w:rPr>
              <w:rFonts w:ascii="Arial Narrow" w:hAnsi="Arial Narrow" w:cs="Arial"/>
              <w:b/>
              <w:noProof/>
              <w:sz w:val="18"/>
              <w:szCs w:val="18"/>
              <w:lang w:eastAsia="en-US"/>
            </w:rPr>
            <w:t>15</w:t>
          </w:r>
          <w:r w:rsidR="00A51383" w:rsidRPr="001E0A27">
            <w:rPr>
              <w:rFonts w:ascii="Arial Narrow" w:hAnsi="Arial Narrow" w:cs="Arial"/>
              <w:b/>
              <w:noProof/>
              <w:sz w:val="18"/>
              <w:szCs w:val="18"/>
              <w:lang w:eastAsia="en-US"/>
            </w:rPr>
            <w:t>/10/2018</w:t>
          </w:r>
        </w:p>
      </w:tc>
      <w:tc>
        <w:tcPr>
          <w:tcW w:w="432" w:type="pct"/>
          <w:noWrap/>
          <w:vAlign w:val="center"/>
          <w:hideMark/>
        </w:tcPr>
        <w:p w14:paraId="1F6F6477" w14:textId="77777777" w:rsidR="00A51383" w:rsidRPr="001E0A27" w:rsidRDefault="00A51383" w:rsidP="00A51383">
          <w:pPr>
            <w:rPr>
              <w:rFonts w:ascii="Arial Narrow" w:hAnsi="Arial Narrow" w:cs="Arial"/>
              <w:b/>
              <w:sz w:val="18"/>
              <w:szCs w:val="18"/>
            </w:rPr>
          </w:pPr>
          <w:r w:rsidRPr="001E0A27">
            <w:rPr>
              <w:rFonts w:ascii="Arial Narrow" w:hAnsi="Arial Narrow" w:cs="Arial"/>
              <w:b/>
              <w:sz w:val="18"/>
              <w:szCs w:val="18"/>
            </w:rPr>
            <w:t>pagina</w:t>
          </w:r>
        </w:p>
      </w:tc>
      <w:tc>
        <w:tcPr>
          <w:tcW w:w="509" w:type="pct"/>
          <w:noWrap/>
          <w:vAlign w:val="center"/>
          <w:hideMark/>
        </w:tcPr>
        <w:p w14:paraId="0F6DE986" w14:textId="2FD483B4" w:rsidR="00A51383" w:rsidRPr="001E0A27" w:rsidRDefault="00A51383" w:rsidP="00A51383">
          <w:pPr>
            <w:pStyle w:val="Piedepgina"/>
            <w:rPr>
              <w:rFonts w:cs="Arial"/>
              <w:b/>
              <w:color w:val="auto"/>
              <w:sz w:val="18"/>
              <w:szCs w:val="18"/>
              <w:lang w:eastAsia="en-US"/>
            </w:rPr>
          </w:pPr>
          <w:r w:rsidRPr="001E0A27">
            <w:rPr>
              <w:rFonts w:cs="Arial"/>
              <w:b/>
              <w:color w:val="auto"/>
              <w:spacing w:val="-3"/>
              <w:sz w:val="18"/>
              <w:szCs w:val="18"/>
              <w:lang w:val="pt-BR" w:eastAsia="en-US"/>
            </w:rPr>
            <w:t xml:space="preserve"> </w:t>
          </w:r>
          <w:r w:rsidRPr="001E0A27">
            <w:rPr>
              <w:rFonts w:cs="Arial"/>
              <w:b/>
              <w:color w:val="auto"/>
              <w:spacing w:val="-3"/>
              <w:sz w:val="18"/>
              <w:szCs w:val="18"/>
              <w:lang w:eastAsia="en-US"/>
            </w:rPr>
            <w:fldChar w:fldCharType="begin"/>
          </w:r>
          <w:r w:rsidRPr="001E0A27">
            <w:rPr>
              <w:rFonts w:cs="Arial"/>
              <w:b/>
              <w:color w:val="auto"/>
              <w:spacing w:val="-3"/>
              <w:sz w:val="18"/>
              <w:szCs w:val="18"/>
              <w:lang w:val="pt-BR" w:eastAsia="en-US"/>
            </w:rPr>
            <w:instrText xml:space="preserve"> PAGE  \* MERGEFORMAT </w:instrText>
          </w:r>
          <w:r w:rsidRPr="001E0A27">
            <w:rPr>
              <w:rFonts w:cs="Arial"/>
              <w:b/>
              <w:color w:val="auto"/>
              <w:spacing w:val="-3"/>
              <w:sz w:val="18"/>
              <w:szCs w:val="18"/>
              <w:lang w:eastAsia="en-US"/>
            </w:rPr>
            <w:fldChar w:fldCharType="separate"/>
          </w:r>
          <w:r w:rsidR="00160F14" w:rsidRPr="00160F14">
            <w:rPr>
              <w:rFonts w:cs="Arial"/>
              <w:b/>
              <w:noProof/>
              <w:color w:val="auto"/>
              <w:spacing w:val="-3"/>
              <w:sz w:val="18"/>
              <w:szCs w:val="18"/>
              <w:lang w:eastAsia="en-US"/>
            </w:rPr>
            <w:t>3</w:t>
          </w:r>
          <w:r w:rsidRPr="001E0A27">
            <w:rPr>
              <w:rFonts w:cs="Arial"/>
              <w:b/>
              <w:color w:val="auto"/>
              <w:spacing w:val="-3"/>
              <w:sz w:val="18"/>
              <w:szCs w:val="18"/>
              <w:lang w:eastAsia="en-US"/>
            </w:rPr>
            <w:fldChar w:fldCharType="end"/>
          </w:r>
          <w:r w:rsidRPr="001E0A27">
            <w:rPr>
              <w:rFonts w:cs="Arial"/>
              <w:b/>
              <w:color w:val="auto"/>
              <w:spacing w:val="-3"/>
              <w:sz w:val="18"/>
              <w:szCs w:val="18"/>
              <w:lang w:eastAsia="en-US"/>
            </w:rPr>
            <w:t xml:space="preserve"> de </w:t>
          </w:r>
          <w:r w:rsidRPr="001E0A27">
            <w:rPr>
              <w:rFonts w:cs="Arial"/>
              <w:b/>
              <w:color w:val="auto"/>
              <w:spacing w:val="-3"/>
              <w:sz w:val="18"/>
              <w:szCs w:val="18"/>
              <w:lang w:eastAsia="en-US"/>
            </w:rPr>
            <w:fldChar w:fldCharType="begin"/>
          </w:r>
          <w:r w:rsidRPr="001E0A27">
            <w:rPr>
              <w:rFonts w:cs="Arial"/>
              <w:b/>
              <w:color w:val="auto"/>
              <w:spacing w:val="-3"/>
              <w:sz w:val="18"/>
              <w:szCs w:val="18"/>
              <w:lang w:eastAsia="en-US"/>
            </w:rPr>
            <w:instrText xml:space="preserve"> NUMPAGES  \* MERGEFORMAT </w:instrText>
          </w:r>
          <w:r w:rsidRPr="001E0A27">
            <w:rPr>
              <w:rFonts w:cs="Arial"/>
              <w:b/>
              <w:color w:val="auto"/>
              <w:spacing w:val="-3"/>
              <w:sz w:val="18"/>
              <w:szCs w:val="18"/>
              <w:lang w:eastAsia="en-US"/>
            </w:rPr>
            <w:fldChar w:fldCharType="separate"/>
          </w:r>
          <w:r w:rsidR="00160F14">
            <w:rPr>
              <w:rFonts w:cs="Arial"/>
              <w:b/>
              <w:noProof/>
              <w:color w:val="auto"/>
              <w:spacing w:val="-3"/>
              <w:sz w:val="18"/>
              <w:szCs w:val="18"/>
              <w:lang w:eastAsia="en-US"/>
            </w:rPr>
            <w:t>3</w:t>
          </w:r>
          <w:r w:rsidRPr="001E0A27">
            <w:rPr>
              <w:rFonts w:cs="Arial"/>
              <w:b/>
              <w:color w:val="auto"/>
              <w:spacing w:val="-3"/>
              <w:sz w:val="18"/>
              <w:szCs w:val="18"/>
              <w:lang w:eastAsia="en-US"/>
            </w:rPr>
            <w:fldChar w:fldCharType="end"/>
          </w:r>
        </w:p>
      </w:tc>
    </w:tr>
    <w:bookmarkEnd w:id="5"/>
  </w:tbl>
  <w:p w14:paraId="6C1C334A" w14:textId="77777777" w:rsidR="00A51383" w:rsidRPr="00EE2593" w:rsidRDefault="00A51383"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F4A"/>
    <w:multiLevelType w:val="singleLevel"/>
    <w:tmpl w:val="C444132C"/>
    <w:lvl w:ilvl="0">
      <w:start w:val="1"/>
      <w:numFmt w:val="lowerLetter"/>
      <w:lvlText w:val="%1) "/>
      <w:legacy w:legacy="1" w:legacySpace="0" w:legacyIndent="283"/>
      <w:lvlJc w:val="left"/>
      <w:pPr>
        <w:ind w:left="1063" w:hanging="283"/>
      </w:pPr>
      <w:rPr>
        <w:rFonts w:ascii="Arial Narrow" w:hAnsi="Arial Narrow" w:hint="default"/>
        <w:b w:val="0"/>
        <w:i w:val="0"/>
        <w:sz w:val="22"/>
        <w:u w:val="none"/>
      </w:rPr>
    </w:lvl>
  </w:abstractNum>
  <w:abstractNum w:abstractNumId="1" w15:restartNumberingAfterBreak="0">
    <w:nsid w:val="57064345"/>
    <w:multiLevelType w:val="multilevel"/>
    <w:tmpl w:val="29109B2E"/>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73BE11D9"/>
    <w:multiLevelType w:val="singleLevel"/>
    <w:tmpl w:val="A8C0502E"/>
    <w:lvl w:ilvl="0">
      <w:start w:val="1"/>
      <w:numFmt w:val="decimal"/>
      <w:lvlText w:val="%1."/>
      <w:legacy w:legacy="1" w:legacySpace="0" w:legacyIndent="283"/>
      <w:lvlJc w:val="left"/>
      <w:pPr>
        <w:ind w:left="283" w:hanging="283"/>
      </w:pPr>
    </w:lvl>
  </w:abstractNum>
  <w:abstractNum w:abstractNumId="3"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1"/>
  </w:num>
  <w:num w:numId="2">
    <w:abstractNumId w:val="2"/>
  </w:num>
  <w:num w:numId="3">
    <w:abstractNumId w:val="2"/>
    <w:lvlOverride w:ilvl="0">
      <w:lvl w:ilvl="0">
        <w:start w:val="1"/>
        <w:numFmt w:val="decimal"/>
        <w:lvlText w:val="%1."/>
        <w:legacy w:legacy="1" w:legacySpace="0" w:legacyIndent="283"/>
        <w:lvlJc w:val="left"/>
        <w:pPr>
          <w:ind w:left="283" w:hanging="283"/>
        </w:pPr>
      </w:lvl>
    </w:lvlOverride>
  </w:num>
  <w:num w:numId="4">
    <w:abstractNumId w:val="2"/>
    <w:lvlOverride w:ilvl="0">
      <w:lvl w:ilvl="0">
        <w:start w:val="1"/>
        <w:numFmt w:val="decimal"/>
        <w:lvlText w:val="%1."/>
        <w:legacy w:legacy="1" w:legacySpace="0" w:legacyIndent="283"/>
        <w:lvlJc w:val="left"/>
        <w:pPr>
          <w:ind w:left="283" w:hanging="283"/>
        </w:pPr>
      </w:lvl>
    </w:lvlOverride>
  </w:num>
  <w:num w:numId="5">
    <w:abstractNumId w:val="2"/>
    <w:lvlOverride w:ilvl="0">
      <w:lvl w:ilvl="0">
        <w:start w:val="1"/>
        <w:numFmt w:val="decimal"/>
        <w:lvlText w:val="%1."/>
        <w:legacy w:legacy="1" w:legacySpace="0" w:legacyIndent="283"/>
        <w:lvlJc w:val="left"/>
        <w:pPr>
          <w:ind w:left="283" w:hanging="283"/>
        </w:pPr>
      </w:lvl>
    </w:lvlOverride>
  </w:num>
  <w:num w:numId="6">
    <w:abstractNumId w:val="2"/>
    <w:lvlOverride w:ilvl="0">
      <w:lvl w:ilvl="0">
        <w:start w:val="1"/>
        <w:numFmt w:val="decimal"/>
        <w:lvlText w:val="%1."/>
        <w:legacy w:legacy="1" w:legacySpace="0" w:legacyIndent="283"/>
        <w:lvlJc w:val="left"/>
        <w:pPr>
          <w:ind w:left="283" w:hanging="283"/>
        </w:pPr>
      </w:lvl>
    </w:lvlOverride>
  </w:num>
  <w:num w:numId="7">
    <w:abstractNumId w:val="2"/>
    <w:lvlOverride w:ilvl="0">
      <w:lvl w:ilvl="0">
        <w:start w:val="1"/>
        <w:numFmt w:val="decimal"/>
        <w:lvlText w:val="%1."/>
        <w:legacy w:legacy="1" w:legacySpace="0" w:legacyIndent="283"/>
        <w:lvlJc w:val="left"/>
        <w:pPr>
          <w:ind w:left="283" w:hanging="283"/>
        </w:pPr>
      </w:lvl>
    </w:lvlOverride>
  </w:num>
  <w:num w:numId="8">
    <w:abstractNumId w:val="2"/>
    <w:lvlOverride w:ilvl="0">
      <w:lvl w:ilvl="0">
        <w:start w:val="1"/>
        <w:numFmt w:val="decimal"/>
        <w:lvlText w:val="%1."/>
        <w:legacy w:legacy="1" w:legacySpace="0" w:legacyIndent="283"/>
        <w:lvlJc w:val="left"/>
        <w:pPr>
          <w:ind w:left="283" w:hanging="283"/>
        </w:pPr>
      </w:lvl>
    </w:lvlOverride>
  </w:num>
  <w:num w:numId="9">
    <w:abstractNumId w:val="2"/>
    <w:lvlOverride w:ilvl="0">
      <w:lvl w:ilvl="0">
        <w:start w:val="1"/>
        <w:numFmt w:val="decimal"/>
        <w:lvlText w:val="%1."/>
        <w:legacy w:legacy="1" w:legacySpace="0" w:legacyIndent="283"/>
        <w:lvlJc w:val="left"/>
        <w:pPr>
          <w:ind w:left="283" w:hanging="283"/>
        </w:pPr>
      </w:lvl>
    </w:lvlOverride>
  </w:num>
  <w:num w:numId="10">
    <w:abstractNumId w:val="2"/>
    <w:lvlOverride w:ilvl="0">
      <w:lvl w:ilvl="0">
        <w:start w:val="1"/>
        <w:numFmt w:val="decimal"/>
        <w:lvlText w:val="%1."/>
        <w:legacy w:legacy="1" w:legacySpace="0" w:legacyIndent="283"/>
        <w:lvlJc w:val="left"/>
        <w:pPr>
          <w:ind w:left="283" w:hanging="283"/>
        </w:pPr>
      </w:lvl>
    </w:lvlOverride>
  </w:num>
  <w:num w:numId="11">
    <w:abstractNumId w:val="2"/>
    <w:lvlOverride w:ilvl="0">
      <w:lvl w:ilvl="0">
        <w:start w:val="1"/>
        <w:numFmt w:val="decimal"/>
        <w:lvlText w:val="%1."/>
        <w:legacy w:legacy="1" w:legacySpace="0" w:legacyIndent="283"/>
        <w:lvlJc w:val="left"/>
        <w:pPr>
          <w:ind w:left="283" w:hanging="283"/>
        </w:pPr>
      </w:lvl>
    </w:lvlOverride>
  </w:num>
  <w:num w:numId="12">
    <w:abstractNumId w:val="2"/>
    <w:lvlOverride w:ilvl="0">
      <w:lvl w:ilvl="0">
        <w:start w:val="1"/>
        <w:numFmt w:val="decimal"/>
        <w:lvlText w:val="%1."/>
        <w:legacy w:legacy="1" w:legacySpace="0" w:legacyIndent="283"/>
        <w:lvlJc w:val="left"/>
        <w:pPr>
          <w:ind w:left="283" w:hanging="283"/>
        </w:pPr>
      </w:lvl>
    </w:lvlOverride>
  </w:num>
  <w:num w:numId="13">
    <w:abstractNumId w:val="2"/>
    <w:lvlOverride w:ilvl="0">
      <w:lvl w:ilvl="0">
        <w:start w:val="1"/>
        <w:numFmt w:val="decimal"/>
        <w:lvlText w:val="%1."/>
        <w:legacy w:legacy="1" w:legacySpace="0" w:legacyIndent="283"/>
        <w:lvlJc w:val="left"/>
        <w:pPr>
          <w:ind w:left="283" w:hanging="283"/>
        </w:pPr>
      </w:lvl>
    </w:lvlOverride>
  </w:num>
  <w:num w:numId="14">
    <w:abstractNumId w:val="0"/>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0E8B"/>
    <w:rsid w:val="00001B20"/>
    <w:rsid w:val="00002484"/>
    <w:rsid w:val="0000254C"/>
    <w:rsid w:val="00003430"/>
    <w:rsid w:val="000046E8"/>
    <w:rsid w:val="0000470D"/>
    <w:rsid w:val="00004C85"/>
    <w:rsid w:val="00007707"/>
    <w:rsid w:val="00007B73"/>
    <w:rsid w:val="00011518"/>
    <w:rsid w:val="000123C8"/>
    <w:rsid w:val="000125C1"/>
    <w:rsid w:val="00012882"/>
    <w:rsid w:val="00013043"/>
    <w:rsid w:val="00015240"/>
    <w:rsid w:val="00021DCA"/>
    <w:rsid w:val="00022805"/>
    <w:rsid w:val="00022A77"/>
    <w:rsid w:val="00023ADC"/>
    <w:rsid w:val="00023FD6"/>
    <w:rsid w:val="00024762"/>
    <w:rsid w:val="00025BCF"/>
    <w:rsid w:val="00025E76"/>
    <w:rsid w:val="000262B1"/>
    <w:rsid w:val="000304DC"/>
    <w:rsid w:val="000307C0"/>
    <w:rsid w:val="00031336"/>
    <w:rsid w:val="00032606"/>
    <w:rsid w:val="00033046"/>
    <w:rsid w:val="000340A2"/>
    <w:rsid w:val="00034B31"/>
    <w:rsid w:val="00034C42"/>
    <w:rsid w:val="00036719"/>
    <w:rsid w:val="00042CF2"/>
    <w:rsid w:val="00043357"/>
    <w:rsid w:val="000433F7"/>
    <w:rsid w:val="0004372B"/>
    <w:rsid w:val="00044DBD"/>
    <w:rsid w:val="00045649"/>
    <w:rsid w:val="00045DE7"/>
    <w:rsid w:val="00046AD1"/>
    <w:rsid w:val="000475DF"/>
    <w:rsid w:val="00047E85"/>
    <w:rsid w:val="00050DAB"/>
    <w:rsid w:val="00051E82"/>
    <w:rsid w:val="00052288"/>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25A0"/>
    <w:rsid w:val="0008265D"/>
    <w:rsid w:val="0008389C"/>
    <w:rsid w:val="00087400"/>
    <w:rsid w:val="000879E7"/>
    <w:rsid w:val="00090739"/>
    <w:rsid w:val="000907D5"/>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C6A30"/>
    <w:rsid w:val="000D16F4"/>
    <w:rsid w:val="000D3826"/>
    <w:rsid w:val="000E13C9"/>
    <w:rsid w:val="000E496D"/>
    <w:rsid w:val="000E4C5F"/>
    <w:rsid w:val="000E6389"/>
    <w:rsid w:val="000E7DEA"/>
    <w:rsid w:val="000F2B2D"/>
    <w:rsid w:val="000F36F0"/>
    <w:rsid w:val="000F407B"/>
    <w:rsid w:val="000F5D78"/>
    <w:rsid w:val="000F6FD0"/>
    <w:rsid w:val="00100B36"/>
    <w:rsid w:val="001017C2"/>
    <w:rsid w:val="00102B04"/>
    <w:rsid w:val="00104812"/>
    <w:rsid w:val="00104985"/>
    <w:rsid w:val="001050AF"/>
    <w:rsid w:val="0010519D"/>
    <w:rsid w:val="00105C7C"/>
    <w:rsid w:val="00106A19"/>
    <w:rsid w:val="00106AEE"/>
    <w:rsid w:val="00107E48"/>
    <w:rsid w:val="00114119"/>
    <w:rsid w:val="00115963"/>
    <w:rsid w:val="001159D6"/>
    <w:rsid w:val="00115F04"/>
    <w:rsid w:val="001169CB"/>
    <w:rsid w:val="00117842"/>
    <w:rsid w:val="00121626"/>
    <w:rsid w:val="00121C5C"/>
    <w:rsid w:val="001221AE"/>
    <w:rsid w:val="00122938"/>
    <w:rsid w:val="001240E7"/>
    <w:rsid w:val="001269C6"/>
    <w:rsid w:val="00126E57"/>
    <w:rsid w:val="00127509"/>
    <w:rsid w:val="00127A9A"/>
    <w:rsid w:val="001304DF"/>
    <w:rsid w:val="0013156D"/>
    <w:rsid w:val="00132129"/>
    <w:rsid w:val="00134E28"/>
    <w:rsid w:val="00134F87"/>
    <w:rsid w:val="00136F3E"/>
    <w:rsid w:val="00140533"/>
    <w:rsid w:val="00140720"/>
    <w:rsid w:val="00143261"/>
    <w:rsid w:val="001446DF"/>
    <w:rsid w:val="001447EB"/>
    <w:rsid w:val="00147531"/>
    <w:rsid w:val="0015001D"/>
    <w:rsid w:val="001527DA"/>
    <w:rsid w:val="00152F24"/>
    <w:rsid w:val="00153116"/>
    <w:rsid w:val="00153CD0"/>
    <w:rsid w:val="00153E53"/>
    <w:rsid w:val="00154924"/>
    <w:rsid w:val="00154B61"/>
    <w:rsid w:val="00157C8D"/>
    <w:rsid w:val="00160F14"/>
    <w:rsid w:val="001639BA"/>
    <w:rsid w:val="00163D34"/>
    <w:rsid w:val="0016458A"/>
    <w:rsid w:val="001647B3"/>
    <w:rsid w:val="00164D4D"/>
    <w:rsid w:val="00165AD8"/>
    <w:rsid w:val="00165FD3"/>
    <w:rsid w:val="00166759"/>
    <w:rsid w:val="00170220"/>
    <w:rsid w:val="00171AFC"/>
    <w:rsid w:val="00171CE8"/>
    <w:rsid w:val="00173E87"/>
    <w:rsid w:val="001743DE"/>
    <w:rsid w:val="001763AD"/>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57"/>
    <w:rsid w:val="001A7DE5"/>
    <w:rsid w:val="001B08F5"/>
    <w:rsid w:val="001B14D2"/>
    <w:rsid w:val="001B1AAA"/>
    <w:rsid w:val="001B1C12"/>
    <w:rsid w:val="001B20B5"/>
    <w:rsid w:val="001B2A4C"/>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6035"/>
    <w:rsid w:val="001D6907"/>
    <w:rsid w:val="001D6B92"/>
    <w:rsid w:val="001D73EE"/>
    <w:rsid w:val="001E0A27"/>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1230"/>
    <w:rsid w:val="00204A8F"/>
    <w:rsid w:val="00205ED8"/>
    <w:rsid w:val="002065D4"/>
    <w:rsid w:val="00206C85"/>
    <w:rsid w:val="0021112B"/>
    <w:rsid w:val="00214808"/>
    <w:rsid w:val="00215DA1"/>
    <w:rsid w:val="00216F85"/>
    <w:rsid w:val="002179BC"/>
    <w:rsid w:val="00217DCF"/>
    <w:rsid w:val="00222D31"/>
    <w:rsid w:val="0022309A"/>
    <w:rsid w:val="00224EED"/>
    <w:rsid w:val="002253D4"/>
    <w:rsid w:val="002265DD"/>
    <w:rsid w:val="0022682E"/>
    <w:rsid w:val="0022749F"/>
    <w:rsid w:val="002274DD"/>
    <w:rsid w:val="00230D3B"/>
    <w:rsid w:val="00230D73"/>
    <w:rsid w:val="00231B05"/>
    <w:rsid w:val="00232FC1"/>
    <w:rsid w:val="00234DAC"/>
    <w:rsid w:val="00235522"/>
    <w:rsid w:val="00235BB4"/>
    <w:rsid w:val="00236647"/>
    <w:rsid w:val="00237840"/>
    <w:rsid w:val="002406F7"/>
    <w:rsid w:val="002413FB"/>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642B"/>
    <w:rsid w:val="0025738E"/>
    <w:rsid w:val="0025774C"/>
    <w:rsid w:val="00260C18"/>
    <w:rsid w:val="00263902"/>
    <w:rsid w:val="00263F87"/>
    <w:rsid w:val="00264E5C"/>
    <w:rsid w:val="002652ED"/>
    <w:rsid w:val="002672EE"/>
    <w:rsid w:val="002700DD"/>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0D9A"/>
    <w:rsid w:val="00292D2A"/>
    <w:rsid w:val="002931D4"/>
    <w:rsid w:val="00293631"/>
    <w:rsid w:val="00293C47"/>
    <w:rsid w:val="00293EAC"/>
    <w:rsid w:val="002950B8"/>
    <w:rsid w:val="00295791"/>
    <w:rsid w:val="00295BEE"/>
    <w:rsid w:val="002964DD"/>
    <w:rsid w:val="0029772C"/>
    <w:rsid w:val="00297C1C"/>
    <w:rsid w:val="002A1098"/>
    <w:rsid w:val="002A11C6"/>
    <w:rsid w:val="002A3F07"/>
    <w:rsid w:val="002A54E7"/>
    <w:rsid w:val="002A66C6"/>
    <w:rsid w:val="002B0110"/>
    <w:rsid w:val="002B1830"/>
    <w:rsid w:val="002B397E"/>
    <w:rsid w:val="002B6005"/>
    <w:rsid w:val="002C0C2F"/>
    <w:rsid w:val="002C1057"/>
    <w:rsid w:val="002C3926"/>
    <w:rsid w:val="002C5DD3"/>
    <w:rsid w:val="002C5FB4"/>
    <w:rsid w:val="002C6025"/>
    <w:rsid w:val="002D0242"/>
    <w:rsid w:val="002D0A96"/>
    <w:rsid w:val="002D3363"/>
    <w:rsid w:val="002D4D45"/>
    <w:rsid w:val="002D54E1"/>
    <w:rsid w:val="002D5736"/>
    <w:rsid w:val="002D6261"/>
    <w:rsid w:val="002D6464"/>
    <w:rsid w:val="002D6ADD"/>
    <w:rsid w:val="002D79A6"/>
    <w:rsid w:val="002E239A"/>
    <w:rsid w:val="002E2A5E"/>
    <w:rsid w:val="002E3990"/>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3E13"/>
    <w:rsid w:val="0031413D"/>
    <w:rsid w:val="00315440"/>
    <w:rsid w:val="00315AF7"/>
    <w:rsid w:val="0031686E"/>
    <w:rsid w:val="00317054"/>
    <w:rsid w:val="003207C6"/>
    <w:rsid w:val="00320D45"/>
    <w:rsid w:val="00320FDF"/>
    <w:rsid w:val="0032141F"/>
    <w:rsid w:val="00321D29"/>
    <w:rsid w:val="0032352A"/>
    <w:rsid w:val="00323EF7"/>
    <w:rsid w:val="0032624B"/>
    <w:rsid w:val="00327466"/>
    <w:rsid w:val="00330A7D"/>
    <w:rsid w:val="003315BA"/>
    <w:rsid w:val="00333333"/>
    <w:rsid w:val="0033354B"/>
    <w:rsid w:val="003349E7"/>
    <w:rsid w:val="00334C82"/>
    <w:rsid w:val="00334CB3"/>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345E"/>
    <w:rsid w:val="00366D1D"/>
    <w:rsid w:val="003722E3"/>
    <w:rsid w:val="00372546"/>
    <w:rsid w:val="003772A7"/>
    <w:rsid w:val="00377B53"/>
    <w:rsid w:val="00382628"/>
    <w:rsid w:val="00382CA0"/>
    <w:rsid w:val="0038358A"/>
    <w:rsid w:val="0038621A"/>
    <w:rsid w:val="00390C76"/>
    <w:rsid w:val="003910C2"/>
    <w:rsid w:val="003913FC"/>
    <w:rsid w:val="0039238A"/>
    <w:rsid w:val="0039494E"/>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20D"/>
    <w:rsid w:val="00407DC2"/>
    <w:rsid w:val="00410068"/>
    <w:rsid w:val="00410738"/>
    <w:rsid w:val="00411656"/>
    <w:rsid w:val="00411A8C"/>
    <w:rsid w:val="00411FB3"/>
    <w:rsid w:val="00414090"/>
    <w:rsid w:val="004143BE"/>
    <w:rsid w:val="004164A7"/>
    <w:rsid w:val="0041724F"/>
    <w:rsid w:val="00417E12"/>
    <w:rsid w:val="00420403"/>
    <w:rsid w:val="0042147F"/>
    <w:rsid w:val="00421C78"/>
    <w:rsid w:val="00422D21"/>
    <w:rsid w:val="00423AA3"/>
    <w:rsid w:val="00426131"/>
    <w:rsid w:val="00426C59"/>
    <w:rsid w:val="00427998"/>
    <w:rsid w:val="00433C3B"/>
    <w:rsid w:val="00436A80"/>
    <w:rsid w:val="00440774"/>
    <w:rsid w:val="00440DF8"/>
    <w:rsid w:val="004430D1"/>
    <w:rsid w:val="0044322F"/>
    <w:rsid w:val="004441F7"/>
    <w:rsid w:val="00444464"/>
    <w:rsid w:val="00444885"/>
    <w:rsid w:val="00444DF2"/>
    <w:rsid w:val="00444EA4"/>
    <w:rsid w:val="00446A66"/>
    <w:rsid w:val="00450F14"/>
    <w:rsid w:val="00453E0A"/>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C45"/>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7B7D"/>
    <w:rsid w:val="004C20AE"/>
    <w:rsid w:val="004C680F"/>
    <w:rsid w:val="004C75A9"/>
    <w:rsid w:val="004C7733"/>
    <w:rsid w:val="004C7C03"/>
    <w:rsid w:val="004D06A0"/>
    <w:rsid w:val="004D402E"/>
    <w:rsid w:val="004D5C2D"/>
    <w:rsid w:val="004D75AF"/>
    <w:rsid w:val="004D76A9"/>
    <w:rsid w:val="004D7756"/>
    <w:rsid w:val="004E0E3F"/>
    <w:rsid w:val="004E10F2"/>
    <w:rsid w:val="004E1532"/>
    <w:rsid w:val="004E2209"/>
    <w:rsid w:val="004E23A5"/>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2937"/>
    <w:rsid w:val="00503167"/>
    <w:rsid w:val="005032AC"/>
    <w:rsid w:val="00503829"/>
    <w:rsid w:val="0050433A"/>
    <w:rsid w:val="0050588B"/>
    <w:rsid w:val="00505BF5"/>
    <w:rsid w:val="0051008A"/>
    <w:rsid w:val="00510090"/>
    <w:rsid w:val="005105BE"/>
    <w:rsid w:val="00510AE6"/>
    <w:rsid w:val="0051546E"/>
    <w:rsid w:val="00516370"/>
    <w:rsid w:val="00522C29"/>
    <w:rsid w:val="00522E8E"/>
    <w:rsid w:val="00523360"/>
    <w:rsid w:val="00524AE4"/>
    <w:rsid w:val="00527E21"/>
    <w:rsid w:val="00531665"/>
    <w:rsid w:val="00533E1C"/>
    <w:rsid w:val="00535088"/>
    <w:rsid w:val="00535729"/>
    <w:rsid w:val="00540310"/>
    <w:rsid w:val="00541119"/>
    <w:rsid w:val="005414B8"/>
    <w:rsid w:val="00542FFF"/>
    <w:rsid w:val="00543365"/>
    <w:rsid w:val="00543EFB"/>
    <w:rsid w:val="00544969"/>
    <w:rsid w:val="00544A6B"/>
    <w:rsid w:val="005460AE"/>
    <w:rsid w:val="005501BF"/>
    <w:rsid w:val="00550232"/>
    <w:rsid w:val="00550A46"/>
    <w:rsid w:val="00551779"/>
    <w:rsid w:val="005522B4"/>
    <w:rsid w:val="0055442D"/>
    <w:rsid w:val="00554790"/>
    <w:rsid w:val="00555E24"/>
    <w:rsid w:val="00556125"/>
    <w:rsid w:val="00556671"/>
    <w:rsid w:val="00557DC5"/>
    <w:rsid w:val="005600CF"/>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77ACB"/>
    <w:rsid w:val="00580BA1"/>
    <w:rsid w:val="005815C5"/>
    <w:rsid w:val="00581A0D"/>
    <w:rsid w:val="00582979"/>
    <w:rsid w:val="005841AC"/>
    <w:rsid w:val="005855E8"/>
    <w:rsid w:val="00585FC8"/>
    <w:rsid w:val="005861D6"/>
    <w:rsid w:val="00586B10"/>
    <w:rsid w:val="00587557"/>
    <w:rsid w:val="005917D7"/>
    <w:rsid w:val="00591F99"/>
    <w:rsid w:val="005938DF"/>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5A9"/>
    <w:rsid w:val="005C3EE3"/>
    <w:rsid w:val="005C4AE2"/>
    <w:rsid w:val="005C4B8A"/>
    <w:rsid w:val="005C515A"/>
    <w:rsid w:val="005C5335"/>
    <w:rsid w:val="005C61FC"/>
    <w:rsid w:val="005D0530"/>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1D2"/>
    <w:rsid w:val="005E6624"/>
    <w:rsid w:val="005F015D"/>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3F77"/>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0B5F"/>
    <w:rsid w:val="0064459F"/>
    <w:rsid w:val="00644744"/>
    <w:rsid w:val="0064520C"/>
    <w:rsid w:val="00647300"/>
    <w:rsid w:val="00647ACF"/>
    <w:rsid w:val="00647FF2"/>
    <w:rsid w:val="006503C5"/>
    <w:rsid w:val="006510D7"/>
    <w:rsid w:val="0065293D"/>
    <w:rsid w:val="00652966"/>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96FEA"/>
    <w:rsid w:val="006A12A6"/>
    <w:rsid w:val="006A1D62"/>
    <w:rsid w:val="006A44D0"/>
    <w:rsid w:val="006A4ED4"/>
    <w:rsid w:val="006A6385"/>
    <w:rsid w:val="006A75EF"/>
    <w:rsid w:val="006B09F5"/>
    <w:rsid w:val="006B144D"/>
    <w:rsid w:val="006B35D5"/>
    <w:rsid w:val="006B3B47"/>
    <w:rsid w:val="006B3D1E"/>
    <w:rsid w:val="006B569A"/>
    <w:rsid w:val="006B5D7F"/>
    <w:rsid w:val="006B60DF"/>
    <w:rsid w:val="006B6881"/>
    <w:rsid w:val="006B6DFF"/>
    <w:rsid w:val="006B767F"/>
    <w:rsid w:val="006C0B00"/>
    <w:rsid w:val="006C1615"/>
    <w:rsid w:val="006C367D"/>
    <w:rsid w:val="006C54F2"/>
    <w:rsid w:val="006C5508"/>
    <w:rsid w:val="006C5C31"/>
    <w:rsid w:val="006C65A5"/>
    <w:rsid w:val="006C6E0E"/>
    <w:rsid w:val="006D0BC8"/>
    <w:rsid w:val="006D189A"/>
    <w:rsid w:val="006D2234"/>
    <w:rsid w:val="006D270D"/>
    <w:rsid w:val="006D4BC2"/>
    <w:rsid w:val="006D7171"/>
    <w:rsid w:val="006D74D9"/>
    <w:rsid w:val="006E024C"/>
    <w:rsid w:val="006E0CCB"/>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16C5"/>
    <w:rsid w:val="007035C8"/>
    <w:rsid w:val="00706A96"/>
    <w:rsid w:val="00710586"/>
    <w:rsid w:val="007114FB"/>
    <w:rsid w:val="00711F12"/>
    <w:rsid w:val="007133E1"/>
    <w:rsid w:val="007153F5"/>
    <w:rsid w:val="00715720"/>
    <w:rsid w:val="00715F11"/>
    <w:rsid w:val="00717B7A"/>
    <w:rsid w:val="00721613"/>
    <w:rsid w:val="00721E7F"/>
    <w:rsid w:val="00722581"/>
    <w:rsid w:val="007238CF"/>
    <w:rsid w:val="00723A23"/>
    <w:rsid w:val="00724F12"/>
    <w:rsid w:val="007253CF"/>
    <w:rsid w:val="00725BE5"/>
    <w:rsid w:val="00725C67"/>
    <w:rsid w:val="00730271"/>
    <w:rsid w:val="00730F68"/>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563BC"/>
    <w:rsid w:val="00761293"/>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17D"/>
    <w:rsid w:val="00797F69"/>
    <w:rsid w:val="007A1730"/>
    <w:rsid w:val="007A261C"/>
    <w:rsid w:val="007A2FD4"/>
    <w:rsid w:val="007A44AE"/>
    <w:rsid w:val="007A5805"/>
    <w:rsid w:val="007A6196"/>
    <w:rsid w:val="007A63A5"/>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E0CF3"/>
    <w:rsid w:val="007E21E3"/>
    <w:rsid w:val="007E2580"/>
    <w:rsid w:val="007E2FF9"/>
    <w:rsid w:val="007E3329"/>
    <w:rsid w:val="007E38C9"/>
    <w:rsid w:val="007E58C6"/>
    <w:rsid w:val="007F5146"/>
    <w:rsid w:val="007F5FDB"/>
    <w:rsid w:val="007F7155"/>
    <w:rsid w:val="00804077"/>
    <w:rsid w:val="008047A7"/>
    <w:rsid w:val="0080519C"/>
    <w:rsid w:val="0080709C"/>
    <w:rsid w:val="00807C12"/>
    <w:rsid w:val="00807E4A"/>
    <w:rsid w:val="00810A7B"/>
    <w:rsid w:val="008145DE"/>
    <w:rsid w:val="00815259"/>
    <w:rsid w:val="00816560"/>
    <w:rsid w:val="008177AA"/>
    <w:rsid w:val="008207BB"/>
    <w:rsid w:val="00821196"/>
    <w:rsid w:val="00821CA6"/>
    <w:rsid w:val="00822076"/>
    <w:rsid w:val="00822DB9"/>
    <w:rsid w:val="00825457"/>
    <w:rsid w:val="00826360"/>
    <w:rsid w:val="00827600"/>
    <w:rsid w:val="00830F5D"/>
    <w:rsid w:val="00831970"/>
    <w:rsid w:val="00832F02"/>
    <w:rsid w:val="008343B6"/>
    <w:rsid w:val="008362A9"/>
    <w:rsid w:val="008376F7"/>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4C6A"/>
    <w:rsid w:val="00854E61"/>
    <w:rsid w:val="00856691"/>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ACF"/>
    <w:rsid w:val="00874E68"/>
    <w:rsid w:val="00875325"/>
    <w:rsid w:val="00880617"/>
    <w:rsid w:val="0088064F"/>
    <w:rsid w:val="008806C2"/>
    <w:rsid w:val="0088143F"/>
    <w:rsid w:val="0088265C"/>
    <w:rsid w:val="008847F5"/>
    <w:rsid w:val="00884C5B"/>
    <w:rsid w:val="0088535C"/>
    <w:rsid w:val="00887334"/>
    <w:rsid w:val="00891042"/>
    <w:rsid w:val="0089217D"/>
    <w:rsid w:val="00892193"/>
    <w:rsid w:val="00893011"/>
    <w:rsid w:val="008933F5"/>
    <w:rsid w:val="00894052"/>
    <w:rsid w:val="00894EEA"/>
    <w:rsid w:val="008954D6"/>
    <w:rsid w:val="00895945"/>
    <w:rsid w:val="00895CE2"/>
    <w:rsid w:val="008A043E"/>
    <w:rsid w:val="008A0A87"/>
    <w:rsid w:val="008A4133"/>
    <w:rsid w:val="008A4DED"/>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E17"/>
    <w:rsid w:val="009238FE"/>
    <w:rsid w:val="00925476"/>
    <w:rsid w:val="00925FAD"/>
    <w:rsid w:val="0093171D"/>
    <w:rsid w:val="00936555"/>
    <w:rsid w:val="00936D5E"/>
    <w:rsid w:val="00937B99"/>
    <w:rsid w:val="009402EF"/>
    <w:rsid w:val="009404B1"/>
    <w:rsid w:val="00940FB4"/>
    <w:rsid w:val="009430A8"/>
    <w:rsid w:val="00945D60"/>
    <w:rsid w:val="0094640A"/>
    <w:rsid w:val="00947AC3"/>
    <w:rsid w:val="0095127D"/>
    <w:rsid w:val="00952736"/>
    <w:rsid w:val="0095321C"/>
    <w:rsid w:val="00953B54"/>
    <w:rsid w:val="009543C6"/>
    <w:rsid w:val="00954541"/>
    <w:rsid w:val="00954E28"/>
    <w:rsid w:val="009564BF"/>
    <w:rsid w:val="00960143"/>
    <w:rsid w:val="00960AC2"/>
    <w:rsid w:val="00961220"/>
    <w:rsid w:val="009622D1"/>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179A"/>
    <w:rsid w:val="00991A9A"/>
    <w:rsid w:val="009927C0"/>
    <w:rsid w:val="00992D17"/>
    <w:rsid w:val="00993D8F"/>
    <w:rsid w:val="00994AB1"/>
    <w:rsid w:val="0099511E"/>
    <w:rsid w:val="00995411"/>
    <w:rsid w:val="00997D93"/>
    <w:rsid w:val="009A0E40"/>
    <w:rsid w:val="009A16FE"/>
    <w:rsid w:val="009A1E91"/>
    <w:rsid w:val="009A3036"/>
    <w:rsid w:val="009A32EE"/>
    <w:rsid w:val="009A338A"/>
    <w:rsid w:val="009A6525"/>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6012"/>
    <w:rsid w:val="009C7BFD"/>
    <w:rsid w:val="009D05FE"/>
    <w:rsid w:val="009D08A1"/>
    <w:rsid w:val="009D2813"/>
    <w:rsid w:val="009D28B4"/>
    <w:rsid w:val="009D2BF6"/>
    <w:rsid w:val="009D4018"/>
    <w:rsid w:val="009D5073"/>
    <w:rsid w:val="009E0128"/>
    <w:rsid w:val="009E09F1"/>
    <w:rsid w:val="009E21A3"/>
    <w:rsid w:val="009E2BEC"/>
    <w:rsid w:val="009E3F12"/>
    <w:rsid w:val="009E426D"/>
    <w:rsid w:val="009E46EB"/>
    <w:rsid w:val="009E5073"/>
    <w:rsid w:val="009E5700"/>
    <w:rsid w:val="009E6C90"/>
    <w:rsid w:val="009F00E9"/>
    <w:rsid w:val="009F0900"/>
    <w:rsid w:val="009F1A18"/>
    <w:rsid w:val="009F253B"/>
    <w:rsid w:val="009F52FE"/>
    <w:rsid w:val="009F5C9A"/>
    <w:rsid w:val="009F5CAD"/>
    <w:rsid w:val="009F6629"/>
    <w:rsid w:val="009F6A52"/>
    <w:rsid w:val="009F71C5"/>
    <w:rsid w:val="00A02818"/>
    <w:rsid w:val="00A02F77"/>
    <w:rsid w:val="00A03167"/>
    <w:rsid w:val="00A03B9C"/>
    <w:rsid w:val="00A052E6"/>
    <w:rsid w:val="00A065EF"/>
    <w:rsid w:val="00A0695F"/>
    <w:rsid w:val="00A0765B"/>
    <w:rsid w:val="00A140B1"/>
    <w:rsid w:val="00A169D4"/>
    <w:rsid w:val="00A21397"/>
    <w:rsid w:val="00A24DF4"/>
    <w:rsid w:val="00A25AE6"/>
    <w:rsid w:val="00A267A5"/>
    <w:rsid w:val="00A27068"/>
    <w:rsid w:val="00A27434"/>
    <w:rsid w:val="00A27944"/>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47CAF"/>
    <w:rsid w:val="00A5069F"/>
    <w:rsid w:val="00A51383"/>
    <w:rsid w:val="00A51D47"/>
    <w:rsid w:val="00A52DB2"/>
    <w:rsid w:val="00A54628"/>
    <w:rsid w:val="00A55B09"/>
    <w:rsid w:val="00A57FD8"/>
    <w:rsid w:val="00A61347"/>
    <w:rsid w:val="00A637E4"/>
    <w:rsid w:val="00A63FCF"/>
    <w:rsid w:val="00A65CF8"/>
    <w:rsid w:val="00A65E20"/>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4458"/>
    <w:rsid w:val="00A95109"/>
    <w:rsid w:val="00A951B7"/>
    <w:rsid w:val="00A97286"/>
    <w:rsid w:val="00AA0AA2"/>
    <w:rsid w:val="00AA2733"/>
    <w:rsid w:val="00AA2A2B"/>
    <w:rsid w:val="00AA30D0"/>
    <w:rsid w:val="00AA3735"/>
    <w:rsid w:val="00AA3C9A"/>
    <w:rsid w:val="00AA4343"/>
    <w:rsid w:val="00AA43A2"/>
    <w:rsid w:val="00AA52DD"/>
    <w:rsid w:val="00AB1554"/>
    <w:rsid w:val="00AB277A"/>
    <w:rsid w:val="00AB2A6D"/>
    <w:rsid w:val="00AB2FAE"/>
    <w:rsid w:val="00AB3E13"/>
    <w:rsid w:val="00AB5686"/>
    <w:rsid w:val="00AB5DD7"/>
    <w:rsid w:val="00AB5E20"/>
    <w:rsid w:val="00AC2B4E"/>
    <w:rsid w:val="00AC3866"/>
    <w:rsid w:val="00AD029F"/>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C7E"/>
    <w:rsid w:val="00AE6D58"/>
    <w:rsid w:val="00AF2B5B"/>
    <w:rsid w:val="00AF389F"/>
    <w:rsid w:val="00B026B3"/>
    <w:rsid w:val="00B04824"/>
    <w:rsid w:val="00B0531F"/>
    <w:rsid w:val="00B0533D"/>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7913"/>
    <w:rsid w:val="00B3198A"/>
    <w:rsid w:val="00B344AD"/>
    <w:rsid w:val="00B34FF5"/>
    <w:rsid w:val="00B3705D"/>
    <w:rsid w:val="00B37760"/>
    <w:rsid w:val="00B406E4"/>
    <w:rsid w:val="00B41152"/>
    <w:rsid w:val="00B412A5"/>
    <w:rsid w:val="00B42FA0"/>
    <w:rsid w:val="00B44948"/>
    <w:rsid w:val="00B44B63"/>
    <w:rsid w:val="00B51167"/>
    <w:rsid w:val="00B51B2C"/>
    <w:rsid w:val="00B52569"/>
    <w:rsid w:val="00B5318F"/>
    <w:rsid w:val="00B53190"/>
    <w:rsid w:val="00B534E1"/>
    <w:rsid w:val="00B53D8D"/>
    <w:rsid w:val="00B5417E"/>
    <w:rsid w:val="00B5444C"/>
    <w:rsid w:val="00B55B0A"/>
    <w:rsid w:val="00B5748D"/>
    <w:rsid w:val="00B57F11"/>
    <w:rsid w:val="00B602CA"/>
    <w:rsid w:val="00B6569E"/>
    <w:rsid w:val="00B67CAC"/>
    <w:rsid w:val="00B706B5"/>
    <w:rsid w:val="00B70877"/>
    <w:rsid w:val="00B71EF9"/>
    <w:rsid w:val="00B7520C"/>
    <w:rsid w:val="00B765D3"/>
    <w:rsid w:val="00B769FD"/>
    <w:rsid w:val="00B80780"/>
    <w:rsid w:val="00B80A28"/>
    <w:rsid w:val="00B82ACC"/>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543E"/>
    <w:rsid w:val="00BA7998"/>
    <w:rsid w:val="00BB080A"/>
    <w:rsid w:val="00BB2AB0"/>
    <w:rsid w:val="00BB4747"/>
    <w:rsid w:val="00BB5187"/>
    <w:rsid w:val="00BB55A6"/>
    <w:rsid w:val="00BC28C2"/>
    <w:rsid w:val="00BC2AD1"/>
    <w:rsid w:val="00BC5A5D"/>
    <w:rsid w:val="00BC65D5"/>
    <w:rsid w:val="00BD0D63"/>
    <w:rsid w:val="00BD21F0"/>
    <w:rsid w:val="00BD592E"/>
    <w:rsid w:val="00BD718A"/>
    <w:rsid w:val="00BD7478"/>
    <w:rsid w:val="00BD79F9"/>
    <w:rsid w:val="00BE03C3"/>
    <w:rsid w:val="00BE2404"/>
    <w:rsid w:val="00BE29CE"/>
    <w:rsid w:val="00BE5185"/>
    <w:rsid w:val="00BE5D87"/>
    <w:rsid w:val="00BE6ADF"/>
    <w:rsid w:val="00BE6D7A"/>
    <w:rsid w:val="00BE7BEE"/>
    <w:rsid w:val="00BE7F48"/>
    <w:rsid w:val="00BF0588"/>
    <w:rsid w:val="00BF0E60"/>
    <w:rsid w:val="00BF1E33"/>
    <w:rsid w:val="00BF2780"/>
    <w:rsid w:val="00BF312A"/>
    <w:rsid w:val="00BF550D"/>
    <w:rsid w:val="00BF5AB2"/>
    <w:rsid w:val="00BF611D"/>
    <w:rsid w:val="00BF63C6"/>
    <w:rsid w:val="00BF7755"/>
    <w:rsid w:val="00C00B78"/>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30C1"/>
    <w:rsid w:val="00C2474C"/>
    <w:rsid w:val="00C24BC3"/>
    <w:rsid w:val="00C25C17"/>
    <w:rsid w:val="00C26219"/>
    <w:rsid w:val="00C27548"/>
    <w:rsid w:val="00C30F94"/>
    <w:rsid w:val="00C310FD"/>
    <w:rsid w:val="00C32200"/>
    <w:rsid w:val="00C33A46"/>
    <w:rsid w:val="00C342A2"/>
    <w:rsid w:val="00C34E44"/>
    <w:rsid w:val="00C35D0D"/>
    <w:rsid w:val="00C3695A"/>
    <w:rsid w:val="00C37418"/>
    <w:rsid w:val="00C379F7"/>
    <w:rsid w:val="00C408BE"/>
    <w:rsid w:val="00C44688"/>
    <w:rsid w:val="00C45B6D"/>
    <w:rsid w:val="00C45F30"/>
    <w:rsid w:val="00C47143"/>
    <w:rsid w:val="00C47770"/>
    <w:rsid w:val="00C50237"/>
    <w:rsid w:val="00C502A6"/>
    <w:rsid w:val="00C51232"/>
    <w:rsid w:val="00C52B88"/>
    <w:rsid w:val="00C539D2"/>
    <w:rsid w:val="00C55D45"/>
    <w:rsid w:val="00C56E72"/>
    <w:rsid w:val="00C621D2"/>
    <w:rsid w:val="00C6474B"/>
    <w:rsid w:val="00C64DF2"/>
    <w:rsid w:val="00C64EC2"/>
    <w:rsid w:val="00C65FD6"/>
    <w:rsid w:val="00C662DC"/>
    <w:rsid w:val="00C6648C"/>
    <w:rsid w:val="00C708D3"/>
    <w:rsid w:val="00C70C1F"/>
    <w:rsid w:val="00C70CD3"/>
    <w:rsid w:val="00C70F15"/>
    <w:rsid w:val="00C7186F"/>
    <w:rsid w:val="00C71FA9"/>
    <w:rsid w:val="00C73D43"/>
    <w:rsid w:val="00C74550"/>
    <w:rsid w:val="00C74FA8"/>
    <w:rsid w:val="00C8011C"/>
    <w:rsid w:val="00C82106"/>
    <w:rsid w:val="00C8254D"/>
    <w:rsid w:val="00C82A80"/>
    <w:rsid w:val="00C83068"/>
    <w:rsid w:val="00C8307B"/>
    <w:rsid w:val="00C839D3"/>
    <w:rsid w:val="00C86DCD"/>
    <w:rsid w:val="00C909B6"/>
    <w:rsid w:val="00C90BCC"/>
    <w:rsid w:val="00C90E6A"/>
    <w:rsid w:val="00C92AA8"/>
    <w:rsid w:val="00C93E49"/>
    <w:rsid w:val="00C93E86"/>
    <w:rsid w:val="00C9438A"/>
    <w:rsid w:val="00C95A0C"/>
    <w:rsid w:val="00C95E79"/>
    <w:rsid w:val="00C97ED4"/>
    <w:rsid w:val="00CA1BB7"/>
    <w:rsid w:val="00CA1EC4"/>
    <w:rsid w:val="00CA1F2E"/>
    <w:rsid w:val="00CA3139"/>
    <w:rsid w:val="00CA4C0C"/>
    <w:rsid w:val="00CA5E15"/>
    <w:rsid w:val="00CB0C21"/>
    <w:rsid w:val="00CB195C"/>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041"/>
    <w:rsid w:val="00CE3691"/>
    <w:rsid w:val="00CE3AD1"/>
    <w:rsid w:val="00CE70DB"/>
    <w:rsid w:val="00CF01EA"/>
    <w:rsid w:val="00CF0E8C"/>
    <w:rsid w:val="00CF1B46"/>
    <w:rsid w:val="00CF2B02"/>
    <w:rsid w:val="00CF3708"/>
    <w:rsid w:val="00CF4F3A"/>
    <w:rsid w:val="00CF6827"/>
    <w:rsid w:val="00CF7C82"/>
    <w:rsid w:val="00D00646"/>
    <w:rsid w:val="00D00936"/>
    <w:rsid w:val="00D014EC"/>
    <w:rsid w:val="00D01758"/>
    <w:rsid w:val="00D018FD"/>
    <w:rsid w:val="00D0229B"/>
    <w:rsid w:val="00D03748"/>
    <w:rsid w:val="00D062C5"/>
    <w:rsid w:val="00D1083F"/>
    <w:rsid w:val="00D11BBC"/>
    <w:rsid w:val="00D15D61"/>
    <w:rsid w:val="00D173AA"/>
    <w:rsid w:val="00D21632"/>
    <w:rsid w:val="00D21945"/>
    <w:rsid w:val="00D22E0B"/>
    <w:rsid w:val="00D23F26"/>
    <w:rsid w:val="00D24DC7"/>
    <w:rsid w:val="00D30270"/>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C62"/>
    <w:rsid w:val="00D62F9E"/>
    <w:rsid w:val="00D63668"/>
    <w:rsid w:val="00D63C68"/>
    <w:rsid w:val="00D65357"/>
    <w:rsid w:val="00D66B2D"/>
    <w:rsid w:val="00D67C3B"/>
    <w:rsid w:val="00D70957"/>
    <w:rsid w:val="00D71634"/>
    <w:rsid w:val="00D71F98"/>
    <w:rsid w:val="00D733D8"/>
    <w:rsid w:val="00D806F7"/>
    <w:rsid w:val="00D83E1F"/>
    <w:rsid w:val="00D918EC"/>
    <w:rsid w:val="00D91ECA"/>
    <w:rsid w:val="00D92AC5"/>
    <w:rsid w:val="00D9331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DF7BDF"/>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0037"/>
    <w:rsid w:val="00E11079"/>
    <w:rsid w:val="00E116C7"/>
    <w:rsid w:val="00E116E9"/>
    <w:rsid w:val="00E1422E"/>
    <w:rsid w:val="00E143AE"/>
    <w:rsid w:val="00E1559C"/>
    <w:rsid w:val="00E20545"/>
    <w:rsid w:val="00E219CA"/>
    <w:rsid w:val="00E222E2"/>
    <w:rsid w:val="00E235B5"/>
    <w:rsid w:val="00E25574"/>
    <w:rsid w:val="00E25905"/>
    <w:rsid w:val="00E26FE2"/>
    <w:rsid w:val="00E27BDB"/>
    <w:rsid w:val="00E27F7A"/>
    <w:rsid w:val="00E3010E"/>
    <w:rsid w:val="00E308CE"/>
    <w:rsid w:val="00E31178"/>
    <w:rsid w:val="00E31D74"/>
    <w:rsid w:val="00E32094"/>
    <w:rsid w:val="00E3291C"/>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4E45"/>
    <w:rsid w:val="00E56FC8"/>
    <w:rsid w:val="00E6106A"/>
    <w:rsid w:val="00E61226"/>
    <w:rsid w:val="00E61D9E"/>
    <w:rsid w:val="00E644E9"/>
    <w:rsid w:val="00E65298"/>
    <w:rsid w:val="00E655CE"/>
    <w:rsid w:val="00E66FF6"/>
    <w:rsid w:val="00E67D61"/>
    <w:rsid w:val="00E73601"/>
    <w:rsid w:val="00E75D1F"/>
    <w:rsid w:val="00E76130"/>
    <w:rsid w:val="00E76B9B"/>
    <w:rsid w:val="00E7781E"/>
    <w:rsid w:val="00E81016"/>
    <w:rsid w:val="00E81BD3"/>
    <w:rsid w:val="00E81BFC"/>
    <w:rsid w:val="00E85B3B"/>
    <w:rsid w:val="00E8632C"/>
    <w:rsid w:val="00E878E3"/>
    <w:rsid w:val="00E909CE"/>
    <w:rsid w:val="00E91343"/>
    <w:rsid w:val="00E914E0"/>
    <w:rsid w:val="00E91DFA"/>
    <w:rsid w:val="00E921BD"/>
    <w:rsid w:val="00E930DF"/>
    <w:rsid w:val="00E9338A"/>
    <w:rsid w:val="00E948A6"/>
    <w:rsid w:val="00EA0E63"/>
    <w:rsid w:val="00EA0EFB"/>
    <w:rsid w:val="00EA2FD9"/>
    <w:rsid w:val="00EA3F01"/>
    <w:rsid w:val="00EA4E53"/>
    <w:rsid w:val="00EA5097"/>
    <w:rsid w:val="00EA5CBF"/>
    <w:rsid w:val="00EA69D2"/>
    <w:rsid w:val="00EA75E8"/>
    <w:rsid w:val="00EA79F9"/>
    <w:rsid w:val="00EB0D5F"/>
    <w:rsid w:val="00EB2AD9"/>
    <w:rsid w:val="00EB40AA"/>
    <w:rsid w:val="00EB435B"/>
    <w:rsid w:val="00EB5EB8"/>
    <w:rsid w:val="00EB685C"/>
    <w:rsid w:val="00EC3426"/>
    <w:rsid w:val="00EC4DE7"/>
    <w:rsid w:val="00EC630B"/>
    <w:rsid w:val="00EC6C8A"/>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32F0"/>
    <w:rsid w:val="00F159B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6A46"/>
    <w:rsid w:val="00F370C7"/>
    <w:rsid w:val="00F40690"/>
    <w:rsid w:val="00F415A6"/>
    <w:rsid w:val="00F42CD1"/>
    <w:rsid w:val="00F4307C"/>
    <w:rsid w:val="00F43E14"/>
    <w:rsid w:val="00F44332"/>
    <w:rsid w:val="00F443CC"/>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345D"/>
    <w:rsid w:val="00F75120"/>
    <w:rsid w:val="00F82D9B"/>
    <w:rsid w:val="00F83A19"/>
    <w:rsid w:val="00F84B75"/>
    <w:rsid w:val="00F85769"/>
    <w:rsid w:val="00F864AE"/>
    <w:rsid w:val="00F86A54"/>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AB0"/>
    <w:rsid w:val="00FC6428"/>
    <w:rsid w:val="00FC78BF"/>
    <w:rsid w:val="00FD3911"/>
    <w:rsid w:val="00FD4812"/>
    <w:rsid w:val="00FD6CEE"/>
    <w:rsid w:val="00FD6D93"/>
    <w:rsid w:val="00FE0B52"/>
    <w:rsid w:val="00FE0B9A"/>
    <w:rsid w:val="00FE154C"/>
    <w:rsid w:val="00FE26FD"/>
    <w:rsid w:val="00FE48A6"/>
    <w:rsid w:val="00FE7B46"/>
    <w:rsid w:val="00FE7D37"/>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3AF8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1E0A27"/>
    <w:pPr>
      <w:tabs>
        <w:tab w:val="center" w:pos="4419"/>
        <w:tab w:val="right" w:pos="8838"/>
      </w:tabs>
      <w:jc w:val="both"/>
    </w:pPr>
    <w:rPr>
      <w:rFonts w:ascii="Arial Narrow" w:eastAsia="Times New Roman"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F062C-4CFD-4ED0-8BA9-8AB2B820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990</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6427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2020-07-28T16:07:00Z</cp:lastPrinted>
  <dcterms:created xsi:type="dcterms:W3CDTF">2018-10-19T15:41:00Z</dcterms:created>
  <dcterms:modified xsi:type="dcterms:W3CDTF">2021-12-04T01:25:00Z</dcterms:modified>
</cp:coreProperties>
</file>