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C2EB" w14:textId="77777777" w:rsidR="00A430F6" w:rsidRDefault="005F6901">
      <w:pPr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CONVENIO INTEREMPRESARIAL ENTRE LA COOPERATIVA DE AHORRO Y CRÉDITO DE AIPE “COOPEAIPE” Y CASA DE FUNERALES LA PAZ NORTE</w:t>
      </w:r>
    </w:p>
    <w:p w14:paraId="07B89627" w14:textId="77777777" w:rsidR="00A430F6" w:rsidRDefault="00A430F6">
      <w:pPr>
        <w:jc w:val="center"/>
        <w:rPr>
          <w:rFonts w:ascii="Arial Narrow" w:eastAsia="Arial Narrow" w:hAnsi="Arial Narrow" w:cs="Arial Narrow"/>
          <w:b/>
          <w:sz w:val="22"/>
          <w:szCs w:val="22"/>
        </w:rPr>
      </w:pPr>
    </w:p>
    <w:p w14:paraId="4F651568" w14:textId="77777777" w:rsidR="00A430F6" w:rsidRDefault="005F6901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Entre los suscritos a saber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YINA SOLED CUBILLOS GUTIÉRREZ</w:t>
      </w:r>
      <w:r>
        <w:rPr>
          <w:rFonts w:ascii="Arial Narrow" w:eastAsia="Arial Narrow" w:hAnsi="Arial Narrow" w:cs="Arial Narrow"/>
          <w:sz w:val="22"/>
          <w:szCs w:val="22"/>
        </w:rPr>
        <w:t xml:space="preserve">, mayor de edad,  identificada con la cédula de ciudadanía número </w:t>
      </w:r>
      <w:r>
        <w:rPr>
          <w:rFonts w:ascii="Arial Narrow" w:eastAsia="Arial Narrow" w:hAnsi="Arial Narrow" w:cs="Arial Narrow"/>
          <w:color w:val="0000FF"/>
          <w:sz w:val="22"/>
          <w:szCs w:val="22"/>
        </w:rPr>
        <w:t>55.216.103</w:t>
      </w:r>
      <w:r>
        <w:rPr>
          <w:rFonts w:ascii="Arial Narrow" w:eastAsia="Arial Narrow" w:hAnsi="Arial Narrow" w:cs="Arial Narrow"/>
          <w:sz w:val="22"/>
          <w:szCs w:val="22"/>
        </w:rPr>
        <w:t xml:space="preserve"> expedida en </w:t>
      </w:r>
      <w:r>
        <w:rPr>
          <w:rFonts w:ascii="Arial Narrow" w:eastAsia="Arial Narrow" w:hAnsi="Arial Narrow" w:cs="Arial Narrow"/>
          <w:color w:val="0000FF"/>
          <w:sz w:val="22"/>
          <w:szCs w:val="22"/>
        </w:rPr>
        <w:t>Aipe</w:t>
      </w:r>
      <w:r>
        <w:rPr>
          <w:rFonts w:ascii="Arial Narrow" w:eastAsia="Arial Narrow" w:hAnsi="Arial Narrow" w:cs="Arial Narrow"/>
          <w:sz w:val="22"/>
          <w:szCs w:val="22"/>
        </w:rPr>
        <w:t xml:space="preserve">, hábil para contratar, obligarse y obrar en calidad de Gerente y representante Legal de la </w:t>
      </w:r>
      <w:r>
        <w:rPr>
          <w:rFonts w:ascii="Arial Narrow" w:eastAsia="Arial Narrow" w:hAnsi="Arial Narrow" w:cs="Arial Narrow"/>
          <w:b/>
          <w:sz w:val="22"/>
          <w:szCs w:val="22"/>
        </w:rPr>
        <w:t>COOPERATIVA DE AHORRO Y CRÉDITO DE AIPE “COOPEAIPE”</w:t>
      </w:r>
      <w:r>
        <w:rPr>
          <w:rFonts w:ascii="Arial Narrow" w:eastAsia="Arial Narrow" w:hAnsi="Arial Narrow" w:cs="Arial Narrow"/>
          <w:sz w:val="22"/>
          <w:szCs w:val="22"/>
        </w:rPr>
        <w:t>, establecimiento de</w:t>
      </w:r>
      <w:r>
        <w:rPr>
          <w:rFonts w:ascii="Arial Narrow" w:eastAsia="Arial Narrow" w:hAnsi="Arial Narrow" w:cs="Arial Narrow"/>
          <w:sz w:val="22"/>
          <w:szCs w:val="22"/>
        </w:rPr>
        <w:t xml:space="preserve"> ahorro y crédito legalmente constituido y vigilado por la superintendencia de economía solidaria, con NIT 800-011-001-7 debidamente autorizado por el Consejo de Administración y quien para todos los efectos del presente convenio se denominara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VA </w:t>
      </w:r>
      <w:r>
        <w:rPr>
          <w:rFonts w:ascii="Arial Narrow" w:eastAsia="Arial Narrow" w:hAnsi="Arial Narrow" w:cs="Arial Narrow"/>
          <w:sz w:val="22"/>
          <w:szCs w:val="22"/>
        </w:rPr>
        <w:t xml:space="preserve">por una parte,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 xml:space="preserve">DIANA MARCELA AROCA </w:t>
      </w:r>
      <w:proofErr w:type="spellStart"/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SAEZ</w:t>
      </w:r>
      <w:proofErr w:type="spellEnd"/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mayor de edad, identificado(a) con la cédula de ciudadanía número </w:t>
      </w:r>
      <w:r>
        <w:rPr>
          <w:rFonts w:ascii="Arial Narrow" w:eastAsia="Arial Narrow" w:hAnsi="Arial Narrow" w:cs="Arial Narrow"/>
          <w:color w:val="0000FF"/>
          <w:sz w:val="22"/>
          <w:szCs w:val="22"/>
        </w:rPr>
        <w:t xml:space="preserve">1.075.227.723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expedida en Neiva quien obra en su calidad como Gerente y Representante Legal de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CASA FUNERALES LA PAZ NORTE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, con Nit.</w:t>
      </w:r>
      <w:r>
        <w:rPr>
          <w:rFonts w:ascii="Arial Narrow" w:eastAsia="Arial Narrow" w:hAnsi="Arial Narrow" w:cs="Arial Narrow"/>
          <w:color w:val="0000FF"/>
          <w:sz w:val="22"/>
          <w:szCs w:val="22"/>
        </w:rPr>
        <w:t>1.075.227.723-6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a quien para todos los efectos del presente convenio se denominará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“LA COMPAÑÍA”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Por la otra parte, y </w:t>
      </w:r>
    </w:p>
    <w:p w14:paraId="73F31C4E" w14:textId="77777777" w:rsidR="00A430F6" w:rsidRDefault="00A430F6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091E142" w14:textId="77777777" w:rsidR="00A430F6" w:rsidRDefault="005F6901">
      <w:pPr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CONSIDERANDO:</w:t>
      </w:r>
    </w:p>
    <w:p w14:paraId="077B83D0" w14:textId="77777777" w:rsidR="00A430F6" w:rsidRDefault="00A430F6">
      <w:pPr>
        <w:jc w:val="center"/>
        <w:rPr>
          <w:rFonts w:ascii="Arial Narrow" w:eastAsia="Arial Narrow" w:hAnsi="Arial Narrow" w:cs="Arial Narrow"/>
          <w:b/>
          <w:sz w:val="22"/>
          <w:szCs w:val="22"/>
        </w:rPr>
      </w:pPr>
    </w:p>
    <w:p w14:paraId="287C6615" w14:textId="77777777" w:rsidR="00A430F6" w:rsidRDefault="005F69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Que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COOPERATIVA DE AHORRO Y CRÉDITO DE AIPE “COOPEAIPE”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en miras de ofrecer mayores oportunidades de beneficios a sus asociados celebra convenios de diferentes índoles, una de estas es con entidades funerarias, para adquirir protección y calidad de servicios exequiales a sus asociados.</w:t>
      </w:r>
    </w:p>
    <w:p w14:paraId="4764EADA" w14:textId="77777777" w:rsidR="00A430F6" w:rsidRDefault="005F69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Que los servicios de la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CASA FUNERALES LA PAZ NORTE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están conformados por un conjunto de ventajas y beneficios que se realizan antes, en el momento y con posterioridad a las exequias a los asociados de COOPEAIPE con forme al plan adquirido y teniendo en cuenta lo descrito en el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A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NEXO 1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del presente convenio.</w:t>
      </w:r>
    </w:p>
    <w:p w14:paraId="05928205" w14:textId="77777777" w:rsidR="00A430F6" w:rsidRDefault="00A430F6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60929E9B" w14:textId="77777777" w:rsidR="00A430F6" w:rsidRDefault="005F6901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Se ha celebrado el presente convenio de “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PRESTACIÓN DE SERVICIOS DE PREVISIÓN EXEQUIAL</w:t>
      </w:r>
      <w:r>
        <w:rPr>
          <w:rFonts w:ascii="Arial Narrow" w:eastAsia="Arial Narrow" w:hAnsi="Arial Narrow" w:cs="Arial Narrow"/>
          <w:sz w:val="22"/>
          <w:szCs w:val="22"/>
        </w:rPr>
        <w:t>” que se regirá por las siguientes cláusulas y en lo no previsto en ellas por las leyes sobre la materia:</w:t>
      </w:r>
    </w:p>
    <w:p w14:paraId="73DB8143" w14:textId="77777777" w:rsidR="00A430F6" w:rsidRDefault="00A430F6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46FAE931" w14:textId="77777777" w:rsidR="00A430F6" w:rsidRDefault="005F6901">
      <w:pPr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CLÁUSULAS</w:t>
      </w:r>
    </w:p>
    <w:p w14:paraId="22D0CE66" w14:textId="77777777" w:rsidR="00A430F6" w:rsidRDefault="00A430F6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3F8AF17A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DEFINICIONES: </w:t>
      </w:r>
      <w:r>
        <w:rPr>
          <w:rFonts w:ascii="Arial Narrow" w:eastAsia="Arial Narrow" w:hAnsi="Arial Narrow" w:cs="Arial Narrow"/>
          <w:sz w:val="22"/>
          <w:szCs w:val="22"/>
        </w:rPr>
        <w:t>Para ef</w:t>
      </w:r>
      <w:r>
        <w:rPr>
          <w:rFonts w:ascii="Arial Narrow" w:eastAsia="Arial Narrow" w:hAnsi="Arial Narrow" w:cs="Arial Narrow"/>
          <w:sz w:val="22"/>
          <w:szCs w:val="22"/>
        </w:rPr>
        <w:t>ectos de una mejor comprensión, se definen los siguientes términos del presente convenio:</w:t>
      </w:r>
    </w:p>
    <w:p w14:paraId="505EA7AA" w14:textId="77777777" w:rsidR="00A430F6" w:rsidRDefault="00A430F6">
      <w:pPr>
        <w:tabs>
          <w:tab w:val="left" w:pos="1470"/>
          <w:tab w:val="left" w:pos="1755"/>
        </w:tabs>
        <w:ind w:left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5A53167F" w14:textId="77777777" w:rsidR="00A430F6" w:rsidRDefault="005F6901">
      <w:pPr>
        <w:numPr>
          <w:ilvl w:val="3"/>
          <w:numId w:val="7"/>
        </w:numPr>
        <w:tabs>
          <w:tab w:val="left" w:pos="1985"/>
        </w:tabs>
        <w:ind w:left="1985" w:hanging="51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GRUPO FAMILIAR BÁSICO:</w:t>
      </w:r>
      <w:r>
        <w:rPr>
          <w:rFonts w:ascii="Arial Narrow" w:eastAsia="Arial Narrow" w:hAnsi="Arial Narrow" w:cs="Arial Narrow"/>
          <w:sz w:val="22"/>
          <w:szCs w:val="22"/>
        </w:rPr>
        <w:t xml:space="preserve"> Es el conformado por el afiliado principal y su grupo Familiar beneficiario.</w:t>
      </w:r>
    </w:p>
    <w:p w14:paraId="4092FC00" w14:textId="77777777" w:rsidR="00A430F6" w:rsidRDefault="005F6901">
      <w:pPr>
        <w:numPr>
          <w:ilvl w:val="3"/>
          <w:numId w:val="7"/>
        </w:numPr>
        <w:tabs>
          <w:tab w:val="left" w:pos="1985"/>
        </w:tabs>
        <w:ind w:left="1985" w:hanging="51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AFILIADO PRINCIPAL: </w:t>
      </w:r>
      <w:r>
        <w:rPr>
          <w:rFonts w:ascii="Arial Narrow" w:eastAsia="Arial Narrow" w:hAnsi="Arial Narrow" w:cs="Arial Narrow"/>
          <w:sz w:val="22"/>
          <w:szCs w:val="22"/>
        </w:rPr>
        <w:t>Es la persona natural que forma parte integral del grupo afiliado, por lo tanto, tienen derecho a afiliar a su núcleo familiar estipulado en el presente conve</w:t>
      </w:r>
      <w:r>
        <w:rPr>
          <w:rFonts w:ascii="Arial Narrow" w:eastAsia="Arial Narrow" w:hAnsi="Arial Narrow" w:cs="Arial Narrow"/>
          <w:sz w:val="22"/>
          <w:szCs w:val="22"/>
        </w:rPr>
        <w:t>nio y según el plan de previsión exequial que se fije en los anexos que se suscriban o llegaren a suscribir por las partes en virtud del presente convenio.</w:t>
      </w:r>
    </w:p>
    <w:p w14:paraId="61DA5B1F" w14:textId="77777777" w:rsidR="00A430F6" w:rsidRDefault="005F6901">
      <w:pPr>
        <w:numPr>
          <w:ilvl w:val="3"/>
          <w:numId w:val="7"/>
        </w:numPr>
        <w:tabs>
          <w:tab w:val="left" w:pos="1985"/>
        </w:tabs>
        <w:ind w:left="1985" w:hanging="51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GRUPO FAMILIAR BENEFICIARIO: </w:t>
      </w:r>
      <w:r>
        <w:rPr>
          <w:rFonts w:ascii="Arial Narrow" w:eastAsia="Arial Narrow" w:hAnsi="Arial Narrow" w:cs="Arial Narrow"/>
          <w:sz w:val="22"/>
          <w:szCs w:val="22"/>
        </w:rPr>
        <w:t>Son las personas declaradas, registradas, que cumplen y acreditan con l</w:t>
      </w:r>
      <w:r>
        <w:rPr>
          <w:rFonts w:ascii="Arial Narrow" w:eastAsia="Arial Narrow" w:hAnsi="Arial Narrow" w:cs="Arial Narrow"/>
          <w:sz w:val="22"/>
          <w:szCs w:val="22"/>
        </w:rPr>
        <w:t>os documentos legalmente válidos su vínculo de consanguinidad, afinidad o parentesco civil con el afiliado principal, quienes pueden gozar de la protección exequial ofrecida en este documento.</w:t>
      </w:r>
    </w:p>
    <w:p w14:paraId="10E6AD46" w14:textId="77777777" w:rsidR="00A430F6" w:rsidRDefault="005F6901">
      <w:pPr>
        <w:numPr>
          <w:ilvl w:val="3"/>
          <w:numId w:val="7"/>
        </w:numPr>
        <w:tabs>
          <w:tab w:val="left" w:pos="1985"/>
        </w:tabs>
        <w:ind w:left="1985" w:hanging="51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AFILIADO ADICIONAL: </w:t>
      </w:r>
      <w:r>
        <w:rPr>
          <w:rFonts w:ascii="Arial Narrow" w:eastAsia="Arial Narrow" w:hAnsi="Arial Narrow" w:cs="Arial Narrow"/>
          <w:sz w:val="22"/>
          <w:szCs w:val="22"/>
        </w:rPr>
        <w:t>Es la persona que, aunque no pertenece al g</w:t>
      </w:r>
      <w:r>
        <w:rPr>
          <w:rFonts w:ascii="Arial Narrow" w:eastAsia="Arial Narrow" w:hAnsi="Arial Narrow" w:cs="Arial Narrow"/>
          <w:sz w:val="22"/>
          <w:szCs w:val="22"/>
        </w:rPr>
        <w:t>rupo familiar básico puede afiliarse mediante el pago de una cuota adicional.</w:t>
      </w:r>
    </w:p>
    <w:p w14:paraId="7C921750" w14:textId="77777777" w:rsidR="00A430F6" w:rsidRDefault="005F6901">
      <w:pPr>
        <w:numPr>
          <w:ilvl w:val="3"/>
          <w:numId w:val="7"/>
        </w:numPr>
        <w:tabs>
          <w:tab w:val="left" w:pos="1985"/>
        </w:tabs>
        <w:ind w:left="1985" w:hanging="51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PERIODO DE CARENCIA: </w:t>
      </w:r>
      <w:r>
        <w:rPr>
          <w:rFonts w:ascii="Arial Narrow" w:eastAsia="Arial Narrow" w:hAnsi="Arial Narrow" w:cs="Arial Narrow"/>
          <w:sz w:val="22"/>
          <w:szCs w:val="22"/>
        </w:rPr>
        <w:t>Es el tiempo transcurrido desde la fecha de la inclusión del afiliado al convenio, durante el cual no se cuenta con cobertura del servicio exequial.</w:t>
      </w:r>
    </w:p>
    <w:p w14:paraId="0B9563CF" w14:textId="77777777" w:rsidR="00A430F6" w:rsidRDefault="005F6901">
      <w:pPr>
        <w:numPr>
          <w:ilvl w:val="3"/>
          <w:numId w:val="7"/>
        </w:numPr>
        <w:tabs>
          <w:tab w:val="left" w:pos="1985"/>
        </w:tabs>
        <w:ind w:left="1985" w:hanging="51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lastRenderedPageBreak/>
        <w:t>MUERTE A</w:t>
      </w:r>
      <w:r>
        <w:rPr>
          <w:rFonts w:ascii="Arial Narrow" w:eastAsia="Arial Narrow" w:hAnsi="Arial Narrow" w:cs="Arial Narrow"/>
          <w:b/>
          <w:sz w:val="22"/>
          <w:szCs w:val="22"/>
        </w:rPr>
        <w:t>CCIDENTAL:</w:t>
      </w:r>
      <w:r>
        <w:rPr>
          <w:rFonts w:ascii="Arial Narrow" w:eastAsia="Arial Narrow" w:hAnsi="Arial Narrow" w:cs="Arial Narrow"/>
          <w:sz w:val="22"/>
          <w:szCs w:val="22"/>
        </w:rPr>
        <w:t xml:space="preserve"> Para efectos del presente convenio se entenderá como Muerte Accidental el suceso imprevisto, violento de origen externo que no haya sido provocado deliberadamente por el afiliado.</w:t>
      </w:r>
    </w:p>
    <w:p w14:paraId="7D22A688" w14:textId="77777777" w:rsidR="00A430F6" w:rsidRDefault="005F6901">
      <w:pPr>
        <w:numPr>
          <w:ilvl w:val="3"/>
          <w:numId w:val="7"/>
        </w:numPr>
        <w:tabs>
          <w:tab w:val="left" w:pos="1985"/>
        </w:tabs>
        <w:ind w:left="1985" w:hanging="510"/>
        <w:jc w:val="both"/>
        <w:rPr>
          <w:rFonts w:ascii="Arial Narrow" w:eastAsia="Arial Narrow" w:hAnsi="Arial Narrow" w:cs="Arial Narrow"/>
          <w:sz w:val="22"/>
          <w:szCs w:val="22"/>
        </w:rPr>
      </w:pPr>
      <w:proofErr w:type="spellStart"/>
      <w:r>
        <w:rPr>
          <w:rFonts w:ascii="Arial Narrow" w:eastAsia="Arial Narrow" w:hAnsi="Arial Narrow" w:cs="Arial Narrow"/>
          <w:b/>
          <w:sz w:val="22"/>
          <w:szCs w:val="22"/>
        </w:rPr>
        <w:t>SMLDV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 xml:space="preserve">: Salario Mínimo Diario legal Vigente </w:t>
      </w:r>
    </w:p>
    <w:p w14:paraId="355BA14C" w14:textId="77777777" w:rsidR="00A430F6" w:rsidRDefault="00A430F6">
      <w:pPr>
        <w:tabs>
          <w:tab w:val="left" w:pos="1985"/>
        </w:tabs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1747BE0C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OBJETO DEL CONVENIO: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sz w:val="22"/>
          <w:szCs w:val="22"/>
        </w:rPr>
        <w:t xml:space="preserve">El objeto de este convenio es la prestación de los servicios funerarios que aquí se establecen para las personas que figuren en calidad de asociados de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, a través de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COMPAÑÍA.</w:t>
      </w:r>
    </w:p>
    <w:p w14:paraId="3652993E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LA COMPAÑÍA </w:t>
      </w:r>
      <w:r>
        <w:rPr>
          <w:rFonts w:ascii="Arial Narrow" w:eastAsia="Arial Narrow" w:hAnsi="Arial Narrow" w:cs="Arial Narrow"/>
          <w:sz w:val="22"/>
          <w:szCs w:val="22"/>
        </w:rPr>
        <w:t>se compromete a prestar, en caso de sucederse el f</w:t>
      </w:r>
      <w:r>
        <w:rPr>
          <w:rFonts w:ascii="Arial Narrow" w:eastAsia="Arial Narrow" w:hAnsi="Arial Narrow" w:cs="Arial Narrow"/>
          <w:sz w:val="22"/>
          <w:szCs w:val="22"/>
        </w:rPr>
        <w:t xml:space="preserve">allecimiento del afiliado principal o de algún miembro del grupo familiar o de los adicionales los servicios funerarios descritos en el 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ANEXO 1 </w:t>
      </w:r>
      <w:r>
        <w:rPr>
          <w:rFonts w:ascii="Arial Narrow" w:eastAsia="Arial Narrow" w:hAnsi="Arial Narrow" w:cs="Arial Narrow"/>
          <w:sz w:val="22"/>
          <w:szCs w:val="22"/>
        </w:rPr>
        <w:t>del presente convenio y los anexos que se llegaren a suscribir entre las partes y que hacen parte integral de es</w:t>
      </w:r>
      <w:r>
        <w:rPr>
          <w:rFonts w:ascii="Arial Narrow" w:eastAsia="Arial Narrow" w:hAnsi="Arial Narrow" w:cs="Arial Narrow"/>
          <w:sz w:val="22"/>
          <w:szCs w:val="22"/>
        </w:rPr>
        <w:t>te y que sean solicitados para el afiliado principal o algún integrante del grupo familiar beneficiario.</w:t>
      </w:r>
    </w:p>
    <w:p w14:paraId="19CDB2EC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CONFORMACIÓN GRUPO FAMILIAR: </w:t>
      </w:r>
      <w:r>
        <w:rPr>
          <w:rFonts w:ascii="Arial Narrow" w:eastAsia="Arial Narrow" w:hAnsi="Arial Narrow" w:cs="Arial Narrow"/>
          <w:sz w:val="22"/>
          <w:szCs w:val="22"/>
        </w:rPr>
        <w:t>Para efectos del plan de previsión exequial estipulado en este convenio, el grupo familiar del afiliado principal estará c</w:t>
      </w:r>
      <w:r>
        <w:rPr>
          <w:rFonts w:ascii="Arial Narrow" w:eastAsia="Arial Narrow" w:hAnsi="Arial Narrow" w:cs="Arial Narrow"/>
          <w:sz w:val="22"/>
          <w:szCs w:val="22"/>
        </w:rPr>
        <w:t xml:space="preserve">onformado de acuerdo con las condiciones descritas en el </w:t>
      </w:r>
      <w:r>
        <w:rPr>
          <w:rFonts w:ascii="Arial Narrow" w:eastAsia="Arial Narrow" w:hAnsi="Arial Narrow" w:cs="Arial Narrow"/>
          <w:b/>
          <w:sz w:val="22"/>
          <w:szCs w:val="22"/>
        </w:rPr>
        <w:t>ANEXO 1</w:t>
      </w:r>
      <w:r>
        <w:rPr>
          <w:rFonts w:ascii="Arial Narrow" w:eastAsia="Arial Narrow" w:hAnsi="Arial Narrow" w:cs="Arial Narrow"/>
          <w:sz w:val="22"/>
          <w:szCs w:val="22"/>
        </w:rPr>
        <w:t xml:space="preserve"> del presente convenio y los anexos que se llegaren a suscribir entre las partes y que hacen parte integral de este.</w:t>
      </w:r>
    </w:p>
    <w:p w14:paraId="0355C195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MODIFICACIÓN A LA RELACIÓN DE BENEFICIARIOS: </w:t>
      </w:r>
      <w:r>
        <w:rPr>
          <w:rFonts w:ascii="Arial Narrow" w:eastAsia="Arial Narrow" w:hAnsi="Arial Narrow" w:cs="Arial Narrow"/>
          <w:sz w:val="22"/>
          <w:szCs w:val="22"/>
        </w:rPr>
        <w:t>La relación inicial de benefic</w:t>
      </w:r>
      <w:r>
        <w:rPr>
          <w:rFonts w:ascii="Arial Narrow" w:eastAsia="Arial Narrow" w:hAnsi="Arial Narrow" w:cs="Arial Narrow"/>
          <w:sz w:val="22"/>
          <w:szCs w:val="22"/>
        </w:rPr>
        <w:t>iarios de cada afiliado principal puede ser modificada por el afiliado principal únicamente en la renovación del presente convenio siempre y cuando cumplan con los requisitos de parentescos frente al estado civil del afiliado principal y las edades estipul</w:t>
      </w:r>
      <w:r>
        <w:rPr>
          <w:rFonts w:ascii="Arial Narrow" w:eastAsia="Arial Narrow" w:hAnsi="Arial Narrow" w:cs="Arial Narrow"/>
          <w:sz w:val="22"/>
          <w:szCs w:val="22"/>
        </w:rPr>
        <w:t>adas en el presente convenio.</w:t>
      </w:r>
    </w:p>
    <w:p w14:paraId="0BF02D4D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SERVICIOS: </w:t>
      </w:r>
      <w:r>
        <w:rPr>
          <w:rFonts w:ascii="Arial Narrow" w:eastAsia="Arial Narrow" w:hAnsi="Arial Narrow" w:cs="Arial Narrow"/>
          <w:sz w:val="22"/>
          <w:szCs w:val="22"/>
        </w:rPr>
        <w:t>En caso de presentarse el fallecimiento del afiliado principal o de alguno de sus beneficiarios debidamente inscritos en cualquiera de sus modalidades, dentro de la vigencia en curso y en ejecución de su objeto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, LA </w:t>
      </w:r>
      <w:r>
        <w:rPr>
          <w:rFonts w:ascii="Arial Narrow" w:eastAsia="Arial Narrow" w:hAnsi="Arial Narrow" w:cs="Arial Narrow"/>
          <w:b/>
          <w:sz w:val="22"/>
          <w:szCs w:val="22"/>
        </w:rPr>
        <w:t>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se compromete a prestar con base en el presente convenio descritos en el </w:t>
      </w:r>
      <w:r>
        <w:rPr>
          <w:rFonts w:ascii="Arial Narrow" w:eastAsia="Arial Narrow" w:hAnsi="Arial Narrow" w:cs="Arial Narrow"/>
          <w:b/>
          <w:sz w:val="22"/>
          <w:szCs w:val="22"/>
        </w:rPr>
        <w:t>ANEXO 1</w:t>
      </w:r>
      <w:r>
        <w:rPr>
          <w:rFonts w:ascii="Arial Narrow" w:eastAsia="Arial Narrow" w:hAnsi="Arial Narrow" w:cs="Arial Narrow"/>
          <w:sz w:val="22"/>
          <w:szCs w:val="22"/>
        </w:rPr>
        <w:t xml:space="preserve"> del presente convenio y los anexos que se llegaren a suscribir entre las partes y que hacen parte integral de este, así como los servicios y beneficios que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</w:t>
      </w:r>
      <w:r>
        <w:rPr>
          <w:rFonts w:ascii="Arial Narrow" w:eastAsia="Arial Narrow" w:hAnsi="Arial Narrow" w:cs="Arial Narrow"/>
          <w:b/>
          <w:sz w:val="22"/>
          <w:szCs w:val="22"/>
        </w:rPr>
        <w:t>A</w:t>
      </w:r>
      <w:r>
        <w:rPr>
          <w:rFonts w:ascii="Arial Narrow" w:eastAsia="Arial Narrow" w:hAnsi="Arial Narrow" w:cs="Arial Narrow"/>
          <w:sz w:val="22"/>
          <w:szCs w:val="22"/>
        </w:rPr>
        <w:t xml:space="preserve"> tenga vigente al momento de presentase el fallecimiento del afiliado principal o de alguno de sus beneficiarios.</w:t>
      </w:r>
    </w:p>
    <w:p w14:paraId="180690FB" w14:textId="77777777" w:rsidR="00A430F6" w:rsidRDefault="005F6901">
      <w:pPr>
        <w:numPr>
          <w:ilvl w:val="0"/>
          <w:numId w:val="7"/>
        </w:numPr>
        <w:tabs>
          <w:tab w:val="left" w:pos="1483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SERVICIOS ADICIONALES: </w:t>
      </w:r>
      <w:r>
        <w:rPr>
          <w:rFonts w:ascii="Arial Narrow" w:eastAsia="Arial Narrow" w:hAnsi="Arial Narrow" w:cs="Arial Narrow"/>
          <w:sz w:val="22"/>
          <w:szCs w:val="22"/>
        </w:rPr>
        <w:t>Estos servicios se otorgarán de acuerdo con la selección hecha por el titular en la caratulá del convenio de afiliació</w:t>
      </w:r>
      <w:r>
        <w:rPr>
          <w:rFonts w:ascii="Arial Narrow" w:eastAsia="Arial Narrow" w:hAnsi="Arial Narrow" w:cs="Arial Narrow"/>
          <w:sz w:val="22"/>
          <w:szCs w:val="22"/>
        </w:rPr>
        <w:t xml:space="preserve">n y según se lo estipulado en el </w:t>
      </w:r>
      <w:r>
        <w:rPr>
          <w:rFonts w:ascii="Arial Narrow" w:eastAsia="Arial Narrow" w:hAnsi="Arial Narrow" w:cs="Arial Narrow"/>
          <w:b/>
          <w:sz w:val="22"/>
          <w:szCs w:val="22"/>
        </w:rPr>
        <w:t>ANEXO 1</w:t>
      </w:r>
      <w:r>
        <w:rPr>
          <w:rFonts w:ascii="Arial Narrow" w:eastAsia="Arial Narrow" w:hAnsi="Arial Narrow" w:cs="Arial Narrow"/>
          <w:sz w:val="22"/>
          <w:szCs w:val="22"/>
        </w:rPr>
        <w:t xml:space="preserve"> del presente convenio y los anexos que se llegaren a suscribir entre las partes y que hacen parte integral de este.</w:t>
      </w:r>
    </w:p>
    <w:p w14:paraId="4EF4B4E4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LA COOPERATIVA, </w:t>
      </w:r>
      <w:r>
        <w:rPr>
          <w:rFonts w:ascii="Arial Narrow" w:eastAsia="Arial Narrow" w:hAnsi="Arial Narrow" w:cs="Arial Narrow"/>
          <w:sz w:val="22"/>
          <w:szCs w:val="22"/>
        </w:rPr>
        <w:t>recaudará de sus asociados en horarios de atención al público establecido, el valor</w:t>
      </w:r>
      <w:r>
        <w:rPr>
          <w:rFonts w:ascii="Arial Narrow" w:eastAsia="Arial Narrow" w:hAnsi="Arial Narrow" w:cs="Arial Narrow"/>
          <w:sz w:val="22"/>
          <w:szCs w:val="22"/>
        </w:rPr>
        <w:t xml:space="preserve"> de la afiliación y renovaciones de los servicios funerales, adquiridos con 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LA COMPAÑÍA </w:t>
      </w:r>
      <w:r>
        <w:rPr>
          <w:rFonts w:ascii="Arial Narrow" w:eastAsia="Arial Narrow" w:hAnsi="Arial Narrow" w:cs="Arial Narrow"/>
          <w:sz w:val="22"/>
          <w:szCs w:val="22"/>
        </w:rPr>
        <w:t>además desembolsara mensualmente a dicha entidad lo recaudado relacionando el listado de los socios que adquirieron el servicio conforme al plan.</w:t>
      </w:r>
    </w:p>
    <w:p w14:paraId="1CCC6227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Por motivos de desplaz</w:t>
      </w:r>
      <w:r>
        <w:rPr>
          <w:rFonts w:ascii="Arial Narrow" w:eastAsia="Arial Narrow" w:hAnsi="Arial Narrow" w:cs="Arial Narrow"/>
          <w:sz w:val="22"/>
          <w:szCs w:val="22"/>
        </w:rPr>
        <w:t xml:space="preserve">amiento de los asociados de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que viven en la zona rural, el asesor de cartera de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recaudará los valores de renovación y afiliaciones en su zona de recaudo los cuáles serán cancelados a nombre del asociado en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en los h</w:t>
      </w:r>
      <w:r>
        <w:rPr>
          <w:rFonts w:ascii="Arial Narrow" w:eastAsia="Arial Narrow" w:hAnsi="Arial Narrow" w:cs="Arial Narrow"/>
          <w:sz w:val="22"/>
          <w:szCs w:val="22"/>
        </w:rPr>
        <w:t xml:space="preserve">orarios establecidos, en los sitios donde no haya asesor de cobranza el asociado a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podrá hacer su aporte en los puntos de recaudo externos a nombre de Jardines de Renacer, en este caso deberá reportar a </w:t>
      </w:r>
      <w:r>
        <w:rPr>
          <w:rFonts w:ascii="Arial Narrow" w:eastAsia="Arial Narrow" w:hAnsi="Arial Narrow" w:cs="Arial Narrow"/>
          <w:b/>
          <w:sz w:val="22"/>
          <w:szCs w:val="22"/>
        </w:rPr>
        <w:t>LA</w:t>
      </w:r>
      <w:r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b/>
          <w:sz w:val="22"/>
          <w:szCs w:val="22"/>
        </w:rPr>
        <w:t>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para que esta reporte a </w:t>
      </w:r>
      <w:r>
        <w:rPr>
          <w:rFonts w:ascii="Arial Narrow" w:eastAsia="Arial Narrow" w:hAnsi="Arial Narrow" w:cs="Arial Narrow"/>
          <w:b/>
          <w:sz w:val="22"/>
          <w:szCs w:val="22"/>
        </w:rPr>
        <w:t>LA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el valor del pago realizado</w:t>
      </w:r>
    </w:p>
    <w:p w14:paraId="67DE250B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permitirá a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el acceso en horarios de atención al público y por tiempos determinados, de asesores comerciales de dicha entidad para que preste a los asociados de la cooperativa la orientación en la adquisición de los servicios y beneficios a través del convenio.</w:t>
      </w:r>
    </w:p>
    <w:p w14:paraId="503FFDA6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lastRenderedPageBreak/>
        <w:t>LA CO</w:t>
      </w:r>
      <w:r>
        <w:rPr>
          <w:rFonts w:ascii="Arial Narrow" w:eastAsia="Arial Narrow" w:hAnsi="Arial Narrow" w:cs="Arial Narrow"/>
          <w:b/>
          <w:sz w:val="22"/>
          <w:szCs w:val="22"/>
        </w:rPr>
        <w:t>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se compromete a conservar la antigüedad, de las personas que con anterioridad ya estuvieran vinculados a otra empresa exequial que estén en el grupo y que decidan vincularse a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COMPAÑÍA.</w:t>
      </w:r>
    </w:p>
    <w:p w14:paraId="41F29D4D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Las personas que decidan tomar el servicio con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s</w:t>
      </w:r>
      <w:r>
        <w:rPr>
          <w:rFonts w:ascii="Arial Narrow" w:eastAsia="Arial Narrow" w:hAnsi="Arial Narrow" w:cs="Arial Narrow"/>
          <w:sz w:val="22"/>
          <w:szCs w:val="22"/>
        </w:rPr>
        <w:t>e someterán a las cláusulas firmadas en el momento de tomar el servicio.</w:t>
      </w:r>
    </w:p>
    <w:p w14:paraId="13895E34" w14:textId="77777777" w:rsidR="00A430F6" w:rsidRDefault="00A430F6">
      <w:pPr>
        <w:tabs>
          <w:tab w:val="left" w:pos="1470"/>
          <w:tab w:val="left" w:pos="1755"/>
        </w:tabs>
        <w:ind w:left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17EFB275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EXCLUSIONES:</w:t>
      </w:r>
      <w:r>
        <w:rPr>
          <w:rFonts w:ascii="Arial Narrow" w:eastAsia="Arial Narrow" w:hAnsi="Arial Narrow" w:cs="Arial Narrow"/>
          <w:sz w:val="22"/>
          <w:szCs w:val="22"/>
        </w:rPr>
        <w:t xml:space="preserve"> El presente convenio no ampara:</w:t>
      </w:r>
    </w:p>
    <w:p w14:paraId="619DE381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012DC421" w14:textId="77777777" w:rsidR="00A430F6" w:rsidRDefault="005F6901">
      <w:pPr>
        <w:numPr>
          <w:ilvl w:val="0"/>
          <w:numId w:val="4"/>
        </w:numPr>
        <w:tabs>
          <w:tab w:val="left" w:pos="1985"/>
        </w:tabs>
        <w:ind w:left="1843" w:hanging="369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Los gastos funerarios de las personas fallecidas que no cumplen o no cumplieron con los requisitos de parentesco o las edades establecidas en este convenio y sus anexos.</w:t>
      </w:r>
    </w:p>
    <w:p w14:paraId="53C9C78E" w14:textId="77777777" w:rsidR="00A430F6" w:rsidRDefault="005F6901">
      <w:pPr>
        <w:numPr>
          <w:ilvl w:val="0"/>
          <w:numId w:val="4"/>
        </w:numPr>
        <w:tabs>
          <w:tab w:val="left" w:pos="1843"/>
          <w:tab w:val="left" w:pos="1985"/>
        </w:tabs>
        <w:ind w:left="1843" w:hanging="369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Los gastos funerarios de las personas fallecidas dentro de los periodos de carencia es</w:t>
      </w:r>
      <w:r>
        <w:rPr>
          <w:rFonts w:ascii="Arial Narrow" w:eastAsia="Arial Narrow" w:hAnsi="Arial Narrow" w:cs="Arial Narrow"/>
          <w:sz w:val="22"/>
          <w:szCs w:val="22"/>
        </w:rPr>
        <w:t xml:space="preserve">tablecidos en el </w:t>
      </w:r>
      <w:r>
        <w:rPr>
          <w:rFonts w:ascii="Arial Narrow" w:eastAsia="Arial Narrow" w:hAnsi="Arial Narrow" w:cs="Arial Narrow"/>
          <w:b/>
          <w:sz w:val="22"/>
          <w:szCs w:val="22"/>
        </w:rPr>
        <w:t>ANEXO 1</w:t>
      </w:r>
      <w:r>
        <w:rPr>
          <w:rFonts w:ascii="Arial Narrow" w:eastAsia="Arial Narrow" w:hAnsi="Arial Narrow" w:cs="Arial Narrow"/>
          <w:sz w:val="22"/>
          <w:szCs w:val="22"/>
        </w:rPr>
        <w:t xml:space="preserve"> del presente convenio y los anexos que se llegaren a suscribir entre las partes y que hacen parte integral de este.</w:t>
      </w:r>
    </w:p>
    <w:p w14:paraId="7EF97ACF" w14:textId="77777777" w:rsidR="00A430F6" w:rsidRDefault="00A430F6">
      <w:pPr>
        <w:tabs>
          <w:tab w:val="left" w:pos="1701"/>
          <w:tab w:val="left" w:pos="1843"/>
        </w:tabs>
        <w:ind w:left="1644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43E955E7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CONDICIONES ESPECIALES POR PARTE DE LA COOPERATIVA</w:t>
      </w:r>
    </w:p>
    <w:p w14:paraId="69915EC0" w14:textId="77777777" w:rsidR="00A430F6" w:rsidRDefault="00A430F6">
      <w:pPr>
        <w:tabs>
          <w:tab w:val="left" w:pos="1470"/>
          <w:tab w:val="left" w:pos="1755"/>
        </w:tabs>
        <w:ind w:left="1474"/>
        <w:jc w:val="both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</w:p>
    <w:p w14:paraId="08ECD1CE" w14:textId="77777777" w:rsidR="00A430F6" w:rsidRDefault="005F6901">
      <w:pPr>
        <w:numPr>
          <w:ilvl w:val="0"/>
          <w:numId w:val="6"/>
        </w:numPr>
        <w:tabs>
          <w:tab w:val="left" w:pos="225"/>
          <w:tab w:val="left" w:pos="1755"/>
        </w:tabs>
        <w:ind w:left="1560" w:firstLine="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DESCUENTO ADMINISTRATIVO: LA COOPERATIVA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subsidiara el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 xml:space="preserve">cuatro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(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4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%) de un salario mínimo mensual legal vigente sobre el valor de la tarifa de exequias a los asociados que tomen el plan exequial.</w:t>
      </w:r>
    </w:p>
    <w:p w14:paraId="00398E74" w14:textId="77777777" w:rsidR="00A430F6" w:rsidRDefault="00A430F6">
      <w:pPr>
        <w:tabs>
          <w:tab w:val="left" w:pos="225"/>
          <w:tab w:val="left" w:pos="1755"/>
        </w:tabs>
        <w:ind w:left="1560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3B1A979C" w14:textId="77777777" w:rsidR="00A430F6" w:rsidRDefault="005F6901">
      <w:pPr>
        <w:numPr>
          <w:ilvl w:val="0"/>
          <w:numId w:val="6"/>
        </w:numPr>
        <w:tabs>
          <w:tab w:val="left" w:pos="225"/>
          <w:tab w:val="left" w:pos="1755"/>
        </w:tabs>
        <w:ind w:left="1560" w:firstLine="0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Para poder acceder a este descuento los asociados deben:</w:t>
      </w:r>
    </w:p>
    <w:p w14:paraId="0637209B" w14:textId="77777777" w:rsidR="00A430F6" w:rsidRDefault="00A430F6">
      <w:pPr>
        <w:tabs>
          <w:tab w:val="left" w:pos="225"/>
          <w:tab w:val="left" w:pos="1755"/>
        </w:tabs>
        <w:ind w:left="1560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0BEA8F83" w14:textId="77777777" w:rsidR="00A430F6" w:rsidRDefault="005F6901">
      <w:pPr>
        <w:numPr>
          <w:ilvl w:val="0"/>
          <w:numId w:val="14"/>
        </w:numPr>
        <w:tabs>
          <w:tab w:val="left" w:pos="195"/>
        </w:tabs>
        <w:ind w:left="2410"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Tener mínimo un mes de antigüedad de afiliación en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>.</w:t>
      </w:r>
    </w:p>
    <w:p w14:paraId="409046B8" w14:textId="77777777" w:rsidR="00A430F6" w:rsidRDefault="005F6901">
      <w:pPr>
        <w:numPr>
          <w:ilvl w:val="0"/>
          <w:numId w:val="14"/>
        </w:numPr>
        <w:tabs>
          <w:tab w:val="left" w:pos="195"/>
        </w:tabs>
        <w:ind w:left="2410"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Ser asociado activo y estar al día en el cumplimiento de sus obligaciones estatutarias en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>.</w:t>
      </w:r>
    </w:p>
    <w:p w14:paraId="79F5C82C" w14:textId="77777777" w:rsidR="00A430F6" w:rsidRDefault="005F6901">
      <w:pPr>
        <w:numPr>
          <w:ilvl w:val="0"/>
          <w:numId w:val="14"/>
        </w:numPr>
        <w:tabs>
          <w:tab w:val="left" w:pos="195"/>
        </w:tabs>
        <w:ind w:left="2410"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Para las renovaciones debe ser asociado activo y estar al día en el cumplimiento de</w:t>
      </w:r>
      <w:r>
        <w:rPr>
          <w:rFonts w:ascii="Arial Narrow" w:eastAsia="Arial Narrow" w:hAnsi="Arial Narrow" w:cs="Arial Narrow"/>
          <w:sz w:val="22"/>
          <w:szCs w:val="22"/>
        </w:rPr>
        <w:t xml:space="preserve"> sus obligaciones estatutarias en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>.</w:t>
      </w:r>
    </w:p>
    <w:p w14:paraId="650D3D30" w14:textId="77777777" w:rsidR="00A430F6" w:rsidRDefault="00A430F6">
      <w:pPr>
        <w:tabs>
          <w:tab w:val="left" w:pos="195"/>
        </w:tabs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47F1485B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deberá confirmar y dejar soporte de la verificación del cumplimiento de las condiciones de los asociados en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, por lo cual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no asumirá el descuento de los asociados q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ue no cumplan con lo estipulado en este convenio.</w:t>
      </w:r>
    </w:p>
    <w:p w14:paraId="0E71B6CF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CALIDAD DEL SERVICIO: LA COMPAÑÍA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garantiza la eficiente protección y prestación de los servicios objeto de este convenio y es la responsable de la calidad de estos, por lo cual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deberá atender t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odos los reclamos que en virtud de los servicios que presenten los asociados que se vinculen al plan exequial sin que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asuma alguna responsabilidad con la prestación del servicio.</w:t>
      </w:r>
    </w:p>
    <w:p w14:paraId="3B7EDE51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  <w:b/>
          <w:sz w:val="22"/>
          <w:szCs w:val="22"/>
        </w:rPr>
        <w:t xml:space="preserve">CLÁUSULA PENAL: LAS PARTES </w:t>
      </w:r>
      <w:r>
        <w:rPr>
          <w:rFonts w:ascii="Arial Narrow" w:eastAsia="Arial Narrow" w:hAnsi="Arial Narrow" w:cs="Arial Narrow"/>
          <w:sz w:val="22"/>
          <w:szCs w:val="22"/>
        </w:rPr>
        <w:t>acuerdan que, en caso de incumplimi</w:t>
      </w:r>
      <w:r>
        <w:rPr>
          <w:rFonts w:ascii="Arial Narrow" w:eastAsia="Arial Narrow" w:hAnsi="Arial Narrow" w:cs="Arial Narrow"/>
          <w:sz w:val="22"/>
          <w:szCs w:val="22"/>
        </w:rPr>
        <w:t xml:space="preserve">ento total, parcial, definitivo, o temporal del objeto del convenio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pagará a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un monto equivalente al </w:t>
      </w:r>
      <w:r>
        <w:rPr>
          <w:rFonts w:ascii="Arial Narrow" w:eastAsia="Arial Narrow" w:hAnsi="Arial Narrow" w:cs="Arial Narrow"/>
          <w:color w:val="4BACC6"/>
          <w:sz w:val="22"/>
          <w:szCs w:val="22"/>
        </w:rPr>
        <w:t>DIEZ</w:t>
      </w:r>
      <w:r>
        <w:rPr>
          <w:rFonts w:ascii="Arial Narrow" w:eastAsia="Arial Narrow" w:hAnsi="Arial Narrow" w:cs="Arial Narrow"/>
          <w:sz w:val="22"/>
          <w:szCs w:val="22"/>
        </w:rPr>
        <w:t xml:space="preserve"> por ciento (</w:t>
      </w:r>
      <w:r>
        <w:rPr>
          <w:rFonts w:ascii="Arial Narrow" w:eastAsia="Arial Narrow" w:hAnsi="Arial Narrow" w:cs="Arial Narrow"/>
          <w:color w:val="4BACC6"/>
          <w:sz w:val="22"/>
          <w:szCs w:val="22"/>
        </w:rPr>
        <w:t>10</w:t>
      </w:r>
      <w:r>
        <w:rPr>
          <w:rFonts w:ascii="Arial Narrow" w:eastAsia="Arial Narrow" w:hAnsi="Arial Narrow" w:cs="Arial Narrow"/>
          <w:sz w:val="22"/>
          <w:szCs w:val="22"/>
        </w:rPr>
        <w:t>%) del valor total del convenio, como estimación anticipada de los perjuicios causados, sin perjuicio del der</w:t>
      </w:r>
      <w:r>
        <w:rPr>
          <w:rFonts w:ascii="Arial Narrow" w:eastAsia="Arial Narrow" w:hAnsi="Arial Narrow" w:cs="Arial Narrow"/>
          <w:sz w:val="22"/>
          <w:szCs w:val="22"/>
        </w:rPr>
        <w:t>echo de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 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a obtener de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y/o su garante, el pago de la indemnización correspondiente de los demás perjuicios sufridos. Para el efecto,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autoriza a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a descontarle de las sumas que se le adeuden a su favor, el valor correspondiente a la pena estipulada.  </w:t>
      </w:r>
    </w:p>
    <w:p w14:paraId="0D23AF55" w14:textId="77777777" w:rsidR="00A430F6" w:rsidRDefault="005F6901">
      <w:pPr>
        <w:tabs>
          <w:tab w:val="left" w:pos="1470"/>
          <w:tab w:val="left" w:pos="1755"/>
        </w:tabs>
        <w:ind w:left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PARÁGRAFO ÚNICO</w:t>
      </w:r>
      <w:r>
        <w:rPr>
          <w:rFonts w:ascii="Arial Narrow" w:eastAsia="Arial Narrow" w:hAnsi="Arial Narrow" w:cs="Arial Narrow"/>
          <w:sz w:val="22"/>
          <w:szCs w:val="22"/>
        </w:rPr>
        <w:t>: Las partes acuerdan que la pena puede acumularse con cualquiera otra forma de indemnización, en los términos del artículo 1600 del C</w:t>
      </w:r>
      <w:r>
        <w:rPr>
          <w:rFonts w:ascii="Arial Narrow" w:eastAsia="Arial Narrow" w:hAnsi="Arial Narrow" w:cs="Arial Narrow"/>
          <w:sz w:val="22"/>
          <w:szCs w:val="22"/>
        </w:rPr>
        <w:t>ódigo Civil.</w:t>
      </w:r>
    </w:p>
    <w:p w14:paraId="2D0A048E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lastRenderedPageBreak/>
        <w:t xml:space="preserve">INDEMNIDAD Y SUBROGACIÓN: LA COMPAÑÍA </w:t>
      </w:r>
      <w:r>
        <w:rPr>
          <w:rFonts w:ascii="Arial Narrow" w:eastAsia="Arial Narrow" w:hAnsi="Arial Narrow" w:cs="Arial Narrow"/>
          <w:sz w:val="22"/>
          <w:szCs w:val="22"/>
        </w:rPr>
        <w:t xml:space="preserve">se obliga a mantener indemne a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>, sus colaboradores, agentes y funcionarios, de cualquier reclamo, queja, pleito o demanda de cualquier naturaleza fundamentada directa o indirectamente en acci</w:t>
      </w:r>
      <w:r>
        <w:rPr>
          <w:rFonts w:ascii="Arial Narrow" w:eastAsia="Arial Narrow" w:hAnsi="Arial Narrow" w:cs="Arial Narrow"/>
          <w:sz w:val="22"/>
          <w:szCs w:val="22"/>
        </w:rPr>
        <w:t xml:space="preserve">ones u omisiones que le puedan ser atribuibles con ocasión o en desarrollo de la ejecución del presente convenio. En tal sentido,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podrá exigir a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la indemnización de los perjuicios que llegare a sufrir o el reembolso total o parci</w:t>
      </w:r>
      <w:r>
        <w:rPr>
          <w:rFonts w:ascii="Arial Narrow" w:eastAsia="Arial Narrow" w:hAnsi="Arial Narrow" w:cs="Arial Narrow"/>
          <w:sz w:val="22"/>
          <w:szCs w:val="22"/>
        </w:rPr>
        <w:t>al del pago que tuviere que hacer como resultado una providencia, acto administrativo o cualquier otro tipo decisión. En los casos en que se presente reclamación, queja, pleito o demanda de cualquier naturaleza fundamentada directa o indirectamente en acci</w:t>
      </w:r>
      <w:r>
        <w:rPr>
          <w:rFonts w:ascii="Arial Narrow" w:eastAsia="Arial Narrow" w:hAnsi="Arial Narrow" w:cs="Arial Narrow"/>
          <w:sz w:val="22"/>
          <w:szCs w:val="22"/>
        </w:rPr>
        <w:t xml:space="preserve">ones u omisiones que le puedan ser atribuibles a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 con ocasión o en desarrollo de la ejecución del presente convenio,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podrá llamar en garantía a </w:t>
      </w:r>
      <w:r>
        <w:rPr>
          <w:rFonts w:ascii="Arial Narrow" w:eastAsia="Arial Narrow" w:hAnsi="Arial Narrow" w:cs="Arial Narrow"/>
          <w:b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sz w:val="22"/>
          <w:szCs w:val="22"/>
        </w:rPr>
        <w:t xml:space="preserve">. En todo caso, si </w:t>
      </w:r>
      <w:r>
        <w:rPr>
          <w:rFonts w:ascii="Arial Narrow" w:eastAsia="Arial Narrow" w:hAnsi="Arial Narrow" w:cs="Arial Narrow"/>
          <w:b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sz w:val="22"/>
          <w:szCs w:val="22"/>
        </w:rPr>
        <w:t xml:space="preserve"> paga como resultado de una providencia, a</w:t>
      </w:r>
      <w:r>
        <w:rPr>
          <w:rFonts w:ascii="Arial Narrow" w:eastAsia="Arial Narrow" w:hAnsi="Arial Narrow" w:cs="Arial Narrow"/>
          <w:sz w:val="22"/>
          <w:szCs w:val="22"/>
        </w:rPr>
        <w:t>cto administrativo o cualquier otro tipo decisión en los términos antes mencionados, se subrogará en los derechos, acciones y prerrogativas de la(s) persona(s) beneficiada(s) con el pago de conformidad con lo establecido en el artículo 1668 del Código Civi</w:t>
      </w:r>
      <w:r>
        <w:rPr>
          <w:rFonts w:ascii="Arial Narrow" w:eastAsia="Arial Narrow" w:hAnsi="Arial Narrow" w:cs="Arial Narrow"/>
          <w:sz w:val="22"/>
          <w:szCs w:val="22"/>
        </w:rPr>
        <w:t>l. Lo anterior sin perjuicio de las acciones establecidas en la ley 678 de 2001, o las normas que la sustituyan o modifiquen.</w:t>
      </w:r>
    </w:p>
    <w:p w14:paraId="745D89A9" w14:textId="77777777" w:rsidR="00A430F6" w:rsidRDefault="005F69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8" w:hanging="1494"/>
        <w:jc w:val="both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EXONERACIÓN DE RESPONSABILIDAD: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no asumirá Responsabilidad Civil Extracontractual, por servicios que presten tercer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os contratistas o servicios que ofrezca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LA COMPAÑÍA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diferentes a los definidos por el Plan de Previsión Exequial contemplados en este convenio descritos en el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ANEXO 1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del presente convenio y los anexos que se llegaren a suscribir entre las partes y que hac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en parte integral de este.</w:t>
      </w:r>
    </w:p>
    <w:p w14:paraId="4376FC93" w14:textId="77777777" w:rsidR="00A430F6" w:rsidRDefault="005F69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8" w:hanging="1494"/>
        <w:jc w:val="both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VIGENCIA: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El presente convenio tiene un término de duración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un (1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)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 xml:space="preserve"> año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contado a partir del día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01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del mes de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Diciembre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del año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2020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hasta el día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30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del mes de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Noviembre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del año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2021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. </w:t>
      </w:r>
    </w:p>
    <w:p w14:paraId="46C467B2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RENOVACIÓN DEL CONVENIO: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Este convenio se entenderá renovado automáticamente si ninguna de las partes manifiesta por escrito su intención de terminarlo o modificarlo mínimo con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 xml:space="preserve">Treinta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(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30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)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días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calendario de anticipación al vencimiento.</w:t>
      </w:r>
    </w:p>
    <w:p w14:paraId="77CAFEC3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A más tardar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Trein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ta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(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30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) </w:t>
      </w:r>
      <w:r>
        <w:rPr>
          <w:rFonts w:ascii="Arial Narrow" w:eastAsia="Arial Narrow" w:hAnsi="Arial Narrow" w:cs="Arial Narrow"/>
          <w:color w:val="0000FF"/>
          <w:sz w:val="22"/>
          <w:szCs w:val="22"/>
        </w:rPr>
        <w:t>días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antes de la fecha de terminación de la vigencia del convenio, LA COMPAÑÍA notificará por escrito a LA COOPERATIVA sobre su vencimiento, así como las nuevas tarifas por AFILIADO para el año siguiente y nuevas condiciones que se adopten.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debe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rá informar por escrito a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COMPAÑÍA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durante los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Treinta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(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30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)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 xml:space="preserve">días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siguientes a la notificación si continua o no con el convenio, en caso afirmativo el presente convenio seguirá por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Doce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(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12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)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meses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más, con las tarifas actualizadas correspondiente a dicha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renovación y tendrá los mismos derechos y obligaciones previstos en el convenio inicial, si no se acuerda modificación expresa en tal sentido. En caso de no recibir respuesta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LA COMPAÑÍA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se asume la aceptación tácita de la nueva tarifa y procederá a darle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continuidad al convenio por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Doce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(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12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)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meses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más mediante la (las) cuenta (cuentas) de cobro correspondiente (correspondientes).</w:t>
      </w:r>
    </w:p>
    <w:p w14:paraId="419C7CA5" w14:textId="77777777" w:rsidR="00A430F6" w:rsidRDefault="00A430F6">
      <w:pPr>
        <w:tabs>
          <w:tab w:val="left" w:pos="1470"/>
          <w:tab w:val="left" w:pos="1755"/>
        </w:tabs>
        <w:ind w:left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2B669EE2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TERMINACIÓN: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Además de las causales de ley, el acuerdo dispuesto en el presente convenio se podrá dar por terminado por cualqu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iera de las siguientes cláusulas:</w:t>
      </w:r>
    </w:p>
    <w:p w14:paraId="1AEA0EE2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2049B238" w14:textId="77777777" w:rsidR="00A430F6" w:rsidRDefault="005F6901">
      <w:pPr>
        <w:numPr>
          <w:ilvl w:val="0"/>
          <w:numId w:val="5"/>
        </w:numPr>
        <w:tabs>
          <w:tab w:val="left" w:pos="165"/>
          <w:tab w:val="left" w:pos="1755"/>
        </w:tabs>
        <w:ind w:left="1701" w:hanging="283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Por liquidación o disolución de cualquier de las partes comprometidas en el convenio.</w:t>
      </w:r>
    </w:p>
    <w:p w14:paraId="4646D813" w14:textId="77777777" w:rsidR="00A430F6" w:rsidRDefault="005F6901">
      <w:pPr>
        <w:numPr>
          <w:ilvl w:val="0"/>
          <w:numId w:val="5"/>
        </w:numPr>
        <w:tabs>
          <w:tab w:val="left" w:pos="165"/>
          <w:tab w:val="left" w:pos="1755"/>
        </w:tabs>
        <w:ind w:left="1701" w:hanging="283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Por incumplimiento de cualquiera de las partes comprometidas en convenio.</w:t>
      </w:r>
    </w:p>
    <w:p w14:paraId="26DC208E" w14:textId="77777777" w:rsidR="00A430F6" w:rsidRDefault="005F6901">
      <w:pPr>
        <w:numPr>
          <w:ilvl w:val="0"/>
          <w:numId w:val="5"/>
        </w:numPr>
        <w:tabs>
          <w:tab w:val="left" w:pos="165"/>
          <w:tab w:val="left" w:pos="1755"/>
        </w:tabs>
        <w:ind w:left="1701" w:hanging="283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Por decisión unilateral de una de las partes comprometidas en este convenio. Para la cual se dará previa información por lo menos con treinta (30) días de anticipación.</w:t>
      </w:r>
    </w:p>
    <w:p w14:paraId="65D99E48" w14:textId="77777777" w:rsidR="00A430F6" w:rsidRDefault="00A430F6">
      <w:pPr>
        <w:tabs>
          <w:tab w:val="left" w:pos="165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689A20EC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MODIFICACION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ES: </w:t>
      </w:r>
      <w:r>
        <w:rPr>
          <w:rFonts w:ascii="Arial Narrow" w:eastAsia="Arial Narrow" w:hAnsi="Arial Narrow" w:cs="Arial Narrow"/>
          <w:sz w:val="22"/>
          <w:szCs w:val="22"/>
        </w:rPr>
        <w:t>Toda modificación y adición al presente convenio deberá constar por escrito, mediante otrosí pues las partes acuerdan no dar validez a las que así no consten</w:t>
      </w:r>
    </w:p>
    <w:p w14:paraId="7BEDE5BB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lastRenderedPageBreak/>
        <w:t xml:space="preserve">CESIÓN: </w:t>
      </w:r>
      <w:r>
        <w:rPr>
          <w:rFonts w:ascii="Arial Narrow" w:eastAsia="Arial Narrow" w:hAnsi="Arial Narrow" w:cs="Arial Narrow"/>
          <w:sz w:val="22"/>
          <w:szCs w:val="22"/>
        </w:rPr>
        <w:t>Ambas partes quedan expresamente prohibidas de ceder su posición contractual asumida en virtud del presente convenio, salvo autorización por escrito de la respectiva contraparte</w:t>
      </w:r>
      <w:r>
        <w:rPr>
          <w:rFonts w:ascii="Arial Narrow" w:eastAsia="Arial Narrow" w:hAnsi="Arial Narrow" w:cs="Arial Narrow"/>
          <w:b/>
          <w:sz w:val="22"/>
          <w:szCs w:val="22"/>
        </w:rPr>
        <w:t>.</w:t>
      </w:r>
    </w:p>
    <w:p w14:paraId="70933BA1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 Narrow" w:eastAsia="Arial Narrow" w:hAnsi="Arial Narrow" w:cs="Arial Narrow"/>
          <w:b/>
          <w:sz w:val="22"/>
          <w:szCs w:val="22"/>
        </w:rPr>
        <w:t>AUTORIZACIÓN TRATAMIENTO DE DATOS PERSONALES DEBIDO AL CONVENIO INTEREMPRESAR</w:t>
      </w:r>
      <w:r>
        <w:rPr>
          <w:rFonts w:ascii="Arial Narrow" w:eastAsia="Arial Narrow" w:hAnsi="Arial Narrow" w:cs="Arial Narrow"/>
          <w:b/>
          <w:sz w:val="22"/>
          <w:szCs w:val="22"/>
        </w:rPr>
        <w:t>IAL</w:t>
      </w:r>
      <w:r>
        <w:rPr>
          <w:rFonts w:ascii="Arial Narrow" w:eastAsia="Arial Narrow" w:hAnsi="Arial Narrow" w:cs="Arial Narrow"/>
          <w:sz w:val="22"/>
          <w:szCs w:val="22"/>
        </w:rPr>
        <w:t>: LA COMPAÑÍA, de manera libre, voluntaria, previa y expresa AUTORIZA a LA COOPERATIVA, para que directamente o a través de terceros realice el tratamiento de su información personal. LA COMPAÑÍA declara que ha sido informado sobre el tratamiento al que</w:t>
      </w:r>
      <w:r>
        <w:rPr>
          <w:rFonts w:ascii="Arial Narrow" w:eastAsia="Arial Narrow" w:hAnsi="Arial Narrow" w:cs="Arial Narrow"/>
          <w:sz w:val="22"/>
          <w:szCs w:val="22"/>
        </w:rPr>
        <w:t xml:space="preserve"> será sometida la información por él suministrada, lo cual consiste en recolectar, almacenar, usar, circular, registrar, administrar, confirmar, verificar, referenciar, suprimir y actualizar la información de carácter personal que haya sido por él suminist</w:t>
      </w:r>
      <w:r>
        <w:rPr>
          <w:rFonts w:ascii="Arial Narrow" w:eastAsia="Arial Narrow" w:hAnsi="Arial Narrow" w:cs="Arial Narrow"/>
          <w:sz w:val="22"/>
          <w:szCs w:val="22"/>
        </w:rPr>
        <w:t>rada o que sobre él se recoja, con excepción a lo establecido por ley. Así mismo, declara haber sido enterado que el tratamiento de sus datos personales tiene por finalidad que LA COOPERATIVA tenga conocimiento y pueda verificar la información suministrada</w:t>
      </w:r>
      <w:r>
        <w:rPr>
          <w:rFonts w:ascii="Arial Narrow" w:eastAsia="Arial Narrow" w:hAnsi="Arial Narrow" w:cs="Arial Narrow"/>
          <w:sz w:val="22"/>
          <w:szCs w:val="22"/>
        </w:rPr>
        <w:t xml:space="preserve"> para efectos de la firma del convenio, el desarrollo del convenio y las situaciones derivadas por causa o con ocasión de este. Adicionalmente, LA COMPAÑÍA declara que comprende y está informado de los derechos que le asisten como titular de la información</w:t>
      </w:r>
      <w:r>
        <w:rPr>
          <w:rFonts w:ascii="Arial Narrow" w:eastAsia="Arial Narrow" w:hAnsi="Arial Narrow" w:cs="Arial Narrow"/>
          <w:sz w:val="22"/>
          <w:szCs w:val="22"/>
        </w:rPr>
        <w:t xml:space="preserve"> a los cuales se refiere la Ley 1581 de 2012, como son: a) Conocer, actualizar y rectificar sus datos personales, b) Solicitar prueba de la autorización otorgada, c) Ser informado del uso que se le ha dado a los datos personales, d) Presentar ante la Super</w:t>
      </w:r>
      <w:r>
        <w:rPr>
          <w:rFonts w:ascii="Arial Narrow" w:eastAsia="Arial Narrow" w:hAnsi="Arial Narrow" w:cs="Arial Narrow"/>
          <w:sz w:val="22"/>
          <w:szCs w:val="22"/>
        </w:rPr>
        <w:t>intendencia de Industria y Comercio quejas por la eventual infracción en el tratamiento de datos personales, e) Revocar la autorización y/o solicitar la supresión del dato cuando no se respeten los principios, derechos y garantías constitucionales y legale</w:t>
      </w:r>
      <w:r>
        <w:rPr>
          <w:rFonts w:ascii="Arial Narrow" w:eastAsia="Arial Narrow" w:hAnsi="Arial Narrow" w:cs="Arial Narrow"/>
          <w:sz w:val="22"/>
          <w:szCs w:val="22"/>
        </w:rPr>
        <w:t xml:space="preserve">s y f) Acceder en forma gratuita a los datos personales que hayan sido objeto de Tratamiento, g) El carácter facultativo de la respuesta a las preguntas que versen sobre datos sensibles. LA COMPAÑÍA declara que la información suministrada a LA COOPERATIVA </w:t>
      </w:r>
      <w:r>
        <w:rPr>
          <w:rFonts w:ascii="Arial Narrow" w:eastAsia="Arial Narrow" w:hAnsi="Arial Narrow" w:cs="Arial Narrow"/>
          <w:sz w:val="22"/>
          <w:szCs w:val="22"/>
        </w:rPr>
        <w:t>es totalmente completa, exacta y veraz, en consecuencia, autoriza que la misma permanezca en sus archivos y/o bases de datos durante la existencia de la empresa y hasta después de terminada la relación laboral, siempre y cuando, exista un deber de conserva</w:t>
      </w:r>
      <w:r>
        <w:rPr>
          <w:rFonts w:ascii="Arial Narrow" w:eastAsia="Arial Narrow" w:hAnsi="Arial Narrow" w:cs="Arial Narrow"/>
          <w:sz w:val="22"/>
          <w:szCs w:val="22"/>
        </w:rPr>
        <w:t xml:space="preserve">ción legal o contractual por parte de LA COOPERATIVA. </w:t>
      </w:r>
    </w:p>
    <w:p w14:paraId="5B6383B3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DISPOSICIONES LEGALES: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El presente convenio es ley para las partes todo aquello no acordado en este convenio se regirá por las disposiciones establecidas en los preceptos legales que sean compatibles c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on la naturaleza de este convenio.</w:t>
      </w:r>
    </w:p>
    <w:p w14:paraId="13C05FBE" w14:textId="77777777" w:rsidR="00A430F6" w:rsidRDefault="005F6901">
      <w:pPr>
        <w:numPr>
          <w:ilvl w:val="0"/>
          <w:numId w:val="7"/>
        </w:num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DOMICILIO: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Sin perjuicio de las disposiciones procesales, para efectos relacionados con el presente convenio el envío de correspondencia, avisos, notificaciones y demás diligencias judiciales o extrajudiciales surtirán pl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enamente sus efectos siempre y cuando se efectúen en las siguientes direcciones 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LA COOPERATIVA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en la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Calle 4, 5-43 Barrio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Centro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, de la ciudad de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Aipe – Huila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y</w:t>
      </w: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 LA COMPAÑÍA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en la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CR 5, 6-53 Barrio San Martín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, de la ciudad de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Aipe – Huila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. Las partes deberá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n informar por escrito entre sí cualquier cambio que tenga respecto de la dirección aquí registrada. </w:t>
      </w:r>
    </w:p>
    <w:p w14:paraId="5625BD36" w14:textId="77777777" w:rsidR="00A430F6" w:rsidRDefault="00A430F6">
      <w:pPr>
        <w:tabs>
          <w:tab w:val="left" w:pos="1470"/>
          <w:tab w:val="left" w:pos="1755"/>
        </w:tabs>
        <w:ind w:left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00D89B82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El presente convenio fue leído y enteradas las partes de su contenido y alcance legal, se firma en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Aipe – Huila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, el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01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diciembre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de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2020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.</w:t>
      </w:r>
    </w:p>
    <w:p w14:paraId="10D28A5E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7812FE34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En constanc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ia firman, </w:t>
      </w:r>
    </w:p>
    <w:p w14:paraId="0BAF163B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56F47E91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7CA87629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65C9FBE7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10D1B43F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57FC9ADE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color w:val="0000FF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lastRenderedPageBreak/>
        <w:t>YINA SOLED CUBILLOS GUTIÉRREZ                                                DIANA MARCELA AROCA SÁEZ</w:t>
      </w:r>
    </w:p>
    <w:p w14:paraId="10CE2984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FF"/>
          <w:sz w:val="22"/>
          <w:szCs w:val="22"/>
        </w:rPr>
      </w:pPr>
      <w:r>
        <w:rPr>
          <w:rFonts w:ascii="Arial Narrow" w:eastAsia="Arial Narrow" w:hAnsi="Arial Narrow" w:cs="Arial Narrow"/>
          <w:color w:val="0000FF"/>
          <w:sz w:val="22"/>
          <w:szCs w:val="22"/>
        </w:rPr>
        <w:t xml:space="preserve">Gerente                                                                                                  </w:t>
      </w:r>
      <w:proofErr w:type="spellStart"/>
      <w:r>
        <w:rPr>
          <w:rFonts w:ascii="Arial Narrow" w:eastAsia="Arial Narrow" w:hAnsi="Arial Narrow" w:cs="Arial Narrow"/>
          <w:color w:val="0000FF"/>
          <w:sz w:val="22"/>
          <w:szCs w:val="22"/>
        </w:rPr>
        <w:t>Gerente</w:t>
      </w:r>
      <w:proofErr w:type="spellEnd"/>
    </w:p>
    <w:p w14:paraId="501B71E3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Cooperativa de Ahorro y Crédito de Aipe                                              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Casa Funerales La Paz Norte</w:t>
      </w:r>
    </w:p>
    <w:p w14:paraId="47ECEF80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COOPEAIPE.</w:t>
      </w:r>
    </w:p>
    <w:p w14:paraId="67ACD9C3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6D2B0CFE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  <w:sectPr w:rsidR="00A430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1134" w:footer="1134" w:gutter="0"/>
          <w:pgNumType w:start="1"/>
          <w:cols w:space="720"/>
        </w:sectPr>
      </w:pPr>
    </w:p>
    <w:p w14:paraId="279E4F7B" w14:textId="77777777" w:rsidR="00A430F6" w:rsidRDefault="005F6901">
      <w:pPr>
        <w:tabs>
          <w:tab w:val="left" w:pos="1470"/>
          <w:tab w:val="left" w:pos="1755"/>
        </w:tabs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lastRenderedPageBreak/>
        <w:t>ANEXO 1.</w:t>
      </w:r>
    </w:p>
    <w:p w14:paraId="7F5BE80A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03E1B6FB" w14:textId="77777777" w:rsidR="00A430F6" w:rsidRDefault="005F6901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Para el efectivo desarrollo del </w:t>
      </w:r>
      <w:r>
        <w:rPr>
          <w:rFonts w:ascii="Arial Narrow" w:eastAsia="Arial Narrow" w:hAnsi="Arial Narrow" w:cs="Arial Narrow"/>
          <w:b/>
          <w:sz w:val="22"/>
          <w:szCs w:val="22"/>
        </w:rPr>
        <w:t>CONVENIO INTEREMPRESARIAL ENTRE LA COOPERATIVA DE AHORRO Y CRÉDITO DE AIPE “COOPEAIPE” Y CASA DE FUNERALES LA PAZ NORTE</w:t>
      </w:r>
      <w:r>
        <w:rPr>
          <w:rFonts w:ascii="Arial Narrow" w:eastAsia="Arial Narrow" w:hAnsi="Arial Narrow" w:cs="Arial Narrow"/>
          <w:sz w:val="22"/>
          <w:szCs w:val="22"/>
        </w:rPr>
        <w:t xml:space="preserve"> se regirá teniendo en cuenta: </w:t>
      </w:r>
    </w:p>
    <w:p w14:paraId="05356BAB" w14:textId="77777777" w:rsidR="00A430F6" w:rsidRDefault="00A430F6">
      <w:pPr>
        <w:tabs>
          <w:tab w:val="left" w:pos="1470"/>
          <w:tab w:val="left" w:pos="1755"/>
        </w:tabs>
        <w:rPr>
          <w:rFonts w:ascii="Arial Narrow" w:eastAsia="Arial Narrow" w:hAnsi="Arial Narrow" w:cs="Arial Narrow"/>
          <w:sz w:val="22"/>
          <w:szCs w:val="22"/>
        </w:rPr>
      </w:pPr>
    </w:p>
    <w:p w14:paraId="6D70203D" w14:textId="77777777" w:rsidR="00A430F6" w:rsidRDefault="005F6901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VENTAJAS de la </w:t>
      </w:r>
      <w:r>
        <w:rPr>
          <w:rFonts w:ascii="Arial Narrow" w:eastAsia="Arial Narrow" w:hAnsi="Arial Narrow" w:cs="Arial Narrow"/>
          <w:b/>
          <w:sz w:val="22"/>
          <w:szCs w:val="22"/>
        </w:rPr>
        <w:t>CASA FUNERALES LA PAZ NORTE</w:t>
      </w:r>
      <w:r>
        <w:rPr>
          <w:rFonts w:ascii="Arial Narrow" w:eastAsia="Arial Narrow" w:hAnsi="Arial Narrow" w:cs="Arial Narrow"/>
          <w:sz w:val="22"/>
          <w:szCs w:val="22"/>
        </w:rPr>
        <w:t>:</w:t>
      </w:r>
    </w:p>
    <w:p w14:paraId="0191A8F1" w14:textId="77777777" w:rsidR="00A430F6" w:rsidRDefault="00A430F6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4C0AE4DD" w14:textId="77777777" w:rsidR="00A430F6" w:rsidRDefault="005F6901">
      <w:pPr>
        <w:numPr>
          <w:ilvl w:val="0"/>
          <w:numId w:val="10"/>
        </w:numPr>
        <w:tabs>
          <w:tab w:val="left" w:pos="420"/>
        </w:tabs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Prestar una oportuna atención las 24 horas del día por la r</w:t>
      </w:r>
      <w:r>
        <w:rPr>
          <w:rFonts w:ascii="Arial Narrow" w:eastAsia="Arial Narrow" w:hAnsi="Arial Narrow" w:cs="Arial Narrow"/>
          <w:sz w:val="22"/>
          <w:szCs w:val="22"/>
        </w:rPr>
        <w:t>ed nacional de servicios.</w:t>
      </w:r>
    </w:p>
    <w:p w14:paraId="58FADEC8" w14:textId="77777777" w:rsidR="00A430F6" w:rsidRDefault="005F6901">
      <w:pPr>
        <w:numPr>
          <w:ilvl w:val="0"/>
          <w:numId w:val="10"/>
        </w:numPr>
        <w:tabs>
          <w:tab w:val="left" w:pos="420"/>
        </w:tabs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En lo correspondiente a la vinculación se prestará una asesoría y consulta permanente, de igual forma se le hará entrega de convenio con vigencia anual.</w:t>
      </w:r>
    </w:p>
    <w:p w14:paraId="2B41848F" w14:textId="77777777" w:rsidR="00A430F6" w:rsidRDefault="005F6901">
      <w:pPr>
        <w:numPr>
          <w:ilvl w:val="0"/>
          <w:numId w:val="10"/>
        </w:numPr>
        <w:tabs>
          <w:tab w:val="left" w:pos="420"/>
        </w:tabs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En las exequias se realizará el traslado del cuerpo a nivel nacional en un so</w:t>
      </w:r>
      <w:r>
        <w:rPr>
          <w:rFonts w:ascii="Arial Narrow" w:eastAsia="Arial Narrow" w:hAnsi="Arial Narrow" w:cs="Arial Narrow"/>
          <w:sz w:val="22"/>
          <w:szCs w:val="22"/>
        </w:rPr>
        <w:t>lo recorrido sin costo alguno.</w:t>
      </w:r>
    </w:p>
    <w:p w14:paraId="0B873CFE" w14:textId="77777777" w:rsidR="00A430F6" w:rsidRDefault="00A430F6">
      <w:pPr>
        <w:tabs>
          <w:tab w:val="left" w:pos="420"/>
        </w:tabs>
        <w:ind w:left="1080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E3B83FC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CONFORMACIÓN GRUPO FAMILIAR: </w:t>
      </w:r>
      <w:r>
        <w:rPr>
          <w:rFonts w:ascii="Arial Narrow" w:eastAsia="Arial Narrow" w:hAnsi="Arial Narrow" w:cs="Arial Narrow"/>
          <w:sz w:val="22"/>
          <w:szCs w:val="22"/>
        </w:rPr>
        <w:t>Para efectos del plan de previsión exequial estipulado en este convenio, el grupo familiar del afiliado principal estará conformado de acuerdo con las condiciones descritas a continuación:</w:t>
      </w:r>
    </w:p>
    <w:p w14:paraId="2C433EBA" w14:textId="77777777" w:rsidR="00A430F6" w:rsidRDefault="00A430F6">
      <w:p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2ACA39CB" w14:textId="77777777" w:rsidR="00A430F6" w:rsidRDefault="005F6901">
      <w:pPr>
        <w:numPr>
          <w:ilvl w:val="0"/>
          <w:numId w:val="8"/>
        </w:numPr>
        <w:tabs>
          <w:tab w:val="left" w:pos="1470"/>
          <w:tab w:val="left" w:pos="1755"/>
        </w:tabs>
        <w:ind w:left="1701" w:hanging="225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El pr</w:t>
      </w:r>
      <w:r>
        <w:rPr>
          <w:rFonts w:ascii="Arial Narrow" w:eastAsia="Arial Narrow" w:hAnsi="Arial Narrow" w:cs="Arial Narrow"/>
          <w:sz w:val="22"/>
          <w:szCs w:val="22"/>
        </w:rPr>
        <w:t xml:space="preserve">ograma ampara el grupo familiar básico como son los padres o suegros, cónyuge e hijos, </w:t>
      </w:r>
      <w:r>
        <w:rPr>
          <w:rFonts w:ascii="Arial Narrow" w:eastAsia="Arial Narrow" w:hAnsi="Arial Narrow" w:cs="Arial Narrow"/>
          <w:sz w:val="22"/>
          <w:szCs w:val="22"/>
          <w:u w:val="single"/>
        </w:rPr>
        <w:t>de forma ilimitada donde dos personas pueden ser mayores de 70 años los cuales solo podrán ser padres o suegros del afiliado principal</w:t>
      </w:r>
      <w:r>
        <w:rPr>
          <w:rFonts w:ascii="Arial Narrow" w:eastAsia="Arial Narrow" w:hAnsi="Arial Narrow" w:cs="Arial Narrow"/>
          <w:sz w:val="22"/>
          <w:szCs w:val="22"/>
        </w:rPr>
        <w:t>, de igual manera puede registrarse</w:t>
      </w:r>
      <w:r>
        <w:rPr>
          <w:rFonts w:ascii="Arial Narrow" w:eastAsia="Arial Narrow" w:hAnsi="Arial Narrow" w:cs="Arial Narrow"/>
          <w:sz w:val="22"/>
          <w:szCs w:val="22"/>
        </w:rPr>
        <w:t xml:space="preserve"> otros miembros de familia o allegados aportando una cuota adicional.</w:t>
      </w:r>
    </w:p>
    <w:p w14:paraId="2B17DA84" w14:textId="77777777" w:rsidR="00A430F6" w:rsidRDefault="005F6901">
      <w:pPr>
        <w:numPr>
          <w:ilvl w:val="0"/>
          <w:numId w:val="8"/>
        </w:numPr>
        <w:tabs>
          <w:tab w:val="left" w:pos="1470"/>
          <w:tab w:val="left" w:pos="1755"/>
        </w:tabs>
        <w:ind w:left="1701" w:hanging="225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El asociado que no reporte cónyuge ni hijos puede </w:t>
      </w:r>
      <w:r>
        <w:rPr>
          <w:rFonts w:ascii="Arial Narrow" w:eastAsia="Arial Narrow" w:hAnsi="Arial Narrow" w:cs="Arial Narrow"/>
          <w:sz w:val="22"/>
          <w:szCs w:val="22"/>
          <w:u w:val="single"/>
        </w:rPr>
        <w:t>incluir a sus padres y sus hermanos menores de 30 años al momento de la afiliación.</w:t>
      </w:r>
    </w:p>
    <w:p w14:paraId="4D26D584" w14:textId="77777777" w:rsidR="00A430F6" w:rsidRDefault="00A430F6">
      <w:pPr>
        <w:tabs>
          <w:tab w:val="left" w:pos="1470"/>
          <w:tab w:val="left" w:pos="1755"/>
        </w:tabs>
        <w:ind w:left="1701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65DA0171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SERVICIOS:</w:t>
      </w:r>
      <w:r>
        <w:rPr>
          <w:rFonts w:ascii="Arial Narrow" w:eastAsia="Arial Narrow" w:hAnsi="Arial Narrow" w:cs="Arial Narrow"/>
          <w:sz w:val="22"/>
          <w:szCs w:val="22"/>
        </w:rPr>
        <w:t xml:space="preserve"> En caso de presentarse el fallecimiento </w:t>
      </w:r>
      <w:r>
        <w:rPr>
          <w:rFonts w:ascii="Arial Narrow" w:eastAsia="Arial Narrow" w:hAnsi="Arial Narrow" w:cs="Arial Narrow"/>
          <w:sz w:val="22"/>
          <w:szCs w:val="22"/>
        </w:rPr>
        <w:t xml:space="preserve">del afiliado principal o de alguno de sus beneficiarios debidamente inscritos en cualquiera de sus modalidades, dentro de la vigencia en curso y en ejecución de su objeto, 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LA COMPAÑÍA </w:t>
      </w:r>
      <w:r>
        <w:rPr>
          <w:rFonts w:ascii="Arial Narrow" w:eastAsia="Arial Narrow" w:hAnsi="Arial Narrow" w:cs="Arial Narrow"/>
          <w:sz w:val="22"/>
          <w:szCs w:val="22"/>
        </w:rPr>
        <w:t>se compromete a prestar los servicios y beneficios, como se describe a c</w:t>
      </w:r>
      <w:r>
        <w:rPr>
          <w:rFonts w:ascii="Arial Narrow" w:eastAsia="Arial Narrow" w:hAnsi="Arial Narrow" w:cs="Arial Narrow"/>
          <w:sz w:val="22"/>
          <w:szCs w:val="22"/>
        </w:rPr>
        <w:t>ontinuación:</w:t>
      </w:r>
    </w:p>
    <w:p w14:paraId="777639BE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D922B3B" w14:textId="77777777" w:rsidR="00A430F6" w:rsidRDefault="005F6901">
      <w:pPr>
        <w:numPr>
          <w:ilvl w:val="0"/>
          <w:numId w:val="9"/>
        </w:numPr>
        <w:tabs>
          <w:tab w:val="left" w:pos="105"/>
          <w:tab w:val="left" w:pos="1755"/>
        </w:tabs>
        <w:ind w:left="1587" w:hanging="113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EN EL DECESO</w:t>
      </w:r>
    </w:p>
    <w:p w14:paraId="3B913DFE" w14:textId="77777777" w:rsidR="00A430F6" w:rsidRDefault="00A430F6">
      <w:pPr>
        <w:tabs>
          <w:tab w:val="left" w:pos="105"/>
          <w:tab w:val="left" w:pos="1755"/>
        </w:tabs>
        <w:ind w:left="1587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4E03FEA8" w14:textId="77777777" w:rsidR="00A430F6" w:rsidRDefault="005F6901">
      <w:pPr>
        <w:numPr>
          <w:ilvl w:val="0"/>
          <w:numId w:val="1"/>
        </w:numPr>
        <w:tabs>
          <w:tab w:val="left" w:pos="105"/>
          <w:tab w:val="left" w:pos="175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Acompañamiento en trámites legales y notariales.</w:t>
      </w:r>
    </w:p>
    <w:p w14:paraId="0A4D5484" w14:textId="77777777" w:rsidR="00A430F6" w:rsidRDefault="005F6901">
      <w:pPr>
        <w:numPr>
          <w:ilvl w:val="0"/>
          <w:numId w:val="1"/>
        </w:numPr>
        <w:tabs>
          <w:tab w:val="left" w:pos="105"/>
          <w:tab w:val="left" w:pos="175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Preservación del cuerpo.</w:t>
      </w:r>
    </w:p>
    <w:p w14:paraId="53B00B7E" w14:textId="77777777" w:rsidR="00A430F6" w:rsidRDefault="005F6901">
      <w:pPr>
        <w:numPr>
          <w:ilvl w:val="0"/>
          <w:numId w:val="1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Suministro de cofre o (ataúd) en cualquiera de las referencias designadas en los planes descritos en el presente convenio o sus anexos.</w:t>
      </w:r>
    </w:p>
    <w:p w14:paraId="23B5BBD0" w14:textId="77777777" w:rsidR="00A430F6" w:rsidRDefault="005F6901">
      <w:pPr>
        <w:numPr>
          <w:ilvl w:val="0"/>
          <w:numId w:val="1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Servicio de carroza fúnebre para el área urbana donde falleció la persona o zona rural si es de fácil acceso vehicular d</w:t>
      </w:r>
      <w:r>
        <w:rPr>
          <w:rFonts w:ascii="Arial Narrow" w:eastAsia="Arial Narrow" w:hAnsi="Arial Narrow" w:cs="Arial Narrow"/>
          <w:sz w:val="22"/>
          <w:szCs w:val="22"/>
        </w:rPr>
        <w:t>e lo contrario se utilizará el medio de transporte acostumbrado en la región (jeep).</w:t>
      </w:r>
    </w:p>
    <w:p w14:paraId="0DF2E8A4" w14:textId="77777777" w:rsidR="00A430F6" w:rsidRDefault="005F6901">
      <w:pPr>
        <w:numPr>
          <w:ilvl w:val="0"/>
          <w:numId w:val="1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Traslado nacional del cuerpo en un solo recorrido: Se excluye el traslado en aquellas zonas que por razones lógicas no se pueden acceder por vía terrestre y en caso de tra</w:t>
      </w:r>
      <w:r>
        <w:rPr>
          <w:rFonts w:ascii="Arial Narrow" w:eastAsia="Arial Narrow" w:hAnsi="Arial Narrow" w:cs="Arial Narrow"/>
          <w:sz w:val="22"/>
          <w:szCs w:val="22"/>
        </w:rPr>
        <w:t xml:space="preserve">slado fluvial será autorizado por la 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COMPAÑÍA </w:t>
      </w:r>
      <w:r>
        <w:rPr>
          <w:rFonts w:ascii="Arial Narrow" w:eastAsia="Arial Narrow" w:hAnsi="Arial Narrow" w:cs="Arial Narrow"/>
          <w:sz w:val="22"/>
          <w:szCs w:val="22"/>
        </w:rPr>
        <w:t xml:space="preserve">hasta 60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SMLDV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.</w:t>
      </w:r>
    </w:p>
    <w:p w14:paraId="3AD39965" w14:textId="77777777" w:rsidR="00A430F6" w:rsidRDefault="00A430F6">
      <w:pPr>
        <w:tabs>
          <w:tab w:val="left" w:pos="195"/>
        </w:tabs>
        <w:ind w:left="2552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62B08BE9" w14:textId="77777777" w:rsidR="00A430F6" w:rsidRDefault="005F6901">
      <w:pPr>
        <w:numPr>
          <w:ilvl w:val="0"/>
          <w:numId w:val="9"/>
        </w:numPr>
        <w:tabs>
          <w:tab w:val="left" w:pos="105"/>
          <w:tab w:val="left" w:pos="1755"/>
        </w:tabs>
        <w:ind w:left="1587" w:hanging="113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DURANTE LA VELACIÓN</w:t>
      </w:r>
    </w:p>
    <w:p w14:paraId="29F449C7" w14:textId="77777777" w:rsidR="00A430F6" w:rsidRDefault="00A430F6">
      <w:pPr>
        <w:tabs>
          <w:tab w:val="left" w:pos="105"/>
          <w:tab w:val="left" w:pos="1755"/>
        </w:tabs>
        <w:ind w:left="1587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1BBF32DC" w14:textId="77777777" w:rsidR="00A430F6" w:rsidRDefault="005F6901">
      <w:pPr>
        <w:numPr>
          <w:ilvl w:val="0"/>
          <w:numId w:val="11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Sala de velación para veinticuatro (24) horas o menor a este tiempo dependiendo de la ley o costumbre de la localidad donde se vaya a realizar la velación del cuerpo.</w:t>
      </w:r>
    </w:p>
    <w:p w14:paraId="110ED40D" w14:textId="77777777" w:rsidR="00A430F6" w:rsidRDefault="005F6901">
      <w:pPr>
        <w:numPr>
          <w:ilvl w:val="0"/>
          <w:numId w:val="11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Kit </w:t>
      </w:r>
      <w:r>
        <w:rPr>
          <w:rFonts w:ascii="Arial Narrow" w:eastAsia="Arial Narrow" w:hAnsi="Arial Narrow" w:cs="Arial Narrow"/>
          <w:sz w:val="22"/>
          <w:szCs w:val="22"/>
        </w:rPr>
        <w:t>de implemento para velación domiciliaria.</w:t>
      </w:r>
    </w:p>
    <w:p w14:paraId="00E9BE0F" w14:textId="77777777" w:rsidR="00A430F6" w:rsidRDefault="005F6901">
      <w:pPr>
        <w:numPr>
          <w:ilvl w:val="0"/>
          <w:numId w:val="11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Servicio de cafetería en la sala (incluye café, aromáticas y agua).</w:t>
      </w:r>
    </w:p>
    <w:p w14:paraId="222CF5EE" w14:textId="77777777" w:rsidR="00A430F6" w:rsidRDefault="005F6901">
      <w:pPr>
        <w:numPr>
          <w:ilvl w:val="0"/>
          <w:numId w:val="11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Serie de carteles.</w:t>
      </w:r>
    </w:p>
    <w:p w14:paraId="31E372F2" w14:textId="77777777" w:rsidR="00A430F6" w:rsidRDefault="005F6901">
      <w:pPr>
        <w:numPr>
          <w:ilvl w:val="0"/>
          <w:numId w:val="11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lastRenderedPageBreak/>
        <w:t>Una ofrenda floral.</w:t>
      </w:r>
    </w:p>
    <w:p w14:paraId="7DBD77D4" w14:textId="77777777" w:rsidR="00A430F6" w:rsidRDefault="00A430F6">
      <w:pPr>
        <w:tabs>
          <w:tab w:val="left" w:pos="105"/>
          <w:tab w:val="left" w:pos="1755"/>
        </w:tabs>
        <w:ind w:left="1587" w:hanging="113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68AAF444" w14:textId="77777777" w:rsidR="00A430F6" w:rsidRDefault="005F6901">
      <w:pPr>
        <w:numPr>
          <w:ilvl w:val="0"/>
          <w:numId w:val="9"/>
        </w:numPr>
        <w:tabs>
          <w:tab w:val="left" w:pos="105"/>
          <w:tab w:val="left" w:pos="1755"/>
        </w:tabs>
        <w:ind w:left="1587" w:hanging="113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EN EL CORTEJO FÚNEBRE</w:t>
      </w:r>
    </w:p>
    <w:p w14:paraId="0169BAAF" w14:textId="77777777" w:rsidR="00A430F6" w:rsidRDefault="00A430F6">
      <w:pPr>
        <w:tabs>
          <w:tab w:val="left" w:pos="105"/>
          <w:tab w:val="left" w:pos="1755"/>
        </w:tabs>
        <w:ind w:left="1587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02B8737" w14:textId="77777777" w:rsidR="00A430F6" w:rsidRDefault="005F6901">
      <w:pPr>
        <w:numPr>
          <w:ilvl w:val="0"/>
          <w:numId w:val="12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Cinta membretada con el nombre del fallecido.</w:t>
      </w:r>
    </w:p>
    <w:p w14:paraId="30EF394D" w14:textId="77777777" w:rsidR="00A430F6" w:rsidRDefault="005F6901">
      <w:pPr>
        <w:numPr>
          <w:ilvl w:val="0"/>
          <w:numId w:val="12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Traslados en carroza al lugar de las honras fúnebres y al sitio del destino final por vía transitable para vehículo funerario, siempre y cuando se encuentre dentro del mismo perímetro del lugar de velación.</w:t>
      </w:r>
    </w:p>
    <w:p w14:paraId="647608A0" w14:textId="77777777" w:rsidR="00A430F6" w:rsidRDefault="005F6901">
      <w:pPr>
        <w:numPr>
          <w:ilvl w:val="0"/>
          <w:numId w:val="12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Mis</w:t>
      </w:r>
      <w:r>
        <w:rPr>
          <w:rFonts w:ascii="Arial Narrow" w:eastAsia="Arial Narrow" w:hAnsi="Arial Narrow" w:cs="Arial Narrow"/>
          <w:sz w:val="22"/>
          <w:szCs w:val="22"/>
        </w:rPr>
        <w:t>a de exequias o ceremonia religiosa.</w:t>
      </w:r>
    </w:p>
    <w:p w14:paraId="1F35D12C" w14:textId="77777777" w:rsidR="00A430F6" w:rsidRDefault="005F6901">
      <w:pPr>
        <w:numPr>
          <w:ilvl w:val="0"/>
          <w:numId w:val="12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Transporte para acompañantes hasta para 30 personas.</w:t>
      </w:r>
    </w:p>
    <w:p w14:paraId="6EA63FCD" w14:textId="77777777" w:rsidR="00A430F6" w:rsidRDefault="00A430F6">
      <w:pPr>
        <w:tabs>
          <w:tab w:val="left" w:pos="105"/>
          <w:tab w:val="left" w:pos="1755"/>
        </w:tabs>
        <w:ind w:left="1587" w:hanging="113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7AEA8BDD" w14:textId="77777777" w:rsidR="00A430F6" w:rsidRDefault="005F6901">
      <w:pPr>
        <w:numPr>
          <w:ilvl w:val="0"/>
          <w:numId w:val="9"/>
        </w:numPr>
        <w:tabs>
          <w:tab w:val="left" w:pos="105"/>
          <w:tab w:val="left" w:pos="1755"/>
        </w:tabs>
        <w:ind w:left="1587" w:hanging="113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DESTINO FINAL</w:t>
      </w:r>
    </w:p>
    <w:p w14:paraId="130488CF" w14:textId="77777777" w:rsidR="00A430F6" w:rsidRDefault="00A430F6">
      <w:pPr>
        <w:tabs>
          <w:tab w:val="left" w:pos="105"/>
          <w:tab w:val="left" w:pos="1755"/>
        </w:tabs>
        <w:ind w:left="1587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300139DA" w14:textId="77777777" w:rsidR="00A430F6" w:rsidRDefault="005F6901">
      <w:pPr>
        <w:numPr>
          <w:ilvl w:val="0"/>
          <w:numId w:val="2"/>
        </w:numPr>
        <w:tabs>
          <w:tab w:val="left" w:pos="105"/>
          <w:tab w:val="left" w:pos="1755"/>
        </w:tabs>
        <w:ind w:left="2127" w:hanging="113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Lote, bóveda o cremación, hasta 60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SMLDV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, a nivel nacional.</w:t>
      </w:r>
    </w:p>
    <w:p w14:paraId="3A153311" w14:textId="77777777" w:rsidR="00A430F6" w:rsidRDefault="00A430F6">
      <w:pPr>
        <w:tabs>
          <w:tab w:val="left" w:pos="195"/>
        </w:tabs>
        <w:ind w:left="720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A54E8F8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Servicios Adicionales: </w:t>
      </w:r>
      <w:r>
        <w:rPr>
          <w:rFonts w:ascii="Arial Narrow" w:eastAsia="Arial Narrow" w:hAnsi="Arial Narrow" w:cs="Arial Narrow"/>
          <w:sz w:val="22"/>
          <w:szCs w:val="22"/>
        </w:rPr>
        <w:t>Estos servicios se otorgarán de acuerdo con la selección hecha por el titular en la caratulá del convenio de afiliación:</w:t>
      </w:r>
    </w:p>
    <w:p w14:paraId="067A4B1D" w14:textId="77777777" w:rsidR="00A430F6" w:rsidRDefault="00A430F6">
      <w:pPr>
        <w:tabs>
          <w:tab w:val="left" w:pos="1470"/>
          <w:tab w:val="left" w:pos="1755"/>
        </w:tabs>
        <w:ind w:left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1CA042EC" w14:textId="77777777" w:rsidR="00A430F6" w:rsidRDefault="005F6901">
      <w:pPr>
        <w:numPr>
          <w:ilvl w:val="1"/>
          <w:numId w:val="7"/>
        </w:numPr>
        <w:tabs>
          <w:tab w:val="left" w:pos="1483"/>
        </w:tabs>
        <w:ind w:left="1843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BENEFICIO ADICIONAL  (AUXILIO ECONÓMICO):</w:t>
      </w:r>
      <w:r>
        <w:rPr>
          <w:rFonts w:ascii="Arial Narrow" w:eastAsia="Arial Narrow" w:hAnsi="Arial Narrow" w:cs="Arial Narrow"/>
          <w:sz w:val="22"/>
          <w:szCs w:val="22"/>
        </w:rPr>
        <w:t xml:space="preserve"> El titular puede acceder al auxilio entre dos (2) y cinco (5) millones de pesos y deberá cancelar mil (1,000) pesos por cada millón mensualmente, de esta manera tendrá derecho al auxilio económico a partir de los cinco (5) meses de la fecha de vigencia de</w:t>
      </w:r>
      <w:r>
        <w:rPr>
          <w:rFonts w:ascii="Arial Narrow" w:eastAsia="Arial Narrow" w:hAnsi="Arial Narrow" w:cs="Arial Narrow"/>
          <w:sz w:val="22"/>
          <w:szCs w:val="22"/>
        </w:rPr>
        <w:t>l convenio, esto siempre y cuando se encuentre al día en los pagos, cumpla con los requisitos exigidos en la solicitud del auxilio económico y con las condiciones del presente convenio.</w:t>
      </w:r>
    </w:p>
    <w:p w14:paraId="4B3411BB" w14:textId="77777777" w:rsidR="00A430F6" w:rsidRDefault="00A430F6">
      <w:pPr>
        <w:tabs>
          <w:tab w:val="left" w:pos="1483"/>
        </w:tabs>
        <w:ind w:left="1474" w:hanging="1474"/>
        <w:jc w:val="both"/>
        <w:rPr>
          <w:rFonts w:ascii="Arial Narrow" w:eastAsia="Arial Narrow" w:hAnsi="Arial Narrow" w:cs="Arial Narrow"/>
          <w:b/>
          <w:sz w:val="22"/>
          <w:szCs w:val="22"/>
        </w:rPr>
      </w:pPr>
    </w:p>
    <w:p w14:paraId="2798FD0A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EXCLUSIONES:</w:t>
      </w:r>
      <w:r>
        <w:rPr>
          <w:rFonts w:ascii="Arial Narrow" w:eastAsia="Arial Narrow" w:hAnsi="Arial Narrow" w:cs="Arial Narrow"/>
          <w:sz w:val="22"/>
          <w:szCs w:val="22"/>
        </w:rPr>
        <w:t xml:space="preserve"> El presente convenio no ampara:</w:t>
      </w:r>
    </w:p>
    <w:p w14:paraId="333034C3" w14:textId="77777777" w:rsidR="00A430F6" w:rsidRDefault="00A430F6">
      <w:pPr>
        <w:tabs>
          <w:tab w:val="left" w:pos="1470"/>
          <w:tab w:val="left" w:pos="1755"/>
        </w:tabs>
        <w:ind w:left="1474" w:hanging="1474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B64E54B" w14:textId="77777777" w:rsidR="00A430F6" w:rsidRDefault="005F6901">
      <w:pPr>
        <w:numPr>
          <w:ilvl w:val="0"/>
          <w:numId w:val="3"/>
        </w:numPr>
        <w:tabs>
          <w:tab w:val="left" w:pos="105"/>
          <w:tab w:val="left" w:pos="1755"/>
        </w:tabs>
        <w:ind w:left="1843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Los gastos funerarios d</w:t>
      </w:r>
      <w:r>
        <w:rPr>
          <w:rFonts w:ascii="Arial Narrow" w:eastAsia="Arial Narrow" w:hAnsi="Arial Narrow" w:cs="Arial Narrow"/>
          <w:sz w:val="22"/>
          <w:szCs w:val="22"/>
        </w:rPr>
        <w:t>e las personas fallecidas que no cumplen o no cumplieron con los requisitos de parentesco o las edades establecidas en este convenio y sus anexos.</w:t>
      </w:r>
    </w:p>
    <w:p w14:paraId="48BD60E3" w14:textId="77777777" w:rsidR="00A430F6" w:rsidRDefault="005F6901">
      <w:pPr>
        <w:numPr>
          <w:ilvl w:val="0"/>
          <w:numId w:val="3"/>
        </w:numPr>
        <w:tabs>
          <w:tab w:val="left" w:pos="105"/>
          <w:tab w:val="left" w:pos="1755"/>
        </w:tabs>
        <w:ind w:left="1644" w:hanging="17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Los gastos funerarios de las personas fallecidas dentro de los periodos de carencia establecidos en el ANEXO </w:t>
      </w:r>
      <w:r>
        <w:rPr>
          <w:rFonts w:ascii="Arial Narrow" w:eastAsia="Arial Narrow" w:hAnsi="Arial Narrow" w:cs="Arial Narrow"/>
          <w:sz w:val="22"/>
          <w:szCs w:val="22"/>
        </w:rPr>
        <w:t>1 del presente convenio, dichos periodos de carencia se contemplan bajo las siguientes condiciones:</w:t>
      </w:r>
    </w:p>
    <w:p w14:paraId="243ABADC" w14:textId="77777777" w:rsidR="00A430F6" w:rsidRDefault="005F6901">
      <w:pPr>
        <w:numPr>
          <w:ilvl w:val="0"/>
          <w:numId w:val="13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A partir de las veinticuatro (24) horas de inicio de la fecha y hora de vigencia del convenio, por fallecimiento accidental, violento o natural de acuerdo c</w:t>
      </w:r>
      <w:r>
        <w:rPr>
          <w:rFonts w:ascii="Arial Narrow" w:eastAsia="Arial Narrow" w:hAnsi="Arial Narrow" w:cs="Arial Narrow"/>
          <w:sz w:val="22"/>
          <w:szCs w:val="22"/>
        </w:rPr>
        <w:t xml:space="preserve">on la epicrisis; no aplica este tiempo para las personas con enfermedades preexistentes. </w:t>
      </w:r>
    </w:p>
    <w:p w14:paraId="7C1F4DF4" w14:textId="77777777" w:rsidR="00A430F6" w:rsidRDefault="005F6901">
      <w:pPr>
        <w:numPr>
          <w:ilvl w:val="0"/>
          <w:numId w:val="13"/>
        </w:numPr>
        <w:tabs>
          <w:tab w:val="left" w:pos="195"/>
        </w:tabs>
        <w:ind w:hanging="566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Después de los ciento ochenta y un (180) días, contados desde la fecha y hora de vigencia del convenio, se cubrirá por cualquier causa de muerte.</w:t>
      </w:r>
    </w:p>
    <w:p w14:paraId="57FE8725" w14:textId="77777777" w:rsidR="00A430F6" w:rsidRDefault="00A430F6">
      <w:pPr>
        <w:tabs>
          <w:tab w:val="left" w:pos="195"/>
        </w:tabs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A9379DF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En constancia firma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n, </w:t>
      </w:r>
    </w:p>
    <w:p w14:paraId="66B73B46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1E69CF6A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5C46C6F6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224BA0B6" w14:textId="77777777" w:rsidR="00A430F6" w:rsidRDefault="00A430F6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4A613BAF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color w:val="0000FF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 xml:space="preserve">YINA SOLED CUBILLOS GUTIÉRREZ                                                DIANA MARCELA AROCA </w:t>
      </w:r>
      <w:proofErr w:type="spellStart"/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SAEZ</w:t>
      </w:r>
      <w:proofErr w:type="spellEnd"/>
    </w:p>
    <w:p w14:paraId="0F3B930D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FF"/>
          <w:sz w:val="22"/>
          <w:szCs w:val="22"/>
        </w:rPr>
      </w:pPr>
      <w:r>
        <w:rPr>
          <w:rFonts w:ascii="Arial Narrow" w:eastAsia="Arial Narrow" w:hAnsi="Arial Narrow" w:cs="Arial Narrow"/>
          <w:color w:val="0000FF"/>
          <w:sz w:val="22"/>
          <w:szCs w:val="22"/>
        </w:rPr>
        <w:t xml:space="preserve">Gerente                                                                                                  </w:t>
      </w:r>
      <w:proofErr w:type="spellStart"/>
      <w:r>
        <w:rPr>
          <w:rFonts w:ascii="Arial Narrow" w:eastAsia="Arial Narrow" w:hAnsi="Arial Narrow" w:cs="Arial Narrow"/>
          <w:color w:val="0000FF"/>
          <w:sz w:val="22"/>
          <w:szCs w:val="22"/>
        </w:rPr>
        <w:t>Gerente</w:t>
      </w:r>
      <w:proofErr w:type="spellEnd"/>
    </w:p>
    <w:p w14:paraId="7B851177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Cooperativa de Ahorro y Crédito de Aipe                                               </w:t>
      </w:r>
      <w:r>
        <w:rPr>
          <w:rFonts w:ascii="Arial Narrow" w:eastAsia="Arial Narrow" w:hAnsi="Arial Narrow" w:cs="Arial Narrow"/>
          <w:b/>
          <w:color w:val="0000FF"/>
          <w:sz w:val="22"/>
          <w:szCs w:val="22"/>
        </w:rPr>
        <w:t>Casa Funerales La Paz Norte</w:t>
      </w:r>
    </w:p>
    <w:p w14:paraId="3AFC07D4" w14:textId="77777777" w:rsidR="00A430F6" w:rsidRDefault="005F6901">
      <w:pPr>
        <w:tabs>
          <w:tab w:val="left" w:pos="1470"/>
          <w:tab w:val="left" w:pos="1755"/>
        </w:tabs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lastRenderedPageBreak/>
        <w:t>COOPEAIPE.</w:t>
      </w:r>
    </w:p>
    <w:p w14:paraId="71C524C2" w14:textId="77777777" w:rsidR="00A430F6" w:rsidRDefault="00A430F6">
      <w:pPr>
        <w:tabs>
          <w:tab w:val="left" w:pos="195"/>
        </w:tabs>
        <w:jc w:val="both"/>
        <w:rPr>
          <w:rFonts w:ascii="Arial Narrow" w:eastAsia="Arial Narrow" w:hAnsi="Arial Narrow" w:cs="Arial Narrow"/>
          <w:sz w:val="22"/>
          <w:szCs w:val="22"/>
        </w:rPr>
      </w:pPr>
    </w:p>
    <w:sectPr w:rsidR="00A430F6">
      <w:pgSz w:w="12240" w:h="15840"/>
      <w:pgMar w:top="1440" w:right="1440" w:bottom="1440" w:left="1440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0A06" w14:textId="77777777" w:rsidR="005F6901" w:rsidRDefault="005F6901">
      <w:r>
        <w:separator/>
      </w:r>
    </w:p>
  </w:endnote>
  <w:endnote w:type="continuationSeparator" w:id="0">
    <w:p w14:paraId="730EE2F3" w14:textId="77777777" w:rsidR="005F6901" w:rsidRDefault="005F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1F4A2" w14:textId="77777777" w:rsidR="00A430F6" w:rsidRDefault="00A430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5D9F" w14:textId="77777777" w:rsidR="00A430F6" w:rsidRDefault="005F69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808080"/>
        <w:sz w:val="16"/>
        <w:szCs w:val="16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</w:t>
    </w:r>
    <w:r>
      <w:rPr>
        <w:rFonts w:ascii="Arial Narrow" w:eastAsia="Arial Narrow" w:hAnsi="Arial Narrow" w:cs="Arial Narrow"/>
        <w:color w:val="808080"/>
        <w:sz w:val="16"/>
        <w:szCs w:val="16"/>
      </w:rPr>
      <w:t>to no controlado y su uso indebido no es de responsabilidad de COOPEAIPE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0F79" w14:textId="77777777" w:rsidR="00A430F6" w:rsidRDefault="00A430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3E31" w14:textId="77777777" w:rsidR="005F6901" w:rsidRDefault="005F6901">
      <w:r>
        <w:separator/>
      </w:r>
    </w:p>
  </w:footnote>
  <w:footnote w:type="continuationSeparator" w:id="0">
    <w:p w14:paraId="3B254E08" w14:textId="77777777" w:rsidR="005F6901" w:rsidRDefault="005F6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132E" w14:textId="77777777" w:rsidR="00A430F6" w:rsidRDefault="00A430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DA95" w14:textId="77777777" w:rsidR="00A430F6" w:rsidRDefault="00A430F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Narrow" w:eastAsia="Arial Narrow" w:hAnsi="Arial Narrow" w:cs="Arial Narrow"/>
        <w:sz w:val="22"/>
        <w:szCs w:val="22"/>
      </w:rPr>
    </w:pPr>
  </w:p>
  <w:tbl>
    <w:tblPr>
      <w:tblStyle w:val="a"/>
      <w:tblW w:w="936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43"/>
      <w:gridCol w:w="668"/>
      <w:gridCol w:w="891"/>
      <w:gridCol w:w="698"/>
      <w:gridCol w:w="289"/>
      <w:gridCol w:w="727"/>
      <w:gridCol w:w="873"/>
      <w:gridCol w:w="639"/>
      <w:gridCol w:w="652"/>
      <w:gridCol w:w="2086"/>
    </w:tblGrid>
    <w:tr w:rsidR="00A430F6" w14:paraId="7B2FAE14" w14:textId="77777777" w:rsidTr="005B4F57">
      <w:trPr>
        <w:trHeight w:val="56"/>
      </w:trPr>
      <w:tc>
        <w:tcPr>
          <w:tcW w:w="1843" w:type="dxa"/>
          <w:vMerge w:val="restart"/>
          <w:vAlign w:val="center"/>
        </w:tcPr>
        <w:p w14:paraId="774069B5" w14:textId="77777777" w:rsidR="00A430F6" w:rsidRDefault="005F6901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188660D" wp14:editId="0DE39D2A">
                <wp:simplePos x="0" y="0"/>
                <wp:positionH relativeFrom="column">
                  <wp:posOffset>24765</wp:posOffset>
                </wp:positionH>
                <wp:positionV relativeFrom="paragraph">
                  <wp:posOffset>-267335</wp:posOffset>
                </wp:positionV>
                <wp:extent cx="1052195" cy="267335"/>
                <wp:effectExtent l="0" t="0" r="0" b="0"/>
                <wp:wrapSquare wrapText="bothSides" distT="0" distB="0" distL="114300" distR="114300"/>
                <wp:docPr id="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195" cy="267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gridSpan w:val="2"/>
          <w:vAlign w:val="center"/>
        </w:tcPr>
        <w:p w14:paraId="7D242DF3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PROCESO</w:t>
          </w:r>
        </w:p>
      </w:tc>
      <w:tc>
        <w:tcPr>
          <w:tcW w:w="3878" w:type="dxa"/>
          <w:gridSpan w:val="6"/>
          <w:vAlign w:val="center"/>
        </w:tcPr>
        <w:p w14:paraId="7003C460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 xml:space="preserve">GESTIÓN CONVENIOS </w:t>
          </w:r>
        </w:p>
      </w:tc>
      <w:tc>
        <w:tcPr>
          <w:tcW w:w="2086" w:type="dxa"/>
          <w:vMerge w:val="restart"/>
        </w:tcPr>
        <w:p w14:paraId="5B9195E1" w14:textId="77777777" w:rsidR="00A430F6" w:rsidRDefault="005F6901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32DB81D" wp14:editId="1BFD0E0C">
                <wp:extent cx="1205154" cy="367346"/>
                <wp:effectExtent l="0" t="0" r="0" b="0"/>
                <wp:docPr id="4" name="image2.png" descr="F:\PUBLICIDAD IMPRESA\LA PAZ.t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F:\PUBLICIDAD IMPRESA\LA PAZ.tif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154" cy="36734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430F6" w14:paraId="612853EE" w14:textId="77777777" w:rsidTr="005B4F57">
      <w:trPr>
        <w:trHeight w:val="56"/>
      </w:trPr>
      <w:tc>
        <w:tcPr>
          <w:tcW w:w="1843" w:type="dxa"/>
          <w:vMerge/>
          <w:vAlign w:val="center"/>
        </w:tcPr>
        <w:p w14:paraId="6F363132" w14:textId="77777777" w:rsidR="00A430F6" w:rsidRDefault="00A430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sz w:val="18"/>
              <w:szCs w:val="18"/>
            </w:rPr>
          </w:pPr>
        </w:p>
      </w:tc>
      <w:tc>
        <w:tcPr>
          <w:tcW w:w="1559" w:type="dxa"/>
          <w:gridSpan w:val="2"/>
          <w:vAlign w:val="center"/>
        </w:tcPr>
        <w:p w14:paraId="0D0A35CA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FORMATO</w:t>
          </w:r>
        </w:p>
      </w:tc>
      <w:tc>
        <w:tcPr>
          <w:tcW w:w="3878" w:type="dxa"/>
          <w:gridSpan w:val="6"/>
          <w:vAlign w:val="center"/>
        </w:tcPr>
        <w:p w14:paraId="5BBE4C24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CONVENIO DE SERVICIOS FUNERARIOS CASA DE FUNERALES LA PAZ NORTE</w:t>
          </w:r>
        </w:p>
      </w:tc>
      <w:tc>
        <w:tcPr>
          <w:tcW w:w="2086" w:type="dxa"/>
          <w:vMerge/>
        </w:tcPr>
        <w:p w14:paraId="2E7BDF0A" w14:textId="77777777" w:rsidR="00A430F6" w:rsidRDefault="00A430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sz w:val="16"/>
              <w:szCs w:val="16"/>
            </w:rPr>
          </w:pPr>
        </w:p>
      </w:tc>
    </w:tr>
    <w:tr w:rsidR="00A430F6" w14:paraId="19234F90" w14:textId="77777777" w:rsidTr="005B4F57">
      <w:trPr>
        <w:trHeight w:val="56"/>
      </w:trPr>
      <w:tc>
        <w:tcPr>
          <w:tcW w:w="1843" w:type="dxa"/>
          <w:vMerge/>
          <w:vAlign w:val="center"/>
        </w:tcPr>
        <w:p w14:paraId="6328AE5F" w14:textId="77777777" w:rsidR="00A430F6" w:rsidRDefault="00A430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sz w:val="16"/>
              <w:szCs w:val="16"/>
            </w:rPr>
          </w:pPr>
        </w:p>
      </w:tc>
      <w:tc>
        <w:tcPr>
          <w:tcW w:w="668" w:type="dxa"/>
          <w:vAlign w:val="center"/>
        </w:tcPr>
        <w:p w14:paraId="2AB65558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Código</w:t>
          </w:r>
        </w:p>
      </w:tc>
      <w:tc>
        <w:tcPr>
          <w:tcW w:w="891" w:type="dxa"/>
          <w:vAlign w:val="center"/>
        </w:tcPr>
        <w:p w14:paraId="2FF4DAD9" w14:textId="40601F6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CN-F</w:t>
          </w:r>
          <w:r w:rsidR="005B4F57">
            <w:rPr>
              <w:rFonts w:ascii="Arial Narrow" w:eastAsia="Arial Narrow" w:hAnsi="Arial Narrow" w:cs="Arial Narrow"/>
              <w:b/>
              <w:sz w:val="16"/>
              <w:szCs w:val="16"/>
            </w:rPr>
            <w:t>O-</w:t>
          </w: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17</w:t>
          </w:r>
        </w:p>
      </w:tc>
      <w:tc>
        <w:tcPr>
          <w:tcW w:w="698" w:type="dxa"/>
          <w:vAlign w:val="center"/>
        </w:tcPr>
        <w:p w14:paraId="5F7C946A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Versión</w:t>
          </w:r>
        </w:p>
      </w:tc>
      <w:tc>
        <w:tcPr>
          <w:tcW w:w="289" w:type="dxa"/>
          <w:vAlign w:val="center"/>
        </w:tcPr>
        <w:p w14:paraId="4956A1B1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1</w:t>
          </w:r>
        </w:p>
      </w:tc>
      <w:tc>
        <w:tcPr>
          <w:tcW w:w="727" w:type="dxa"/>
          <w:vAlign w:val="center"/>
        </w:tcPr>
        <w:p w14:paraId="1B85CE75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Emisión</w:t>
          </w:r>
        </w:p>
      </w:tc>
      <w:tc>
        <w:tcPr>
          <w:tcW w:w="873" w:type="dxa"/>
          <w:vAlign w:val="center"/>
        </w:tcPr>
        <w:p w14:paraId="774E1918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13/11/2020</w:t>
          </w:r>
        </w:p>
      </w:tc>
      <w:tc>
        <w:tcPr>
          <w:tcW w:w="639" w:type="dxa"/>
          <w:vAlign w:val="center"/>
        </w:tcPr>
        <w:p w14:paraId="0A25AF93" w14:textId="77777777" w:rsidR="00A430F6" w:rsidRDefault="005F6901">
          <w:pPr>
            <w:rPr>
              <w:rFonts w:ascii="Arial Narrow" w:eastAsia="Arial Narrow" w:hAnsi="Arial Narrow" w:cs="Arial Narrow"/>
              <w:b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sz w:val="16"/>
              <w:szCs w:val="16"/>
            </w:rPr>
            <w:t>pagina</w:t>
          </w:r>
        </w:p>
      </w:tc>
      <w:tc>
        <w:tcPr>
          <w:tcW w:w="652" w:type="dxa"/>
          <w:vAlign w:val="center"/>
        </w:tcPr>
        <w:p w14:paraId="62CD45A2" w14:textId="77777777" w:rsidR="00A430F6" w:rsidRDefault="005F69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separate"/>
          </w:r>
          <w:r w:rsidR="005B4F57">
            <w:rPr>
              <w:rFonts w:ascii="Arial Narrow" w:eastAsia="Arial Narrow" w:hAnsi="Arial Narrow" w:cs="Arial Narrow"/>
              <w:b/>
              <w:noProof/>
              <w:color w:val="000000"/>
              <w:sz w:val="16"/>
              <w:szCs w:val="16"/>
            </w:rPr>
            <w:t>1</w:t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separate"/>
          </w:r>
          <w:r w:rsidR="005B4F57">
            <w:rPr>
              <w:rFonts w:ascii="Arial Narrow" w:eastAsia="Arial Narrow" w:hAnsi="Arial Narrow" w:cs="Arial Narrow"/>
              <w:b/>
              <w:noProof/>
              <w:color w:val="000000"/>
              <w:sz w:val="16"/>
              <w:szCs w:val="16"/>
            </w:rPr>
            <w:t>2</w:t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end"/>
          </w:r>
        </w:p>
      </w:tc>
      <w:tc>
        <w:tcPr>
          <w:tcW w:w="2086" w:type="dxa"/>
          <w:vMerge/>
        </w:tcPr>
        <w:p w14:paraId="77F550A2" w14:textId="77777777" w:rsidR="00A430F6" w:rsidRDefault="00A430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</w:pPr>
        </w:p>
      </w:tc>
    </w:tr>
  </w:tbl>
  <w:p w14:paraId="7AB012C3" w14:textId="77777777" w:rsidR="00A430F6" w:rsidRDefault="00A430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5A12" w14:textId="77777777" w:rsidR="00A430F6" w:rsidRDefault="00A430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A7D"/>
    <w:multiLevelType w:val="multilevel"/>
    <w:tmpl w:val="DC7AE12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/>
      </w:rPr>
    </w:lvl>
  </w:abstractNum>
  <w:abstractNum w:abstractNumId="1" w15:restartNumberingAfterBreak="0">
    <w:nsid w:val="06EA5D1E"/>
    <w:multiLevelType w:val="multilevel"/>
    <w:tmpl w:val="21261CF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/>
      </w:rPr>
    </w:lvl>
  </w:abstractNum>
  <w:abstractNum w:abstractNumId="2" w15:restartNumberingAfterBreak="0">
    <w:nsid w:val="0D5B7E80"/>
    <w:multiLevelType w:val="multilevel"/>
    <w:tmpl w:val="7170661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/>
      </w:rPr>
    </w:lvl>
  </w:abstractNum>
  <w:abstractNum w:abstractNumId="3" w15:restartNumberingAfterBreak="0">
    <w:nsid w:val="2696104D"/>
    <w:multiLevelType w:val="multilevel"/>
    <w:tmpl w:val="FB92C3E4"/>
    <w:lvl w:ilvl="0">
      <w:start w:val="1"/>
      <w:numFmt w:val="decimal"/>
      <w:lvlText w:val="Cláusula 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  <w:rPr>
        <w:b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D1409C1"/>
    <w:multiLevelType w:val="multilevel"/>
    <w:tmpl w:val="E5FA641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/>
      </w:rPr>
    </w:lvl>
  </w:abstractNum>
  <w:abstractNum w:abstractNumId="5" w15:restartNumberingAfterBreak="0">
    <w:nsid w:val="4B374B59"/>
    <w:multiLevelType w:val="multilevel"/>
    <w:tmpl w:val="C072533E"/>
    <w:lvl w:ilvl="0">
      <w:start w:val="1"/>
      <w:numFmt w:val="lowerRoman"/>
      <w:lvlText w:val="%1."/>
      <w:lvlJc w:val="left"/>
      <w:pPr>
        <w:ind w:left="2552" w:hanging="567"/>
      </w:pPr>
      <w:rPr>
        <w:b/>
        <w:color w:val="000000"/>
      </w:rPr>
    </w:lvl>
    <w:lvl w:ilvl="1">
      <w:start w:val="1"/>
      <w:numFmt w:val="lowerRoman"/>
      <w:lvlText w:val="%2."/>
      <w:lvlJc w:val="left"/>
      <w:pPr>
        <w:ind w:left="2705" w:hanging="360"/>
      </w:pPr>
      <w:rPr>
        <w:b/>
      </w:rPr>
    </w:lvl>
    <w:lvl w:ilvl="2">
      <w:start w:val="1"/>
      <w:numFmt w:val="lowerRoman"/>
      <w:lvlText w:val="%3."/>
      <w:lvlJc w:val="left"/>
      <w:pPr>
        <w:ind w:left="3065" w:hanging="360"/>
      </w:pPr>
      <w:rPr>
        <w:b/>
      </w:rPr>
    </w:lvl>
    <w:lvl w:ilvl="3">
      <w:start w:val="1"/>
      <w:numFmt w:val="lowerRoman"/>
      <w:lvlText w:val="%4."/>
      <w:lvlJc w:val="left"/>
      <w:pPr>
        <w:ind w:left="3425" w:hanging="360"/>
      </w:pPr>
      <w:rPr>
        <w:b/>
      </w:rPr>
    </w:lvl>
    <w:lvl w:ilvl="4">
      <w:start w:val="1"/>
      <w:numFmt w:val="lowerRoman"/>
      <w:lvlText w:val="%5."/>
      <w:lvlJc w:val="left"/>
      <w:pPr>
        <w:ind w:left="3785" w:hanging="360"/>
      </w:pPr>
      <w:rPr>
        <w:b/>
      </w:rPr>
    </w:lvl>
    <w:lvl w:ilvl="5">
      <w:start w:val="1"/>
      <w:numFmt w:val="lowerRoman"/>
      <w:lvlText w:val="%6."/>
      <w:lvlJc w:val="left"/>
      <w:pPr>
        <w:ind w:left="4145" w:hanging="360"/>
      </w:pPr>
      <w:rPr>
        <w:b/>
      </w:rPr>
    </w:lvl>
    <w:lvl w:ilvl="6">
      <w:start w:val="1"/>
      <w:numFmt w:val="lowerRoman"/>
      <w:lvlText w:val="%7."/>
      <w:lvlJc w:val="left"/>
      <w:pPr>
        <w:ind w:left="4505" w:hanging="360"/>
      </w:pPr>
      <w:rPr>
        <w:b/>
      </w:rPr>
    </w:lvl>
    <w:lvl w:ilvl="7">
      <w:start w:val="1"/>
      <w:numFmt w:val="lowerRoman"/>
      <w:lvlText w:val="%8."/>
      <w:lvlJc w:val="left"/>
      <w:pPr>
        <w:ind w:left="4865" w:hanging="360"/>
      </w:pPr>
      <w:rPr>
        <w:b/>
      </w:rPr>
    </w:lvl>
    <w:lvl w:ilvl="8">
      <w:start w:val="1"/>
      <w:numFmt w:val="lowerRoman"/>
      <w:lvlText w:val="%9."/>
      <w:lvlJc w:val="left"/>
      <w:pPr>
        <w:ind w:left="5225" w:hanging="360"/>
      </w:pPr>
      <w:rPr>
        <w:b/>
      </w:rPr>
    </w:lvl>
  </w:abstractNum>
  <w:abstractNum w:abstractNumId="6" w15:restartNumberingAfterBreak="0">
    <w:nsid w:val="4BA96182"/>
    <w:multiLevelType w:val="multilevel"/>
    <w:tmpl w:val="EE34F54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/>
      </w:rPr>
    </w:lvl>
  </w:abstractNum>
  <w:abstractNum w:abstractNumId="7" w15:restartNumberingAfterBreak="0">
    <w:nsid w:val="4E8B7D13"/>
    <w:multiLevelType w:val="multilevel"/>
    <w:tmpl w:val="371ECE82"/>
    <w:lvl w:ilvl="0">
      <w:start w:val="1"/>
      <w:numFmt w:val="lowerRoman"/>
      <w:lvlText w:val="%1."/>
      <w:lvlJc w:val="left"/>
      <w:pPr>
        <w:ind w:left="2552" w:hanging="567"/>
      </w:pPr>
      <w:rPr>
        <w:b/>
        <w:color w:val="000000"/>
      </w:rPr>
    </w:lvl>
    <w:lvl w:ilvl="1">
      <w:start w:val="1"/>
      <w:numFmt w:val="lowerRoman"/>
      <w:lvlText w:val="%2."/>
      <w:lvlJc w:val="left"/>
      <w:pPr>
        <w:ind w:left="2705" w:hanging="360"/>
      </w:pPr>
      <w:rPr>
        <w:b/>
      </w:rPr>
    </w:lvl>
    <w:lvl w:ilvl="2">
      <w:start w:val="1"/>
      <w:numFmt w:val="lowerRoman"/>
      <w:lvlText w:val="%3."/>
      <w:lvlJc w:val="left"/>
      <w:pPr>
        <w:ind w:left="3065" w:hanging="360"/>
      </w:pPr>
      <w:rPr>
        <w:b/>
      </w:rPr>
    </w:lvl>
    <w:lvl w:ilvl="3">
      <w:start w:val="1"/>
      <w:numFmt w:val="lowerRoman"/>
      <w:lvlText w:val="%4."/>
      <w:lvlJc w:val="left"/>
      <w:pPr>
        <w:ind w:left="3425" w:hanging="360"/>
      </w:pPr>
      <w:rPr>
        <w:b/>
      </w:rPr>
    </w:lvl>
    <w:lvl w:ilvl="4">
      <w:start w:val="1"/>
      <w:numFmt w:val="lowerRoman"/>
      <w:lvlText w:val="%5."/>
      <w:lvlJc w:val="left"/>
      <w:pPr>
        <w:ind w:left="3785" w:hanging="360"/>
      </w:pPr>
      <w:rPr>
        <w:b/>
      </w:rPr>
    </w:lvl>
    <w:lvl w:ilvl="5">
      <w:start w:val="1"/>
      <w:numFmt w:val="lowerRoman"/>
      <w:lvlText w:val="%6."/>
      <w:lvlJc w:val="left"/>
      <w:pPr>
        <w:ind w:left="4145" w:hanging="360"/>
      </w:pPr>
      <w:rPr>
        <w:b/>
      </w:rPr>
    </w:lvl>
    <w:lvl w:ilvl="6">
      <w:start w:val="1"/>
      <w:numFmt w:val="lowerRoman"/>
      <w:lvlText w:val="%7."/>
      <w:lvlJc w:val="left"/>
      <w:pPr>
        <w:ind w:left="4505" w:hanging="360"/>
      </w:pPr>
      <w:rPr>
        <w:b/>
      </w:rPr>
    </w:lvl>
    <w:lvl w:ilvl="7">
      <w:start w:val="1"/>
      <w:numFmt w:val="lowerRoman"/>
      <w:lvlText w:val="%8."/>
      <w:lvlJc w:val="left"/>
      <w:pPr>
        <w:ind w:left="4865" w:hanging="360"/>
      </w:pPr>
      <w:rPr>
        <w:b/>
      </w:rPr>
    </w:lvl>
    <w:lvl w:ilvl="8">
      <w:start w:val="1"/>
      <w:numFmt w:val="lowerRoman"/>
      <w:lvlText w:val="%9."/>
      <w:lvlJc w:val="left"/>
      <w:pPr>
        <w:ind w:left="5225" w:hanging="360"/>
      </w:pPr>
      <w:rPr>
        <w:b/>
      </w:rPr>
    </w:lvl>
  </w:abstractNum>
  <w:abstractNum w:abstractNumId="8" w15:restartNumberingAfterBreak="0">
    <w:nsid w:val="50C3138C"/>
    <w:multiLevelType w:val="multilevel"/>
    <w:tmpl w:val="19BCBAA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/>
      </w:rPr>
    </w:lvl>
  </w:abstractNum>
  <w:abstractNum w:abstractNumId="9" w15:restartNumberingAfterBreak="0">
    <w:nsid w:val="55D341CC"/>
    <w:multiLevelType w:val="multilevel"/>
    <w:tmpl w:val="00C00852"/>
    <w:lvl w:ilvl="0">
      <w:start w:val="1"/>
      <w:numFmt w:val="lowerRoman"/>
      <w:lvlText w:val="%1."/>
      <w:lvlJc w:val="left"/>
      <w:pPr>
        <w:ind w:left="720" w:hanging="360"/>
      </w:pPr>
      <w:rPr>
        <w:b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b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b/>
      </w:rPr>
    </w:lvl>
    <w:lvl w:ilvl="3">
      <w:start w:val="1"/>
      <w:numFmt w:val="lowerRoman"/>
      <w:lvlText w:val="%4."/>
      <w:lvlJc w:val="left"/>
      <w:pPr>
        <w:ind w:left="1800" w:hanging="360"/>
      </w:pPr>
      <w:rPr>
        <w:b/>
      </w:rPr>
    </w:lvl>
    <w:lvl w:ilvl="4">
      <w:start w:val="1"/>
      <w:numFmt w:val="lowerRoman"/>
      <w:lvlText w:val="%5."/>
      <w:lvlJc w:val="left"/>
      <w:pPr>
        <w:ind w:left="2160" w:hanging="360"/>
      </w:pPr>
      <w:rPr>
        <w:b/>
      </w:rPr>
    </w:lvl>
    <w:lvl w:ilvl="5">
      <w:start w:val="1"/>
      <w:numFmt w:val="lowerRoman"/>
      <w:lvlText w:val="%6."/>
      <w:lvlJc w:val="left"/>
      <w:pPr>
        <w:ind w:left="2520" w:hanging="360"/>
      </w:pPr>
      <w:rPr>
        <w:b/>
      </w:rPr>
    </w:lvl>
    <w:lvl w:ilvl="6">
      <w:start w:val="1"/>
      <w:numFmt w:val="lowerRoman"/>
      <w:lvlText w:val="%7."/>
      <w:lvlJc w:val="left"/>
      <w:pPr>
        <w:ind w:left="2880" w:hanging="360"/>
      </w:pPr>
      <w:rPr>
        <w:b/>
      </w:rPr>
    </w:lvl>
    <w:lvl w:ilvl="7">
      <w:start w:val="1"/>
      <w:numFmt w:val="lowerRoman"/>
      <w:lvlText w:val="%8."/>
      <w:lvlJc w:val="left"/>
      <w:pPr>
        <w:ind w:left="3240" w:hanging="360"/>
      </w:pPr>
      <w:rPr>
        <w:b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b/>
      </w:rPr>
    </w:lvl>
  </w:abstractNum>
  <w:abstractNum w:abstractNumId="10" w15:restartNumberingAfterBreak="0">
    <w:nsid w:val="585E5FCC"/>
    <w:multiLevelType w:val="multilevel"/>
    <w:tmpl w:val="BA8E809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2D7184"/>
    <w:multiLevelType w:val="multilevel"/>
    <w:tmpl w:val="4CF2788A"/>
    <w:lvl w:ilvl="0">
      <w:start w:val="1"/>
      <w:numFmt w:val="lowerRoman"/>
      <w:lvlText w:val="%1."/>
      <w:lvlJc w:val="left"/>
      <w:pPr>
        <w:ind w:left="2552" w:hanging="567"/>
      </w:pPr>
      <w:rPr>
        <w:b/>
      </w:rPr>
    </w:lvl>
    <w:lvl w:ilvl="1">
      <w:start w:val="1"/>
      <w:numFmt w:val="lowerRoman"/>
      <w:lvlText w:val="%2."/>
      <w:lvlJc w:val="left"/>
      <w:pPr>
        <w:ind w:left="2705" w:hanging="360"/>
      </w:pPr>
      <w:rPr>
        <w:b/>
      </w:rPr>
    </w:lvl>
    <w:lvl w:ilvl="2">
      <w:start w:val="1"/>
      <w:numFmt w:val="lowerRoman"/>
      <w:lvlText w:val="%3."/>
      <w:lvlJc w:val="left"/>
      <w:pPr>
        <w:ind w:left="3065" w:hanging="360"/>
      </w:pPr>
      <w:rPr>
        <w:b/>
      </w:rPr>
    </w:lvl>
    <w:lvl w:ilvl="3">
      <w:start w:val="1"/>
      <w:numFmt w:val="lowerRoman"/>
      <w:lvlText w:val="%4."/>
      <w:lvlJc w:val="left"/>
      <w:pPr>
        <w:ind w:left="3425" w:hanging="360"/>
      </w:pPr>
      <w:rPr>
        <w:b/>
      </w:rPr>
    </w:lvl>
    <w:lvl w:ilvl="4">
      <w:start w:val="1"/>
      <w:numFmt w:val="lowerRoman"/>
      <w:lvlText w:val="%5."/>
      <w:lvlJc w:val="left"/>
      <w:pPr>
        <w:ind w:left="3785" w:hanging="360"/>
      </w:pPr>
      <w:rPr>
        <w:b/>
      </w:rPr>
    </w:lvl>
    <w:lvl w:ilvl="5">
      <w:start w:val="1"/>
      <w:numFmt w:val="lowerRoman"/>
      <w:lvlText w:val="%6."/>
      <w:lvlJc w:val="left"/>
      <w:pPr>
        <w:ind w:left="4145" w:hanging="360"/>
      </w:pPr>
      <w:rPr>
        <w:b/>
      </w:rPr>
    </w:lvl>
    <w:lvl w:ilvl="6">
      <w:start w:val="1"/>
      <w:numFmt w:val="lowerRoman"/>
      <w:lvlText w:val="%7."/>
      <w:lvlJc w:val="left"/>
      <w:pPr>
        <w:ind w:left="4505" w:hanging="360"/>
      </w:pPr>
      <w:rPr>
        <w:b/>
      </w:rPr>
    </w:lvl>
    <w:lvl w:ilvl="7">
      <w:start w:val="1"/>
      <w:numFmt w:val="lowerRoman"/>
      <w:lvlText w:val="%8."/>
      <w:lvlJc w:val="left"/>
      <w:pPr>
        <w:ind w:left="4865" w:hanging="360"/>
      </w:pPr>
      <w:rPr>
        <w:b/>
      </w:rPr>
    </w:lvl>
    <w:lvl w:ilvl="8">
      <w:start w:val="1"/>
      <w:numFmt w:val="lowerRoman"/>
      <w:lvlText w:val="%9."/>
      <w:lvlJc w:val="left"/>
      <w:pPr>
        <w:ind w:left="5225" w:hanging="360"/>
      </w:pPr>
      <w:rPr>
        <w:b/>
      </w:rPr>
    </w:lvl>
  </w:abstractNum>
  <w:abstractNum w:abstractNumId="12" w15:restartNumberingAfterBreak="0">
    <w:nsid w:val="6FC414DD"/>
    <w:multiLevelType w:val="multilevel"/>
    <w:tmpl w:val="366E68D2"/>
    <w:lvl w:ilvl="0">
      <w:start w:val="1"/>
      <w:numFmt w:val="lowerRoman"/>
      <w:lvlText w:val="%1."/>
      <w:lvlJc w:val="left"/>
      <w:pPr>
        <w:ind w:left="2552" w:hanging="567"/>
      </w:pPr>
      <w:rPr>
        <w:b/>
        <w:color w:val="000000"/>
      </w:rPr>
    </w:lvl>
    <w:lvl w:ilvl="1">
      <w:start w:val="1"/>
      <w:numFmt w:val="lowerRoman"/>
      <w:lvlText w:val="%2."/>
      <w:lvlJc w:val="left"/>
      <w:pPr>
        <w:ind w:left="2705" w:hanging="360"/>
      </w:pPr>
      <w:rPr>
        <w:b/>
      </w:rPr>
    </w:lvl>
    <w:lvl w:ilvl="2">
      <w:start w:val="1"/>
      <w:numFmt w:val="lowerRoman"/>
      <w:lvlText w:val="%3."/>
      <w:lvlJc w:val="left"/>
      <w:pPr>
        <w:ind w:left="3065" w:hanging="360"/>
      </w:pPr>
      <w:rPr>
        <w:b/>
      </w:rPr>
    </w:lvl>
    <w:lvl w:ilvl="3">
      <w:start w:val="1"/>
      <w:numFmt w:val="lowerRoman"/>
      <w:lvlText w:val="%4."/>
      <w:lvlJc w:val="left"/>
      <w:pPr>
        <w:ind w:left="3425" w:hanging="360"/>
      </w:pPr>
      <w:rPr>
        <w:b/>
      </w:rPr>
    </w:lvl>
    <w:lvl w:ilvl="4">
      <w:start w:val="1"/>
      <w:numFmt w:val="lowerRoman"/>
      <w:lvlText w:val="%5."/>
      <w:lvlJc w:val="left"/>
      <w:pPr>
        <w:ind w:left="3785" w:hanging="360"/>
      </w:pPr>
      <w:rPr>
        <w:b/>
      </w:rPr>
    </w:lvl>
    <w:lvl w:ilvl="5">
      <w:start w:val="1"/>
      <w:numFmt w:val="lowerRoman"/>
      <w:lvlText w:val="%6."/>
      <w:lvlJc w:val="left"/>
      <w:pPr>
        <w:ind w:left="4145" w:hanging="360"/>
      </w:pPr>
      <w:rPr>
        <w:b/>
      </w:rPr>
    </w:lvl>
    <w:lvl w:ilvl="6">
      <w:start w:val="1"/>
      <w:numFmt w:val="lowerRoman"/>
      <w:lvlText w:val="%7."/>
      <w:lvlJc w:val="left"/>
      <w:pPr>
        <w:ind w:left="4505" w:hanging="360"/>
      </w:pPr>
      <w:rPr>
        <w:b/>
      </w:rPr>
    </w:lvl>
    <w:lvl w:ilvl="7">
      <w:start w:val="1"/>
      <w:numFmt w:val="lowerRoman"/>
      <w:lvlText w:val="%8."/>
      <w:lvlJc w:val="left"/>
      <w:pPr>
        <w:ind w:left="4865" w:hanging="360"/>
      </w:pPr>
      <w:rPr>
        <w:b/>
      </w:rPr>
    </w:lvl>
    <w:lvl w:ilvl="8">
      <w:start w:val="1"/>
      <w:numFmt w:val="lowerRoman"/>
      <w:lvlText w:val="%9."/>
      <w:lvlJc w:val="left"/>
      <w:pPr>
        <w:ind w:left="5225" w:hanging="360"/>
      </w:pPr>
      <w:rPr>
        <w:b/>
      </w:rPr>
    </w:lvl>
  </w:abstractNum>
  <w:abstractNum w:abstractNumId="13" w15:restartNumberingAfterBreak="0">
    <w:nsid w:val="6FFD159B"/>
    <w:multiLevelType w:val="multilevel"/>
    <w:tmpl w:val="384C0CFE"/>
    <w:lvl w:ilvl="0">
      <w:start w:val="1"/>
      <w:numFmt w:val="lowerRoman"/>
      <w:lvlText w:val="%1."/>
      <w:lvlJc w:val="left"/>
      <w:pPr>
        <w:ind w:left="2869" w:hanging="567"/>
      </w:pPr>
      <w:rPr>
        <w:b/>
        <w:color w:val="000000"/>
      </w:rPr>
    </w:lvl>
    <w:lvl w:ilvl="1">
      <w:start w:val="1"/>
      <w:numFmt w:val="lowerRoman"/>
      <w:lvlText w:val="%2."/>
      <w:lvlJc w:val="left"/>
      <w:pPr>
        <w:ind w:left="3022" w:hanging="360"/>
      </w:pPr>
      <w:rPr>
        <w:b/>
      </w:rPr>
    </w:lvl>
    <w:lvl w:ilvl="2">
      <w:start w:val="1"/>
      <w:numFmt w:val="lowerRoman"/>
      <w:lvlText w:val="%3."/>
      <w:lvlJc w:val="left"/>
      <w:pPr>
        <w:ind w:left="3382" w:hanging="360"/>
      </w:pPr>
      <w:rPr>
        <w:b/>
      </w:rPr>
    </w:lvl>
    <w:lvl w:ilvl="3">
      <w:start w:val="1"/>
      <w:numFmt w:val="lowerRoman"/>
      <w:lvlText w:val="%4."/>
      <w:lvlJc w:val="left"/>
      <w:pPr>
        <w:ind w:left="3742" w:hanging="360"/>
      </w:pPr>
      <w:rPr>
        <w:b/>
      </w:rPr>
    </w:lvl>
    <w:lvl w:ilvl="4">
      <w:start w:val="1"/>
      <w:numFmt w:val="lowerRoman"/>
      <w:lvlText w:val="%5."/>
      <w:lvlJc w:val="left"/>
      <w:pPr>
        <w:ind w:left="4102" w:hanging="360"/>
      </w:pPr>
      <w:rPr>
        <w:b/>
      </w:rPr>
    </w:lvl>
    <w:lvl w:ilvl="5">
      <w:start w:val="1"/>
      <w:numFmt w:val="lowerRoman"/>
      <w:lvlText w:val="%6."/>
      <w:lvlJc w:val="left"/>
      <w:pPr>
        <w:ind w:left="4462" w:hanging="360"/>
      </w:pPr>
      <w:rPr>
        <w:b/>
      </w:rPr>
    </w:lvl>
    <w:lvl w:ilvl="6">
      <w:start w:val="1"/>
      <w:numFmt w:val="lowerRoman"/>
      <w:lvlText w:val="%7."/>
      <w:lvlJc w:val="left"/>
      <w:pPr>
        <w:ind w:left="4822" w:hanging="360"/>
      </w:pPr>
      <w:rPr>
        <w:b/>
      </w:rPr>
    </w:lvl>
    <w:lvl w:ilvl="7">
      <w:start w:val="1"/>
      <w:numFmt w:val="lowerRoman"/>
      <w:lvlText w:val="%8."/>
      <w:lvlJc w:val="left"/>
      <w:pPr>
        <w:ind w:left="5182" w:hanging="360"/>
      </w:pPr>
      <w:rPr>
        <w:b/>
      </w:rPr>
    </w:lvl>
    <w:lvl w:ilvl="8">
      <w:start w:val="1"/>
      <w:numFmt w:val="lowerRoman"/>
      <w:lvlText w:val="%9."/>
      <w:lvlJc w:val="left"/>
      <w:pPr>
        <w:ind w:left="5542" w:hanging="360"/>
      </w:pPr>
      <w:rPr>
        <w:b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  <w:num w:numId="12">
    <w:abstractNumId w:val="12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F6"/>
    <w:rsid w:val="005B4F57"/>
    <w:rsid w:val="005F6901"/>
    <w:rsid w:val="00A430F6"/>
    <w:rsid w:val="00C4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D6E4"/>
  <w15:docId w15:val="{2D03AD4E-0361-4A3D-83B6-E2F50ED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33E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3E61"/>
  </w:style>
  <w:style w:type="paragraph" w:styleId="Piedepgina">
    <w:name w:val="footer"/>
    <w:basedOn w:val="Normal"/>
    <w:link w:val="PiedepginaCar"/>
    <w:uiPriority w:val="99"/>
    <w:unhideWhenUsed/>
    <w:rsid w:val="00833E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E61"/>
  </w:style>
  <w:style w:type="table" w:styleId="Tablaconcuadrcula">
    <w:name w:val="Table Grid"/>
    <w:basedOn w:val="Tablanormal"/>
    <w:uiPriority w:val="39"/>
    <w:rsid w:val="00833E6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3E6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81040"/>
    <w:rPr>
      <w:color w:val="808080"/>
    </w:rPr>
  </w:style>
  <w:style w:type="table" w:customStyle="1" w:styleId="a">
    <w:basedOn w:val="TableNormal0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MUMajQKLT3OstnDVlUT63Bwr5g==">AMUW2mVqCcqLzkgC5kgq/U5vCm2QK1sRRiTVy+Xs3AWiTd6X9BFBzw6QibZKBtQn+m0VejhCoJ/pSfGjbzVTa0O5cJ6QndUxoLXDsTtlr0bHSed78+xsaVHlS/vwbLywGLq2R/RK/KJv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3367</Words>
  <Characters>18524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 Alexander Izquierdo Arizmendi</cp:lastModifiedBy>
  <cp:revision>2</cp:revision>
  <dcterms:created xsi:type="dcterms:W3CDTF">2020-12-11T14:16:00Z</dcterms:created>
  <dcterms:modified xsi:type="dcterms:W3CDTF">2021-12-04T20:11:00Z</dcterms:modified>
</cp:coreProperties>
</file>