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2613"/>
        <w:gridCol w:w="825"/>
        <w:gridCol w:w="2338"/>
        <w:gridCol w:w="825"/>
        <w:gridCol w:w="1925"/>
      </w:tblGrid>
      <w:tr w:rsidR="00174B13" w:rsidRPr="00D64599" w14:paraId="56E04AF0" w14:textId="77777777" w:rsidTr="00E35C18">
        <w:trPr>
          <w:trHeight w:val="102"/>
        </w:trPr>
        <w:tc>
          <w:tcPr>
            <w:tcW w:w="1839" w:type="pct"/>
            <w:gridSpan w:val="2"/>
            <w:shd w:val="clear" w:color="auto" w:fill="auto"/>
            <w:hideMark/>
          </w:tcPr>
          <w:p w14:paraId="1EC65AF6" w14:textId="77777777" w:rsidR="00174B13" w:rsidRPr="00D64599" w:rsidRDefault="00174B13" w:rsidP="00E35C18">
            <w:pPr>
              <w:jc w:val="both"/>
              <w:rPr>
                <w:rFonts w:ascii="Arial Narrow" w:eastAsia="Calibri" w:hAnsi="Arial Narrow"/>
                <w:sz w:val="16"/>
                <w:szCs w:val="16"/>
                <w:lang w:eastAsia="en-US"/>
              </w:rPr>
            </w:pPr>
            <w:r w:rsidRPr="00D64599">
              <w:rPr>
                <w:rFonts w:ascii="Arial Narrow" w:eastAsia="Calibri" w:hAnsi="Arial Narrow"/>
                <w:b/>
                <w:sz w:val="16"/>
                <w:szCs w:val="16"/>
                <w:lang w:val="es-ES_tradnl"/>
              </w:rPr>
              <w:t xml:space="preserve">Elaboró </w:t>
            </w:r>
          </w:p>
        </w:tc>
        <w:tc>
          <w:tcPr>
            <w:tcW w:w="1691" w:type="pct"/>
            <w:gridSpan w:val="2"/>
            <w:shd w:val="clear" w:color="auto" w:fill="auto"/>
            <w:hideMark/>
          </w:tcPr>
          <w:p w14:paraId="3A9C43E5" w14:textId="77777777" w:rsidR="00174B13" w:rsidRPr="00D64599" w:rsidRDefault="00174B13" w:rsidP="00E35C18">
            <w:pPr>
              <w:jc w:val="both"/>
              <w:rPr>
                <w:rFonts w:ascii="Arial Narrow" w:eastAsia="Calibri" w:hAnsi="Arial Narrow"/>
                <w:sz w:val="16"/>
                <w:szCs w:val="16"/>
                <w:lang w:eastAsia="en-US"/>
              </w:rPr>
            </w:pPr>
            <w:r w:rsidRPr="00D64599">
              <w:rPr>
                <w:rFonts w:ascii="Arial Narrow" w:eastAsia="Calibri" w:hAnsi="Arial Narrow"/>
                <w:b/>
                <w:sz w:val="16"/>
                <w:szCs w:val="16"/>
                <w:lang w:val="es-ES_tradnl"/>
              </w:rPr>
              <w:t>Revisó</w:t>
            </w:r>
            <w:r w:rsidRPr="00D64599">
              <w:rPr>
                <w:rFonts w:ascii="Arial Narrow" w:eastAsia="Calibri" w:hAnsi="Arial Narrow"/>
                <w:sz w:val="16"/>
                <w:szCs w:val="16"/>
                <w:lang w:val="es-ES_tradnl" w:eastAsia="en-US"/>
              </w:rPr>
              <w:t xml:space="preserve"> </w:t>
            </w:r>
          </w:p>
        </w:tc>
        <w:tc>
          <w:tcPr>
            <w:tcW w:w="1470" w:type="pct"/>
            <w:gridSpan w:val="2"/>
            <w:shd w:val="clear" w:color="auto" w:fill="auto"/>
            <w:hideMark/>
          </w:tcPr>
          <w:p w14:paraId="17E56855" w14:textId="77777777" w:rsidR="00174B13" w:rsidRPr="00D64599" w:rsidRDefault="00174B13" w:rsidP="00E35C18">
            <w:pPr>
              <w:jc w:val="both"/>
              <w:rPr>
                <w:rFonts w:ascii="Arial Narrow" w:eastAsia="Calibri" w:hAnsi="Arial Narrow"/>
                <w:b/>
                <w:sz w:val="16"/>
                <w:szCs w:val="16"/>
                <w:lang w:val="es-ES_tradnl"/>
              </w:rPr>
            </w:pPr>
            <w:r w:rsidRPr="00D64599">
              <w:rPr>
                <w:rFonts w:ascii="Arial Narrow" w:eastAsia="Calibri" w:hAnsi="Arial Narrow"/>
                <w:b/>
                <w:sz w:val="16"/>
                <w:szCs w:val="16"/>
                <w:lang w:val="es-ES_tradnl"/>
              </w:rPr>
              <w:t>Aprobó</w:t>
            </w:r>
            <w:r w:rsidRPr="00D64599">
              <w:rPr>
                <w:rFonts w:ascii="Arial Narrow" w:eastAsia="Calibri" w:hAnsi="Arial Narrow"/>
                <w:sz w:val="16"/>
                <w:szCs w:val="16"/>
                <w:lang w:val="es-ES_tradnl" w:eastAsia="en-US"/>
              </w:rPr>
              <w:t xml:space="preserve"> </w:t>
            </w:r>
          </w:p>
        </w:tc>
      </w:tr>
      <w:tr w:rsidR="00174B13" w:rsidRPr="00D64599" w14:paraId="2A0C1E1E" w14:textId="77777777" w:rsidTr="00E35C18">
        <w:trPr>
          <w:trHeight w:val="64"/>
        </w:trPr>
        <w:tc>
          <w:tcPr>
            <w:tcW w:w="442" w:type="pct"/>
            <w:shd w:val="clear" w:color="auto" w:fill="auto"/>
            <w:hideMark/>
          </w:tcPr>
          <w:p w14:paraId="75A7ACA8" w14:textId="77777777" w:rsidR="00174B13" w:rsidRPr="00D64599" w:rsidRDefault="00174B13" w:rsidP="00E35C18">
            <w:pPr>
              <w:jc w:val="both"/>
              <w:rPr>
                <w:rFonts w:ascii="Arial Narrow" w:eastAsia="Calibri" w:hAnsi="Arial Narrow"/>
                <w:b/>
                <w:sz w:val="16"/>
                <w:szCs w:val="16"/>
                <w:lang w:eastAsia="en-US"/>
              </w:rPr>
            </w:pPr>
            <w:r w:rsidRPr="00D64599">
              <w:rPr>
                <w:rFonts w:ascii="Arial Narrow" w:eastAsia="Calibri" w:hAnsi="Arial Narrow"/>
                <w:b/>
                <w:sz w:val="16"/>
                <w:szCs w:val="16"/>
                <w:lang w:eastAsia="en-US"/>
              </w:rPr>
              <w:t>Nombre:</w:t>
            </w:r>
          </w:p>
        </w:tc>
        <w:tc>
          <w:tcPr>
            <w:tcW w:w="1397" w:type="pct"/>
            <w:shd w:val="clear" w:color="auto" w:fill="auto"/>
          </w:tcPr>
          <w:p w14:paraId="3C979035" w14:textId="77777777" w:rsidR="00174B13" w:rsidRPr="00D64599" w:rsidRDefault="00174B13" w:rsidP="00E35C18">
            <w:pPr>
              <w:jc w:val="both"/>
              <w:rPr>
                <w:rFonts w:ascii="Arial Narrow" w:eastAsia="Calibri" w:hAnsi="Arial Narrow"/>
                <w:sz w:val="16"/>
                <w:szCs w:val="16"/>
                <w:lang w:eastAsia="en-US"/>
              </w:rPr>
            </w:pPr>
            <w:r w:rsidRPr="00D64599">
              <w:rPr>
                <w:rFonts w:ascii="Arial Narrow" w:eastAsia="Calibri" w:hAnsi="Arial Narrow"/>
                <w:sz w:val="16"/>
                <w:szCs w:val="16"/>
                <w:lang w:eastAsia="en-US"/>
              </w:rPr>
              <w:t>Edward Izquierdo Arizmendi</w:t>
            </w:r>
          </w:p>
        </w:tc>
        <w:tc>
          <w:tcPr>
            <w:tcW w:w="441" w:type="pct"/>
            <w:shd w:val="clear" w:color="auto" w:fill="auto"/>
            <w:hideMark/>
          </w:tcPr>
          <w:p w14:paraId="1D841FBE" w14:textId="77777777" w:rsidR="00174B13" w:rsidRPr="00D64599" w:rsidRDefault="00174B13" w:rsidP="00E35C18">
            <w:pPr>
              <w:jc w:val="both"/>
              <w:rPr>
                <w:rFonts w:ascii="Arial Narrow" w:eastAsia="Calibri" w:hAnsi="Arial Narrow"/>
                <w:b/>
                <w:sz w:val="16"/>
                <w:szCs w:val="16"/>
                <w:lang w:eastAsia="en-US"/>
              </w:rPr>
            </w:pPr>
            <w:r w:rsidRPr="00D64599">
              <w:rPr>
                <w:rFonts w:ascii="Arial Narrow" w:eastAsia="Calibri" w:hAnsi="Arial Narrow"/>
                <w:b/>
                <w:sz w:val="16"/>
                <w:szCs w:val="16"/>
                <w:lang w:eastAsia="en-US"/>
              </w:rPr>
              <w:t>Nombre:</w:t>
            </w:r>
          </w:p>
        </w:tc>
        <w:tc>
          <w:tcPr>
            <w:tcW w:w="1250" w:type="pct"/>
            <w:shd w:val="clear" w:color="auto" w:fill="auto"/>
          </w:tcPr>
          <w:p w14:paraId="70C2715F" w14:textId="77777777" w:rsidR="00174B13" w:rsidRPr="00D64599" w:rsidRDefault="00174B13" w:rsidP="00E35C18">
            <w:pPr>
              <w:jc w:val="both"/>
              <w:rPr>
                <w:rFonts w:ascii="Arial Narrow" w:eastAsia="Calibri" w:hAnsi="Arial Narrow"/>
                <w:sz w:val="16"/>
                <w:szCs w:val="16"/>
                <w:lang w:eastAsia="en-US"/>
              </w:rPr>
            </w:pPr>
            <w:r w:rsidRPr="00D64599">
              <w:rPr>
                <w:rFonts w:ascii="Arial Narrow" w:eastAsia="Calibri" w:hAnsi="Arial Narrow"/>
                <w:sz w:val="16"/>
                <w:szCs w:val="16"/>
                <w:lang w:eastAsia="en-US"/>
              </w:rPr>
              <w:t>Oscar Mora</w:t>
            </w:r>
          </w:p>
        </w:tc>
        <w:tc>
          <w:tcPr>
            <w:tcW w:w="441" w:type="pct"/>
            <w:shd w:val="clear" w:color="auto" w:fill="auto"/>
            <w:hideMark/>
          </w:tcPr>
          <w:p w14:paraId="6E842FF0" w14:textId="77777777" w:rsidR="00174B13" w:rsidRPr="00D64599" w:rsidRDefault="00174B13" w:rsidP="00E35C18">
            <w:pPr>
              <w:jc w:val="both"/>
              <w:rPr>
                <w:rFonts w:ascii="Arial Narrow" w:eastAsia="Calibri" w:hAnsi="Arial Narrow"/>
                <w:b/>
                <w:sz w:val="16"/>
                <w:szCs w:val="16"/>
                <w:lang w:eastAsia="en-US"/>
              </w:rPr>
            </w:pPr>
            <w:r w:rsidRPr="00D64599">
              <w:rPr>
                <w:rFonts w:ascii="Arial Narrow" w:eastAsia="Calibri" w:hAnsi="Arial Narrow"/>
                <w:b/>
                <w:sz w:val="16"/>
                <w:szCs w:val="16"/>
                <w:lang w:eastAsia="en-US"/>
              </w:rPr>
              <w:t>Nombre:</w:t>
            </w:r>
          </w:p>
        </w:tc>
        <w:tc>
          <w:tcPr>
            <w:tcW w:w="1030" w:type="pct"/>
            <w:shd w:val="clear" w:color="auto" w:fill="auto"/>
          </w:tcPr>
          <w:p w14:paraId="602FEFB7" w14:textId="70B52444" w:rsidR="00174B13" w:rsidRPr="00D64599" w:rsidRDefault="00174B13" w:rsidP="00E35C18">
            <w:pPr>
              <w:jc w:val="both"/>
              <w:rPr>
                <w:rFonts w:ascii="Arial Narrow" w:eastAsia="Calibri" w:hAnsi="Arial Narrow"/>
                <w:sz w:val="16"/>
                <w:szCs w:val="16"/>
                <w:lang w:eastAsia="en-US"/>
              </w:rPr>
            </w:pPr>
            <w:r w:rsidRPr="00D64599">
              <w:rPr>
                <w:rFonts w:ascii="Arial Narrow" w:eastAsia="Calibri" w:hAnsi="Arial Narrow"/>
                <w:sz w:val="16"/>
                <w:szCs w:val="16"/>
                <w:lang w:eastAsia="en-US"/>
              </w:rPr>
              <w:t xml:space="preserve">Yina </w:t>
            </w:r>
            <w:r w:rsidR="006B751A">
              <w:rPr>
                <w:rFonts w:ascii="Arial Narrow" w:eastAsia="Arial Narrow" w:hAnsi="Arial Narrow" w:cs="Arial Narrow"/>
                <w:sz w:val="16"/>
                <w:szCs w:val="16"/>
              </w:rPr>
              <w:t>Cubillos</w:t>
            </w:r>
          </w:p>
        </w:tc>
      </w:tr>
      <w:tr w:rsidR="00174B13" w:rsidRPr="00D64599" w14:paraId="17AF89F5" w14:textId="77777777" w:rsidTr="00E35C18">
        <w:tc>
          <w:tcPr>
            <w:tcW w:w="442" w:type="pct"/>
            <w:shd w:val="clear" w:color="auto" w:fill="auto"/>
            <w:hideMark/>
          </w:tcPr>
          <w:p w14:paraId="2DEC282F" w14:textId="77777777" w:rsidR="00174B13" w:rsidRPr="00D64599" w:rsidRDefault="00174B13" w:rsidP="00E35C18">
            <w:pPr>
              <w:jc w:val="both"/>
              <w:rPr>
                <w:rFonts w:ascii="Arial Narrow" w:eastAsia="Calibri" w:hAnsi="Arial Narrow"/>
                <w:b/>
                <w:sz w:val="16"/>
                <w:szCs w:val="16"/>
                <w:lang w:eastAsia="en-US"/>
              </w:rPr>
            </w:pPr>
            <w:r w:rsidRPr="00D64599">
              <w:rPr>
                <w:rFonts w:ascii="Arial Narrow" w:eastAsia="Calibri" w:hAnsi="Arial Narrow"/>
                <w:b/>
                <w:sz w:val="16"/>
                <w:szCs w:val="16"/>
                <w:lang w:eastAsia="en-US"/>
              </w:rPr>
              <w:t>Cargo:</w:t>
            </w:r>
          </w:p>
        </w:tc>
        <w:tc>
          <w:tcPr>
            <w:tcW w:w="1397" w:type="pct"/>
            <w:shd w:val="clear" w:color="auto" w:fill="auto"/>
          </w:tcPr>
          <w:p w14:paraId="57CE7142" w14:textId="77777777" w:rsidR="00174B13" w:rsidRPr="00D64599" w:rsidRDefault="00174B13" w:rsidP="00E35C18">
            <w:pPr>
              <w:jc w:val="both"/>
              <w:rPr>
                <w:rFonts w:ascii="Arial Narrow" w:eastAsia="Calibri" w:hAnsi="Arial Narrow"/>
                <w:sz w:val="16"/>
                <w:szCs w:val="16"/>
                <w:lang w:eastAsia="en-US"/>
              </w:rPr>
            </w:pPr>
            <w:r w:rsidRPr="00D64599">
              <w:rPr>
                <w:rFonts w:ascii="Arial Narrow" w:eastAsia="Calibri" w:hAnsi="Arial Narrow"/>
                <w:sz w:val="16"/>
                <w:szCs w:val="16"/>
                <w:lang w:eastAsia="en-US"/>
              </w:rPr>
              <w:t>Asesor externo de Procesos</w:t>
            </w:r>
          </w:p>
        </w:tc>
        <w:tc>
          <w:tcPr>
            <w:tcW w:w="441" w:type="pct"/>
            <w:shd w:val="clear" w:color="auto" w:fill="auto"/>
            <w:hideMark/>
          </w:tcPr>
          <w:p w14:paraId="25DBD72E" w14:textId="77777777" w:rsidR="00174B13" w:rsidRPr="00D64599" w:rsidRDefault="00174B13" w:rsidP="00E35C18">
            <w:pPr>
              <w:jc w:val="both"/>
              <w:rPr>
                <w:rFonts w:ascii="Arial Narrow" w:eastAsia="Calibri" w:hAnsi="Arial Narrow"/>
                <w:b/>
                <w:sz w:val="16"/>
                <w:szCs w:val="16"/>
                <w:lang w:eastAsia="en-US"/>
              </w:rPr>
            </w:pPr>
            <w:r w:rsidRPr="00D64599">
              <w:rPr>
                <w:rFonts w:ascii="Arial Narrow" w:eastAsia="Calibri" w:hAnsi="Arial Narrow"/>
                <w:b/>
                <w:sz w:val="16"/>
                <w:szCs w:val="16"/>
                <w:lang w:eastAsia="en-US"/>
              </w:rPr>
              <w:t>Cargo:</w:t>
            </w:r>
          </w:p>
        </w:tc>
        <w:tc>
          <w:tcPr>
            <w:tcW w:w="1250" w:type="pct"/>
            <w:shd w:val="clear" w:color="auto" w:fill="auto"/>
          </w:tcPr>
          <w:p w14:paraId="7DDAD041" w14:textId="77777777" w:rsidR="00174B13" w:rsidRPr="00D64599" w:rsidRDefault="00174B13" w:rsidP="00E35C18">
            <w:pPr>
              <w:jc w:val="both"/>
              <w:rPr>
                <w:rFonts w:ascii="Arial Narrow" w:eastAsia="Calibri" w:hAnsi="Arial Narrow"/>
                <w:sz w:val="16"/>
                <w:szCs w:val="16"/>
                <w:lang w:eastAsia="en-US"/>
              </w:rPr>
            </w:pPr>
            <w:r w:rsidRPr="00D64599">
              <w:rPr>
                <w:rFonts w:ascii="Arial Narrow" w:eastAsia="Calibri" w:hAnsi="Arial Narrow"/>
                <w:sz w:val="16"/>
                <w:szCs w:val="16"/>
                <w:lang w:eastAsia="en-US"/>
              </w:rPr>
              <w:t>Subgerente Administrativo</w:t>
            </w:r>
          </w:p>
        </w:tc>
        <w:tc>
          <w:tcPr>
            <w:tcW w:w="441" w:type="pct"/>
            <w:shd w:val="clear" w:color="auto" w:fill="auto"/>
            <w:hideMark/>
          </w:tcPr>
          <w:p w14:paraId="4E7457EE" w14:textId="77777777" w:rsidR="00174B13" w:rsidRPr="00D64599" w:rsidRDefault="00174B13" w:rsidP="00E35C18">
            <w:pPr>
              <w:jc w:val="both"/>
              <w:rPr>
                <w:rFonts w:ascii="Arial Narrow" w:eastAsia="Calibri" w:hAnsi="Arial Narrow"/>
                <w:b/>
                <w:sz w:val="16"/>
                <w:szCs w:val="16"/>
                <w:lang w:eastAsia="en-US"/>
              </w:rPr>
            </w:pPr>
            <w:r w:rsidRPr="00D64599">
              <w:rPr>
                <w:rFonts w:ascii="Arial Narrow" w:eastAsia="Calibri" w:hAnsi="Arial Narrow"/>
                <w:b/>
                <w:sz w:val="16"/>
                <w:szCs w:val="16"/>
                <w:lang w:eastAsia="en-US"/>
              </w:rPr>
              <w:t>Cargo:</w:t>
            </w:r>
          </w:p>
        </w:tc>
        <w:tc>
          <w:tcPr>
            <w:tcW w:w="1030" w:type="pct"/>
            <w:shd w:val="clear" w:color="auto" w:fill="auto"/>
          </w:tcPr>
          <w:p w14:paraId="605E2B49" w14:textId="77777777" w:rsidR="00174B13" w:rsidRPr="00D64599" w:rsidRDefault="00174B13" w:rsidP="00E35C18">
            <w:pPr>
              <w:jc w:val="both"/>
              <w:rPr>
                <w:rFonts w:ascii="Arial Narrow" w:eastAsia="Calibri" w:hAnsi="Arial Narrow"/>
                <w:sz w:val="16"/>
                <w:szCs w:val="16"/>
                <w:lang w:eastAsia="en-US"/>
              </w:rPr>
            </w:pPr>
            <w:r w:rsidRPr="00D64599">
              <w:rPr>
                <w:rFonts w:ascii="Arial Narrow" w:eastAsia="Calibri" w:hAnsi="Arial Narrow"/>
                <w:sz w:val="16"/>
                <w:szCs w:val="16"/>
                <w:lang w:eastAsia="en-US"/>
              </w:rPr>
              <w:t>Gerente</w:t>
            </w:r>
          </w:p>
        </w:tc>
      </w:tr>
      <w:tr w:rsidR="00174B13" w:rsidRPr="00D64599" w14:paraId="627A0B80" w14:textId="77777777" w:rsidTr="00E35C18">
        <w:tc>
          <w:tcPr>
            <w:tcW w:w="442" w:type="pct"/>
            <w:shd w:val="clear" w:color="auto" w:fill="auto"/>
            <w:hideMark/>
          </w:tcPr>
          <w:p w14:paraId="444C27D6" w14:textId="77777777" w:rsidR="00174B13" w:rsidRPr="00D64599" w:rsidRDefault="00174B13" w:rsidP="00E35C18">
            <w:pPr>
              <w:jc w:val="both"/>
              <w:rPr>
                <w:rFonts w:ascii="Arial Narrow" w:eastAsia="Calibri" w:hAnsi="Arial Narrow"/>
                <w:b/>
                <w:sz w:val="16"/>
                <w:szCs w:val="16"/>
                <w:lang w:eastAsia="en-US"/>
              </w:rPr>
            </w:pPr>
            <w:r w:rsidRPr="00D64599">
              <w:rPr>
                <w:rFonts w:ascii="Arial Narrow" w:eastAsia="Calibri" w:hAnsi="Arial Narrow"/>
                <w:b/>
                <w:sz w:val="16"/>
                <w:szCs w:val="16"/>
                <w:lang w:eastAsia="en-US"/>
              </w:rPr>
              <w:t>Fecha:</w:t>
            </w:r>
          </w:p>
        </w:tc>
        <w:tc>
          <w:tcPr>
            <w:tcW w:w="1397" w:type="pct"/>
            <w:shd w:val="clear" w:color="auto" w:fill="auto"/>
          </w:tcPr>
          <w:p w14:paraId="38A1208C" w14:textId="77777777" w:rsidR="00174B13" w:rsidRPr="00D64599" w:rsidRDefault="00174B13" w:rsidP="00E35C18">
            <w:pPr>
              <w:jc w:val="both"/>
              <w:rPr>
                <w:rFonts w:ascii="Arial Narrow" w:eastAsia="Calibri" w:hAnsi="Arial Narrow"/>
                <w:sz w:val="16"/>
                <w:szCs w:val="16"/>
                <w:lang w:eastAsia="en-US"/>
              </w:rPr>
            </w:pPr>
            <w:r w:rsidRPr="00D64599">
              <w:rPr>
                <w:rFonts w:ascii="Arial Narrow" w:eastAsia="Calibri" w:hAnsi="Arial Narrow"/>
                <w:sz w:val="16"/>
                <w:szCs w:val="16"/>
                <w:lang w:eastAsia="en-US"/>
              </w:rPr>
              <w:t>25/03/2020</w:t>
            </w:r>
          </w:p>
        </w:tc>
        <w:tc>
          <w:tcPr>
            <w:tcW w:w="441" w:type="pct"/>
            <w:shd w:val="clear" w:color="auto" w:fill="auto"/>
            <w:hideMark/>
          </w:tcPr>
          <w:p w14:paraId="186A729A" w14:textId="77777777" w:rsidR="00174B13" w:rsidRPr="00D64599" w:rsidRDefault="00174B13" w:rsidP="00E35C18">
            <w:pPr>
              <w:jc w:val="both"/>
              <w:rPr>
                <w:rFonts w:ascii="Arial Narrow" w:eastAsia="Calibri" w:hAnsi="Arial Narrow"/>
                <w:b/>
                <w:sz w:val="16"/>
                <w:szCs w:val="16"/>
                <w:lang w:eastAsia="en-US"/>
              </w:rPr>
            </w:pPr>
            <w:r w:rsidRPr="00D64599">
              <w:rPr>
                <w:rFonts w:ascii="Arial Narrow" w:eastAsia="Calibri" w:hAnsi="Arial Narrow"/>
                <w:b/>
                <w:sz w:val="16"/>
                <w:szCs w:val="16"/>
                <w:lang w:eastAsia="en-US"/>
              </w:rPr>
              <w:t>Fecha:</w:t>
            </w:r>
          </w:p>
        </w:tc>
        <w:tc>
          <w:tcPr>
            <w:tcW w:w="1250" w:type="pct"/>
            <w:shd w:val="clear" w:color="auto" w:fill="auto"/>
          </w:tcPr>
          <w:p w14:paraId="46BB4C52" w14:textId="77777777" w:rsidR="00174B13" w:rsidRPr="00D64599" w:rsidRDefault="00174B13" w:rsidP="00E35C18">
            <w:pPr>
              <w:jc w:val="both"/>
              <w:rPr>
                <w:rFonts w:ascii="Arial Narrow" w:eastAsia="Calibri" w:hAnsi="Arial Narrow"/>
                <w:sz w:val="16"/>
                <w:szCs w:val="16"/>
                <w:lang w:eastAsia="en-US"/>
              </w:rPr>
            </w:pPr>
            <w:r w:rsidRPr="00D64599">
              <w:rPr>
                <w:rFonts w:ascii="Arial Narrow" w:eastAsia="Calibri" w:hAnsi="Arial Narrow"/>
                <w:sz w:val="16"/>
                <w:szCs w:val="16"/>
                <w:lang w:eastAsia="en-US"/>
              </w:rPr>
              <w:t>09/06/2020</w:t>
            </w:r>
          </w:p>
        </w:tc>
        <w:tc>
          <w:tcPr>
            <w:tcW w:w="441" w:type="pct"/>
            <w:shd w:val="clear" w:color="auto" w:fill="auto"/>
            <w:hideMark/>
          </w:tcPr>
          <w:p w14:paraId="1A6BBF7B" w14:textId="77777777" w:rsidR="00174B13" w:rsidRPr="00D64599" w:rsidRDefault="00174B13" w:rsidP="00E35C18">
            <w:pPr>
              <w:jc w:val="both"/>
              <w:rPr>
                <w:rFonts w:ascii="Arial Narrow" w:eastAsia="Calibri" w:hAnsi="Arial Narrow"/>
                <w:b/>
                <w:sz w:val="16"/>
                <w:szCs w:val="16"/>
                <w:lang w:eastAsia="en-US"/>
              </w:rPr>
            </w:pPr>
            <w:r w:rsidRPr="00D64599">
              <w:rPr>
                <w:rFonts w:ascii="Arial Narrow" w:eastAsia="Calibri" w:hAnsi="Arial Narrow"/>
                <w:b/>
                <w:sz w:val="16"/>
                <w:szCs w:val="16"/>
                <w:lang w:eastAsia="en-US"/>
              </w:rPr>
              <w:t>Fecha:</w:t>
            </w:r>
          </w:p>
        </w:tc>
        <w:tc>
          <w:tcPr>
            <w:tcW w:w="1030" w:type="pct"/>
            <w:shd w:val="clear" w:color="auto" w:fill="auto"/>
          </w:tcPr>
          <w:p w14:paraId="329D956B" w14:textId="77777777" w:rsidR="00174B13" w:rsidRPr="00D64599" w:rsidRDefault="00174B13" w:rsidP="00E35C18">
            <w:pPr>
              <w:jc w:val="both"/>
              <w:rPr>
                <w:rFonts w:ascii="Arial Narrow" w:eastAsia="Calibri" w:hAnsi="Arial Narrow"/>
                <w:sz w:val="16"/>
                <w:szCs w:val="16"/>
                <w:lang w:eastAsia="en-US"/>
              </w:rPr>
            </w:pPr>
            <w:r w:rsidRPr="00D64599">
              <w:rPr>
                <w:rFonts w:ascii="Arial Narrow" w:eastAsia="Calibri" w:hAnsi="Arial Narrow"/>
                <w:sz w:val="16"/>
                <w:szCs w:val="16"/>
                <w:lang w:eastAsia="en-US"/>
              </w:rPr>
              <w:t>09/06/2020</w:t>
            </w:r>
          </w:p>
        </w:tc>
      </w:tr>
    </w:tbl>
    <w:p w14:paraId="7F182156" w14:textId="77777777" w:rsidR="00174B13" w:rsidRPr="00D64599" w:rsidRDefault="00174B13" w:rsidP="00174B13">
      <w:pPr>
        <w:jc w:val="both"/>
        <w:rPr>
          <w:rFonts w:ascii="Arial Narrow" w:hAnsi="Arial Narrow"/>
          <w:b/>
          <w:spacing w:val="-3"/>
          <w:sz w:val="22"/>
          <w:szCs w:val="22"/>
        </w:rPr>
      </w:pPr>
    </w:p>
    <w:p w14:paraId="5BC3D966" w14:textId="77777777" w:rsidR="00F0745F" w:rsidRPr="00D64599" w:rsidRDefault="00F0745F" w:rsidP="00F65AAB">
      <w:pPr>
        <w:numPr>
          <w:ilvl w:val="0"/>
          <w:numId w:val="32"/>
        </w:numPr>
        <w:ind w:left="0" w:firstLine="0"/>
        <w:jc w:val="both"/>
        <w:rPr>
          <w:rFonts w:ascii="Arial Narrow" w:hAnsi="Arial Narrow"/>
          <w:b/>
          <w:spacing w:val="-3"/>
          <w:sz w:val="22"/>
          <w:szCs w:val="22"/>
        </w:rPr>
      </w:pPr>
      <w:r w:rsidRPr="00D64599">
        <w:rPr>
          <w:rFonts w:ascii="Arial Narrow" w:hAnsi="Arial Narrow"/>
          <w:b/>
          <w:spacing w:val="-3"/>
          <w:sz w:val="22"/>
          <w:szCs w:val="22"/>
        </w:rPr>
        <w:t>OBJETIVO.</w:t>
      </w:r>
    </w:p>
    <w:p w14:paraId="03781352" w14:textId="77777777" w:rsidR="00F0745F" w:rsidRPr="00D64599" w:rsidRDefault="00F0745F" w:rsidP="00F65AAB">
      <w:pPr>
        <w:tabs>
          <w:tab w:val="left" w:pos="-720"/>
        </w:tabs>
        <w:suppressAutoHyphens/>
        <w:jc w:val="both"/>
        <w:rPr>
          <w:rFonts w:ascii="Arial Narrow" w:hAnsi="Arial Narrow"/>
          <w:spacing w:val="-3"/>
          <w:sz w:val="22"/>
          <w:szCs w:val="22"/>
        </w:rPr>
      </w:pPr>
    </w:p>
    <w:p w14:paraId="3089EE88" w14:textId="77777777" w:rsidR="00F0745F" w:rsidRPr="00D64599" w:rsidRDefault="00797ACD" w:rsidP="00F65AAB">
      <w:pPr>
        <w:tabs>
          <w:tab w:val="left" w:pos="-720"/>
        </w:tabs>
        <w:suppressAutoHyphens/>
        <w:jc w:val="both"/>
        <w:rPr>
          <w:rFonts w:ascii="Arial Narrow" w:hAnsi="Arial Narrow"/>
          <w:spacing w:val="-3"/>
          <w:sz w:val="22"/>
          <w:szCs w:val="22"/>
        </w:rPr>
      </w:pPr>
      <w:r w:rsidRPr="00D64599">
        <w:rPr>
          <w:rFonts w:ascii="Arial Narrow" w:hAnsi="Arial Narrow"/>
          <w:spacing w:val="-3"/>
          <w:sz w:val="22"/>
          <w:szCs w:val="22"/>
        </w:rPr>
        <w:t xml:space="preserve">Establecer las condiciones especiales que se deben tener en cuenta cuando un asociado tome un plan exequial </w:t>
      </w:r>
      <w:r w:rsidR="006F67A2" w:rsidRPr="00D64599">
        <w:rPr>
          <w:rFonts w:ascii="Arial Narrow" w:hAnsi="Arial Narrow"/>
          <w:spacing w:val="-3"/>
          <w:sz w:val="22"/>
          <w:szCs w:val="22"/>
        </w:rPr>
        <w:t>según la casa funeraria que elija el asociado.</w:t>
      </w:r>
    </w:p>
    <w:p w14:paraId="3690A4A9" w14:textId="77777777" w:rsidR="00797ACD" w:rsidRPr="00D64599" w:rsidRDefault="00797ACD" w:rsidP="00F65AAB">
      <w:pPr>
        <w:tabs>
          <w:tab w:val="left" w:pos="-720"/>
        </w:tabs>
        <w:suppressAutoHyphens/>
        <w:jc w:val="both"/>
        <w:rPr>
          <w:rFonts w:ascii="Arial Narrow" w:hAnsi="Arial Narrow"/>
          <w:spacing w:val="-3"/>
          <w:sz w:val="22"/>
          <w:szCs w:val="22"/>
        </w:rPr>
      </w:pPr>
    </w:p>
    <w:p w14:paraId="6609A549" w14:textId="77777777" w:rsidR="00F0745F" w:rsidRPr="00D64599" w:rsidRDefault="00F0745F" w:rsidP="00F65AAB">
      <w:pPr>
        <w:numPr>
          <w:ilvl w:val="0"/>
          <w:numId w:val="32"/>
        </w:numPr>
        <w:jc w:val="both"/>
        <w:rPr>
          <w:rFonts w:ascii="Arial Narrow" w:hAnsi="Arial Narrow"/>
          <w:b/>
          <w:spacing w:val="-3"/>
          <w:sz w:val="22"/>
          <w:szCs w:val="22"/>
        </w:rPr>
      </w:pPr>
      <w:r w:rsidRPr="00D64599">
        <w:rPr>
          <w:rFonts w:ascii="Arial Narrow" w:hAnsi="Arial Narrow"/>
          <w:b/>
          <w:spacing w:val="-3"/>
          <w:sz w:val="22"/>
          <w:szCs w:val="22"/>
        </w:rPr>
        <w:t>A</w:t>
      </w:r>
      <w:r w:rsidR="00872AB3" w:rsidRPr="00D64599">
        <w:rPr>
          <w:rFonts w:ascii="Arial Narrow" w:hAnsi="Arial Narrow"/>
          <w:b/>
          <w:spacing w:val="-3"/>
          <w:sz w:val="22"/>
          <w:szCs w:val="22"/>
        </w:rPr>
        <w:t>LCANCE</w:t>
      </w:r>
      <w:r w:rsidRPr="00D64599">
        <w:rPr>
          <w:rFonts w:ascii="Arial Narrow" w:hAnsi="Arial Narrow"/>
          <w:b/>
          <w:spacing w:val="-3"/>
          <w:sz w:val="22"/>
          <w:szCs w:val="22"/>
        </w:rPr>
        <w:t>.</w:t>
      </w:r>
    </w:p>
    <w:p w14:paraId="1B16BCB6" w14:textId="77777777" w:rsidR="00F0745F" w:rsidRPr="00D64599" w:rsidRDefault="00F0745F" w:rsidP="00F65AAB">
      <w:pPr>
        <w:tabs>
          <w:tab w:val="left" w:pos="-720"/>
        </w:tabs>
        <w:suppressAutoHyphens/>
        <w:jc w:val="both"/>
        <w:rPr>
          <w:rFonts w:ascii="Arial Narrow" w:hAnsi="Arial Narrow"/>
          <w:spacing w:val="-3"/>
          <w:sz w:val="22"/>
          <w:szCs w:val="22"/>
        </w:rPr>
      </w:pPr>
    </w:p>
    <w:p w14:paraId="525247C4" w14:textId="77777777" w:rsidR="00F0745F" w:rsidRPr="00D64599" w:rsidRDefault="00F0745F" w:rsidP="00F65AAB">
      <w:pPr>
        <w:jc w:val="both"/>
        <w:rPr>
          <w:rFonts w:ascii="Arial Narrow" w:hAnsi="Arial Narrow"/>
          <w:spacing w:val="-3"/>
          <w:sz w:val="22"/>
          <w:szCs w:val="22"/>
        </w:rPr>
      </w:pPr>
      <w:r w:rsidRPr="00D64599">
        <w:rPr>
          <w:rFonts w:ascii="Arial Narrow" w:hAnsi="Arial Narrow"/>
          <w:spacing w:val="-3"/>
          <w:sz w:val="22"/>
          <w:szCs w:val="22"/>
        </w:rPr>
        <w:t xml:space="preserve">Aplica desde </w:t>
      </w:r>
      <w:r w:rsidR="0073776E" w:rsidRPr="00D64599">
        <w:rPr>
          <w:rFonts w:ascii="Arial Narrow" w:hAnsi="Arial Narrow"/>
          <w:spacing w:val="-3"/>
          <w:sz w:val="22"/>
          <w:szCs w:val="22"/>
        </w:rPr>
        <w:t>el momento en que un asociado renueve o se afilie a  plan exequial, hasta su registro y pago del plan.</w:t>
      </w:r>
    </w:p>
    <w:p w14:paraId="39980624" w14:textId="77777777" w:rsidR="00F0745F" w:rsidRPr="00D64599" w:rsidRDefault="00F0745F" w:rsidP="00F65AAB">
      <w:pPr>
        <w:tabs>
          <w:tab w:val="left" w:pos="-720"/>
        </w:tabs>
        <w:suppressAutoHyphens/>
        <w:jc w:val="both"/>
        <w:rPr>
          <w:rFonts w:ascii="Arial Narrow" w:hAnsi="Arial Narrow"/>
          <w:spacing w:val="-3"/>
          <w:sz w:val="22"/>
          <w:szCs w:val="22"/>
        </w:rPr>
      </w:pPr>
    </w:p>
    <w:p w14:paraId="1830680D" w14:textId="77777777" w:rsidR="00872AB3" w:rsidRPr="00D64599" w:rsidRDefault="00872AB3" w:rsidP="00F65AAB">
      <w:pPr>
        <w:numPr>
          <w:ilvl w:val="0"/>
          <w:numId w:val="32"/>
        </w:numPr>
        <w:jc w:val="both"/>
        <w:rPr>
          <w:rFonts w:ascii="Arial Narrow" w:hAnsi="Arial Narrow" w:cs="Arial"/>
          <w:spacing w:val="-3"/>
          <w:sz w:val="22"/>
          <w:szCs w:val="22"/>
        </w:rPr>
      </w:pPr>
      <w:bookmarkStart w:id="0" w:name="_Hlk9521203"/>
      <w:r w:rsidRPr="00D64599">
        <w:rPr>
          <w:rFonts w:ascii="Arial Narrow" w:hAnsi="Arial Narrow" w:cs="Arial"/>
          <w:b/>
          <w:spacing w:val="-3"/>
          <w:sz w:val="22"/>
          <w:szCs w:val="22"/>
        </w:rPr>
        <w:t>NORMATIVIDAD.</w:t>
      </w:r>
    </w:p>
    <w:p w14:paraId="14146D74" w14:textId="77777777" w:rsidR="00872AB3" w:rsidRPr="00D64599" w:rsidRDefault="00872AB3" w:rsidP="00F65AAB">
      <w:pPr>
        <w:jc w:val="both"/>
        <w:rPr>
          <w:rFonts w:ascii="Arial Narrow" w:hAnsi="Arial Narrow" w:cs="Arial"/>
          <w:spacing w:val="-3"/>
          <w:sz w:val="22"/>
          <w:szCs w:val="22"/>
        </w:rPr>
      </w:pPr>
    </w:p>
    <w:p w14:paraId="6EB7AD7D" w14:textId="77777777" w:rsidR="00872AB3" w:rsidRPr="00D64599" w:rsidRDefault="00872AB3" w:rsidP="00F65AAB">
      <w:pPr>
        <w:pStyle w:val="Prrafodelista"/>
        <w:numPr>
          <w:ilvl w:val="1"/>
          <w:numId w:val="32"/>
        </w:numPr>
        <w:rPr>
          <w:rFonts w:ascii="Arial Narrow" w:hAnsi="Arial Narrow" w:cs="Arial"/>
          <w:spacing w:val="-3"/>
          <w:sz w:val="22"/>
          <w:szCs w:val="22"/>
        </w:rPr>
      </w:pPr>
      <w:r w:rsidRPr="00D64599">
        <w:rPr>
          <w:rFonts w:ascii="Arial Narrow" w:hAnsi="Arial Narrow" w:cs="Arial"/>
          <w:b/>
          <w:spacing w:val="-3"/>
          <w:sz w:val="22"/>
          <w:szCs w:val="22"/>
        </w:rPr>
        <w:t>INTERNA.</w:t>
      </w:r>
    </w:p>
    <w:p w14:paraId="17879703" w14:textId="77777777" w:rsidR="00872AB3" w:rsidRPr="00D64599" w:rsidRDefault="00872AB3" w:rsidP="00F65AAB">
      <w:pPr>
        <w:pStyle w:val="Prrafodelista"/>
        <w:numPr>
          <w:ilvl w:val="2"/>
          <w:numId w:val="32"/>
        </w:numPr>
        <w:rPr>
          <w:rFonts w:ascii="Arial Narrow" w:hAnsi="Arial Narrow" w:cs="Arial"/>
          <w:spacing w:val="-3"/>
          <w:sz w:val="22"/>
          <w:szCs w:val="22"/>
        </w:rPr>
      </w:pPr>
      <w:r w:rsidRPr="00D64599">
        <w:rPr>
          <w:rFonts w:ascii="Arial Narrow" w:hAnsi="Arial Narrow" w:cs="Arial"/>
          <w:b/>
          <w:spacing w:val="-3"/>
          <w:sz w:val="22"/>
          <w:szCs w:val="22"/>
        </w:rPr>
        <w:t>N/A.</w:t>
      </w:r>
    </w:p>
    <w:p w14:paraId="47B918A5" w14:textId="77777777" w:rsidR="00872AB3" w:rsidRPr="00D64599" w:rsidRDefault="00872AB3" w:rsidP="00F65AAB">
      <w:pPr>
        <w:rPr>
          <w:rFonts w:ascii="Arial Narrow" w:hAnsi="Arial Narrow" w:cs="Arial"/>
          <w:spacing w:val="-3"/>
          <w:sz w:val="22"/>
          <w:szCs w:val="22"/>
        </w:rPr>
      </w:pPr>
    </w:p>
    <w:p w14:paraId="22F34184" w14:textId="77777777" w:rsidR="00872AB3" w:rsidRPr="00D64599" w:rsidRDefault="00872AB3" w:rsidP="00F65AAB">
      <w:pPr>
        <w:pStyle w:val="Prrafodelista"/>
        <w:numPr>
          <w:ilvl w:val="1"/>
          <w:numId w:val="32"/>
        </w:numPr>
        <w:rPr>
          <w:rFonts w:ascii="Arial Narrow" w:hAnsi="Arial Narrow" w:cs="Arial"/>
          <w:spacing w:val="-3"/>
          <w:sz w:val="22"/>
          <w:szCs w:val="22"/>
        </w:rPr>
      </w:pPr>
      <w:r w:rsidRPr="00D64599">
        <w:rPr>
          <w:rFonts w:ascii="Arial Narrow" w:hAnsi="Arial Narrow" w:cs="Arial"/>
          <w:b/>
          <w:spacing w:val="-3"/>
          <w:sz w:val="22"/>
          <w:szCs w:val="22"/>
        </w:rPr>
        <w:t>EXTERNA.</w:t>
      </w:r>
    </w:p>
    <w:p w14:paraId="69253B0B" w14:textId="77777777" w:rsidR="00872AB3" w:rsidRPr="00D64599" w:rsidRDefault="00872AB3" w:rsidP="00F65AAB">
      <w:pPr>
        <w:pStyle w:val="Prrafodelista"/>
        <w:numPr>
          <w:ilvl w:val="2"/>
          <w:numId w:val="32"/>
        </w:numPr>
        <w:rPr>
          <w:rFonts w:ascii="Arial Narrow" w:hAnsi="Arial Narrow" w:cs="Arial"/>
          <w:b/>
          <w:spacing w:val="-3"/>
          <w:sz w:val="22"/>
          <w:szCs w:val="22"/>
        </w:rPr>
      </w:pPr>
      <w:r w:rsidRPr="00D64599">
        <w:rPr>
          <w:rFonts w:ascii="Arial Narrow" w:hAnsi="Arial Narrow" w:cs="Arial"/>
          <w:b/>
          <w:spacing w:val="-3"/>
          <w:sz w:val="22"/>
          <w:szCs w:val="22"/>
        </w:rPr>
        <w:t>N/A.</w:t>
      </w:r>
    </w:p>
    <w:p w14:paraId="545709E2" w14:textId="77777777" w:rsidR="00872AB3" w:rsidRPr="00D64599" w:rsidRDefault="00872AB3" w:rsidP="00F65AAB">
      <w:pPr>
        <w:rPr>
          <w:rFonts w:ascii="Arial Narrow" w:hAnsi="Arial Narrow" w:cs="Arial"/>
          <w:spacing w:val="-3"/>
          <w:sz w:val="22"/>
          <w:szCs w:val="22"/>
        </w:rPr>
      </w:pPr>
    </w:p>
    <w:bookmarkEnd w:id="0"/>
    <w:p w14:paraId="2A230ABB" w14:textId="77777777" w:rsidR="00F0745F" w:rsidRPr="00D64599" w:rsidRDefault="00F0745F" w:rsidP="00F65AAB">
      <w:pPr>
        <w:numPr>
          <w:ilvl w:val="0"/>
          <w:numId w:val="32"/>
        </w:numPr>
        <w:jc w:val="both"/>
        <w:rPr>
          <w:rFonts w:ascii="Arial Narrow" w:hAnsi="Arial Narrow"/>
          <w:b/>
          <w:spacing w:val="-3"/>
          <w:sz w:val="22"/>
          <w:szCs w:val="22"/>
        </w:rPr>
      </w:pPr>
      <w:r w:rsidRPr="00D64599">
        <w:rPr>
          <w:rFonts w:ascii="Arial Narrow" w:hAnsi="Arial Narrow"/>
          <w:b/>
          <w:spacing w:val="-3"/>
          <w:sz w:val="22"/>
          <w:szCs w:val="22"/>
        </w:rPr>
        <w:t>DEFINICIONES.</w:t>
      </w:r>
    </w:p>
    <w:p w14:paraId="1D5F636E" w14:textId="77777777" w:rsidR="00B55269" w:rsidRPr="00D64599" w:rsidRDefault="003D3294" w:rsidP="00F65AAB">
      <w:pPr>
        <w:jc w:val="both"/>
        <w:rPr>
          <w:rFonts w:ascii="Arial Narrow" w:hAnsi="Arial Narrow"/>
          <w:b/>
          <w:spacing w:val="-3"/>
          <w:sz w:val="22"/>
          <w:szCs w:val="22"/>
        </w:rPr>
      </w:pPr>
      <w:r w:rsidRPr="00D64599">
        <w:rPr>
          <w:rFonts w:ascii="Arial Narrow" w:hAnsi="Arial Narrow"/>
          <w:b/>
          <w:spacing w:val="-3"/>
          <w:sz w:val="22"/>
          <w:szCs w:val="22"/>
        </w:rPr>
        <w:t>N/A.</w:t>
      </w:r>
    </w:p>
    <w:p w14:paraId="6F762EFA" w14:textId="77777777" w:rsidR="00F0745F" w:rsidRPr="00D64599" w:rsidRDefault="00F0745F" w:rsidP="00F65AAB">
      <w:pPr>
        <w:jc w:val="both"/>
        <w:rPr>
          <w:rFonts w:ascii="Arial Narrow" w:hAnsi="Arial Narrow"/>
          <w:b/>
          <w:spacing w:val="-3"/>
          <w:sz w:val="22"/>
          <w:szCs w:val="22"/>
        </w:rPr>
      </w:pPr>
    </w:p>
    <w:p w14:paraId="23F5199E" w14:textId="77777777" w:rsidR="005929F5" w:rsidRPr="00D64599" w:rsidRDefault="005929F5" w:rsidP="00F65AAB">
      <w:pPr>
        <w:numPr>
          <w:ilvl w:val="0"/>
          <w:numId w:val="32"/>
        </w:numPr>
        <w:jc w:val="both"/>
        <w:rPr>
          <w:rFonts w:ascii="Arial Narrow" w:hAnsi="Arial Narrow"/>
          <w:spacing w:val="-3"/>
          <w:sz w:val="22"/>
          <w:szCs w:val="22"/>
        </w:rPr>
      </w:pPr>
      <w:r w:rsidRPr="00D64599">
        <w:rPr>
          <w:rFonts w:ascii="Arial Narrow" w:hAnsi="Arial Narrow"/>
          <w:b/>
          <w:spacing w:val="-3"/>
          <w:sz w:val="22"/>
          <w:szCs w:val="22"/>
        </w:rPr>
        <w:t>RESPONSABLES</w:t>
      </w:r>
    </w:p>
    <w:p w14:paraId="0CE4925A" w14:textId="77777777" w:rsidR="005929F5" w:rsidRPr="00D64599" w:rsidRDefault="005929F5" w:rsidP="00F65AAB">
      <w:pPr>
        <w:jc w:val="both"/>
        <w:rPr>
          <w:rFonts w:ascii="Arial Narrow" w:hAnsi="Arial Narrow"/>
          <w:spacing w:val="-3"/>
          <w:sz w:val="22"/>
          <w:szCs w:val="22"/>
        </w:rPr>
      </w:pPr>
    </w:p>
    <w:p w14:paraId="37CF32E7" w14:textId="77777777" w:rsidR="005929F5" w:rsidRPr="00D64599" w:rsidRDefault="005929F5" w:rsidP="00F65AAB">
      <w:pPr>
        <w:numPr>
          <w:ilvl w:val="1"/>
          <w:numId w:val="32"/>
        </w:numPr>
        <w:jc w:val="both"/>
        <w:rPr>
          <w:rFonts w:ascii="Arial Narrow" w:hAnsi="Arial Narrow"/>
          <w:spacing w:val="-3"/>
          <w:sz w:val="22"/>
          <w:szCs w:val="22"/>
        </w:rPr>
      </w:pPr>
      <w:r w:rsidRPr="00D64599">
        <w:rPr>
          <w:rFonts w:ascii="Arial Narrow" w:hAnsi="Arial Narrow"/>
          <w:spacing w:val="-3"/>
          <w:sz w:val="22"/>
          <w:szCs w:val="22"/>
        </w:rPr>
        <w:t>Auxiliar de información.</w:t>
      </w:r>
    </w:p>
    <w:p w14:paraId="22E0A834" w14:textId="77777777" w:rsidR="005929F5" w:rsidRPr="00D64599" w:rsidRDefault="005929F5" w:rsidP="00F65AAB">
      <w:pPr>
        <w:numPr>
          <w:ilvl w:val="1"/>
          <w:numId w:val="32"/>
        </w:numPr>
        <w:jc w:val="both"/>
        <w:rPr>
          <w:rFonts w:ascii="Arial Narrow" w:hAnsi="Arial Narrow"/>
          <w:spacing w:val="-3"/>
          <w:sz w:val="22"/>
          <w:szCs w:val="22"/>
        </w:rPr>
      </w:pPr>
      <w:r w:rsidRPr="00D64599">
        <w:rPr>
          <w:rFonts w:ascii="Arial Narrow" w:hAnsi="Arial Narrow"/>
          <w:spacing w:val="-3"/>
          <w:sz w:val="22"/>
          <w:szCs w:val="22"/>
        </w:rPr>
        <w:t>Cajero</w:t>
      </w:r>
    </w:p>
    <w:p w14:paraId="1FA19607" w14:textId="77777777" w:rsidR="005929F5" w:rsidRPr="00D64599" w:rsidRDefault="005929F5" w:rsidP="00F65AAB">
      <w:pPr>
        <w:jc w:val="both"/>
        <w:rPr>
          <w:rFonts w:ascii="Arial Narrow" w:hAnsi="Arial Narrow"/>
          <w:spacing w:val="-3"/>
          <w:sz w:val="22"/>
          <w:szCs w:val="22"/>
        </w:rPr>
      </w:pPr>
    </w:p>
    <w:p w14:paraId="15055ACB" w14:textId="77777777" w:rsidR="00E66650" w:rsidRPr="00D64599" w:rsidRDefault="00F0745F" w:rsidP="00F65AAB">
      <w:pPr>
        <w:numPr>
          <w:ilvl w:val="0"/>
          <w:numId w:val="32"/>
        </w:numPr>
        <w:jc w:val="both"/>
        <w:rPr>
          <w:rFonts w:ascii="Arial Narrow" w:hAnsi="Arial Narrow"/>
          <w:spacing w:val="-3"/>
          <w:sz w:val="22"/>
          <w:szCs w:val="22"/>
        </w:rPr>
      </w:pPr>
      <w:r w:rsidRPr="00D64599">
        <w:rPr>
          <w:rFonts w:ascii="Arial Narrow" w:hAnsi="Arial Narrow"/>
          <w:b/>
          <w:spacing w:val="-3"/>
          <w:sz w:val="22"/>
          <w:szCs w:val="22"/>
        </w:rPr>
        <w:t>CONDICIONES</w:t>
      </w:r>
      <w:r w:rsidR="00F65AAB" w:rsidRPr="00D64599">
        <w:rPr>
          <w:rFonts w:ascii="Arial Narrow" w:hAnsi="Arial Narrow"/>
          <w:b/>
          <w:spacing w:val="-3"/>
          <w:sz w:val="22"/>
          <w:szCs w:val="22"/>
        </w:rPr>
        <w:t xml:space="preserve"> DE OPERACIÓN</w:t>
      </w:r>
      <w:r w:rsidRPr="00D64599">
        <w:rPr>
          <w:rFonts w:ascii="Arial Narrow" w:hAnsi="Arial Narrow"/>
          <w:b/>
          <w:spacing w:val="-3"/>
          <w:sz w:val="22"/>
          <w:szCs w:val="22"/>
        </w:rPr>
        <w:t>.</w:t>
      </w:r>
    </w:p>
    <w:p w14:paraId="0978E5D5" w14:textId="77777777" w:rsidR="00E66650" w:rsidRPr="00D64599" w:rsidRDefault="00E66650" w:rsidP="00F65AAB">
      <w:pPr>
        <w:jc w:val="both"/>
        <w:rPr>
          <w:rFonts w:ascii="Arial Narrow" w:hAnsi="Arial Narrow"/>
          <w:spacing w:val="-3"/>
          <w:sz w:val="22"/>
          <w:szCs w:val="22"/>
        </w:rPr>
      </w:pPr>
    </w:p>
    <w:p w14:paraId="7E15C5D0" w14:textId="77777777" w:rsidR="00073D7D" w:rsidRPr="00D64599" w:rsidRDefault="00073D7D" w:rsidP="00F65AAB">
      <w:pPr>
        <w:numPr>
          <w:ilvl w:val="1"/>
          <w:numId w:val="32"/>
        </w:numPr>
        <w:jc w:val="both"/>
        <w:rPr>
          <w:rFonts w:ascii="Arial Narrow" w:hAnsi="Arial Narrow"/>
          <w:spacing w:val="-3"/>
          <w:sz w:val="22"/>
          <w:szCs w:val="22"/>
        </w:rPr>
      </w:pPr>
      <w:r w:rsidRPr="00D64599">
        <w:rPr>
          <w:rFonts w:ascii="Arial Narrow" w:hAnsi="Arial Narrow"/>
          <w:b/>
          <w:spacing w:val="-3"/>
          <w:sz w:val="22"/>
          <w:szCs w:val="22"/>
        </w:rPr>
        <w:t>Condiciones Generales</w:t>
      </w:r>
    </w:p>
    <w:p w14:paraId="2452A790" w14:textId="77777777" w:rsidR="00073D7D" w:rsidRPr="00D64599" w:rsidRDefault="00073D7D" w:rsidP="00F65AAB">
      <w:pPr>
        <w:tabs>
          <w:tab w:val="left" w:pos="-720"/>
        </w:tabs>
        <w:suppressAutoHyphens/>
        <w:jc w:val="both"/>
        <w:rPr>
          <w:rFonts w:ascii="Arial Narrow" w:hAnsi="Arial Narrow"/>
          <w:b/>
          <w:spacing w:val="-3"/>
          <w:sz w:val="22"/>
          <w:szCs w:val="22"/>
        </w:rPr>
      </w:pPr>
    </w:p>
    <w:p w14:paraId="11F3017A" w14:textId="77777777" w:rsidR="00073D7D" w:rsidRPr="00D64599" w:rsidRDefault="00073D7D" w:rsidP="00F65AAB">
      <w:pPr>
        <w:numPr>
          <w:ilvl w:val="2"/>
          <w:numId w:val="32"/>
        </w:numPr>
        <w:jc w:val="both"/>
        <w:rPr>
          <w:rFonts w:ascii="Arial Narrow" w:hAnsi="Arial Narrow"/>
          <w:b/>
          <w:spacing w:val="-3"/>
          <w:sz w:val="22"/>
          <w:szCs w:val="22"/>
        </w:rPr>
      </w:pPr>
      <w:r w:rsidRPr="00D64599">
        <w:rPr>
          <w:rFonts w:ascii="Arial Narrow" w:hAnsi="Arial Narrow"/>
          <w:bCs/>
          <w:spacing w:val="-3"/>
          <w:sz w:val="22"/>
          <w:szCs w:val="22"/>
        </w:rPr>
        <w:t>Ser asociado o asociarse a la Cooperativa COOPEAIPE.</w:t>
      </w:r>
    </w:p>
    <w:p w14:paraId="328C67B5" w14:textId="77777777" w:rsidR="00E66650" w:rsidRPr="00D64599" w:rsidRDefault="00E66650" w:rsidP="00F65AAB">
      <w:pPr>
        <w:numPr>
          <w:ilvl w:val="2"/>
          <w:numId w:val="32"/>
        </w:numPr>
        <w:jc w:val="both"/>
        <w:rPr>
          <w:rFonts w:ascii="Arial Narrow" w:hAnsi="Arial Narrow"/>
          <w:b/>
          <w:spacing w:val="-3"/>
          <w:sz w:val="22"/>
          <w:szCs w:val="22"/>
        </w:rPr>
      </w:pPr>
      <w:r w:rsidRPr="00D64599">
        <w:rPr>
          <w:rFonts w:ascii="Arial Narrow" w:hAnsi="Arial Narrow"/>
          <w:bCs/>
          <w:spacing w:val="-3"/>
          <w:sz w:val="22"/>
          <w:szCs w:val="22"/>
        </w:rPr>
        <w:t>Estar al día en aportes sociales, cuotas de créditos y demás emolumentos estatuarios.</w:t>
      </w:r>
    </w:p>
    <w:p w14:paraId="4F73620B" w14:textId="77777777" w:rsidR="00E66650" w:rsidRPr="00D64599" w:rsidRDefault="00E66650" w:rsidP="00F65AAB">
      <w:pPr>
        <w:jc w:val="both"/>
        <w:rPr>
          <w:rFonts w:ascii="Arial Narrow" w:hAnsi="Arial Narrow"/>
          <w:b/>
          <w:spacing w:val="-3"/>
          <w:sz w:val="22"/>
          <w:szCs w:val="22"/>
        </w:rPr>
      </w:pPr>
    </w:p>
    <w:p w14:paraId="1885314A" w14:textId="77777777" w:rsidR="00271EE7" w:rsidRPr="00D64599" w:rsidRDefault="00271EE7" w:rsidP="00F65AAB">
      <w:pPr>
        <w:numPr>
          <w:ilvl w:val="1"/>
          <w:numId w:val="32"/>
        </w:numPr>
        <w:jc w:val="both"/>
        <w:rPr>
          <w:rFonts w:ascii="Arial Narrow" w:hAnsi="Arial Narrow"/>
          <w:b/>
          <w:spacing w:val="-3"/>
          <w:sz w:val="22"/>
          <w:szCs w:val="22"/>
        </w:rPr>
      </w:pPr>
      <w:r w:rsidRPr="00D64599">
        <w:rPr>
          <w:rFonts w:ascii="Arial Narrow" w:hAnsi="Arial Narrow"/>
          <w:b/>
          <w:bCs/>
          <w:spacing w:val="-3"/>
          <w:sz w:val="22"/>
          <w:szCs w:val="22"/>
        </w:rPr>
        <w:t>Pólizas exequiales</w:t>
      </w:r>
    </w:p>
    <w:p w14:paraId="48C0AFEF" w14:textId="77777777" w:rsidR="00271EE7" w:rsidRPr="00D64599" w:rsidRDefault="00271EE7" w:rsidP="00F65AAB">
      <w:pPr>
        <w:jc w:val="both"/>
        <w:rPr>
          <w:rFonts w:ascii="Arial Narrow" w:hAnsi="Arial Narrow"/>
          <w:b/>
          <w:spacing w:val="-3"/>
          <w:sz w:val="22"/>
          <w:szCs w:val="22"/>
        </w:rPr>
      </w:pPr>
    </w:p>
    <w:p w14:paraId="232A4BAD" w14:textId="77777777" w:rsidR="00073D7D" w:rsidRPr="00D64599" w:rsidRDefault="00073D7D" w:rsidP="00F65AAB">
      <w:pPr>
        <w:numPr>
          <w:ilvl w:val="2"/>
          <w:numId w:val="32"/>
        </w:numPr>
        <w:jc w:val="both"/>
        <w:rPr>
          <w:rFonts w:ascii="Arial Narrow" w:hAnsi="Arial Narrow"/>
          <w:b/>
          <w:spacing w:val="-3"/>
          <w:sz w:val="22"/>
          <w:szCs w:val="22"/>
        </w:rPr>
      </w:pPr>
      <w:r w:rsidRPr="00D64599">
        <w:rPr>
          <w:rFonts w:ascii="Arial Narrow" w:hAnsi="Arial Narrow"/>
          <w:spacing w:val="-3"/>
          <w:sz w:val="22"/>
          <w:szCs w:val="22"/>
        </w:rPr>
        <w:t xml:space="preserve">Toda renovación o afiliación se hará por un año a partir de la fecha en que el asociado tome el plan exequial y pague su renovación o afiliación. </w:t>
      </w:r>
    </w:p>
    <w:p w14:paraId="28A5FC3F" w14:textId="77777777" w:rsidR="00073D7D" w:rsidRPr="00D64599" w:rsidRDefault="00073D7D" w:rsidP="00F65AAB">
      <w:pPr>
        <w:numPr>
          <w:ilvl w:val="2"/>
          <w:numId w:val="32"/>
        </w:numPr>
        <w:jc w:val="both"/>
        <w:rPr>
          <w:rFonts w:ascii="Arial Narrow" w:hAnsi="Arial Narrow"/>
          <w:b/>
          <w:spacing w:val="-3"/>
          <w:sz w:val="22"/>
          <w:szCs w:val="22"/>
        </w:rPr>
      </w:pPr>
      <w:r w:rsidRPr="00D64599">
        <w:rPr>
          <w:rFonts w:ascii="Arial Narrow" w:hAnsi="Arial Narrow"/>
          <w:spacing w:val="-3"/>
          <w:sz w:val="22"/>
          <w:szCs w:val="22"/>
        </w:rPr>
        <w:t>Se debe tener claro que si NO se renueva la póliza antes o a la fecha de su vencimiento y lo hace en el transcurso de los 15 días calendarios después de su vencimiento; en caso de siniestro tendrá derecho a los auxilios funerarios solamente a partir del día que pague la póliza.</w:t>
      </w:r>
    </w:p>
    <w:p w14:paraId="02CAD2E9" w14:textId="77777777" w:rsidR="00073D7D" w:rsidRPr="00D64599" w:rsidRDefault="00073D7D" w:rsidP="00F65AAB">
      <w:pPr>
        <w:numPr>
          <w:ilvl w:val="2"/>
          <w:numId w:val="32"/>
        </w:numPr>
        <w:jc w:val="both"/>
        <w:rPr>
          <w:rFonts w:ascii="Arial Narrow" w:hAnsi="Arial Narrow"/>
          <w:b/>
          <w:spacing w:val="-3"/>
          <w:sz w:val="22"/>
          <w:szCs w:val="22"/>
        </w:rPr>
      </w:pPr>
      <w:r w:rsidRPr="00D64599">
        <w:rPr>
          <w:rFonts w:ascii="Arial Narrow" w:hAnsi="Arial Narrow"/>
          <w:spacing w:val="-3"/>
          <w:sz w:val="22"/>
          <w:szCs w:val="22"/>
        </w:rPr>
        <w:t>Cuando se trate de una afiliación, se debe identificar claramente el plan que correspondería al asociado de acuerdo con la edad y grupo de personas beneficiarias del plan.</w:t>
      </w:r>
    </w:p>
    <w:p w14:paraId="3A09D5D7" w14:textId="77777777" w:rsidR="00073D7D" w:rsidRPr="00D64599" w:rsidRDefault="00073D7D" w:rsidP="00F65AAB">
      <w:pPr>
        <w:numPr>
          <w:ilvl w:val="2"/>
          <w:numId w:val="32"/>
        </w:numPr>
        <w:jc w:val="both"/>
        <w:rPr>
          <w:rFonts w:ascii="Arial Narrow" w:hAnsi="Arial Narrow"/>
          <w:b/>
          <w:spacing w:val="-3"/>
          <w:sz w:val="22"/>
          <w:szCs w:val="22"/>
        </w:rPr>
      </w:pPr>
      <w:r w:rsidRPr="00D64599">
        <w:rPr>
          <w:rFonts w:ascii="Arial Narrow" w:hAnsi="Arial Narrow"/>
          <w:spacing w:val="-3"/>
          <w:sz w:val="22"/>
          <w:szCs w:val="22"/>
        </w:rPr>
        <w:t>El plan que tome el asociado permanecerá vigente por un año.</w:t>
      </w:r>
    </w:p>
    <w:p w14:paraId="265D5E7E" w14:textId="77777777" w:rsidR="00073D7D" w:rsidRPr="00D64599" w:rsidRDefault="00073D7D" w:rsidP="00F65AAB">
      <w:pPr>
        <w:numPr>
          <w:ilvl w:val="2"/>
          <w:numId w:val="32"/>
        </w:numPr>
        <w:jc w:val="both"/>
        <w:rPr>
          <w:rFonts w:ascii="Arial Narrow" w:hAnsi="Arial Narrow"/>
          <w:b/>
          <w:spacing w:val="-3"/>
          <w:sz w:val="22"/>
          <w:szCs w:val="22"/>
        </w:rPr>
      </w:pPr>
      <w:r w:rsidRPr="00D64599">
        <w:rPr>
          <w:rFonts w:ascii="Arial Narrow" w:hAnsi="Arial Narrow"/>
          <w:spacing w:val="-3"/>
          <w:sz w:val="22"/>
          <w:szCs w:val="22"/>
        </w:rPr>
        <w:lastRenderedPageBreak/>
        <w:t>Los asociados que renueven su plan conservarán el mismo plan siempre y cuando no haya ninguna modificación en el grupo de personas beneficiarias.</w:t>
      </w:r>
    </w:p>
    <w:p w14:paraId="66FED9E5" w14:textId="77777777" w:rsidR="00073D7D" w:rsidRPr="00D64599" w:rsidRDefault="00073D7D" w:rsidP="00F65AAB">
      <w:pPr>
        <w:numPr>
          <w:ilvl w:val="2"/>
          <w:numId w:val="32"/>
        </w:numPr>
        <w:jc w:val="both"/>
        <w:rPr>
          <w:rFonts w:ascii="Arial Narrow" w:hAnsi="Arial Narrow"/>
          <w:b/>
          <w:spacing w:val="-3"/>
          <w:sz w:val="22"/>
          <w:szCs w:val="22"/>
        </w:rPr>
      </w:pPr>
      <w:r w:rsidRPr="00D64599">
        <w:rPr>
          <w:rFonts w:ascii="Arial Narrow" w:hAnsi="Arial Narrow"/>
          <w:spacing w:val="-3"/>
          <w:sz w:val="22"/>
          <w:szCs w:val="22"/>
        </w:rPr>
        <w:t xml:space="preserve">Es responsabilidad del funcionario de la Cooperativa o asesor de lo que pueda suceder por seleccionar un producto que no corresponda a la cobertura registrada en el formato </w:t>
      </w:r>
      <w:r w:rsidR="006A5A2B" w:rsidRPr="00D64599">
        <w:rPr>
          <w:rFonts w:ascii="Arial Narrow" w:hAnsi="Arial Narrow"/>
          <w:spacing w:val="-3"/>
          <w:sz w:val="22"/>
          <w:szCs w:val="22"/>
        </w:rPr>
        <w:t xml:space="preserve">de </w:t>
      </w:r>
      <w:r w:rsidR="00104E88" w:rsidRPr="00D64599">
        <w:rPr>
          <w:rFonts w:ascii="Arial Narrow" w:hAnsi="Arial Narrow"/>
          <w:spacing w:val="-3"/>
          <w:sz w:val="22"/>
          <w:szCs w:val="22"/>
        </w:rPr>
        <w:t>vinculación</w:t>
      </w:r>
      <w:r w:rsidR="006A5A2B" w:rsidRPr="00D64599">
        <w:rPr>
          <w:rFonts w:ascii="Arial Narrow" w:hAnsi="Arial Narrow"/>
          <w:spacing w:val="-3"/>
          <w:sz w:val="22"/>
          <w:szCs w:val="22"/>
        </w:rPr>
        <w:t>.</w:t>
      </w:r>
    </w:p>
    <w:p w14:paraId="59FA0307" w14:textId="77777777" w:rsidR="00073D7D" w:rsidRPr="00D64599" w:rsidRDefault="00073D7D" w:rsidP="00F65AAB">
      <w:pPr>
        <w:numPr>
          <w:ilvl w:val="2"/>
          <w:numId w:val="32"/>
        </w:numPr>
        <w:jc w:val="both"/>
        <w:rPr>
          <w:rFonts w:ascii="Arial Narrow" w:hAnsi="Arial Narrow"/>
          <w:b/>
          <w:spacing w:val="-3"/>
          <w:sz w:val="22"/>
          <w:szCs w:val="22"/>
        </w:rPr>
      </w:pPr>
      <w:r w:rsidRPr="00D64599">
        <w:rPr>
          <w:rFonts w:ascii="Arial Narrow" w:hAnsi="Arial Narrow"/>
          <w:spacing w:val="-3"/>
          <w:sz w:val="22"/>
          <w:szCs w:val="22"/>
        </w:rPr>
        <w:t>Se debe advertir al asociado que antes de firmar el formato de</w:t>
      </w:r>
      <w:r w:rsidR="00104E88" w:rsidRPr="00D64599">
        <w:rPr>
          <w:rFonts w:ascii="Arial Narrow" w:hAnsi="Arial Narrow"/>
          <w:spacing w:val="-3"/>
          <w:sz w:val="22"/>
          <w:szCs w:val="22"/>
        </w:rPr>
        <w:t xml:space="preserve"> vinculación</w:t>
      </w:r>
      <w:r w:rsidRPr="00D64599">
        <w:rPr>
          <w:rFonts w:ascii="Arial Narrow" w:hAnsi="Arial Narrow"/>
          <w:spacing w:val="-3"/>
          <w:sz w:val="22"/>
          <w:szCs w:val="22"/>
        </w:rPr>
        <w:t>,</w:t>
      </w:r>
      <w:r w:rsidR="00104E88" w:rsidRPr="00D64599">
        <w:rPr>
          <w:rFonts w:ascii="Arial Narrow" w:hAnsi="Arial Narrow"/>
          <w:spacing w:val="-3"/>
          <w:sz w:val="22"/>
          <w:szCs w:val="22"/>
        </w:rPr>
        <w:t xml:space="preserve"> </w:t>
      </w:r>
      <w:r w:rsidRPr="00D64599">
        <w:rPr>
          <w:rFonts w:ascii="Arial Narrow" w:hAnsi="Arial Narrow"/>
          <w:spacing w:val="-3"/>
          <w:sz w:val="22"/>
          <w:szCs w:val="22"/>
        </w:rPr>
        <w:t>debe verificar si lo registrado en el formato corresponde al grupo de personas beneficiarias que él desea registrar en el plan.</w:t>
      </w:r>
    </w:p>
    <w:p w14:paraId="6752FF67" w14:textId="77777777" w:rsidR="0030379A" w:rsidRPr="00D64599" w:rsidRDefault="0030379A" w:rsidP="00F65AAB">
      <w:pPr>
        <w:pStyle w:val="Prrafodelista"/>
        <w:numPr>
          <w:ilvl w:val="2"/>
          <w:numId w:val="32"/>
        </w:numPr>
        <w:jc w:val="both"/>
        <w:rPr>
          <w:rFonts w:ascii="Arial Narrow" w:hAnsi="Arial Narrow"/>
          <w:spacing w:val="-3"/>
          <w:sz w:val="22"/>
          <w:szCs w:val="22"/>
        </w:rPr>
      </w:pPr>
      <w:r w:rsidRPr="00D64599">
        <w:rPr>
          <w:rFonts w:ascii="Arial Narrow" w:hAnsi="Arial Narrow"/>
          <w:spacing w:val="-3"/>
          <w:sz w:val="22"/>
          <w:szCs w:val="22"/>
        </w:rPr>
        <w:t>El formato de vinculación se diligencia de manera manual con letras y números legibles, sin enmendaduras, ni tachones. Estos formatos deben ir diligenciados en su totalidad y deben ir firmados por el funcionario y quien toma el plan exequial. Si el formato no se diligencia en su totalidad, no se puede llevar a cabo la afiliación.</w:t>
      </w:r>
    </w:p>
    <w:p w14:paraId="761D06C7" w14:textId="77777777" w:rsidR="00073D7D" w:rsidRPr="00D64599" w:rsidRDefault="00073D7D" w:rsidP="00F65AAB">
      <w:pPr>
        <w:jc w:val="both"/>
        <w:rPr>
          <w:rFonts w:ascii="Arial Narrow" w:hAnsi="Arial Narrow"/>
          <w:b/>
          <w:spacing w:val="-3"/>
          <w:sz w:val="22"/>
          <w:szCs w:val="22"/>
        </w:rPr>
      </w:pPr>
    </w:p>
    <w:p w14:paraId="529A03DE" w14:textId="77777777" w:rsidR="00073D7D" w:rsidRPr="00D64599" w:rsidRDefault="00073D7D" w:rsidP="00F65AAB">
      <w:pPr>
        <w:numPr>
          <w:ilvl w:val="1"/>
          <w:numId w:val="32"/>
        </w:numPr>
        <w:jc w:val="both"/>
        <w:rPr>
          <w:rFonts w:ascii="Arial Narrow" w:hAnsi="Arial Narrow"/>
          <w:b/>
          <w:spacing w:val="-3"/>
          <w:sz w:val="22"/>
          <w:szCs w:val="22"/>
        </w:rPr>
      </w:pPr>
      <w:r w:rsidRPr="00D64599">
        <w:rPr>
          <w:rFonts w:ascii="Arial Narrow" w:hAnsi="Arial Narrow"/>
          <w:b/>
          <w:spacing w:val="-3"/>
          <w:sz w:val="22"/>
          <w:szCs w:val="22"/>
        </w:rPr>
        <w:t>Políticas de Suscripción</w:t>
      </w:r>
      <w:r w:rsidR="009B27BF" w:rsidRPr="00D64599">
        <w:rPr>
          <w:rFonts w:ascii="Arial Narrow" w:hAnsi="Arial Narrow"/>
          <w:b/>
          <w:spacing w:val="-3"/>
          <w:sz w:val="22"/>
          <w:szCs w:val="22"/>
        </w:rPr>
        <w:t xml:space="preserve"> Los Olivos</w:t>
      </w:r>
      <w:r w:rsidRPr="00D64599">
        <w:rPr>
          <w:rFonts w:ascii="Arial Narrow" w:hAnsi="Arial Narrow"/>
          <w:b/>
          <w:spacing w:val="-3"/>
          <w:sz w:val="22"/>
          <w:szCs w:val="22"/>
        </w:rPr>
        <w:t>:</w:t>
      </w:r>
    </w:p>
    <w:p w14:paraId="799333FC" w14:textId="77777777" w:rsidR="00073D7D" w:rsidRPr="00D64599" w:rsidRDefault="00073D7D" w:rsidP="00F65AAB">
      <w:pPr>
        <w:pStyle w:val="Prrafodelista"/>
        <w:jc w:val="both"/>
        <w:rPr>
          <w:rFonts w:ascii="Arial Narrow" w:hAnsi="Arial Narrow"/>
          <w:spacing w:val="-3"/>
          <w:sz w:val="22"/>
          <w:szCs w:val="22"/>
        </w:rPr>
      </w:pPr>
    </w:p>
    <w:p w14:paraId="1F3E50AC" w14:textId="77777777" w:rsidR="00771086" w:rsidRPr="00D64599" w:rsidRDefault="00771086" w:rsidP="00F65AAB">
      <w:pPr>
        <w:numPr>
          <w:ilvl w:val="2"/>
          <w:numId w:val="32"/>
        </w:numPr>
        <w:jc w:val="both"/>
        <w:rPr>
          <w:rFonts w:ascii="Arial Narrow" w:hAnsi="Arial Narrow"/>
          <w:b/>
          <w:spacing w:val="-3"/>
          <w:sz w:val="22"/>
          <w:szCs w:val="22"/>
        </w:rPr>
      </w:pPr>
      <w:r w:rsidRPr="00D64599">
        <w:rPr>
          <w:rFonts w:ascii="Arial Narrow" w:hAnsi="Arial Narrow"/>
          <w:spacing w:val="-3"/>
          <w:sz w:val="22"/>
          <w:szCs w:val="22"/>
        </w:rPr>
        <w:t>Solamente se aceptan ingresos a un plan en condiciones diferentes si llega por correo autorización por parte de la Coordinación Operativa o del Técnico en Prevención Exequial de los Olivos. Estos ingresos solamente los puede autorizar el Gerente o Subgerente Administrativo</w:t>
      </w:r>
    </w:p>
    <w:p w14:paraId="34A98F5B" w14:textId="77777777" w:rsidR="00073D7D" w:rsidRPr="00D64599" w:rsidRDefault="00073D7D" w:rsidP="00F65AAB">
      <w:pPr>
        <w:numPr>
          <w:ilvl w:val="2"/>
          <w:numId w:val="32"/>
        </w:numPr>
        <w:jc w:val="both"/>
        <w:rPr>
          <w:rFonts w:ascii="Arial Narrow" w:hAnsi="Arial Narrow"/>
          <w:b/>
          <w:spacing w:val="-3"/>
          <w:sz w:val="22"/>
          <w:szCs w:val="22"/>
        </w:rPr>
      </w:pPr>
      <w:r w:rsidRPr="00D64599">
        <w:rPr>
          <w:rFonts w:ascii="Arial Narrow" w:hAnsi="Arial Narrow"/>
          <w:spacing w:val="-3"/>
          <w:sz w:val="22"/>
          <w:szCs w:val="22"/>
        </w:rPr>
        <w:t>Traslados de planes de grupo primario a plan unidos, no están autorizados,  operaran adicionales.</w:t>
      </w:r>
    </w:p>
    <w:p w14:paraId="67ED6ABA" w14:textId="77777777" w:rsidR="00073D7D" w:rsidRPr="00D64599" w:rsidRDefault="00073D7D" w:rsidP="00F65AAB">
      <w:pPr>
        <w:numPr>
          <w:ilvl w:val="2"/>
          <w:numId w:val="32"/>
        </w:numPr>
        <w:jc w:val="both"/>
        <w:rPr>
          <w:rFonts w:ascii="Arial Narrow" w:hAnsi="Arial Narrow"/>
          <w:b/>
          <w:spacing w:val="-3"/>
          <w:sz w:val="22"/>
          <w:szCs w:val="22"/>
        </w:rPr>
      </w:pPr>
      <w:r w:rsidRPr="00D64599">
        <w:rPr>
          <w:rFonts w:ascii="Arial Narrow" w:hAnsi="Arial Narrow"/>
          <w:spacing w:val="-3"/>
          <w:sz w:val="22"/>
          <w:szCs w:val="22"/>
        </w:rPr>
        <w:t>En los productos unión de siempre, los progenitores del titular o conyugue no son reemplazables por ningún concepto. Quedará como fue suscrito en el contrato inicial.</w:t>
      </w:r>
    </w:p>
    <w:p w14:paraId="1A244527" w14:textId="77777777" w:rsidR="00621914" w:rsidRPr="00D64599" w:rsidRDefault="00073D7D" w:rsidP="00F65AAB">
      <w:pPr>
        <w:numPr>
          <w:ilvl w:val="2"/>
          <w:numId w:val="32"/>
        </w:numPr>
        <w:jc w:val="both"/>
        <w:rPr>
          <w:rFonts w:ascii="Arial Narrow" w:hAnsi="Arial Narrow"/>
          <w:b/>
          <w:spacing w:val="-3"/>
          <w:sz w:val="22"/>
          <w:szCs w:val="22"/>
        </w:rPr>
      </w:pPr>
      <w:r w:rsidRPr="00D64599">
        <w:rPr>
          <w:rFonts w:ascii="Arial Narrow" w:hAnsi="Arial Narrow"/>
          <w:spacing w:val="-3"/>
          <w:sz w:val="22"/>
          <w:szCs w:val="22"/>
        </w:rPr>
        <w:t>En los productos de unidos no se permite movilidad del grupo.</w:t>
      </w:r>
    </w:p>
    <w:p w14:paraId="7C7DAC00" w14:textId="77777777" w:rsidR="0030379A" w:rsidRPr="00D64599" w:rsidRDefault="0030379A" w:rsidP="00F65AAB">
      <w:pPr>
        <w:ind w:left="680"/>
        <w:jc w:val="both"/>
        <w:rPr>
          <w:rFonts w:ascii="Arial Narrow" w:hAnsi="Arial Narrow"/>
          <w:b/>
          <w:spacing w:val="-3"/>
          <w:sz w:val="22"/>
          <w:szCs w:val="22"/>
        </w:rPr>
      </w:pPr>
    </w:p>
    <w:p w14:paraId="7C3C7D19" w14:textId="77777777" w:rsidR="0030379A" w:rsidRPr="00D64599" w:rsidRDefault="0030379A" w:rsidP="00F65AAB">
      <w:pPr>
        <w:numPr>
          <w:ilvl w:val="1"/>
          <w:numId w:val="32"/>
        </w:numPr>
        <w:jc w:val="both"/>
        <w:rPr>
          <w:rFonts w:ascii="Arial Narrow" w:hAnsi="Arial Narrow"/>
          <w:b/>
          <w:spacing w:val="-3"/>
          <w:sz w:val="22"/>
          <w:szCs w:val="22"/>
        </w:rPr>
      </w:pPr>
      <w:r w:rsidRPr="00D64599">
        <w:rPr>
          <w:rFonts w:ascii="Arial Narrow" w:hAnsi="Arial Narrow"/>
          <w:b/>
          <w:spacing w:val="-3"/>
          <w:sz w:val="22"/>
          <w:szCs w:val="22"/>
        </w:rPr>
        <w:t xml:space="preserve">Políticas de Suscripción </w:t>
      </w:r>
      <w:r w:rsidR="00C34013" w:rsidRPr="00D64599">
        <w:rPr>
          <w:rFonts w:ascii="Arial Narrow" w:hAnsi="Arial Narrow"/>
          <w:b/>
          <w:spacing w:val="-3"/>
          <w:sz w:val="22"/>
          <w:szCs w:val="22"/>
        </w:rPr>
        <w:t xml:space="preserve">Casa Funerales La Paz Norte </w:t>
      </w:r>
      <w:r w:rsidRPr="00D64599">
        <w:rPr>
          <w:rFonts w:ascii="Arial Narrow" w:hAnsi="Arial Narrow"/>
          <w:b/>
          <w:spacing w:val="-3"/>
          <w:sz w:val="22"/>
          <w:szCs w:val="22"/>
        </w:rPr>
        <w:t>:</w:t>
      </w:r>
    </w:p>
    <w:p w14:paraId="37982716" w14:textId="77777777" w:rsidR="0030379A" w:rsidRPr="00D64599" w:rsidRDefault="0030379A" w:rsidP="00F65AAB">
      <w:pPr>
        <w:ind w:left="680"/>
        <w:jc w:val="both"/>
        <w:rPr>
          <w:rFonts w:ascii="Arial Narrow" w:hAnsi="Arial Narrow"/>
          <w:b/>
          <w:spacing w:val="-3"/>
          <w:sz w:val="22"/>
          <w:szCs w:val="22"/>
        </w:rPr>
      </w:pPr>
    </w:p>
    <w:p w14:paraId="63204C55" w14:textId="77777777" w:rsidR="00621914" w:rsidRPr="00D64599" w:rsidRDefault="00B70CFB" w:rsidP="00F65AAB">
      <w:pPr>
        <w:numPr>
          <w:ilvl w:val="2"/>
          <w:numId w:val="32"/>
        </w:numPr>
        <w:jc w:val="both"/>
        <w:rPr>
          <w:rFonts w:ascii="Arial Narrow" w:hAnsi="Arial Narrow"/>
          <w:spacing w:val="-3"/>
          <w:sz w:val="22"/>
          <w:szCs w:val="22"/>
        </w:rPr>
      </w:pPr>
      <w:r w:rsidRPr="00D64599">
        <w:rPr>
          <w:rFonts w:ascii="Arial Narrow" w:hAnsi="Arial Narrow"/>
          <w:spacing w:val="-3"/>
          <w:sz w:val="22"/>
          <w:szCs w:val="22"/>
        </w:rPr>
        <w:t>Conservar la antigüedad de las asociado que con anterioridad ya estuvieran vinculados a otra empresa que estén en el grupo y que decidan tomar la póliza exequial con la Paz Norte.</w:t>
      </w:r>
    </w:p>
    <w:p w14:paraId="691D54CF" w14:textId="77777777" w:rsidR="00B70CFB" w:rsidRPr="00D64599" w:rsidRDefault="00FE635E" w:rsidP="00F65AAB">
      <w:pPr>
        <w:numPr>
          <w:ilvl w:val="2"/>
          <w:numId w:val="32"/>
        </w:numPr>
        <w:jc w:val="both"/>
        <w:rPr>
          <w:rFonts w:ascii="Arial Narrow" w:hAnsi="Arial Narrow"/>
          <w:spacing w:val="-3"/>
          <w:sz w:val="22"/>
          <w:szCs w:val="22"/>
        </w:rPr>
      </w:pPr>
      <w:r w:rsidRPr="00D64599">
        <w:rPr>
          <w:rFonts w:ascii="Arial Narrow" w:hAnsi="Arial Narrow"/>
          <w:spacing w:val="-3"/>
          <w:sz w:val="22"/>
          <w:szCs w:val="22"/>
        </w:rPr>
        <w:t>Por motivos de desplazamiento de los asociados de COOPEAIPE que viven en la parte rural, el asesor rural de CASA FUNERALES LA PAZ NORTE recaudara los valores de renovación y afiliaciones, los cuales serán cancelados a nombre del asociado en la cooperativa en los horarios establecidos</w:t>
      </w:r>
    </w:p>
    <w:p w14:paraId="254B73AD" w14:textId="77777777" w:rsidR="007A0E84" w:rsidRPr="00D64599" w:rsidRDefault="007A0E84" w:rsidP="00F65AAB">
      <w:pPr>
        <w:jc w:val="both"/>
        <w:rPr>
          <w:rFonts w:ascii="Arial Narrow" w:hAnsi="Arial Narrow"/>
          <w:b/>
          <w:spacing w:val="-3"/>
          <w:sz w:val="22"/>
          <w:szCs w:val="22"/>
        </w:rPr>
      </w:pPr>
    </w:p>
    <w:p w14:paraId="5AA16B98" w14:textId="77777777" w:rsidR="00271EE7" w:rsidRPr="00D64599" w:rsidRDefault="00073D7D" w:rsidP="00F65AAB">
      <w:pPr>
        <w:numPr>
          <w:ilvl w:val="1"/>
          <w:numId w:val="32"/>
        </w:numPr>
        <w:jc w:val="both"/>
        <w:rPr>
          <w:rFonts w:ascii="Arial Narrow" w:hAnsi="Arial Narrow"/>
          <w:b/>
          <w:spacing w:val="-3"/>
          <w:sz w:val="22"/>
          <w:szCs w:val="22"/>
        </w:rPr>
      </w:pPr>
      <w:r w:rsidRPr="00D64599">
        <w:rPr>
          <w:rFonts w:ascii="Arial Narrow" w:hAnsi="Arial Narrow"/>
          <w:b/>
          <w:spacing w:val="-3"/>
          <w:sz w:val="22"/>
          <w:szCs w:val="22"/>
        </w:rPr>
        <w:t>Porcentajes de los Subsidios Autorizados por COOPEAIPE</w:t>
      </w:r>
    </w:p>
    <w:p w14:paraId="7DA98573" w14:textId="77777777" w:rsidR="00271EE7" w:rsidRPr="00D64599" w:rsidRDefault="00271EE7" w:rsidP="00F65AAB">
      <w:pPr>
        <w:ind w:left="680"/>
        <w:jc w:val="both"/>
        <w:rPr>
          <w:rFonts w:ascii="Arial Narrow" w:hAnsi="Arial Narrow"/>
          <w:b/>
          <w:spacing w:val="-3"/>
          <w:sz w:val="22"/>
          <w:szCs w:val="22"/>
        </w:rPr>
      </w:pPr>
    </w:p>
    <w:p w14:paraId="6B7187CF" w14:textId="77777777" w:rsidR="00F65AAB" w:rsidRPr="00D64599" w:rsidRDefault="00073D7D" w:rsidP="00F65AAB">
      <w:pPr>
        <w:numPr>
          <w:ilvl w:val="1"/>
          <w:numId w:val="32"/>
        </w:numPr>
        <w:jc w:val="both"/>
        <w:rPr>
          <w:rFonts w:ascii="Arial Narrow" w:hAnsi="Arial Narrow"/>
          <w:b/>
          <w:spacing w:val="-3"/>
          <w:sz w:val="22"/>
          <w:szCs w:val="22"/>
        </w:rPr>
      </w:pPr>
      <w:r w:rsidRPr="00D64599">
        <w:rPr>
          <w:rFonts w:ascii="Arial Narrow" w:hAnsi="Arial Narrow"/>
          <w:b/>
          <w:spacing w:val="-3"/>
          <w:sz w:val="22"/>
          <w:szCs w:val="22"/>
        </w:rPr>
        <w:t xml:space="preserve"> </w:t>
      </w:r>
      <w:r w:rsidRPr="00D64599">
        <w:rPr>
          <w:rFonts w:ascii="Arial Narrow" w:hAnsi="Arial Narrow"/>
          <w:sz w:val="22"/>
          <w:szCs w:val="22"/>
          <w:lang w:val="es-ES"/>
        </w:rPr>
        <w:t>El Subsidio de la cuota anual del servicio funerario por el sistema de Protección Familiar en Grupo, que ofrezca la Empresa Funeraria, para los asociados que tomen este servicio por medio de COOPEAIPE se otorgará siempre y cuando haya disponibilidad de recursos</w:t>
      </w:r>
      <w:r w:rsidR="009468AC" w:rsidRPr="00D64599">
        <w:rPr>
          <w:rFonts w:ascii="Arial Narrow" w:hAnsi="Arial Narrow"/>
          <w:sz w:val="22"/>
          <w:szCs w:val="22"/>
          <w:lang w:val="es-ES"/>
        </w:rPr>
        <w:t>.</w:t>
      </w:r>
      <w:r w:rsidR="0030379A" w:rsidRPr="00D64599">
        <w:rPr>
          <w:rFonts w:ascii="Arial Narrow" w:hAnsi="Arial Narrow"/>
          <w:sz w:val="22"/>
          <w:szCs w:val="22"/>
          <w:lang w:val="es-ES"/>
        </w:rPr>
        <w:t xml:space="preserve"> </w:t>
      </w:r>
      <w:r w:rsidRPr="00D64599">
        <w:rPr>
          <w:rFonts w:ascii="Arial Narrow" w:hAnsi="Arial Narrow"/>
          <w:spacing w:val="-3"/>
          <w:sz w:val="22"/>
          <w:szCs w:val="22"/>
        </w:rPr>
        <w:t>Este subsidio se concede a los asociados que estén al día en el cumplimiento de sus obligaciones con la Cooperativa en el momento de pagar el seguro (aportes y créditos).</w:t>
      </w:r>
      <w:bookmarkStart w:id="1" w:name="_Hlk9521568"/>
      <w:bookmarkStart w:id="2" w:name="_Hlk12444103"/>
      <w:bookmarkStart w:id="3" w:name="_Hlk11775871"/>
    </w:p>
    <w:p w14:paraId="7D73F3ED" w14:textId="77777777" w:rsidR="00F65AAB" w:rsidRPr="00D64599" w:rsidRDefault="00F65AAB" w:rsidP="00F65AAB">
      <w:pPr>
        <w:pStyle w:val="Prrafodelista"/>
        <w:rPr>
          <w:rFonts w:ascii="Arial Narrow" w:hAnsi="Arial Narrow" w:cs="Arial"/>
          <w:b/>
          <w:spacing w:val="-3"/>
          <w:sz w:val="22"/>
          <w:szCs w:val="22"/>
        </w:rPr>
      </w:pPr>
    </w:p>
    <w:p w14:paraId="6461C24F" w14:textId="77777777" w:rsidR="00F65AAB" w:rsidRPr="00D64599" w:rsidRDefault="00F65AAB" w:rsidP="00F65AAB">
      <w:pPr>
        <w:numPr>
          <w:ilvl w:val="0"/>
          <w:numId w:val="32"/>
        </w:numPr>
        <w:jc w:val="both"/>
        <w:rPr>
          <w:rFonts w:ascii="Arial Narrow" w:hAnsi="Arial Narrow"/>
          <w:b/>
          <w:spacing w:val="-3"/>
          <w:sz w:val="22"/>
          <w:szCs w:val="22"/>
        </w:rPr>
      </w:pPr>
      <w:r w:rsidRPr="00D64599">
        <w:rPr>
          <w:rFonts w:ascii="Arial Narrow" w:hAnsi="Arial Narrow" w:cs="Arial"/>
          <w:b/>
          <w:spacing w:val="-3"/>
          <w:sz w:val="22"/>
          <w:szCs w:val="22"/>
        </w:rPr>
        <w:t>DESCRIPCIÓN DE ACTIVIDADES</w:t>
      </w:r>
      <w:bookmarkEnd w:id="1"/>
      <w:r w:rsidRPr="00D64599">
        <w:rPr>
          <w:rFonts w:ascii="Arial Narrow" w:hAnsi="Arial Narrow" w:cs="Arial"/>
          <w:b/>
          <w:spacing w:val="-3"/>
          <w:sz w:val="22"/>
          <w:szCs w:val="22"/>
        </w:rPr>
        <w:t>.</w:t>
      </w:r>
      <w:bookmarkEnd w:id="2"/>
    </w:p>
    <w:bookmarkEnd w:id="3"/>
    <w:p w14:paraId="15682A3E" w14:textId="77777777" w:rsidR="00976CBC" w:rsidRPr="00D64599" w:rsidRDefault="00976CBC" w:rsidP="00F65AAB">
      <w:pPr>
        <w:jc w:val="both"/>
        <w:rPr>
          <w:rFonts w:ascii="Arial Narrow" w:hAnsi="Arial Narrow"/>
          <w:b/>
          <w:spacing w:val="-3"/>
          <w:sz w:val="22"/>
          <w:szCs w:val="22"/>
        </w:rPr>
      </w:pPr>
    </w:p>
    <w:p w14:paraId="58294252" w14:textId="77777777" w:rsidR="00621914" w:rsidRPr="00D64599" w:rsidRDefault="008B3500" w:rsidP="00F65AAB">
      <w:pPr>
        <w:jc w:val="both"/>
        <w:rPr>
          <w:rFonts w:ascii="Arial Narrow" w:hAnsi="Arial Narrow"/>
          <w:b/>
          <w:sz w:val="22"/>
          <w:szCs w:val="22"/>
          <w:u w:val="single"/>
        </w:rPr>
      </w:pPr>
      <w:r w:rsidRPr="00D64599">
        <w:rPr>
          <w:rFonts w:ascii="Arial Narrow" w:hAnsi="Arial Narrow"/>
          <w:b/>
          <w:sz w:val="22"/>
          <w:szCs w:val="22"/>
        </w:rPr>
        <w:t>Afiliación.</w:t>
      </w:r>
      <w:r w:rsidR="00621914" w:rsidRPr="00D64599">
        <w:rPr>
          <w:rFonts w:ascii="Arial Narrow" w:hAnsi="Arial Narrow"/>
          <w:b/>
          <w:sz w:val="22"/>
          <w:szCs w:val="22"/>
          <w:u w:val="single"/>
        </w:rPr>
        <w:t xml:space="preserve"> </w:t>
      </w:r>
    </w:p>
    <w:p w14:paraId="41E22DAA" w14:textId="77777777" w:rsidR="00621914" w:rsidRPr="00D64599" w:rsidRDefault="00621914" w:rsidP="00F65AAB">
      <w:pPr>
        <w:jc w:val="both"/>
        <w:rPr>
          <w:rFonts w:ascii="Arial Narrow" w:hAnsi="Arial Narrow"/>
          <w:b/>
          <w:sz w:val="22"/>
          <w:szCs w:val="22"/>
        </w:rPr>
      </w:pPr>
    </w:p>
    <w:p w14:paraId="1CFE9F7D" w14:textId="77777777" w:rsidR="00621914" w:rsidRPr="00D64599" w:rsidRDefault="00621914" w:rsidP="00F65AAB">
      <w:pPr>
        <w:jc w:val="both"/>
        <w:rPr>
          <w:rFonts w:ascii="Arial Narrow" w:hAnsi="Arial Narrow"/>
          <w:b/>
          <w:sz w:val="22"/>
          <w:szCs w:val="22"/>
        </w:rPr>
      </w:pPr>
      <w:r w:rsidRPr="00D64599">
        <w:rPr>
          <w:rFonts w:ascii="Arial Narrow" w:hAnsi="Arial Narrow"/>
          <w:b/>
          <w:sz w:val="22"/>
          <w:szCs w:val="22"/>
        </w:rPr>
        <w:t>Funcionario</w:t>
      </w:r>
      <w:r w:rsidR="009A484A" w:rsidRPr="00D64599">
        <w:rPr>
          <w:rFonts w:ascii="Arial Narrow" w:hAnsi="Arial Narrow"/>
          <w:b/>
          <w:sz w:val="22"/>
          <w:szCs w:val="22"/>
        </w:rPr>
        <w:t xml:space="preserve"> encargado de</w:t>
      </w:r>
      <w:r w:rsidRPr="00D64599">
        <w:rPr>
          <w:rFonts w:ascii="Arial Narrow" w:hAnsi="Arial Narrow"/>
          <w:b/>
          <w:sz w:val="22"/>
          <w:szCs w:val="22"/>
        </w:rPr>
        <w:t xml:space="preserve"> la afiliación de asociados</w:t>
      </w:r>
      <w:r w:rsidR="0030379A" w:rsidRPr="00D64599">
        <w:rPr>
          <w:rFonts w:ascii="Arial Narrow" w:hAnsi="Arial Narrow"/>
          <w:b/>
          <w:sz w:val="22"/>
          <w:szCs w:val="22"/>
        </w:rPr>
        <w:t>.</w:t>
      </w:r>
    </w:p>
    <w:p w14:paraId="6F3931E2" w14:textId="77777777" w:rsidR="00621914" w:rsidRPr="00D64599" w:rsidRDefault="00621914" w:rsidP="00F65AAB">
      <w:pPr>
        <w:jc w:val="both"/>
        <w:rPr>
          <w:rFonts w:ascii="Arial Narrow" w:hAnsi="Arial Narrow"/>
          <w:b/>
          <w:sz w:val="22"/>
          <w:szCs w:val="22"/>
        </w:rPr>
      </w:pPr>
    </w:p>
    <w:p w14:paraId="003BA324" w14:textId="77777777" w:rsidR="000A3F05" w:rsidRPr="00D64599" w:rsidRDefault="000A3F05" w:rsidP="00F65AAB">
      <w:pPr>
        <w:numPr>
          <w:ilvl w:val="1"/>
          <w:numId w:val="32"/>
        </w:numPr>
        <w:jc w:val="both"/>
        <w:rPr>
          <w:rFonts w:ascii="Arial Narrow" w:hAnsi="Arial Narrow"/>
          <w:b/>
          <w:spacing w:val="-3"/>
          <w:sz w:val="22"/>
          <w:szCs w:val="22"/>
        </w:rPr>
      </w:pPr>
      <w:r w:rsidRPr="00D64599">
        <w:rPr>
          <w:rFonts w:ascii="Arial Narrow" w:hAnsi="Arial Narrow"/>
          <w:sz w:val="22"/>
          <w:szCs w:val="22"/>
        </w:rPr>
        <w:t>Se suministra de manera detallada y completa la información al asociado, sobre los servicios, condiciones, cobertura y tarifas que le corresponde a cada casa funeraria y de acuerdo con la información suministrada por el asociado.</w:t>
      </w:r>
    </w:p>
    <w:p w14:paraId="0AEE4F42" w14:textId="77777777" w:rsidR="00606BA8" w:rsidRPr="00D64599" w:rsidRDefault="002B4C2E" w:rsidP="00F65AAB">
      <w:pPr>
        <w:numPr>
          <w:ilvl w:val="1"/>
          <w:numId w:val="32"/>
        </w:numPr>
        <w:jc w:val="both"/>
        <w:rPr>
          <w:rFonts w:ascii="Arial Narrow" w:hAnsi="Arial Narrow"/>
          <w:b/>
          <w:spacing w:val="-3"/>
          <w:sz w:val="22"/>
          <w:szCs w:val="22"/>
        </w:rPr>
      </w:pPr>
      <w:r w:rsidRPr="00D64599">
        <w:rPr>
          <w:rFonts w:ascii="Arial Narrow" w:hAnsi="Arial Narrow"/>
          <w:sz w:val="22"/>
          <w:szCs w:val="22"/>
        </w:rPr>
        <w:lastRenderedPageBreak/>
        <w:t xml:space="preserve">Una vez el asociado identifique el </w:t>
      </w:r>
      <w:r w:rsidR="000A3F05" w:rsidRPr="00D64599">
        <w:rPr>
          <w:rFonts w:ascii="Arial Narrow" w:hAnsi="Arial Narrow"/>
          <w:sz w:val="22"/>
          <w:szCs w:val="22"/>
        </w:rPr>
        <w:t>plan</w:t>
      </w:r>
      <w:r w:rsidRPr="00D64599">
        <w:rPr>
          <w:rFonts w:ascii="Arial Narrow" w:hAnsi="Arial Narrow"/>
          <w:sz w:val="22"/>
          <w:szCs w:val="22"/>
        </w:rPr>
        <w:t xml:space="preserve"> y empresa funeraria </w:t>
      </w:r>
      <w:r w:rsidR="000A3F05" w:rsidRPr="00D64599">
        <w:rPr>
          <w:rFonts w:ascii="Arial Narrow" w:hAnsi="Arial Narrow"/>
          <w:sz w:val="22"/>
          <w:szCs w:val="22"/>
        </w:rPr>
        <w:t>deseada</w:t>
      </w:r>
      <w:r w:rsidRPr="00D64599">
        <w:rPr>
          <w:rFonts w:ascii="Arial Narrow" w:hAnsi="Arial Narrow"/>
          <w:sz w:val="22"/>
          <w:szCs w:val="22"/>
        </w:rPr>
        <w:t xml:space="preserve"> s</w:t>
      </w:r>
      <w:r w:rsidR="00621914" w:rsidRPr="00D64599">
        <w:rPr>
          <w:rFonts w:ascii="Arial Narrow" w:hAnsi="Arial Narrow"/>
          <w:sz w:val="22"/>
          <w:szCs w:val="22"/>
        </w:rPr>
        <w:t xml:space="preserve">e solicita al asociado que de manera clara y detallada informe que grupo familiar o de beneficiarios va a registrar en el plan exequial. Se debe tener bien en cuenta las edades para asignar el plan. </w:t>
      </w:r>
    </w:p>
    <w:p w14:paraId="73634CC6" w14:textId="77777777" w:rsidR="00A75AE1" w:rsidRPr="00D64599" w:rsidRDefault="00621914" w:rsidP="00F65AAB">
      <w:pPr>
        <w:numPr>
          <w:ilvl w:val="1"/>
          <w:numId w:val="32"/>
        </w:numPr>
        <w:jc w:val="both"/>
        <w:rPr>
          <w:rFonts w:ascii="Arial Narrow" w:hAnsi="Arial Narrow"/>
          <w:b/>
          <w:spacing w:val="-3"/>
          <w:sz w:val="22"/>
          <w:szCs w:val="22"/>
        </w:rPr>
      </w:pPr>
      <w:r w:rsidRPr="00D64599">
        <w:rPr>
          <w:rFonts w:ascii="Arial Narrow" w:hAnsi="Arial Narrow"/>
          <w:sz w:val="22"/>
          <w:szCs w:val="22"/>
        </w:rPr>
        <w:t>Una vez el asociado tome la decisión de afiliars</w:t>
      </w:r>
      <w:r w:rsidR="00CB1516" w:rsidRPr="00D64599">
        <w:rPr>
          <w:rFonts w:ascii="Arial Narrow" w:hAnsi="Arial Narrow"/>
          <w:sz w:val="22"/>
          <w:szCs w:val="22"/>
        </w:rPr>
        <w:t>e</w:t>
      </w:r>
      <w:r w:rsidRPr="00D64599">
        <w:rPr>
          <w:rFonts w:ascii="Arial Narrow" w:hAnsi="Arial Narrow"/>
          <w:sz w:val="22"/>
          <w:szCs w:val="22"/>
        </w:rPr>
        <w:t xml:space="preserve">, </w:t>
      </w:r>
      <w:r w:rsidR="0018594B" w:rsidRPr="00D64599">
        <w:rPr>
          <w:rFonts w:ascii="Arial Narrow" w:hAnsi="Arial Narrow"/>
          <w:sz w:val="22"/>
          <w:szCs w:val="22"/>
        </w:rPr>
        <w:t>se</w:t>
      </w:r>
      <w:r w:rsidRPr="00D64599">
        <w:rPr>
          <w:rFonts w:ascii="Arial Narrow" w:hAnsi="Arial Narrow"/>
          <w:sz w:val="22"/>
          <w:szCs w:val="22"/>
        </w:rPr>
        <w:t xml:space="preserve"> debe diligenciar el formato </w:t>
      </w:r>
      <w:r w:rsidR="00D0112C" w:rsidRPr="00D64599">
        <w:rPr>
          <w:rFonts w:ascii="Arial Narrow" w:hAnsi="Arial Narrow"/>
          <w:sz w:val="22"/>
          <w:szCs w:val="22"/>
        </w:rPr>
        <w:t xml:space="preserve">de </w:t>
      </w:r>
      <w:r w:rsidR="00A830D3" w:rsidRPr="00D64599">
        <w:rPr>
          <w:rFonts w:ascii="Arial Narrow" w:hAnsi="Arial Narrow"/>
          <w:sz w:val="22"/>
          <w:szCs w:val="22"/>
        </w:rPr>
        <w:t>vinculación</w:t>
      </w:r>
      <w:r w:rsidRPr="00D64599">
        <w:rPr>
          <w:rFonts w:ascii="Arial Narrow" w:hAnsi="Arial Narrow"/>
          <w:sz w:val="22"/>
          <w:szCs w:val="22"/>
        </w:rPr>
        <w:t xml:space="preserve"> (</w:t>
      </w:r>
      <w:r w:rsidR="0018594B" w:rsidRPr="00D64599">
        <w:rPr>
          <w:rFonts w:ascii="Arial Narrow" w:hAnsi="Arial Narrow"/>
          <w:sz w:val="22"/>
          <w:szCs w:val="22"/>
        </w:rPr>
        <w:t>Aplica solo para casa funerario los olivos, para las demás casas funerarias se remite la información a cada empresa para que esta sea quien diligencie los formularios</w:t>
      </w:r>
      <w:r w:rsidR="00F3110C" w:rsidRPr="00D64599">
        <w:rPr>
          <w:rFonts w:ascii="Arial Narrow" w:hAnsi="Arial Narrow"/>
          <w:sz w:val="22"/>
          <w:szCs w:val="22"/>
        </w:rPr>
        <w:t>).</w:t>
      </w:r>
    </w:p>
    <w:p w14:paraId="4385402E" w14:textId="77777777" w:rsidR="0039490D" w:rsidRPr="00D64599" w:rsidRDefault="00621914" w:rsidP="00F65AAB">
      <w:pPr>
        <w:numPr>
          <w:ilvl w:val="1"/>
          <w:numId w:val="32"/>
        </w:numPr>
        <w:jc w:val="both"/>
        <w:rPr>
          <w:rFonts w:ascii="Arial Narrow" w:hAnsi="Arial Narrow"/>
          <w:b/>
          <w:spacing w:val="-3"/>
          <w:sz w:val="22"/>
          <w:szCs w:val="22"/>
        </w:rPr>
      </w:pPr>
      <w:r w:rsidRPr="00D64599">
        <w:rPr>
          <w:rFonts w:ascii="Arial Narrow" w:hAnsi="Arial Narrow"/>
          <w:sz w:val="22"/>
          <w:szCs w:val="22"/>
        </w:rPr>
        <w:t xml:space="preserve">Se verifica por el módulo </w:t>
      </w:r>
      <w:r w:rsidR="00A830D3" w:rsidRPr="00D64599">
        <w:rPr>
          <w:rFonts w:ascii="Arial Narrow" w:hAnsi="Arial Narrow"/>
          <w:sz w:val="22"/>
          <w:szCs w:val="22"/>
        </w:rPr>
        <w:t xml:space="preserve">de vinculación que los </w:t>
      </w:r>
      <w:r w:rsidRPr="00D64599">
        <w:rPr>
          <w:rFonts w:ascii="Arial Narrow" w:hAnsi="Arial Narrow"/>
          <w:sz w:val="22"/>
          <w:szCs w:val="22"/>
        </w:rPr>
        <w:t xml:space="preserve">datos </w:t>
      </w:r>
      <w:r w:rsidR="00A830D3" w:rsidRPr="00D64599">
        <w:rPr>
          <w:rFonts w:ascii="Arial Narrow" w:hAnsi="Arial Narrow"/>
          <w:sz w:val="22"/>
          <w:szCs w:val="22"/>
        </w:rPr>
        <w:t>como</w:t>
      </w:r>
      <w:r w:rsidRPr="00D64599">
        <w:rPr>
          <w:rFonts w:ascii="Arial Narrow" w:hAnsi="Arial Narrow"/>
          <w:sz w:val="22"/>
          <w:szCs w:val="22"/>
        </w:rPr>
        <w:t xml:space="preserve"> la dirección y teléfonos registrados en el formato sean los mismos que están registrados en el sistema.</w:t>
      </w:r>
    </w:p>
    <w:p w14:paraId="69FC03CB" w14:textId="77777777" w:rsidR="0039490D" w:rsidRPr="00D64599" w:rsidRDefault="00621914" w:rsidP="00F65AAB">
      <w:pPr>
        <w:numPr>
          <w:ilvl w:val="1"/>
          <w:numId w:val="32"/>
        </w:numPr>
        <w:jc w:val="both"/>
        <w:rPr>
          <w:rFonts w:ascii="Arial Narrow" w:hAnsi="Arial Narrow"/>
          <w:b/>
          <w:spacing w:val="-3"/>
          <w:sz w:val="22"/>
          <w:szCs w:val="22"/>
        </w:rPr>
      </w:pPr>
      <w:r w:rsidRPr="00D64599">
        <w:rPr>
          <w:rFonts w:ascii="Arial Narrow" w:hAnsi="Arial Narrow"/>
          <w:sz w:val="22"/>
          <w:szCs w:val="22"/>
        </w:rPr>
        <w:t>Una vez diligenciado y firmado el format</w:t>
      </w:r>
      <w:r w:rsidR="00794AF9" w:rsidRPr="00D64599">
        <w:rPr>
          <w:rFonts w:ascii="Arial Narrow" w:hAnsi="Arial Narrow"/>
          <w:sz w:val="22"/>
          <w:szCs w:val="22"/>
        </w:rPr>
        <w:t>o</w:t>
      </w:r>
      <w:r w:rsidRPr="00D64599">
        <w:rPr>
          <w:rFonts w:ascii="Arial Narrow" w:hAnsi="Arial Narrow"/>
          <w:sz w:val="22"/>
          <w:szCs w:val="22"/>
        </w:rPr>
        <w:t>, se  ingresa en</w:t>
      </w:r>
      <w:r w:rsidR="0039490D" w:rsidRPr="00D64599">
        <w:rPr>
          <w:rFonts w:ascii="Arial Narrow" w:hAnsi="Arial Narrow"/>
          <w:sz w:val="22"/>
          <w:szCs w:val="22"/>
        </w:rPr>
        <w:t xml:space="preserve"> el sistema SIINET y se graba la póliza exequial </w:t>
      </w:r>
    </w:p>
    <w:p w14:paraId="042A6FD8" w14:textId="77777777" w:rsidR="00EE314F" w:rsidRPr="00D64599" w:rsidRDefault="00621914" w:rsidP="00F65AAB">
      <w:pPr>
        <w:numPr>
          <w:ilvl w:val="1"/>
          <w:numId w:val="32"/>
        </w:numPr>
        <w:jc w:val="both"/>
        <w:rPr>
          <w:rFonts w:ascii="Arial Narrow" w:hAnsi="Arial Narrow"/>
          <w:b/>
          <w:spacing w:val="-3"/>
          <w:sz w:val="22"/>
          <w:szCs w:val="22"/>
        </w:rPr>
      </w:pPr>
      <w:r w:rsidRPr="00D64599">
        <w:rPr>
          <w:rFonts w:ascii="Arial Narrow" w:hAnsi="Arial Narrow"/>
          <w:sz w:val="22"/>
          <w:szCs w:val="22"/>
        </w:rPr>
        <w:t xml:space="preserve">Se registra manualmente en el formato </w:t>
      </w:r>
      <w:r w:rsidR="00A830D3" w:rsidRPr="00D64599">
        <w:rPr>
          <w:rFonts w:ascii="Arial Narrow" w:hAnsi="Arial Narrow"/>
          <w:sz w:val="22"/>
          <w:szCs w:val="22"/>
        </w:rPr>
        <w:t xml:space="preserve">de vinculación </w:t>
      </w:r>
      <w:r w:rsidRPr="00D64599">
        <w:rPr>
          <w:rFonts w:ascii="Arial Narrow" w:hAnsi="Arial Narrow"/>
          <w:sz w:val="22"/>
          <w:szCs w:val="22"/>
        </w:rPr>
        <w:t>la palabra “AFILIACIÓN” y el valor que debe cancelar el asociado por Caja.</w:t>
      </w:r>
    </w:p>
    <w:p w14:paraId="6B1176ED" w14:textId="77777777" w:rsidR="00621914" w:rsidRPr="00D64599" w:rsidRDefault="006E3B5E" w:rsidP="00F65AAB">
      <w:pPr>
        <w:numPr>
          <w:ilvl w:val="1"/>
          <w:numId w:val="32"/>
        </w:numPr>
        <w:jc w:val="both"/>
        <w:rPr>
          <w:rFonts w:ascii="Arial Narrow" w:hAnsi="Arial Narrow"/>
          <w:b/>
          <w:spacing w:val="-3"/>
          <w:sz w:val="22"/>
          <w:szCs w:val="22"/>
        </w:rPr>
      </w:pPr>
      <w:r w:rsidRPr="00D64599">
        <w:rPr>
          <w:rFonts w:ascii="Arial Narrow" w:hAnsi="Arial Narrow"/>
          <w:sz w:val="22"/>
          <w:szCs w:val="22"/>
        </w:rPr>
        <w:t>Se e</w:t>
      </w:r>
      <w:r w:rsidR="00621914" w:rsidRPr="00D64599">
        <w:rPr>
          <w:rFonts w:ascii="Arial Narrow" w:hAnsi="Arial Narrow"/>
          <w:sz w:val="22"/>
          <w:szCs w:val="22"/>
        </w:rPr>
        <w:t xml:space="preserve">nvía al asociado a Caja con el formato </w:t>
      </w:r>
      <w:r w:rsidRPr="00D64599">
        <w:rPr>
          <w:rFonts w:ascii="Arial Narrow" w:hAnsi="Arial Narrow"/>
          <w:sz w:val="22"/>
          <w:szCs w:val="22"/>
        </w:rPr>
        <w:t>de vinculación</w:t>
      </w:r>
      <w:r w:rsidR="00621914" w:rsidRPr="00D64599">
        <w:rPr>
          <w:rFonts w:ascii="Arial Narrow" w:hAnsi="Arial Narrow"/>
          <w:sz w:val="22"/>
          <w:szCs w:val="22"/>
        </w:rPr>
        <w:t xml:space="preserve"> para que realice el respectivo pago.</w:t>
      </w:r>
    </w:p>
    <w:p w14:paraId="180C4A8D" w14:textId="77777777" w:rsidR="00621914" w:rsidRPr="00D64599" w:rsidRDefault="00621914" w:rsidP="00F65AAB">
      <w:pPr>
        <w:jc w:val="both"/>
        <w:rPr>
          <w:rFonts w:ascii="Arial Narrow" w:hAnsi="Arial Narrow"/>
          <w:sz w:val="22"/>
          <w:szCs w:val="22"/>
        </w:rPr>
      </w:pPr>
    </w:p>
    <w:p w14:paraId="2A94BECB" w14:textId="77777777" w:rsidR="00621914" w:rsidRPr="00D64599" w:rsidRDefault="008B3500" w:rsidP="00F65AAB">
      <w:pPr>
        <w:jc w:val="both"/>
        <w:rPr>
          <w:rFonts w:ascii="Arial Narrow" w:hAnsi="Arial Narrow"/>
          <w:b/>
          <w:sz w:val="22"/>
          <w:szCs w:val="22"/>
        </w:rPr>
      </w:pPr>
      <w:r w:rsidRPr="00D64599">
        <w:rPr>
          <w:rFonts w:ascii="Arial Narrow" w:hAnsi="Arial Narrow"/>
          <w:b/>
          <w:sz w:val="22"/>
          <w:szCs w:val="22"/>
        </w:rPr>
        <w:t>Renovación.</w:t>
      </w:r>
    </w:p>
    <w:p w14:paraId="276834BC" w14:textId="77777777" w:rsidR="00621914" w:rsidRPr="00D64599" w:rsidRDefault="00621914" w:rsidP="00F65AAB">
      <w:pPr>
        <w:jc w:val="both"/>
        <w:rPr>
          <w:rFonts w:ascii="Arial Narrow" w:hAnsi="Arial Narrow"/>
          <w:sz w:val="22"/>
          <w:szCs w:val="22"/>
        </w:rPr>
      </w:pPr>
    </w:p>
    <w:p w14:paraId="63BBD29B" w14:textId="77777777" w:rsidR="004C0521" w:rsidRPr="00D64599" w:rsidRDefault="004C0521" w:rsidP="00F65AAB">
      <w:pPr>
        <w:jc w:val="both"/>
        <w:rPr>
          <w:rFonts w:ascii="Arial Narrow" w:hAnsi="Arial Narrow"/>
          <w:b/>
          <w:sz w:val="22"/>
          <w:szCs w:val="22"/>
        </w:rPr>
      </w:pPr>
      <w:r w:rsidRPr="00D64599">
        <w:rPr>
          <w:rFonts w:ascii="Arial Narrow" w:hAnsi="Arial Narrow"/>
          <w:b/>
          <w:sz w:val="22"/>
          <w:szCs w:val="22"/>
        </w:rPr>
        <w:t>Funcionario encargado de la afiliación de asociados</w:t>
      </w:r>
      <w:r w:rsidR="006E3B5E" w:rsidRPr="00D64599">
        <w:rPr>
          <w:rFonts w:ascii="Arial Narrow" w:hAnsi="Arial Narrow"/>
          <w:b/>
          <w:sz w:val="22"/>
          <w:szCs w:val="22"/>
        </w:rPr>
        <w:t>.</w:t>
      </w:r>
    </w:p>
    <w:p w14:paraId="378B7AFF" w14:textId="77777777" w:rsidR="00621914" w:rsidRPr="00D64599" w:rsidRDefault="00621914" w:rsidP="00F65AAB">
      <w:pPr>
        <w:jc w:val="both"/>
        <w:rPr>
          <w:rFonts w:ascii="Arial Narrow" w:hAnsi="Arial Narrow"/>
          <w:sz w:val="22"/>
          <w:szCs w:val="22"/>
        </w:rPr>
      </w:pPr>
    </w:p>
    <w:p w14:paraId="7CFA57AF" w14:textId="77777777" w:rsidR="004C0521" w:rsidRPr="00D64599" w:rsidRDefault="00621914" w:rsidP="00F65AAB">
      <w:pPr>
        <w:numPr>
          <w:ilvl w:val="1"/>
          <w:numId w:val="32"/>
        </w:numPr>
        <w:jc w:val="both"/>
        <w:rPr>
          <w:rFonts w:ascii="Arial Narrow" w:hAnsi="Arial Narrow"/>
          <w:b/>
          <w:spacing w:val="-3"/>
          <w:sz w:val="22"/>
          <w:szCs w:val="22"/>
        </w:rPr>
      </w:pPr>
      <w:r w:rsidRPr="00D64599">
        <w:rPr>
          <w:rFonts w:ascii="Arial Narrow" w:hAnsi="Arial Narrow"/>
          <w:sz w:val="22"/>
          <w:szCs w:val="22"/>
        </w:rPr>
        <w:t xml:space="preserve">Una vez se acerque el asociado a realizar </w:t>
      </w:r>
      <w:r w:rsidR="006E3B5E" w:rsidRPr="00D64599">
        <w:rPr>
          <w:rFonts w:ascii="Arial Narrow" w:hAnsi="Arial Narrow"/>
          <w:sz w:val="22"/>
          <w:szCs w:val="22"/>
        </w:rPr>
        <w:t xml:space="preserve">el pago o </w:t>
      </w:r>
      <w:r w:rsidRPr="00D64599">
        <w:rPr>
          <w:rFonts w:ascii="Arial Narrow" w:hAnsi="Arial Narrow"/>
          <w:sz w:val="22"/>
          <w:szCs w:val="22"/>
        </w:rPr>
        <w:t xml:space="preserve">renovación del plan </w:t>
      </w:r>
      <w:r w:rsidR="006E3B5E" w:rsidRPr="00D64599">
        <w:rPr>
          <w:rFonts w:ascii="Arial Narrow" w:hAnsi="Arial Narrow"/>
          <w:sz w:val="22"/>
          <w:szCs w:val="22"/>
        </w:rPr>
        <w:t>funerario</w:t>
      </w:r>
      <w:r w:rsidRPr="00D64599">
        <w:rPr>
          <w:rFonts w:ascii="Arial Narrow" w:hAnsi="Arial Narrow"/>
          <w:sz w:val="22"/>
          <w:szCs w:val="22"/>
        </w:rPr>
        <w:t>, se solicita el número de identificación del titular del plan.</w:t>
      </w:r>
    </w:p>
    <w:p w14:paraId="2B02C69E" w14:textId="77777777" w:rsidR="00084EB6" w:rsidRPr="00D64599" w:rsidRDefault="00621914" w:rsidP="00F65AAB">
      <w:pPr>
        <w:numPr>
          <w:ilvl w:val="1"/>
          <w:numId w:val="32"/>
        </w:numPr>
        <w:jc w:val="both"/>
        <w:rPr>
          <w:rFonts w:ascii="Arial Narrow" w:hAnsi="Arial Narrow"/>
          <w:b/>
          <w:spacing w:val="-3"/>
          <w:sz w:val="22"/>
          <w:szCs w:val="22"/>
        </w:rPr>
      </w:pPr>
      <w:r w:rsidRPr="00D64599">
        <w:rPr>
          <w:rFonts w:ascii="Arial Narrow" w:hAnsi="Arial Narrow"/>
          <w:sz w:val="22"/>
          <w:szCs w:val="22"/>
        </w:rPr>
        <w:t>Se informa al asociado el plan en el que se encuentra y el grupo familiar vinculado.</w:t>
      </w:r>
    </w:p>
    <w:p w14:paraId="248A608F" w14:textId="77777777" w:rsidR="00084EB6" w:rsidRPr="00D64599" w:rsidRDefault="00621914" w:rsidP="00F65AAB">
      <w:pPr>
        <w:numPr>
          <w:ilvl w:val="1"/>
          <w:numId w:val="32"/>
        </w:numPr>
        <w:jc w:val="both"/>
        <w:rPr>
          <w:rFonts w:ascii="Arial Narrow" w:hAnsi="Arial Narrow"/>
          <w:b/>
          <w:spacing w:val="-3"/>
          <w:sz w:val="22"/>
          <w:szCs w:val="22"/>
        </w:rPr>
      </w:pPr>
      <w:r w:rsidRPr="00D64599">
        <w:rPr>
          <w:rFonts w:ascii="Arial Narrow" w:hAnsi="Arial Narrow"/>
          <w:sz w:val="22"/>
          <w:szCs w:val="22"/>
        </w:rPr>
        <w:t xml:space="preserve">Si no se presenta ningún cambio, la </w:t>
      </w:r>
      <w:r w:rsidRPr="00D64599">
        <w:rPr>
          <w:rFonts w:ascii="Arial Narrow" w:hAnsi="Arial Narrow"/>
          <w:b/>
          <w:sz w:val="22"/>
          <w:szCs w:val="22"/>
        </w:rPr>
        <w:t>Renovación</w:t>
      </w:r>
      <w:r w:rsidRPr="00D64599">
        <w:rPr>
          <w:rFonts w:ascii="Arial Narrow" w:hAnsi="Arial Narrow"/>
          <w:sz w:val="22"/>
          <w:szCs w:val="22"/>
        </w:rPr>
        <w:t xml:space="preserve"> la podrá realizar algún familiar o beneficiario inscrito en el plan</w:t>
      </w:r>
      <w:r w:rsidR="006D3B53" w:rsidRPr="00D64599">
        <w:rPr>
          <w:rFonts w:ascii="Arial Narrow" w:hAnsi="Arial Narrow"/>
          <w:sz w:val="22"/>
          <w:szCs w:val="22"/>
        </w:rPr>
        <w:t>.</w:t>
      </w:r>
    </w:p>
    <w:p w14:paraId="6BA71A86" w14:textId="77777777" w:rsidR="00EF0804" w:rsidRPr="00D64599" w:rsidRDefault="00EF0804" w:rsidP="00F65AAB">
      <w:pPr>
        <w:numPr>
          <w:ilvl w:val="1"/>
          <w:numId w:val="32"/>
        </w:numPr>
        <w:jc w:val="both"/>
        <w:rPr>
          <w:rFonts w:ascii="Arial Narrow" w:hAnsi="Arial Narrow"/>
          <w:b/>
          <w:spacing w:val="-3"/>
          <w:sz w:val="22"/>
          <w:szCs w:val="22"/>
        </w:rPr>
      </w:pPr>
      <w:r w:rsidRPr="00D64599">
        <w:rPr>
          <w:rFonts w:ascii="Arial Narrow" w:hAnsi="Arial Narrow"/>
          <w:sz w:val="22"/>
          <w:szCs w:val="22"/>
        </w:rPr>
        <w:t>Se ingresa en el sistema SIINET y se graba la póliza exequial</w:t>
      </w:r>
    </w:p>
    <w:p w14:paraId="04B178F3" w14:textId="77777777" w:rsidR="00621914" w:rsidRPr="00D64599" w:rsidRDefault="00621914" w:rsidP="00F65AAB">
      <w:pPr>
        <w:numPr>
          <w:ilvl w:val="1"/>
          <w:numId w:val="32"/>
        </w:numPr>
        <w:jc w:val="both"/>
        <w:rPr>
          <w:rFonts w:ascii="Arial Narrow" w:hAnsi="Arial Narrow"/>
          <w:b/>
          <w:spacing w:val="-3"/>
          <w:sz w:val="22"/>
          <w:szCs w:val="22"/>
        </w:rPr>
      </w:pPr>
      <w:r w:rsidRPr="00D64599">
        <w:rPr>
          <w:rFonts w:ascii="Arial Narrow" w:hAnsi="Arial Narrow"/>
          <w:sz w:val="22"/>
          <w:szCs w:val="22"/>
        </w:rPr>
        <w:t>Se registra manualmente en el perfil del asociado la palabra “RENOVACIÓN” y el valor que</w:t>
      </w:r>
      <w:r w:rsidR="00EF0804" w:rsidRPr="00D64599">
        <w:rPr>
          <w:rFonts w:ascii="Arial Narrow" w:hAnsi="Arial Narrow"/>
          <w:sz w:val="22"/>
          <w:szCs w:val="22"/>
        </w:rPr>
        <w:t xml:space="preserve"> </w:t>
      </w:r>
      <w:r w:rsidRPr="00D64599">
        <w:rPr>
          <w:rFonts w:ascii="Arial Narrow" w:hAnsi="Arial Narrow"/>
          <w:sz w:val="22"/>
          <w:szCs w:val="22"/>
        </w:rPr>
        <w:t>debe cancelar el asociado.</w:t>
      </w:r>
    </w:p>
    <w:p w14:paraId="2779B5E8" w14:textId="77777777" w:rsidR="00621914" w:rsidRPr="00D64599" w:rsidRDefault="00621914" w:rsidP="00F65AAB">
      <w:pPr>
        <w:jc w:val="both"/>
        <w:rPr>
          <w:rFonts w:ascii="Arial Narrow" w:hAnsi="Arial Narrow"/>
          <w:sz w:val="22"/>
          <w:szCs w:val="22"/>
        </w:rPr>
      </w:pPr>
    </w:p>
    <w:p w14:paraId="03443E88" w14:textId="77777777" w:rsidR="00621914" w:rsidRPr="00D64599" w:rsidRDefault="008B3500" w:rsidP="00F65AAB">
      <w:pPr>
        <w:jc w:val="both"/>
        <w:rPr>
          <w:rFonts w:ascii="Arial Narrow" w:hAnsi="Arial Narrow"/>
          <w:b/>
          <w:sz w:val="22"/>
          <w:szCs w:val="22"/>
          <w:u w:val="single"/>
        </w:rPr>
      </w:pPr>
      <w:r w:rsidRPr="00D64599">
        <w:rPr>
          <w:rFonts w:ascii="Arial Narrow" w:hAnsi="Arial Narrow"/>
          <w:b/>
          <w:sz w:val="22"/>
          <w:szCs w:val="22"/>
        </w:rPr>
        <w:t>Renovación Con Cambio En El Plan</w:t>
      </w:r>
      <w:r w:rsidR="00621914" w:rsidRPr="00D64599">
        <w:rPr>
          <w:rFonts w:ascii="Arial Narrow" w:hAnsi="Arial Narrow"/>
          <w:b/>
          <w:sz w:val="22"/>
          <w:szCs w:val="22"/>
          <w:u w:val="single"/>
        </w:rPr>
        <w:t>.</w:t>
      </w:r>
    </w:p>
    <w:p w14:paraId="6C1F9230" w14:textId="77777777" w:rsidR="00621914" w:rsidRPr="00D64599" w:rsidRDefault="00621914" w:rsidP="00F65AAB">
      <w:pPr>
        <w:jc w:val="both"/>
        <w:rPr>
          <w:rFonts w:ascii="Arial Narrow" w:hAnsi="Arial Narrow"/>
          <w:sz w:val="22"/>
          <w:szCs w:val="22"/>
        </w:rPr>
      </w:pPr>
    </w:p>
    <w:p w14:paraId="123830C8" w14:textId="77777777" w:rsidR="00AF6F4E" w:rsidRPr="00D64599" w:rsidRDefault="00AF6F4E" w:rsidP="00F65AAB">
      <w:pPr>
        <w:jc w:val="both"/>
        <w:rPr>
          <w:rFonts w:ascii="Arial Narrow" w:hAnsi="Arial Narrow"/>
          <w:b/>
          <w:sz w:val="22"/>
          <w:szCs w:val="22"/>
        </w:rPr>
      </w:pPr>
      <w:r w:rsidRPr="00D64599">
        <w:rPr>
          <w:rFonts w:ascii="Arial Narrow" w:hAnsi="Arial Narrow"/>
          <w:b/>
          <w:sz w:val="22"/>
          <w:szCs w:val="22"/>
        </w:rPr>
        <w:t>Funcionario encargado de la afiliación de asociados</w:t>
      </w:r>
      <w:r w:rsidR="006D3B53" w:rsidRPr="00D64599">
        <w:rPr>
          <w:rFonts w:ascii="Arial Narrow" w:hAnsi="Arial Narrow"/>
          <w:b/>
          <w:sz w:val="22"/>
          <w:szCs w:val="22"/>
        </w:rPr>
        <w:t>.</w:t>
      </w:r>
    </w:p>
    <w:p w14:paraId="10B41E15" w14:textId="77777777" w:rsidR="00621914" w:rsidRPr="00D64599" w:rsidRDefault="00621914" w:rsidP="00F65AAB">
      <w:pPr>
        <w:jc w:val="both"/>
        <w:rPr>
          <w:rFonts w:ascii="Arial Narrow" w:hAnsi="Arial Narrow"/>
          <w:sz w:val="22"/>
          <w:szCs w:val="22"/>
        </w:rPr>
      </w:pPr>
    </w:p>
    <w:p w14:paraId="68F2D2A9" w14:textId="77777777" w:rsidR="00AF6F4E" w:rsidRPr="00D64599" w:rsidRDefault="00621914" w:rsidP="00F65AAB">
      <w:pPr>
        <w:numPr>
          <w:ilvl w:val="1"/>
          <w:numId w:val="32"/>
        </w:numPr>
        <w:jc w:val="both"/>
        <w:rPr>
          <w:rFonts w:ascii="Arial Narrow" w:hAnsi="Arial Narrow"/>
          <w:b/>
          <w:spacing w:val="-3"/>
          <w:sz w:val="22"/>
          <w:szCs w:val="22"/>
        </w:rPr>
      </w:pPr>
      <w:r w:rsidRPr="00D64599">
        <w:rPr>
          <w:rFonts w:ascii="Arial Narrow" w:hAnsi="Arial Narrow"/>
          <w:sz w:val="22"/>
          <w:szCs w:val="22"/>
        </w:rPr>
        <w:t xml:space="preserve">Una vez se acerque el asociado a realizar la renovación del plan </w:t>
      </w:r>
      <w:r w:rsidR="006D3B53" w:rsidRPr="00D64599">
        <w:rPr>
          <w:rFonts w:ascii="Arial Narrow" w:hAnsi="Arial Narrow"/>
          <w:sz w:val="22"/>
          <w:szCs w:val="22"/>
        </w:rPr>
        <w:t>funerario</w:t>
      </w:r>
      <w:r w:rsidRPr="00D64599">
        <w:rPr>
          <w:rFonts w:ascii="Arial Narrow" w:hAnsi="Arial Narrow"/>
          <w:sz w:val="22"/>
          <w:szCs w:val="22"/>
        </w:rPr>
        <w:t>, se solicita el número de identificación del titular del plan.</w:t>
      </w:r>
    </w:p>
    <w:p w14:paraId="46887EBA" w14:textId="77777777" w:rsidR="00AF6F4E" w:rsidRPr="00D64599" w:rsidRDefault="00621914" w:rsidP="00F65AAB">
      <w:pPr>
        <w:numPr>
          <w:ilvl w:val="1"/>
          <w:numId w:val="32"/>
        </w:numPr>
        <w:jc w:val="both"/>
        <w:rPr>
          <w:rFonts w:ascii="Arial Narrow" w:hAnsi="Arial Narrow"/>
          <w:b/>
          <w:spacing w:val="-3"/>
          <w:sz w:val="22"/>
          <w:szCs w:val="22"/>
        </w:rPr>
      </w:pPr>
      <w:r w:rsidRPr="00D64599">
        <w:rPr>
          <w:rFonts w:ascii="Arial Narrow" w:hAnsi="Arial Narrow"/>
          <w:sz w:val="22"/>
          <w:szCs w:val="22"/>
        </w:rPr>
        <w:t>Se busca el perfil del asociado afiliado. Se informa al asociado el plan en el que se encuentra y el grupo familiar vinculado.</w:t>
      </w:r>
    </w:p>
    <w:p w14:paraId="7D727D88" w14:textId="77777777" w:rsidR="00AF6F4E" w:rsidRPr="00D64599" w:rsidRDefault="00621914" w:rsidP="00F65AAB">
      <w:pPr>
        <w:numPr>
          <w:ilvl w:val="1"/>
          <w:numId w:val="32"/>
        </w:numPr>
        <w:jc w:val="both"/>
        <w:rPr>
          <w:rFonts w:ascii="Arial Narrow" w:hAnsi="Arial Narrow"/>
          <w:b/>
          <w:spacing w:val="-3"/>
          <w:sz w:val="22"/>
          <w:szCs w:val="22"/>
        </w:rPr>
      </w:pPr>
      <w:r w:rsidRPr="00D64599">
        <w:rPr>
          <w:rFonts w:ascii="Arial Narrow" w:hAnsi="Arial Narrow"/>
          <w:sz w:val="22"/>
          <w:szCs w:val="22"/>
        </w:rPr>
        <w:t xml:space="preserve">Si el asociado va a realizar algún cambio en el grupo familiar o cambio del plan, se debe diligenciar el formato </w:t>
      </w:r>
      <w:r w:rsidR="00582A93" w:rsidRPr="00D64599">
        <w:rPr>
          <w:rFonts w:ascii="Arial Narrow" w:hAnsi="Arial Narrow"/>
          <w:sz w:val="22"/>
          <w:szCs w:val="22"/>
        </w:rPr>
        <w:t>de vinculación</w:t>
      </w:r>
      <w:r w:rsidRPr="00D64599">
        <w:rPr>
          <w:rFonts w:ascii="Arial Narrow" w:hAnsi="Arial Narrow"/>
          <w:sz w:val="22"/>
          <w:szCs w:val="22"/>
        </w:rPr>
        <w:t xml:space="preserve"> (original y Copia).</w:t>
      </w:r>
    </w:p>
    <w:p w14:paraId="2C46D40D" w14:textId="77777777" w:rsidR="00AF6F4E" w:rsidRPr="00D64599" w:rsidRDefault="00621914" w:rsidP="00F65AAB">
      <w:pPr>
        <w:numPr>
          <w:ilvl w:val="1"/>
          <w:numId w:val="32"/>
        </w:numPr>
        <w:jc w:val="both"/>
        <w:rPr>
          <w:rFonts w:ascii="Arial Narrow" w:hAnsi="Arial Narrow"/>
          <w:b/>
          <w:spacing w:val="-3"/>
          <w:sz w:val="22"/>
          <w:szCs w:val="22"/>
        </w:rPr>
      </w:pPr>
      <w:r w:rsidRPr="00D64599">
        <w:rPr>
          <w:rFonts w:ascii="Arial Narrow" w:hAnsi="Arial Narrow"/>
          <w:sz w:val="22"/>
          <w:szCs w:val="22"/>
        </w:rPr>
        <w:t xml:space="preserve">Una vez diligenciado y firmado el formato, </w:t>
      </w:r>
      <w:r w:rsidR="00AF6F4E" w:rsidRPr="00D64599">
        <w:rPr>
          <w:rFonts w:ascii="Arial Narrow" w:hAnsi="Arial Narrow"/>
          <w:sz w:val="22"/>
          <w:szCs w:val="22"/>
        </w:rPr>
        <w:t>Se ingresa en el sistema SIINET y se graba la póliza exequial.</w:t>
      </w:r>
    </w:p>
    <w:p w14:paraId="3441C420" w14:textId="77777777" w:rsidR="008B3500" w:rsidRPr="00D64599" w:rsidRDefault="00621914" w:rsidP="00F65AAB">
      <w:pPr>
        <w:numPr>
          <w:ilvl w:val="1"/>
          <w:numId w:val="32"/>
        </w:numPr>
        <w:jc w:val="both"/>
        <w:rPr>
          <w:rFonts w:ascii="Arial Narrow" w:hAnsi="Arial Narrow"/>
          <w:b/>
          <w:spacing w:val="-3"/>
          <w:sz w:val="22"/>
          <w:szCs w:val="22"/>
        </w:rPr>
      </w:pPr>
      <w:r w:rsidRPr="00D64599">
        <w:rPr>
          <w:rFonts w:ascii="Arial Narrow" w:hAnsi="Arial Narrow"/>
          <w:sz w:val="22"/>
          <w:szCs w:val="22"/>
        </w:rPr>
        <w:t xml:space="preserve">Se registra manualmente en el formato </w:t>
      </w:r>
      <w:r w:rsidR="00582A93" w:rsidRPr="00D64599">
        <w:rPr>
          <w:rFonts w:ascii="Arial Narrow" w:hAnsi="Arial Narrow"/>
          <w:sz w:val="22"/>
          <w:szCs w:val="22"/>
        </w:rPr>
        <w:t>de vinculación</w:t>
      </w:r>
      <w:r w:rsidRPr="00D64599">
        <w:rPr>
          <w:rFonts w:ascii="Arial Narrow" w:hAnsi="Arial Narrow"/>
          <w:sz w:val="22"/>
          <w:szCs w:val="22"/>
        </w:rPr>
        <w:t xml:space="preserve"> la palabra “RENOVACIÓN” y el valor que debe cancelar el asociado por Caja.</w:t>
      </w:r>
    </w:p>
    <w:p w14:paraId="5A0DCB73" w14:textId="77777777" w:rsidR="008B3500" w:rsidRPr="00D64599" w:rsidRDefault="00621914" w:rsidP="00F65AAB">
      <w:pPr>
        <w:numPr>
          <w:ilvl w:val="1"/>
          <w:numId w:val="32"/>
        </w:numPr>
        <w:jc w:val="both"/>
        <w:rPr>
          <w:rFonts w:ascii="Arial Narrow" w:hAnsi="Arial Narrow"/>
          <w:b/>
          <w:spacing w:val="-3"/>
          <w:sz w:val="22"/>
          <w:szCs w:val="22"/>
        </w:rPr>
      </w:pPr>
      <w:r w:rsidRPr="00D64599">
        <w:rPr>
          <w:rFonts w:ascii="Arial Narrow" w:hAnsi="Arial Narrow"/>
          <w:sz w:val="22"/>
          <w:szCs w:val="22"/>
        </w:rPr>
        <w:t xml:space="preserve">Se hace firmar del asociado el formato </w:t>
      </w:r>
      <w:r w:rsidR="00582A93" w:rsidRPr="00D64599">
        <w:rPr>
          <w:rFonts w:ascii="Arial Narrow" w:hAnsi="Arial Narrow"/>
          <w:sz w:val="22"/>
          <w:szCs w:val="22"/>
        </w:rPr>
        <w:t>de vinculación y s</w:t>
      </w:r>
      <w:r w:rsidRPr="00D64599">
        <w:rPr>
          <w:rFonts w:ascii="Arial Narrow" w:hAnsi="Arial Narrow"/>
          <w:sz w:val="22"/>
          <w:szCs w:val="22"/>
        </w:rPr>
        <w:t xml:space="preserve">e </w:t>
      </w:r>
      <w:r w:rsidR="00582A93" w:rsidRPr="00D64599">
        <w:rPr>
          <w:rFonts w:ascii="Arial Narrow" w:hAnsi="Arial Narrow"/>
          <w:sz w:val="22"/>
          <w:szCs w:val="22"/>
        </w:rPr>
        <w:t>e</w:t>
      </w:r>
      <w:r w:rsidRPr="00D64599">
        <w:rPr>
          <w:rFonts w:ascii="Arial Narrow" w:hAnsi="Arial Narrow"/>
          <w:sz w:val="22"/>
          <w:szCs w:val="22"/>
        </w:rPr>
        <w:t>nvía al asociado a Caja con el formato</w:t>
      </w:r>
      <w:r w:rsidR="00582A93" w:rsidRPr="00D64599">
        <w:rPr>
          <w:rFonts w:ascii="Arial Narrow" w:hAnsi="Arial Narrow"/>
          <w:sz w:val="22"/>
          <w:szCs w:val="22"/>
        </w:rPr>
        <w:t xml:space="preserve"> de vinculación </w:t>
      </w:r>
      <w:r w:rsidRPr="00D64599">
        <w:rPr>
          <w:rFonts w:ascii="Arial Narrow" w:hAnsi="Arial Narrow"/>
          <w:sz w:val="22"/>
          <w:szCs w:val="22"/>
        </w:rPr>
        <w:t>para que realice el respectivo pago.</w:t>
      </w:r>
    </w:p>
    <w:p w14:paraId="5E42F416" w14:textId="77777777" w:rsidR="00621914" w:rsidRPr="00D64599" w:rsidRDefault="00621914" w:rsidP="00F65AAB">
      <w:pPr>
        <w:jc w:val="both"/>
        <w:rPr>
          <w:rFonts w:ascii="Arial Narrow" w:hAnsi="Arial Narrow"/>
          <w:sz w:val="22"/>
          <w:szCs w:val="22"/>
        </w:rPr>
      </w:pPr>
    </w:p>
    <w:p w14:paraId="499ACCC1" w14:textId="77777777" w:rsidR="00621914" w:rsidRPr="00D64599" w:rsidRDefault="008B3500" w:rsidP="00F65AAB">
      <w:pPr>
        <w:jc w:val="both"/>
        <w:rPr>
          <w:rFonts w:ascii="Arial Narrow" w:hAnsi="Arial Narrow"/>
          <w:b/>
          <w:sz w:val="22"/>
          <w:szCs w:val="22"/>
        </w:rPr>
      </w:pPr>
      <w:r w:rsidRPr="00D64599">
        <w:rPr>
          <w:rFonts w:ascii="Arial Narrow" w:hAnsi="Arial Narrow"/>
          <w:b/>
          <w:sz w:val="22"/>
          <w:szCs w:val="22"/>
        </w:rPr>
        <w:t xml:space="preserve">Pago Del Plan En Caja. </w:t>
      </w:r>
    </w:p>
    <w:p w14:paraId="52ADDD02" w14:textId="77777777" w:rsidR="00621914" w:rsidRPr="00D64599" w:rsidRDefault="00621914" w:rsidP="00F65AAB">
      <w:pPr>
        <w:jc w:val="both"/>
        <w:rPr>
          <w:rFonts w:ascii="Arial Narrow" w:hAnsi="Arial Narrow"/>
          <w:sz w:val="22"/>
          <w:szCs w:val="22"/>
        </w:rPr>
      </w:pPr>
    </w:p>
    <w:p w14:paraId="730467D8" w14:textId="77777777" w:rsidR="008A5D53" w:rsidRPr="00D64599" w:rsidRDefault="00621914" w:rsidP="00F65AAB">
      <w:pPr>
        <w:jc w:val="both"/>
        <w:rPr>
          <w:rFonts w:ascii="Arial Narrow" w:hAnsi="Arial Narrow"/>
          <w:b/>
          <w:sz w:val="22"/>
          <w:szCs w:val="22"/>
        </w:rPr>
      </w:pPr>
      <w:r w:rsidRPr="00D64599">
        <w:rPr>
          <w:rFonts w:ascii="Arial Narrow" w:hAnsi="Arial Narrow"/>
          <w:b/>
          <w:sz w:val="22"/>
          <w:szCs w:val="22"/>
        </w:rPr>
        <w:t>Cajero</w:t>
      </w:r>
      <w:r w:rsidR="008A5D53" w:rsidRPr="00D64599">
        <w:rPr>
          <w:rFonts w:ascii="Arial Narrow" w:hAnsi="Arial Narrow"/>
          <w:b/>
          <w:sz w:val="22"/>
          <w:szCs w:val="22"/>
        </w:rPr>
        <w:t>.</w:t>
      </w:r>
    </w:p>
    <w:p w14:paraId="0B10CCAC" w14:textId="77777777" w:rsidR="00621914" w:rsidRPr="00D64599" w:rsidRDefault="00621914" w:rsidP="00F65AAB">
      <w:pPr>
        <w:jc w:val="both"/>
        <w:rPr>
          <w:rFonts w:ascii="Arial Narrow" w:hAnsi="Arial Narrow"/>
          <w:b/>
          <w:sz w:val="22"/>
          <w:szCs w:val="22"/>
        </w:rPr>
      </w:pPr>
      <w:r w:rsidRPr="00D64599">
        <w:rPr>
          <w:rFonts w:ascii="Arial Narrow" w:hAnsi="Arial Narrow"/>
          <w:b/>
          <w:sz w:val="22"/>
          <w:szCs w:val="22"/>
        </w:rPr>
        <w:t xml:space="preserve"> </w:t>
      </w:r>
    </w:p>
    <w:p w14:paraId="1E88980F" w14:textId="77777777" w:rsidR="008A5D53" w:rsidRPr="00D64599" w:rsidRDefault="00621914" w:rsidP="00F65AAB">
      <w:pPr>
        <w:numPr>
          <w:ilvl w:val="1"/>
          <w:numId w:val="32"/>
        </w:numPr>
        <w:jc w:val="both"/>
        <w:rPr>
          <w:rFonts w:ascii="Arial Narrow" w:hAnsi="Arial Narrow"/>
          <w:b/>
          <w:spacing w:val="-3"/>
          <w:sz w:val="22"/>
          <w:szCs w:val="22"/>
        </w:rPr>
      </w:pPr>
      <w:r w:rsidRPr="00D64599">
        <w:rPr>
          <w:rFonts w:ascii="Arial Narrow" w:hAnsi="Arial Narrow"/>
          <w:sz w:val="22"/>
          <w:szCs w:val="22"/>
        </w:rPr>
        <w:lastRenderedPageBreak/>
        <w:t xml:space="preserve">Una vez el asociado se acerque a Caja a cancelar, recibe formato </w:t>
      </w:r>
      <w:r w:rsidR="004F5F5D" w:rsidRPr="00D64599">
        <w:rPr>
          <w:rFonts w:ascii="Arial Narrow" w:hAnsi="Arial Narrow"/>
          <w:sz w:val="22"/>
          <w:szCs w:val="22"/>
        </w:rPr>
        <w:t xml:space="preserve">de vinculación </w:t>
      </w:r>
      <w:r w:rsidRPr="00D64599">
        <w:rPr>
          <w:rFonts w:ascii="Arial Narrow" w:hAnsi="Arial Narrow"/>
          <w:sz w:val="22"/>
          <w:szCs w:val="22"/>
        </w:rPr>
        <w:t xml:space="preserve">(original y Copia) Ingresa al Módulo </w:t>
      </w:r>
      <w:r w:rsidR="0074374B" w:rsidRPr="00D64599">
        <w:rPr>
          <w:rFonts w:ascii="Arial Narrow" w:hAnsi="Arial Narrow"/>
          <w:sz w:val="22"/>
          <w:szCs w:val="22"/>
        </w:rPr>
        <w:t>de ventanilla</w:t>
      </w:r>
    </w:p>
    <w:p w14:paraId="793E4C6A" w14:textId="77777777" w:rsidR="008A5D53" w:rsidRPr="00D64599" w:rsidRDefault="00621914" w:rsidP="00F65AAB">
      <w:pPr>
        <w:numPr>
          <w:ilvl w:val="1"/>
          <w:numId w:val="32"/>
        </w:numPr>
        <w:jc w:val="both"/>
        <w:rPr>
          <w:rFonts w:ascii="Arial Narrow" w:hAnsi="Arial Narrow"/>
          <w:b/>
          <w:spacing w:val="-3"/>
          <w:sz w:val="22"/>
          <w:szCs w:val="22"/>
        </w:rPr>
      </w:pPr>
      <w:r w:rsidRPr="00D64599">
        <w:rPr>
          <w:rFonts w:ascii="Arial Narrow" w:hAnsi="Arial Narrow"/>
          <w:sz w:val="22"/>
          <w:szCs w:val="22"/>
        </w:rPr>
        <w:t xml:space="preserve">Valida </w:t>
      </w:r>
      <w:r w:rsidR="008A5D53" w:rsidRPr="00D64599">
        <w:rPr>
          <w:rFonts w:ascii="Arial Narrow" w:hAnsi="Arial Narrow"/>
          <w:sz w:val="22"/>
          <w:szCs w:val="22"/>
        </w:rPr>
        <w:t xml:space="preserve">el comprobante de caja, </w:t>
      </w:r>
      <w:r w:rsidRPr="00D64599">
        <w:rPr>
          <w:rFonts w:ascii="Arial Narrow" w:hAnsi="Arial Narrow"/>
          <w:sz w:val="22"/>
          <w:szCs w:val="22"/>
        </w:rPr>
        <w:t xml:space="preserve">Visa el formato </w:t>
      </w:r>
      <w:r w:rsidR="008F4E42" w:rsidRPr="00D64599">
        <w:rPr>
          <w:rFonts w:ascii="Arial Narrow" w:hAnsi="Arial Narrow"/>
          <w:sz w:val="22"/>
          <w:szCs w:val="22"/>
        </w:rPr>
        <w:t xml:space="preserve">de vinculación </w:t>
      </w:r>
      <w:r w:rsidRPr="00D64599">
        <w:rPr>
          <w:rFonts w:ascii="Arial Narrow" w:hAnsi="Arial Narrow"/>
          <w:sz w:val="22"/>
          <w:szCs w:val="22"/>
        </w:rPr>
        <w:t xml:space="preserve">y le coloca sello. Entrega copia del cupón  y copia del formato </w:t>
      </w:r>
      <w:r w:rsidR="008F4E42" w:rsidRPr="00D64599">
        <w:rPr>
          <w:rFonts w:ascii="Arial Narrow" w:hAnsi="Arial Narrow"/>
          <w:sz w:val="22"/>
          <w:szCs w:val="22"/>
        </w:rPr>
        <w:t xml:space="preserve">de vinculación </w:t>
      </w:r>
      <w:r w:rsidRPr="00D64599">
        <w:rPr>
          <w:rFonts w:ascii="Arial Narrow" w:hAnsi="Arial Narrow"/>
          <w:sz w:val="22"/>
          <w:szCs w:val="22"/>
        </w:rPr>
        <w:t>al asociado</w:t>
      </w:r>
      <w:r w:rsidRPr="00D64599">
        <w:rPr>
          <w:rFonts w:ascii="Arial Narrow" w:hAnsi="Arial Narrow"/>
          <w:b/>
          <w:sz w:val="22"/>
          <w:szCs w:val="22"/>
        </w:rPr>
        <w:t>.</w:t>
      </w:r>
    </w:p>
    <w:p w14:paraId="66067DF5" w14:textId="77777777" w:rsidR="00F65AAB" w:rsidRPr="00D64599" w:rsidRDefault="00621914" w:rsidP="00F65AAB">
      <w:pPr>
        <w:numPr>
          <w:ilvl w:val="1"/>
          <w:numId w:val="32"/>
        </w:numPr>
        <w:jc w:val="both"/>
        <w:rPr>
          <w:rFonts w:ascii="Arial Narrow" w:hAnsi="Arial Narrow"/>
          <w:sz w:val="22"/>
          <w:szCs w:val="22"/>
        </w:rPr>
      </w:pPr>
      <w:r w:rsidRPr="00D64599">
        <w:rPr>
          <w:rFonts w:ascii="Arial Narrow" w:hAnsi="Arial Narrow"/>
          <w:sz w:val="22"/>
          <w:szCs w:val="22"/>
        </w:rPr>
        <w:t xml:space="preserve">Al final de la jornada laboral entrega original del formato </w:t>
      </w:r>
      <w:r w:rsidR="008F4E42" w:rsidRPr="00D64599">
        <w:rPr>
          <w:rFonts w:ascii="Arial Narrow" w:hAnsi="Arial Narrow"/>
          <w:sz w:val="22"/>
          <w:szCs w:val="22"/>
        </w:rPr>
        <w:t xml:space="preserve">de vinculación </w:t>
      </w:r>
      <w:r w:rsidRPr="00D64599">
        <w:rPr>
          <w:rFonts w:ascii="Arial Narrow" w:hAnsi="Arial Narrow"/>
          <w:sz w:val="22"/>
          <w:szCs w:val="22"/>
        </w:rPr>
        <w:t>al Auxiliar que genera el reporte</w:t>
      </w:r>
      <w:bookmarkStart w:id="4" w:name="_Hlk13589497"/>
      <w:r w:rsidR="00F65AAB" w:rsidRPr="00D64599">
        <w:rPr>
          <w:rFonts w:ascii="Arial Narrow" w:hAnsi="Arial Narrow"/>
          <w:sz w:val="22"/>
          <w:szCs w:val="22"/>
        </w:rPr>
        <w:t>.</w:t>
      </w:r>
    </w:p>
    <w:p w14:paraId="221B1F29" w14:textId="77777777" w:rsidR="00174B13" w:rsidRPr="00D64599" w:rsidRDefault="00174B13" w:rsidP="00174B13">
      <w:pPr>
        <w:rPr>
          <w:rFonts w:ascii="Arial Narrow" w:hAnsi="Arial Narrow" w:cs="Arial"/>
          <w:b/>
          <w:spacing w:val="-3"/>
          <w:sz w:val="22"/>
          <w:szCs w:val="22"/>
        </w:rPr>
      </w:pPr>
    </w:p>
    <w:p w14:paraId="058724BD" w14:textId="77777777" w:rsidR="00174B13" w:rsidRPr="00D64599" w:rsidRDefault="00174B13" w:rsidP="00174B13">
      <w:pPr>
        <w:pStyle w:val="Prrafodelista"/>
        <w:numPr>
          <w:ilvl w:val="0"/>
          <w:numId w:val="32"/>
        </w:numPr>
        <w:rPr>
          <w:rFonts w:ascii="Arial Narrow" w:hAnsi="Arial Narrow" w:cs="Arial"/>
          <w:b/>
          <w:spacing w:val="-3"/>
          <w:sz w:val="22"/>
          <w:szCs w:val="22"/>
        </w:rPr>
      </w:pPr>
      <w:r w:rsidRPr="00D64599">
        <w:rPr>
          <w:rFonts w:ascii="Arial Narrow" w:hAnsi="Arial Narrow" w:cs="Arial"/>
          <w:b/>
          <w:spacing w:val="-3"/>
          <w:sz w:val="22"/>
          <w:szCs w:val="22"/>
        </w:rPr>
        <w:t>REGISTROS REFERENCIADOS.</w:t>
      </w:r>
    </w:p>
    <w:p w14:paraId="2C992D05" w14:textId="77777777" w:rsidR="00174B13" w:rsidRPr="00D64599" w:rsidRDefault="00174B13" w:rsidP="00174B13">
      <w:pPr>
        <w:pStyle w:val="Prrafodelista"/>
        <w:numPr>
          <w:ilvl w:val="1"/>
          <w:numId w:val="32"/>
        </w:numPr>
        <w:rPr>
          <w:rFonts w:ascii="Arial Narrow" w:hAnsi="Arial Narrow" w:cs="Arial"/>
          <w:spacing w:val="-3"/>
          <w:sz w:val="22"/>
          <w:szCs w:val="22"/>
        </w:rPr>
      </w:pPr>
      <w:r w:rsidRPr="00D64599">
        <w:rPr>
          <w:rFonts w:ascii="Arial Narrow" w:hAnsi="Arial Narrow" w:cs="Arial"/>
          <w:b/>
          <w:spacing w:val="-3"/>
          <w:sz w:val="22"/>
          <w:szCs w:val="22"/>
        </w:rPr>
        <w:t>N/A</w:t>
      </w:r>
      <w:r w:rsidRPr="00D64599">
        <w:rPr>
          <w:rFonts w:ascii="Arial Narrow" w:hAnsi="Arial Narrow" w:cs="Arial"/>
          <w:spacing w:val="-3"/>
          <w:sz w:val="22"/>
          <w:szCs w:val="22"/>
        </w:rPr>
        <w:t>.</w:t>
      </w:r>
    </w:p>
    <w:p w14:paraId="0B60E1CD" w14:textId="77777777" w:rsidR="00174B13" w:rsidRPr="00D64599" w:rsidRDefault="00174B13" w:rsidP="00174B13">
      <w:pPr>
        <w:jc w:val="both"/>
        <w:rPr>
          <w:rFonts w:ascii="Arial Narrow" w:hAnsi="Arial Narrow"/>
          <w:sz w:val="22"/>
          <w:szCs w:val="22"/>
        </w:rPr>
      </w:pPr>
    </w:p>
    <w:p w14:paraId="1EC325CE" w14:textId="77777777" w:rsidR="00F65AAB" w:rsidRPr="00D64599" w:rsidRDefault="00F65AAB" w:rsidP="00F65AAB">
      <w:pPr>
        <w:numPr>
          <w:ilvl w:val="0"/>
          <w:numId w:val="32"/>
        </w:numPr>
        <w:jc w:val="both"/>
        <w:rPr>
          <w:rFonts w:ascii="Arial Narrow" w:hAnsi="Arial Narrow"/>
          <w:sz w:val="22"/>
          <w:szCs w:val="22"/>
        </w:rPr>
      </w:pPr>
      <w:r w:rsidRPr="00D64599">
        <w:rPr>
          <w:rFonts w:ascii="Arial Narrow" w:hAnsi="Arial Narrow" w:cs="Arial"/>
          <w:b/>
          <w:spacing w:val="-3"/>
          <w:sz w:val="22"/>
          <w:szCs w:val="22"/>
        </w:rPr>
        <w:t>CONTROL DE ACTUALIZACIONES.</w:t>
      </w:r>
    </w:p>
    <w:p w14:paraId="3F8E0962" w14:textId="77777777" w:rsidR="00F65AAB" w:rsidRPr="00D64599" w:rsidRDefault="00F65AAB" w:rsidP="00F65AAB">
      <w:pPr>
        <w:ind w:left="680"/>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F65AAB" w:rsidRPr="00D64599" w14:paraId="76FF087B" w14:textId="77777777" w:rsidTr="00690818">
        <w:trPr>
          <w:trHeight w:val="67"/>
        </w:trPr>
        <w:tc>
          <w:tcPr>
            <w:tcW w:w="992" w:type="pct"/>
            <w:noWrap/>
            <w:hideMark/>
          </w:tcPr>
          <w:p w14:paraId="470ABB42" w14:textId="77777777" w:rsidR="00F65AAB" w:rsidRPr="00D64599" w:rsidRDefault="00F65AAB" w:rsidP="00690818">
            <w:pPr>
              <w:jc w:val="center"/>
              <w:rPr>
                <w:rFonts w:ascii="Arial Narrow" w:hAnsi="Arial Narrow"/>
                <w:b/>
                <w:bCs/>
                <w:lang w:eastAsia="es-CO"/>
              </w:rPr>
            </w:pPr>
            <w:bookmarkStart w:id="5" w:name="_Hlk9520961"/>
            <w:r w:rsidRPr="00D64599">
              <w:rPr>
                <w:rFonts w:ascii="Arial Narrow" w:hAnsi="Arial Narrow"/>
                <w:b/>
                <w:bCs/>
                <w:lang w:eastAsia="es-CO"/>
              </w:rPr>
              <w:t>VERSIÓN</w:t>
            </w:r>
          </w:p>
        </w:tc>
        <w:tc>
          <w:tcPr>
            <w:tcW w:w="1341" w:type="pct"/>
            <w:noWrap/>
            <w:hideMark/>
          </w:tcPr>
          <w:p w14:paraId="01BEB7D6" w14:textId="77777777" w:rsidR="00F65AAB" w:rsidRPr="00D64599" w:rsidRDefault="00F65AAB" w:rsidP="00690818">
            <w:pPr>
              <w:jc w:val="center"/>
              <w:rPr>
                <w:rFonts w:ascii="Arial Narrow" w:hAnsi="Arial Narrow"/>
                <w:b/>
                <w:bCs/>
                <w:lang w:eastAsia="es-CO"/>
              </w:rPr>
            </w:pPr>
            <w:r w:rsidRPr="00D64599">
              <w:rPr>
                <w:rFonts w:ascii="Arial Narrow" w:hAnsi="Arial Narrow"/>
                <w:b/>
                <w:bCs/>
                <w:lang w:eastAsia="es-CO"/>
              </w:rPr>
              <w:t>FECHA ACTUALIZACIÓN</w:t>
            </w:r>
          </w:p>
        </w:tc>
        <w:tc>
          <w:tcPr>
            <w:tcW w:w="1424" w:type="pct"/>
            <w:noWrap/>
            <w:hideMark/>
          </w:tcPr>
          <w:p w14:paraId="0C9F2C97" w14:textId="77777777" w:rsidR="00F65AAB" w:rsidRPr="00D64599" w:rsidRDefault="00F65AAB" w:rsidP="00690818">
            <w:pPr>
              <w:jc w:val="center"/>
              <w:rPr>
                <w:rFonts w:ascii="Arial Narrow" w:hAnsi="Arial Narrow"/>
                <w:b/>
                <w:bCs/>
                <w:lang w:eastAsia="es-CO"/>
              </w:rPr>
            </w:pPr>
            <w:r w:rsidRPr="00D64599">
              <w:rPr>
                <w:rFonts w:ascii="Arial Narrow" w:hAnsi="Arial Narrow"/>
                <w:b/>
                <w:bCs/>
                <w:lang w:eastAsia="es-CO"/>
              </w:rPr>
              <w:t>OBSERVACIONES</w:t>
            </w:r>
          </w:p>
        </w:tc>
        <w:tc>
          <w:tcPr>
            <w:tcW w:w="1243" w:type="pct"/>
            <w:noWrap/>
            <w:hideMark/>
          </w:tcPr>
          <w:p w14:paraId="517E57E7" w14:textId="77777777" w:rsidR="00F65AAB" w:rsidRPr="00D64599" w:rsidRDefault="00F65AAB" w:rsidP="00690818">
            <w:pPr>
              <w:jc w:val="center"/>
              <w:rPr>
                <w:rFonts w:ascii="Arial Narrow" w:hAnsi="Arial Narrow"/>
                <w:b/>
                <w:bCs/>
                <w:lang w:eastAsia="es-CO"/>
              </w:rPr>
            </w:pPr>
            <w:r w:rsidRPr="00D64599">
              <w:rPr>
                <w:rFonts w:ascii="Arial Narrow" w:hAnsi="Arial Narrow"/>
                <w:b/>
                <w:bCs/>
                <w:lang w:eastAsia="es-CO"/>
              </w:rPr>
              <w:t>USUARIO</w:t>
            </w:r>
          </w:p>
        </w:tc>
      </w:tr>
      <w:tr w:rsidR="00F65AAB" w:rsidRPr="00D64599" w14:paraId="542C3380" w14:textId="77777777" w:rsidTr="00690818">
        <w:trPr>
          <w:trHeight w:val="77"/>
        </w:trPr>
        <w:tc>
          <w:tcPr>
            <w:tcW w:w="992" w:type="pct"/>
            <w:noWrap/>
            <w:hideMark/>
          </w:tcPr>
          <w:p w14:paraId="30F543DB" w14:textId="77777777" w:rsidR="00F65AAB" w:rsidRPr="00D64599" w:rsidRDefault="00F65AAB" w:rsidP="00690818">
            <w:pPr>
              <w:jc w:val="center"/>
              <w:rPr>
                <w:rFonts w:ascii="Arial Narrow" w:hAnsi="Arial Narrow"/>
                <w:lang w:eastAsia="es-CO"/>
              </w:rPr>
            </w:pPr>
            <w:r w:rsidRPr="00D64599">
              <w:rPr>
                <w:rFonts w:ascii="Arial Narrow" w:hAnsi="Arial Narrow"/>
                <w:lang w:eastAsia="es-CO"/>
              </w:rPr>
              <w:t>1</w:t>
            </w:r>
          </w:p>
        </w:tc>
        <w:tc>
          <w:tcPr>
            <w:tcW w:w="1341" w:type="pct"/>
            <w:noWrap/>
            <w:hideMark/>
          </w:tcPr>
          <w:p w14:paraId="4C38F50F" w14:textId="77777777" w:rsidR="00F65AAB" w:rsidRPr="00D64599" w:rsidRDefault="00174B13" w:rsidP="00690818">
            <w:pPr>
              <w:jc w:val="center"/>
              <w:rPr>
                <w:rFonts w:ascii="Arial Narrow" w:hAnsi="Arial Narrow"/>
                <w:lang w:eastAsia="es-CO"/>
              </w:rPr>
            </w:pPr>
            <w:r w:rsidRPr="00D64599">
              <w:rPr>
                <w:rFonts w:ascii="Arial Narrow" w:hAnsi="Arial Narrow"/>
                <w:lang w:eastAsia="es-CO"/>
              </w:rPr>
              <w:t>09/06/2020</w:t>
            </w:r>
          </w:p>
        </w:tc>
        <w:tc>
          <w:tcPr>
            <w:tcW w:w="1424" w:type="pct"/>
            <w:noWrap/>
            <w:hideMark/>
          </w:tcPr>
          <w:p w14:paraId="401E2BBF" w14:textId="77777777" w:rsidR="00F65AAB" w:rsidRPr="00D64599" w:rsidRDefault="00F65AAB" w:rsidP="00690818">
            <w:pPr>
              <w:jc w:val="center"/>
              <w:rPr>
                <w:rFonts w:ascii="Arial Narrow" w:hAnsi="Arial Narrow"/>
                <w:lang w:eastAsia="es-CO"/>
              </w:rPr>
            </w:pPr>
            <w:r w:rsidRPr="00D64599">
              <w:rPr>
                <w:rFonts w:ascii="Arial Narrow" w:hAnsi="Arial Narrow"/>
                <w:lang w:eastAsia="es-CO"/>
              </w:rPr>
              <w:t>Modelo inicial</w:t>
            </w:r>
          </w:p>
        </w:tc>
        <w:tc>
          <w:tcPr>
            <w:tcW w:w="1243" w:type="pct"/>
            <w:noWrap/>
            <w:hideMark/>
          </w:tcPr>
          <w:p w14:paraId="60811C6C" w14:textId="77777777" w:rsidR="00F65AAB" w:rsidRPr="00D64599" w:rsidRDefault="00F65AAB" w:rsidP="00690818">
            <w:pPr>
              <w:jc w:val="center"/>
              <w:rPr>
                <w:rFonts w:ascii="Arial Narrow" w:hAnsi="Arial Narrow"/>
                <w:lang w:eastAsia="es-CO"/>
              </w:rPr>
            </w:pPr>
            <w:r w:rsidRPr="00D64599">
              <w:rPr>
                <w:rFonts w:ascii="Arial Narrow" w:hAnsi="Arial Narrow"/>
                <w:lang w:eastAsia="es-CO"/>
              </w:rPr>
              <w:t>Asesor de Calidad</w:t>
            </w:r>
          </w:p>
        </w:tc>
      </w:tr>
      <w:bookmarkEnd w:id="4"/>
      <w:bookmarkEnd w:id="5"/>
    </w:tbl>
    <w:p w14:paraId="3EC08E4A" w14:textId="77777777" w:rsidR="00F0745F" w:rsidRPr="00D64599" w:rsidRDefault="00F0745F" w:rsidP="00F65AAB">
      <w:pPr>
        <w:jc w:val="both"/>
        <w:rPr>
          <w:rFonts w:ascii="Arial Narrow" w:hAnsi="Arial Narrow"/>
          <w:sz w:val="22"/>
          <w:szCs w:val="22"/>
        </w:rPr>
      </w:pPr>
    </w:p>
    <w:p w14:paraId="7C1F9016" w14:textId="77777777" w:rsidR="00F0745F" w:rsidRPr="00D64599" w:rsidRDefault="00F0745F" w:rsidP="00F65AAB">
      <w:pPr>
        <w:jc w:val="both"/>
        <w:rPr>
          <w:rFonts w:ascii="Arial Narrow" w:hAnsi="Arial Narrow"/>
          <w:sz w:val="22"/>
          <w:szCs w:val="22"/>
        </w:rPr>
      </w:pPr>
    </w:p>
    <w:p w14:paraId="61E788B6" w14:textId="77777777" w:rsidR="00F0745F" w:rsidRPr="00D64599" w:rsidRDefault="00F0745F" w:rsidP="00F65AAB">
      <w:pPr>
        <w:jc w:val="both"/>
        <w:rPr>
          <w:rFonts w:ascii="Arial Narrow" w:hAnsi="Arial Narrow"/>
          <w:sz w:val="22"/>
          <w:szCs w:val="22"/>
        </w:rPr>
      </w:pPr>
    </w:p>
    <w:p w14:paraId="0A749D8A" w14:textId="77777777" w:rsidR="003071AA" w:rsidRPr="00D64599" w:rsidRDefault="003071AA" w:rsidP="00F65AAB">
      <w:pPr>
        <w:jc w:val="both"/>
        <w:rPr>
          <w:rFonts w:ascii="Arial Narrow" w:hAnsi="Arial Narrow"/>
          <w:spacing w:val="-3"/>
          <w:sz w:val="22"/>
          <w:szCs w:val="22"/>
        </w:rPr>
      </w:pPr>
    </w:p>
    <w:sectPr w:rsidR="003071AA" w:rsidRPr="00D64599" w:rsidSect="00094302">
      <w:headerReference w:type="default" r:id="rId8"/>
      <w:footerReference w:type="default" r:id="rId9"/>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992D7" w14:textId="77777777" w:rsidR="00165187" w:rsidRDefault="00165187">
      <w:r>
        <w:separator/>
      </w:r>
    </w:p>
  </w:endnote>
  <w:endnote w:type="continuationSeparator" w:id="0">
    <w:p w14:paraId="200C28EE" w14:textId="77777777" w:rsidR="00165187" w:rsidRDefault="00165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DE8A2" w14:textId="77777777" w:rsidR="005745ED" w:rsidRPr="00094302" w:rsidRDefault="00094302" w:rsidP="00094302">
    <w:pPr>
      <w:pStyle w:val="Piedepgina1"/>
      <w:jc w:val="center"/>
      <w:rPr>
        <w:rFonts w:cs="Arial Narrow"/>
        <w:bCs/>
        <w:sz w:val="16"/>
        <w:szCs w:val="16"/>
        <w:lang w:val="es-ES"/>
      </w:rPr>
    </w:pPr>
    <w:r w:rsidRPr="000D7D14">
      <w:rPr>
        <w:rFonts w:cs="Arial Narrow"/>
        <w:bCs/>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CCFAA" w14:textId="77777777" w:rsidR="00165187" w:rsidRDefault="00165187">
      <w:r>
        <w:separator/>
      </w:r>
    </w:p>
  </w:footnote>
  <w:footnote w:type="continuationSeparator" w:id="0">
    <w:p w14:paraId="0875E58E" w14:textId="77777777" w:rsidR="00165187" w:rsidRDefault="00165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14"/>
      <w:gridCol w:w="829"/>
      <w:gridCol w:w="991"/>
      <w:gridCol w:w="866"/>
      <w:gridCol w:w="324"/>
      <w:gridCol w:w="905"/>
      <w:gridCol w:w="1096"/>
      <w:gridCol w:w="789"/>
      <w:gridCol w:w="1038"/>
    </w:tblGrid>
    <w:tr w:rsidR="005745ED" w:rsidRPr="00E42564" w14:paraId="47BC4B13" w14:textId="77777777" w:rsidTr="005745ED">
      <w:trPr>
        <w:trHeight w:val="56"/>
      </w:trPr>
      <w:tc>
        <w:tcPr>
          <w:tcW w:w="1344" w:type="pct"/>
          <w:vMerge w:val="restart"/>
          <w:noWrap/>
          <w:vAlign w:val="center"/>
          <w:hideMark/>
        </w:tcPr>
        <w:p w14:paraId="46FA6DD5" w14:textId="77777777" w:rsidR="005745ED" w:rsidRPr="00E42564" w:rsidRDefault="005745ED" w:rsidP="005745ED">
          <w:pPr>
            <w:rPr>
              <w:rFonts w:ascii="Arial Narrow" w:hAnsi="Arial Narrow"/>
            </w:rPr>
          </w:pPr>
          <w:bookmarkStart w:id="6" w:name="_Hlk9596007"/>
          <w:r w:rsidRPr="00E42564">
            <w:rPr>
              <w:rFonts w:ascii="Arial Narrow" w:hAnsi="Arial Narrow"/>
              <w:noProof/>
              <w:lang w:eastAsia="es-CO"/>
            </w:rPr>
            <w:drawing>
              <wp:anchor distT="0" distB="0" distL="114300" distR="114300" simplePos="0" relativeHeight="251663360" behindDoc="0" locked="0" layoutInCell="1" allowOverlap="1" wp14:anchorId="439E6F30" wp14:editId="301C634C">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105459F3" w14:textId="77777777" w:rsidR="005745ED" w:rsidRPr="00E42564" w:rsidRDefault="005745ED" w:rsidP="005745ED">
          <w:pPr>
            <w:rPr>
              <w:rFonts w:ascii="Arial Narrow" w:hAnsi="Arial Narrow" w:cs="Arial"/>
              <w:b/>
              <w:bCs/>
            </w:rPr>
          </w:pPr>
          <w:r w:rsidRPr="00E42564">
            <w:rPr>
              <w:rFonts w:ascii="Arial Narrow" w:hAnsi="Arial Narrow" w:cs="Arial"/>
              <w:b/>
              <w:bCs/>
            </w:rPr>
            <w:t>PROCESO</w:t>
          </w:r>
        </w:p>
      </w:tc>
      <w:tc>
        <w:tcPr>
          <w:tcW w:w="2683" w:type="pct"/>
          <w:gridSpan w:val="6"/>
          <w:vAlign w:val="center"/>
        </w:tcPr>
        <w:p w14:paraId="0F0B8364" w14:textId="77777777" w:rsidR="005745ED" w:rsidRPr="00E42564" w:rsidRDefault="005745ED" w:rsidP="005745ED">
          <w:pPr>
            <w:rPr>
              <w:rFonts w:ascii="Arial Narrow" w:hAnsi="Arial Narrow" w:cs="Arial"/>
              <w:b/>
              <w:bCs/>
            </w:rPr>
          </w:pPr>
          <w:r w:rsidRPr="00E42564">
            <w:rPr>
              <w:rFonts w:ascii="Arial Narrow" w:hAnsi="Arial Narrow" w:cs="Arial"/>
              <w:b/>
              <w:bCs/>
            </w:rPr>
            <w:t xml:space="preserve">GESTIÓN DE </w:t>
          </w:r>
          <w:r>
            <w:rPr>
              <w:rFonts w:ascii="Arial Narrow" w:hAnsi="Arial Narrow" w:cs="Arial"/>
              <w:b/>
              <w:bCs/>
            </w:rPr>
            <w:t>CONVENIOS</w:t>
          </w:r>
        </w:p>
      </w:tc>
    </w:tr>
    <w:tr w:rsidR="005745ED" w:rsidRPr="00E42564" w14:paraId="7C16F2E8" w14:textId="77777777" w:rsidTr="005745ED">
      <w:trPr>
        <w:trHeight w:val="56"/>
      </w:trPr>
      <w:tc>
        <w:tcPr>
          <w:tcW w:w="1344" w:type="pct"/>
          <w:vMerge/>
          <w:noWrap/>
          <w:vAlign w:val="center"/>
        </w:tcPr>
        <w:p w14:paraId="1D98F723" w14:textId="77777777" w:rsidR="005745ED" w:rsidRPr="00E42564" w:rsidRDefault="005745ED" w:rsidP="005745ED">
          <w:pPr>
            <w:rPr>
              <w:rFonts w:ascii="Arial Narrow" w:hAnsi="Arial Narrow"/>
              <w:noProof/>
            </w:rPr>
          </w:pPr>
        </w:p>
      </w:tc>
      <w:tc>
        <w:tcPr>
          <w:tcW w:w="973" w:type="pct"/>
          <w:gridSpan w:val="2"/>
          <w:noWrap/>
          <w:vAlign w:val="center"/>
        </w:tcPr>
        <w:p w14:paraId="104DCE63" w14:textId="77777777" w:rsidR="005745ED" w:rsidRPr="00E42564" w:rsidRDefault="005745ED" w:rsidP="005745ED">
          <w:pPr>
            <w:rPr>
              <w:rFonts w:ascii="Arial Narrow" w:hAnsi="Arial Narrow"/>
              <w:b/>
              <w:lang w:eastAsia="en-US"/>
            </w:rPr>
          </w:pPr>
          <w:r w:rsidRPr="00E42564">
            <w:rPr>
              <w:rFonts w:ascii="Arial Narrow" w:hAnsi="Arial Narrow"/>
              <w:b/>
              <w:lang w:eastAsia="en-US"/>
            </w:rPr>
            <w:t>PROCEDIMIENTO</w:t>
          </w:r>
        </w:p>
      </w:tc>
      <w:tc>
        <w:tcPr>
          <w:tcW w:w="2683" w:type="pct"/>
          <w:gridSpan w:val="6"/>
          <w:vAlign w:val="center"/>
        </w:tcPr>
        <w:p w14:paraId="13F3692F" w14:textId="77777777" w:rsidR="005745ED" w:rsidRPr="00E42564" w:rsidRDefault="005745ED" w:rsidP="005745ED">
          <w:pPr>
            <w:rPr>
              <w:rFonts w:ascii="Arial Narrow" w:hAnsi="Arial Narrow"/>
              <w:b/>
              <w:lang w:eastAsia="en-US"/>
            </w:rPr>
          </w:pPr>
          <w:r w:rsidRPr="00991EE5">
            <w:rPr>
              <w:rFonts w:ascii="Arial Narrow" w:hAnsi="Arial Narrow"/>
              <w:b/>
            </w:rPr>
            <w:t>PLANES EXEQUIALES</w:t>
          </w:r>
          <w:r>
            <w:rPr>
              <w:rFonts w:ascii="Arial Narrow" w:hAnsi="Arial Narrow"/>
              <w:b/>
            </w:rPr>
            <w:t xml:space="preserve"> </w:t>
          </w:r>
        </w:p>
      </w:tc>
    </w:tr>
    <w:tr w:rsidR="005745ED" w:rsidRPr="00E42564" w14:paraId="5C39625F" w14:textId="77777777" w:rsidTr="005745ED">
      <w:trPr>
        <w:trHeight w:val="56"/>
      </w:trPr>
      <w:tc>
        <w:tcPr>
          <w:tcW w:w="1344" w:type="pct"/>
          <w:vMerge/>
          <w:vAlign w:val="center"/>
          <w:hideMark/>
        </w:tcPr>
        <w:p w14:paraId="1771AF63" w14:textId="77777777" w:rsidR="005745ED" w:rsidRPr="00E42564" w:rsidRDefault="005745ED" w:rsidP="005745ED">
          <w:pPr>
            <w:rPr>
              <w:rFonts w:ascii="Arial Narrow" w:hAnsi="Arial Narrow"/>
            </w:rPr>
          </w:pPr>
        </w:p>
      </w:tc>
      <w:tc>
        <w:tcPr>
          <w:tcW w:w="443" w:type="pct"/>
          <w:noWrap/>
          <w:vAlign w:val="center"/>
          <w:hideMark/>
        </w:tcPr>
        <w:p w14:paraId="7F621B3D" w14:textId="77777777" w:rsidR="005745ED" w:rsidRPr="00E42564" w:rsidRDefault="005745ED" w:rsidP="005745ED">
          <w:pPr>
            <w:rPr>
              <w:rFonts w:ascii="Arial Narrow" w:hAnsi="Arial Narrow" w:cs="Arial"/>
              <w:b/>
            </w:rPr>
          </w:pPr>
          <w:r w:rsidRPr="00E42564">
            <w:rPr>
              <w:rFonts w:ascii="Arial Narrow" w:hAnsi="Arial Narrow" w:cs="Arial"/>
              <w:b/>
              <w:lang w:eastAsia="en-US"/>
            </w:rPr>
            <w:t>Código</w:t>
          </w:r>
        </w:p>
      </w:tc>
      <w:tc>
        <w:tcPr>
          <w:tcW w:w="530" w:type="pct"/>
          <w:noWrap/>
          <w:vAlign w:val="center"/>
          <w:hideMark/>
        </w:tcPr>
        <w:p w14:paraId="71BBEECA" w14:textId="3DDBBE84" w:rsidR="005745ED" w:rsidRPr="00E42564" w:rsidRDefault="005745ED" w:rsidP="005745ED">
          <w:pPr>
            <w:rPr>
              <w:rFonts w:ascii="Arial Narrow" w:hAnsi="Arial Narrow" w:cs="Arial"/>
              <w:b/>
              <w:bCs/>
            </w:rPr>
          </w:pPr>
          <w:r>
            <w:rPr>
              <w:rFonts w:ascii="Arial Narrow" w:hAnsi="Arial Narrow" w:cs="Arial"/>
              <w:b/>
              <w:bCs/>
              <w:sz w:val="18"/>
              <w:szCs w:val="18"/>
            </w:rPr>
            <w:t>CN-P</w:t>
          </w:r>
          <w:r w:rsidR="00873ED8">
            <w:rPr>
              <w:rFonts w:ascii="Arial Narrow" w:hAnsi="Arial Narrow" w:cs="Arial"/>
              <w:b/>
              <w:bCs/>
              <w:sz w:val="18"/>
              <w:szCs w:val="18"/>
            </w:rPr>
            <w:t>R</w:t>
          </w:r>
          <w:r>
            <w:rPr>
              <w:rFonts w:ascii="Arial Narrow" w:hAnsi="Arial Narrow" w:cs="Arial"/>
              <w:b/>
              <w:bCs/>
              <w:sz w:val="18"/>
              <w:szCs w:val="18"/>
            </w:rPr>
            <w:t>-</w:t>
          </w:r>
          <w:r w:rsidR="00873ED8">
            <w:rPr>
              <w:rFonts w:ascii="Arial Narrow" w:hAnsi="Arial Narrow" w:cs="Arial"/>
              <w:b/>
              <w:bCs/>
              <w:sz w:val="18"/>
              <w:szCs w:val="18"/>
            </w:rPr>
            <w:t>4</w:t>
          </w:r>
        </w:p>
      </w:tc>
      <w:tc>
        <w:tcPr>
          <w:tcW w:w="463" w:type="pct"/>
          <w:noWrap/>
          <w:vAlign w:val="center"/>
          <w:hideMark/>
        </w:tcPr>
        <w:p w14:paraId="51C4B07F" w14:textId="77777777" w:rsidR="005745ED" w:rsidRPr="00E42564" w:rsidRDefault="005745ED" w:rsidP="005745ED">
          <w:pPr>
            <w:rPr>
              <w:rFonts w:ascii="Arial Narrow" w:hAnsi="Arial Narrow" w:cs="Arial"/>
              <w:b/>
            </w:rPr>
          </w:pPr>
          <w:r w:rsidRPr="00E42564">
            <w:rPr>
              <w:rFonts w:ascii="Arial Narrow" w:hAnsi="Arial Narrow" w:cs="Arial"/>
              <w:b/>
              <w:lang w:eastAsia="en-US"/>
            </w:rPr>
            <w:t>Versión</w:t>
          </w:r>
        </w:p>
      </w:tc>
      <w:tc>
        <w:tcPr>
          <w:tcW w:w="173" w:type="pct"/>
          <w:noWrap/>
          <w:vAlign w:val="center"/>
          <w:hideMark/>
        </w:tcPr>
        <w:p w14:paraId="01B3CE62" w14:textId="77777777" w:rsidR="005745ED" w:rsidRPr="00E42564" w:rsidRDefault="005745ED" w:rsidP="005745ED">
          <w:pPr>
            <w:rPr>
              <w:rFonts w:ascii="Arial Narrow" w:hAnsi="Arial Narrow" w:cs="Arial"/>
              <w:b/>
            </w:rPr>
          </w:pPr>
          <w:r w:rsidRPr="00E42564">
            <w:rPr>
              <w:rFonts w:ascii="Arial Narrow" w:hAnsi="Arial Narrow" w:cs="Arial"/>
              <w:b/>
              <w:lang w:eastAsia="en-US"/>
            </w:rPr>
            <w:t>1</w:t>
          </w:r>
        </w:p>
      </w:tc>
      <w:tc>
        <w:tcPr>
          <w:tcW w:w="484" w:type="pct"/>
          <w:noWrap/>
          <w:vAlign w:val="center"/>
          <w:hideMark/>
        </w:tcPr>
        <w:p w14:paraId="6A013BB3" w14:textId="77777777" w:rsidR="005745ED" w:rsidRPr="00E42564" w:rsidRDefault="005745ED" w:rsidP="005745ED">
          <w:pPr>
            <w:rPr>
              <w:rFonts w:ascii="Arial Narrow" w:hAnsi="Arial Narrow" w:cs="Arial"/>
              <w:b/>
            </w:rPr>
          </w:pPr>
          <w:r w:rsidRPr="00E42564">
            <w:rPr>
              <w:rFonts w:ascii="Arial Narrow" w:hAnsi="Arial Narrow" w:cs="Arial"/>
              <w:b/>
              <w:lang w:eastAsia="en-US"/>
            </w:rPr>
            <w:t>Emisión</w:t>
          </w:r>
        </w:p>
      </w:tc>
      <w:tc>
        <w:tcPr>
          <w:tcW w:w="586" w:type="pct"/>
          <w:noWrap/>
          <w:vAlign w:val="center"/>
          <w:hideMark/>
        </w:tcPr>
        <w:p w14:paraId="4C5C216A" w14:textId="77777777" w:rsidR="005745ED" w:rsidRPr="00E42564" w:rsidRDefault="00174B13" w:rsidP="005745ED">
          <w:pPr>
            <w:rPr>
              <w:rFonts w:ascii="Arial Narrow" w:hAnsi="Arial Narrow" w:cs="Arial"/>
              <w:b/>
              <w:noProof/>
              <w:lang w:eastAsia="en-US"/>
            </w:rPr>
          </w:pPr>
          <w:r>
            <w:rPr>
              <w:rFonts w:ascii="Arial Narrow" w:hAnsi="Arial Narrow" w:cs="Arial"/>
              <w:b/>
              <w:noProof/>
              <w:lang w:eastAsia="en-US"/>
            </w:rPr>
            <w:t>09/06/2020</w:t>
          </w:r>
        </w:p>
      </w:tc>
      <w:tc>
        <w:tcPr>
          <w:tcW w:w="422" w:type="pct"/>
          <w:noWrap/>
          <w:vAlign w:val="center"/>
          <w:hideMark/>
        </w:tcPr>
        <w:p w14:paraId="057AB2C2" w14:textId="77777777" w:rsidR="005745ED" w:rsidRPr="00E42564" w:rsidRDefault="005745ED" w:rsidP="005745ED">
          <w:pPr>
            <w:rPr>
              <w:rFonts w:ascii="Arial Narrow" w:hAnsi="Arial Narrow" w:cs="Arial"/>
              <w:b/>
            </w:rPr>
          </w:pPr>
          <w:r w:rsidRPr="00E42564">
            <w:rPr>
              <w:rFonts w:ascii="Arial Narrow" w:hAnsi="Arial Narrow" w:cs="Arial"/>
              <w:b/>
            </w:rPr>
            <w:t>pagina</w:t>
          </w:r>
        </w:p>
      </w:tc>
      <w:tc>
        <w:tcPr>
          <w:tcW w:w="555" w:type="pct"/>
          <w:noWrap/>
          <w:vAlign w:val="center"/>
          <w:hideMark/>
        </w:tcPr>
        <w:p w14:paraId="4F286862" w14:textId="68A7E05D" w:rsidR="005745ED" w:rsidRPr="00E42564" w:rsidRDefault="005745ED" w:rsidP="005745ED">
          <w:pPr>
            <w:pStyle w:val="Piedepgina"/>
            <w:rPr>
              <w:rFonts w:cs="Arial"/>
              <w:b/>
              <w:color w:val="auto"/>
              <w:sz w:val="20"/>
              <w:lang w:eastAsia="en-US"/>
            </w:rPr>
          </w:pPr>
          <w:r w:rsidRPr="00E42564">
            <w:rPr>
              <w:rFonts w:cs="Arial"/>
              <w:b/>
              <w:color w:val="auto"/>
              <w:spacing w:val="-3"/>
              <w:sz w:val="20"/>
              <w:lang w:val="pt-BR" w:eastAsia="en-US"/>
            </w:rPr>
            <w:t xml:space="preserve"> </w:t>
          </w:r>
          <w:r w:rsidRPr="00E42564">
            <w:rPr>
              <w:rFonts w:cs="Arial"/>
              <w:b/>
              <w:color w:val="auto"/>
              <w:spacing w:val="-3"/>
              <w:sz w:val="20"/>
              <w:lang w:eastAsia="en-US"/>
            </w:rPr>
            <w:fldChar w:fldCharType="begin"/>
          </w:r>
          <w:r w:rsidRPr="00E42564">
            <w:rPr>
              <w:rFonts w:cs="Arial"/>
              <w:b/>
              <w:color w:val="auto"/>
              <w:spacing w:val="-3"/>
              <w:sz w:val="20"/>
              <w:lang w:val="pt-BR" w:eastAsia="en-US"/>
            </w:rPr>
            <w:instrText xml:space="preserve"> PAGE  \* MERGEFORMAT </w:instrText>
          </w:r>
          <w:r w:rsidRPr="00E42564">
            <w:rPr>
              <w:rFonts w:cs="Arial"/>
              <w:b/>
              <w:color w:val="auto"/>
              <w:spacing w:val="-3"/>
              <w:sz w:val="20"/>
              <w:lang w:eastAsia="en-US"/>
            </w:rPr>
            <w:fldChar w:fldCharType="separate"/>
          </w:r>
          <w:r w:rsidR="001033EE" w:rsidRPr="001033EE">
            <w:rPr>
              <w:rFonts w:cs="Arial"/>
              <w:b/>
              <w:noProof/>
              <w:color w:val="auto"/>
              <w:spacing w:val="-3"/>
              <w:sz w:val="20"/>
              <w:lang w:eastAsia="en-US"/>
            </w:rPr>
            <w:t>1</w:t>
          </w:r>
          <w:r w:rsidRPr="00E42564">
            <w:rPr>
              <w:rFonts w:cs="Arial"/>
              <w:b/>
              <w:color w:val="auto"/>
              <w:spacing w:val="-3"/>
              <w:sz w:val="20"/>
              <w:lang w:eastAsia="en-US"/>
            </w:rPr>
            <w:fldChar w:fldCharType="end"/>
          </w:r>
          <w:r w:rsidRPr="00E42564">
            <w:rPr>
              <w:rFonts w:cs="Arial"/>
              <w:b/>
              <w:color w:val="auto"/>
              <w:spacing w:val="-3"/>
              <w:sz w:val="20"/>
              <w:lang w:eastAsia="en-US"/>
            </w:rPr>
            <w:t xml:space="preserve"> de </w:t>
          </w:r>
          <w:r w:rsidRPr="00E42564">
            <w:rPr>
              <w:rFonts w:cs="Arial"/>
              <w:b/>
              <w:color w:val="auto"/>
              <w:spacing w:val="-3"/>
              <w:sz w:val="20"/>
              <w:lang w:eastAsia="en-US"/>
            </w:rPr>
            <w:fldChar w:fldCharType="begin"/>
          </w:r>
          <w:r w:rsidRPr="00E42564">
            <w:rPr>
              <w:rFonts w:cs="Arial"/>
              <w:b/>
              <w:color w:val="auto"/>
              <w:spacing w:val="-3"/>
              <w:sz w:val="20"/>
              <w:lang w:eastAsia="en-US"/>
            </w:rPr>
            <w:instrText xml:space="preserve"> NUMPAGES  \* MERGEFORMAT </w:instrText>
          </w:r>
          <w:r w:rsidRPr="00E42564">
            <w:rPr>
              <w:rFonts w:cs="Arial"/>
              <w:b/>
              <w:color w:val="auto"/>
              <w:spacing w:val="-3"/>
              <w:sz w:val="20"/>
              <w:lang w:eastAsia="en-US"/>
            </w:rPr>
            <w:fldChar w:fldCharType="separate"/>
          </w:r>
          <w:r w:rsidR="001033EE">
            <w:rPr>
              <w:rFonts w:cs="Arial"/>
              <w:b/>
              <w:noProof/>
              <w:color w:val="auto"/>
              <w:spacing w:val="-3"/>
              <w:sz w:val="20"/>
              <w:lang w:eastAsia="en-US"/>
            </w:rPr>
            <w:t>4</w:t>
          </w:r>
          <w:r w:rsidRPr="00E42564">
            <w:rPr>
              <w:rFonts w:cs="Arial"/>
              <w:b/>
              <w:color w:val="auto"/>
              <w:spacing w:val="-3"/>
              <w:sz w:val="20"/>
              <w:lang w:eastAsia="en-US"/>
            </w:rPr>
            <w:fldChar w:fldCharType="end"/>
          </w:r>
        </w:p>
      </w:tc>
    </w:tr>
    <w:bookmarkEnd w:id="6"/>
  </w:tbl>
  <w:p w14:paraId="207FD07F" w14:textId="77777777" w:rsidR="005745ED" w:rsidRPr="00EE2593" w:rsidRDefault="005745ED"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B6128E7"/>
    <w:multiLevelType w:val="hybridMultilevel"/>
    <w:tmpl w:val="694A950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9"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D9E6CC4"/>
    <w:multiLevelType w:val="multilevel"/>
    <w:tmpl w:val="5FDA9B6E"/>
    <w:lvl w:ilvl="0">
      <w:start w:val="1"/>
      <w:numFmt w:val="decimal"/>
      <w:lvlText w:val="%1."/>
      <w:lvlJc w:val="left"/>
      <w:pPr>
        <w:ind w:left="680" w:hanging="680"/>
      </w:pPr>
      <w:rPr>
        <w:rFonts w:hint="default"/>
      </w:rPr>
    </w:lvl>
    <w:lvl w:ilvl="1">
      <w:start w:val="1"/>
      <w:numFmt w:val="decimal"/>
      <w:lvlText w:val="%2.1."/>
      <w:lvlJc w:val="left"/>
      <w:pPr>
        <w:ind w:left="680" w:hanging="680"/>
      </w:pPr>
      <w:rPr>
        <w:rFonts w:hint="default"/>
      </w:rPr>
    </w:lvl>
    <w:lvl w:ilvl="2">
      <w:start w:val="1"/>
      <w:numFmt w:val="none"/>
      <w:lvlText w:val="1.1.1"/>
      <w:lvlJc w:val="right"/>
      <w:pPr>
        <w:tabs>
          <w:tab w:val="num" w:pos="2665"/>
        </w:tabs>
        <w:ind w:left="680" w:hanging="6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4"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9"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0" w15:restartNumberingAfterBreak="0">
    <w:nsid w:val="435E263A"/>
    <w:multiLevelType w:val="hybridMultilevel"/>
    <w:tmpl w:val="31CCAA26"/>
    <w:lvl w:ilvl="0" w:tplc="067AE5B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2"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5"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6"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7"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38656B"/>
    <w:multiLevelType w:val="multilevel"/>
    <w:tmpl w:val="1F56A676"/>
    <w:lvl w:ilvl="0">
      <w:start w:val="1"/>
      <w:numFmt w:val="decimal"/>
      <w:lvlText w:val="%1."/>
      <w:lvlJc w:val="left"/>
      <w:pPr>
        <w:ind w:left="360" w:hanging="36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D610204"/>
    <w:multiLevelType w:val="multilevel"/>
    <w:tmpl w:val="765073D6"/>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strike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2" w15:restartNumberingAfterBreak="0">
    <w:nsid w:val="6D786D45"/>
    <w:multiLevelType w:val="multilevel"/>
    <w:tmpl w:val="80CCB4E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3"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8"/>
  </w:num>
  <w:num w:numId="2">
    <w:abstractNumId w:val="25"/>
  </w:num>
  <w:num w:numId="3">
    <w:abstractNumId w:val="26"/>
  </w:num>
  <w:num w:numId="4">
    <w:abstractNumId w:val="2"/>
  </w:num>
  <w:num w:numId="5">
    <w:abstractNumId w:val="27"/>
  </w:num>
  <w:num w:numId="6">
    <w:abstractNumId w:val="24"/>
  </w:num>
  <w:num w:numId="7">
    <w:abstractNumId w:val="16"/>
  </w:num>
  <w:num w:numId="8">
    <w:abstractNumId w:val="22"/>
  </w:num>
  <w:num w:numId="9">
    <w:abstractNumId w:val="36"/>
  </w:num>
  <w:num w:numId="10">
    <w:abstractNumId w:val="28"/>
  </w:num>
  <w:num w:numId="11">
    <w:abstractNumId w:val="29"/>
  </w:num>
  <w:num w:numId="12">
    <w:abstractNumId w:val="6"/>
  </w:num>
  <w:num w:numId="13">
    <w:abstractNumId w:val="35"/>
  </w:num>
  <w:num w:numId="14">
    <w:abstractNumId w:val="17"/>
  </w:num>
  <w:num w:numId="15">
    <w:abstractNumId w:val="23"/>
  </w:num>
  <w:num w:numId="16">
    <w:abstractNumId w:val="33"/>
  </w:num>
  <w:num w:numId="17">
    <w:abstractNumId w:val="10"/>
  </w:num>
  <w:num w:numId="18">
    <w:abstractNumId w:val="7"/>
  </w:num>
  <w:num w:numId="19">
    <w:abstractNumId w:val="1"/>
  </w:num>
  <w:num w:numId="20">
    <w:abstractNumId w:val="15"/>
  </w:num>
  <w:num w:numId="21">
    <w:abstractNumId w:val="9"/>
  </w:num>
  <w:num w:numId="22">
    <w:abstractNumId w:val="12"/>
  </w:num>
  <w:num w:numId="23">
    <w:abstractNumId w:val="0"/>
  </w:num>
  <w:num w:numId="24">
    <w:abstractNumId w:val="13"/>
  </w:num>
  <w:num w:numId="25">
    <w:abstractNumId w:val="8"/>
  </w:num>
  <w:num w:numId="26">
    <w:abstractNumId w:val="21"/>
  </w:num>
  <w:num w:numId="27">
    <w:abstractNumId w:val="3"/>
  </w:num>
  <w:num w:numId="28">
    <w:abstractNumId w:val="19"/>
  </w:num>
  <w:num w:numId="29">
    <w:abstractNumId w:val="5"/>
  </w:num>
  <w:num w:numId="30">
    <w:abstractNumId w:val="14"/>
  </w:num>
  <w:num w:numId="31">
    <w:abstractNumId w:val="11"/>
  </w:num>
  <w:num w:numId="32">
    <w:abstractNumId w:val="31"/>
  </w:num>
  <w:num w:numId="33">
    <w:abstractNumId w:val="32"/>
  </w:num>
  <w:num w:numId="34">
    <w:abstractNumId w:val="20"/>
  </w:num>
  <w:num w:numId="35">
    <w:abstractNumId w:val="34"/>
  </w:num>
  <w:num w:numId="36">
    <w:abstractNumId w:val="30"/>
  </w:num>
  <w:num w:numId="37">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7707"/>
    <w:rsid w:val="00007B73"/>
    <w:rsid w:val="00011518"/>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2606"/>
    <w:rsid w:val="00032803"/>
    <w:rsid w:val="00033046"/>
    <w:rsid w:val="000340A2"/>
    <w:rsid w:val="00034B31"/>
    <w:rsid w:val="00034C42"/>
    <w:rsid w:val="00036719"/>
    <w:rsid w:val="00037D30"/>
    <w:rsid w:val="0004126B"/>
    <w:rsid w:val="00042CF2"/>
    <w:rsid w:val="000433F7"/>
    <w:rsid w:val="00045649"/>
    <w:rsid w:val="000475DF"/>
    <w:rsid w:val="00050DAB"/>
    <w:rsid w:val="00052288"/>
    <w:rsid w:val="00054D12"/>
    <w:rsid w:val="00064E3E"/>
    <w:rsid w:val="00064F2F"/>
    <w:rsid w:val="0006577D"/>
    <w:rsid w:val="00066B3B"/>
    <w:rsid w:val="000674C2"/>
    <w:rsid w:val="00067805"/>
    <w:rsid w:val="0007017E"/>
    <w:rsid w:val="00073D7D"/>
    <w:rsid w:val="000741D5"/>
    <w:rsid w:val="000759AC"/>
    <w:rsid w:val="0007795A"/>
    <w:rsid w:val="0008265D"/>
    <w:rsid w:val="00084EB6"/>
    <w:rsid w:val="00087400"/>
    <w:rsid w:val="000879E7"/>
    <w:rsid w:val="00090739"/>
    <w:rsid w:val="00091CCD"/>
    <w:rsid w:val="0009213B"/>
    <w:rsid w:val="00092435"/>
    <w:rsid w:val="00093A0B"/>
    <w:rsid w:val="00094302"/>
    <w:rsid w:val="000946EA"/>
    <w:rsid w:val="00095581"/>
    <w:rsid w:val="000974F8"/>
    <w:rsid w:val="00097B60"/>
    <w:rsid w:val="000A07F5"/>
    <w:rsid w:val="000A2977"/>
    <w:rsid w:val="000A3727"/>
    <w:rsid w:val="000A3F05"/>
    <w:rsid w:val="000A527C"/>
    <w:rsid w:val="000A605B"/>
    <w:rsid w:val="000B05A5"/>
    <w:rsid w:val="000B0ECD"/>
    <w:rsid w:val="000B139A"/>
    <w:rsid w:val="000B3387"/>
    <w:rsid w:val="000B36BB"/>
    <w:rsid w:val="000B4079"/>
    <w:rsid w:val="000B64E1"/>
    <w:rsid w:val="000B64EA"/>
    <w:rsid w:val="000B69C5"/>
    <w:rsid w:val="000C28E4"/>
    <w:rsid w:val="000C2EDC"/>
    <w:rsid w:val="000D16F4"/>
    <w:rsid w:val="000D3826"/>
    <w:rsid w:val="000E4C5F"/>
    <w:rsid w:val="000E6389"/>
    <w:rsid w:val="000F2B2D"/>
    <w:rsid w:val="000F36F0"/>
    <w:rsid w:val="000F5D78"/>
    <w:rsid w:val="000F6FD0"/>
    <w:rsid w:val="00100B36"/>
    <w:rsid w:val="001017C2"/>
    <w:rsid w:val="00102B04"/>
    <w:rsid w:val="001033EE"/>
    <w:rsid w:val="00104985"/>
    <w:rsid w:val="00104E88"/>
    <w:rsid w:val="001050AF"/>
    <w:rsid w:val="0010519D"/>
    <w:rsid w:val="00106A19"/>
    <w:rsid w:val="00106AEE"/>
    <w:rsid w:val="00107E48"/>
    <w:rsid w:val="00114119"/>
    <w:rsid w:val="001159D6"/>
    <w:rsid w:val="00115F04"/>
    <w:rsid w:val="001169CB"/>
    <w:rsid w:val="001175A1"/>
    <w:rsid w:val="00121C5C"/>
    <w:rsid w:val="001221AE"/>
    <w:rsid w:val="00126E57"/>
    <w:rsid w:val="00127509"/>
    <w:rsid w:val="001304DF"/>
    <w:rsid w:val="00132129"/>
    <w:rsid w:val="00134F87"/>
    <w:rsid w:val="00136F3E"/>
    <w:rsid w:val="00137EAA"/>
    <w:rsid w:val="00140720"/>
    <w:rsid w:val="00142202"/>
    <w:rsid w:val="001446DF"/>
    <w:rsid w:val="001447EB"/>
    <w:rsid w:val="00147531"/>
    <w:rsid w:val="0015001D"/>
    <w:rsid w:val="001527DA"/>
    <w:rsid w:val="00152F24"/>
    <w:rsid w:val="00153CD0"/>
    <w:rsid w:val="00154924"/>
    <w:rsid w:val="00154B61"/>
    <w:rsid w:val="001639BA"/>
    <w:rsid w:val="00163D34"/>
    <w:rsid w:val="0016458A"/>
    <w:rsid w:val="001647B3"/>
    <w:rsid w:val="00164D4D"/>
    <w:rsid w:val="00165187"/>
    <w:rsid w:val="00165AD8"/>
    <w:rsid w:val="00165FD3"/>
    <w:rsid w:val="00166759"/>
    <w:rsid w:val="00170220"/>
    <w:rsid w:val="00171AFC"/>
    <w:rsid w:val="001743DE"/>
    <w:rsid w:val="00174B13"/>
    <w:rsid w:val="001763AD"/>
    <w:rsid w:val="00177876"/>
    <w:rsid w:val="001779EE"/>
    <w:rsid w:val="00177BCB"/>
    <w:rsid w:val="0018045A"/>
    <w:rsid w:val="00180F84"/>
    <w:rsid w:val="00182D9F"/>
    <w:rsid w:val="001835A3"/>
    <w:rsid w:val="0018594B"/>
    <w:rsid w:val="00185EFE"/>
    <w:rsid w:val="00186341"/>
    <w:rsid w:val="00186610"/>
    <w:rsid w:val="00186848"/>
    <w:rsid w:val="0018695C"/>
    <w:rsid w:val="00186A93"/>
    <w:rsid w:val="00186EC3"/>
    <w:rsid w:val="00186F5D"/>
    <w:rsid w:val="001878CC"/>
    <w:rsid w:val="0019030F"/>
    <w:rsid w:val="00190D26"/>
    <w:rsid w:val="001945FD"/>
    <w:rsid w:val="0019574F"/>
    <w:rsid w:val="001A0867"/>
    <w:rsid w:val="001A0D25"/>
    <w:rsid w:val="001A29CE"/>
    <w:rsid w:val="001A49B0"/>
    <w:rsid w:val="001A52E2"/>
    <w:rsid w:val="001A7DE5"/>
    <w:rsid w:val="001B08F5"/>
    <w:rsid w:val="001B14D2"/>
    <w:rsid w:val="001B1AAA"/>
    <w:rsid w:val="001B1C12"/>
    <w:rsid w:val="001B20B5"/>
    <w:rsid w:val="001B2B72"/>
    <w:rsid w:val="001B326C"/>
    <w:rsid w:val="001B3FD8"/>
    <w:rsid w:val="001B4049"/>
    <w:rsid w:val="001B43EE"/>
    <w:rsid w:val="001B471C"/>
    <w:rsid w:val="001C0D7B"/>
    <w:rsid w:val="001C0F82"/>
    <w:rsid w:val="001C2727"/>
    <w:rsid w:val="001C2F07"/>
    <w:rsid w:val="001C3713"/>
    <w:rsid w:val="001C4844"/>
    <w:rsid w:val="001C5509"/>
    <w:rsid w:val="001C5DD4"/>
    <w:rsid w:val="001C65BF"/>
    <w:rsid w:val="001C6FB9"/>
    <w:rsid w:val="001C737C"/>
    <w:rsid w:val="001C781D"/>
    <w:rsid w:val="001D0B90"/>
    <w:rsid w:val="001D25BB"/>
    <w:rsid w:val="001D2B92"/>
    <w:rsid w:val="001D6035"/>
    <w:rsid w:val="001D6907"/>
    <w:rsid w:val="001D73EE"/>
    <w:rsid w:val="001E1697"/>
    <w:rsid w:val="001E2963"/>
    <w:rsid w:val="001E3582"/>
    <w:rsid w:val="001E6341"/>
    <w:rsid w:val="001F2981"/>
    <w:rsid w:val="001F35BB"/>
    <w:rsid w:val="001F37DA"/>
    <w:rsid w:val="001F4F83"/>
    <w:rsid w:val="001F50D8"/>
    <w:rsid w:val="001F57A6"/>
    <w:rsid w:val="001F5F27"/>
    <w:rsid w:val="001F7EEE"/>
    <w:rsid w:val="001F7F6E"/>
    <w:rsid w:val="00200A33"/>
    <w:rsid w:val="00200B5C"/>
    <w:rsid w:val="00204A8F"/>
    <w:rsid w:val="002065D4"/>
    <w:rsid w:val="00206C85"/>
    <w:rsid w:val="0021112B"/>
    <w:rsid w:val="00214808"/>
    <w:rsid w:val="00214AC8"/>
    <w:rsid w:val="00216F85"/>
    <w:rsid w:val="002179BC"/>
    <w:rsid w:val="00217DCF"/>
    <w:rsid w:val="00222D31"/>
    <w:rsid w:val="0022309A"/>
    <w:rsid w:val="00224EED"/>
    <w:rsid w:val="002253D4"/>
    <w:rsid w:val="002265DD"/>
    <w:rsid w:val="0022749F"/>
    <w:rsid w:val="002274DD"/>
    <w:rsid w:val="00230D73"/>
    <w:rsid w:val="00231B05"/>
    <w:rsid w:val="00232D1D"/>
    <w:rsid w:val="00232FC1"/>
    <w:rsid w:val="00234DAC"/>
    <w:rsid w:val="00235522"/>
    <w:rsid w:val="00235BB4"/>
    <w:rsid w:val="00236647"/>
    <w:rsid w:val="00237840"/>
    <w:rsid w:val="002406F7"/>
    <w:rsid w:val="002428E0"/>
    <w:rsid w:val="00242BBF"/>
    <w:rsid w:val="0024457C"/>
    <w:rsid w:val="00246751"/>
    <w:rsid w:val="002469F9"/>
    <w:rsid w:val="00246D3E"/>
    <w:rsid w:val="0024771B"/>
    <w:rsid w:val="00247A01"/>
    <w:rsid w:val="002508C5"/>
    <w:rsid w:val="00250D21"/>
    <w:rsid w:val="00251408"/>
    <w:rsid w:val="0025642B"/>
    <w:rsid w:val="0025738E"/>
    <w:rsid w:val="0025774C"/>
    <w:rsid w:val="00260C18"/>
    <w:rsid w:val="0026135F"/>
    <w:rsid w:val="00261867"/>
    <w:rsid w:val="00263902"/>
    <w:rsid w:val="00264E5C"/>
    <w:rsid w:val="002652ED"/>
    <w:rsid w:val="002673D4"/>
    <w:rsid w:val="00270B2F"/>
    <w:rsid w:val="00270D36"/>
    <w:rsid w:val="00271EE7"/>
    <w:rsid w:val="00272D00"/>
    <w:rsid w:val="00273444"/>
    <w:rsid w:val="00275268"/>
    <w:rsid w:val="00280769"/>
    <w:rsid w:val="002809AC"/>
    <w:rsid w:val="00282338"/>
    <w:rsid w:val="00282BF2"/>
    <w:rsid w:val="00283C8A"/>
    <w:rsid w:val="00284C89"/>
    <w:rsid w:val="00286DB2"/>
    <w:rsid w:val="0028728F"/>
    <w:rsid w:val="00287870"/>
    <w:rsid w:val="00292D2A"/>
    <w:rsid w:val="002931D4"/>
    <w:rsid w:val="00293631"/>
    <w:rsid w:val="00293EAC"/>
    <w:rsid w:val="002950B8"/>
    <w:rsid w:val="00295BEE"/>
    <w:rsid w:val="002964DD"/>
    <w:rsid w:val="00297C1C"/>
    <w:rsid w:val="002A1098"/>
    <w:rsid w:val="002A11C6"/>
    <w:rsid w:val="002A3F07"/>
    <w:rsid w:val="002A54E7"/>
    <w:rsid w:val="002A66C6"/>
    <w:rsid w:val="002B0110"/>
    <w:rsid w:val="002B4C2E"/>
    <w:rsid w:val="002B6005"/>
    <w:rsid w:val="002B777E"/>
    <w:rsid w:val="002C0C2F"/>
    <w:rsid w:val="002C3926"/>
    <w:rsid w:val="002C5DD3"/>
    <w:rsid w:val="002D0242"/>
    <w:rsid w:val="002D0A96"/>
    <w:rsid w:val="002D4D45"/>
    <w:rsid w:val="002D6261"/>
    <w:rsid w:val="002D6ADD"/>
    <w:rsid w:val="002D79A6"/>
    <w:rsid w:val="002E2A5E"/>
    <w:rsid w:val="002E5483"/>
    <w:rsid w:val="002E5596"/>
    <w:rsid w:val="002E55CE"/>
    <w:rsid w:val="002E5BF9"/>
    <w:rsid w:val="002F10B5"/>
    <w:rsid w:val="002F2765"/>
    <w:rsid w:val="002F3DC4"/>
    <w:rsid w:val="002F79DB"/>
    <w:rsid w:val="003007E5"/>
    <w:rsid w:val="00301253"/>
    <w:rsid w:val="0030379A"/>
    <w:rsid w:val="0030413B"/>
    <w:rsid w:val="0030522C"/>
    <w:rsid w:val="00306C52"/>
    <w:rsid w:val="003071AA"/>
    <w:rsid w:val="003071CF"/>
    <w:rsid w:val="00307E2E"/>
    <w:rsid w:val="00311090"/>
    <w:rsid w:val="00311525"/>
    <w:rsid w:val="00311B5C"/>
    <w:rsid w:val="00313D3C"/>
    <w:rsid w:val="0031413D"/>
    <w:rsid w:val="00315AF7"/>
    <w:rsid w:val="0031686E"/>
    <w:rsid w:val="00317054"/>
    <w:rsid w:val="003206DB"/>
    <w:rsid w:val="003207C6"/>
    <w:rsid w:val="00320DC9"/>
    <w:rsid w:val="00320FDF"/>
    <w:rsid w:val="0032352A"/>
    <w:rsid w:val="00323EF7"/>
    <w:rsid w:val="003315BA"/>
    <w:rsid w:val="00333333"/>
    <w:rsid w:val="0033354B"/>
    <w:rsid w:val="00334C82"/>
    <w:rsid w:val="00334CC8"/>
    <w:rsid w:val="003354DC"/>
    <w:rsid w:val="003361A3"/>
    <w:rsid w:val="003369EE"/>
    <w:rsid w:val="003371C4"/>
    <w:rsid w:val="00341987"/>
    <w:rsid w:val="0034200A"/>
    <w:rsid w:val="00343D90"/>
    <w:rsid w:val="00344286"/>
    <w:rsid w:val="00345AF4"/>
    <w:rsid w:val="00346517"/>
    <w:rsid w:val="003468D5"/>
    <w:rsid w:val="00346C0C"/>
    <w:rsid w:val="00347901"/>
    <w:rsid w:val="00347F08"/>
    <w:rsid w:val="003503CD"/>
    <w:rsid w:val="00351AE4"/>
    <w:rsid w:val="0035240D"/>
    <w:rsid w:val="00354A71"/>
    <w:rsid w:val="00354FEB"/>
    <w:rsid w:val="003557DF"/>
    <w:rsid w:val="00355EBF"/>
    <w:rsid w:val="00356FDF"/>
    <w:rsid w:val="0036345E"/>
    <w:rsid w:val="00366D1D"/>
    <w:rsid w:val="003722E3"/>
    <w:rsid w:val="00372546"/>
    <w:rsid w:val="00380B14"/>
    <w:rsid w:val="00380D08"/>
    <w:rsid w:val="00382628"/>
    <w:rsid w:val="00382D00"/>
    <w:rsid w:val="0038358A"/>
    <w:rsid w:val="0038621A"/>
    <w:rsid w:val="00390C76"/>
    <w:rsid w:val="003913FC"/>
    <w:rsid w:val="0039238A"/>
    <w:rsid w:val="0039490D"/>
    <w:rsid w:val="0039534E"/>
    <w:rsid w:val="003A08A5"/>
    <w:rsid w:val="003A13CD"/>
    <w:rsid w:val="003A2973"/>
    <w:rsid w:val="003A2A0A"/>
    <w:rsid w:val="003A3BA1"/>
    <w:rsid w:val="003A4004"/>
    <w:rsid w:val="003A418A"/>
    <w:rsid w:val="003A444C"/>
    <w:rsid w:val="003A6231"/>
    <w:rsid w:val="003B127F"/>
    <w:rsid w:val="003B1A91"/>
    <w:rsid w:val="003B2874"/>
    <w:rsid w:val="003B2A94"/>
    <w:rsid w:val="003B2B55"/>
    <w:rsid w:val="003B2EE9"/>
    <w:rsid w:val="003B31A5"/>
    <w:rsid w:val="003B4341"/>
    <w:rsid w:val="003B5FEE"/>
    <w:rsid w:val="003B61D0"/>
    <w:rsid w:val="003B6B2D"/>
    <w:rsid w:val="003B73AB"/>
    <w:rsid w:val="003C1A5F"/>
    <w:rsid w:val="003C1F63"/>
    <w:rsid w:val="003C2AD7"/>
    <w:rsid w:val="003C3844"/>
    <w:rsid w:val="003C395D"/>
    <w:rsid w:val="003C3E5D"/>
    <w:rsid w:val="003C56BE"/>
    <w:rsid w:val="003C5CA8"/>
    <w:rsid w:val="003C60DC"/>
    <w:rsid w:val="003C6212"/>
    <w:rsid w:val="003D0C68"/>
    <w:rsid w:val="003D1707"/>
    <w:rsid w:val="003D25F1"/>
    <w:rsid w:val="003D3294"/>
    <w:rsid w:val="003D78A3"/>
    <w:rsid w:val="003E14D6"/>
    <w:rsid w:val="003E2C3F"/>
    <w:rsid w:val="003E51A0"/>
    <w:rsid w:val="003E51CF"/>
    <w:rsid w:val="003E64EB"/>
    <w:rsid w:val="003E796A"/>
    <w:rsid w:val="003E7B5C"/>
    <w:rsid w:val="003F01B3"/>
    <w:rsid w:val="003F1FF3"/>
    <w:rsid w:val="003F2E84"/>
    <w:rsid w:val="003F77F8"/>
    <w:rsid w:val="00401748"/>
    <w:rsid w:val="00403371"/>
    <w:rsid w:val="00403672"/>
    <w:rsid w:val="004049FD"/>
    <w:rsid w:val="0040525B"/>
    <w:rsid w:val="00405702"/>
    <w:rsid w:val="004065A5"/>
    <w:rsid w:val="00410738"/>
    <w:rsid w:val="00411656"/>
    <w:rsid w:val="00411A8C"/>
    <w:rsid w:val="00411FB3"/>
    <w:rsid w:val="004143BE"/>
    <w:rsid w:val="004164A7"/>
    <w:rsid w:val="0041724F"/>
    <w:rsid w:val="00420403"/>
    <w:rsid w:val="00420544"/>
    <w:rsid w:val="0042147F"/>
    <w:rsid w:val="00422D21"/>
    <w:rsid w:val="00423AA3"/>
    <w:rsid w:val="00426131"/>
    <w:rsid w:val="00426C59"/>
    <w:rsid w:val="00427816"/>
    <w:rsid w:val="00427998"/>
    <w:rsid w:val="0043297A"/>
    <w:rsid w:val="00433C3B"/>
    <w:rsid w:val="00436A80"/>
    <w:rsid w:val="00440774"/>
    <w:rsid w:val="00440DF8"/>
    <w:rsid w:val="0044322F"/>
    <w:rsid w:val="004434F6"/>
    <w:rsid w:val="00444464"/>
    <w:rsid w:val="00444885"/>
    <w:rsid w:val="00444DF2"/>
    <w:rsid w:val="00454860"/>
    <w:rsid w:val="00455ED8"/>
    <w:rsid w:val="004563DF"/>
    <w:rsid w:val="00456E03"/>
    <w:rsid w:val="00456F84"/>
    <w:rsid w:val="00457115"/>
    <w:rsid w:val="0046186F"/>
    <w:rsid w:val="004629A8"/>
    <w:rsid w:val="00463075"/>
    <w:rsid w:val="004643F0"/>
    <w:rsid w:val="00464638"/>
    <w:rsid w:val="0046585A"/>
    <w:rsid w:val="00465A8D"/>
    <w:rsid w:val="00465C8A"/>
    <w:rsid w:val="00465E95"/>
    <w:rsid w:val="0047026D"/>
    <w:rsid w:val="00471265"/>
    <w:rsid w:val="00473913"/>
    <w:rsid w:val="00473B12"/>
    <w:rsid w:val="00474482"/>
    <w:rsid w:val="004758A0"/>
    <w:rsid w:val="00475CE3"/>
    <w:rsid w:val="00476117"/>
    <w:rsid w:val="0047632C"/>
    <w:rsid w:val="00476A59"/>
    <w:rsid w:val="00476EED"/>
    <w:rsid w:val="004810C7"/>
    <w:rsid w:val="00481D42"/>
    <w:rsid w:val="00481D85"/>
    <w:rsid w:val="00483DBB"/>
    <w:rsid w:val="004852E5"/>
    <w:rsid w:val="00486D75"/>
    <w:rsid w:val="00492690"/>
    <w:rsid w:val="00492B82"/>
    <w:rsid w:val="00493B20"/>
    <w:rsid w:val="004947F0"/>
    <w:rsid w:val="004948E8"/>
    <w:rsid w:val="00494F78"/>
    <w:rsid w:val="00495157"/>
    <w:rsid w:val="00495AD2"/>
    <w:rsid w:val="004A1A17"/>
    <w:rsid w:val="004A2C85"/>
    <w:rsid w:val="004A30E2"/>
    <w:rsid w:val="004A3843"/>
    <w:rsid w:val="004A3F52"/>
    <w:rsid w:val="004A3FFA"/>
    <w:rsid w:val="004A419C"/>
    <w:rsid w:val="004A4A60"/>
    <w:rsid w:val="004A6021"/>
    <w:rsid w:val="004B158A"/>
    <w:rsid w:val="004B3266"/>
    <w:rsid w:val="004B3BF8"/>
    <w:rsid w:val="004B652F"/>
    <w:rsid w:val="004C0521"/>
    <w:rsid w:val="004C20AE"/>
    <w:rsid w:val="004C680F"/>
    <w:rsid w:val="004C75A9"/>
    <w:rsid w:val="004C7733"/>
    <w:rsid w:val="004C7C03"/>
    <w:rsid w:val="004D06A0"/>
    <w:rsid w:val="004D402E"/>
    <w:rsid w:val="004D5C2D"/>
    <w:rsid w:val="004D76A9"/>
    <w:rsid w:val="004D7756"/>
    <w:rsid w:val="004E10F2"/>
    <w:rsid w:val="004E2209"/>
    <w:rsid w:val="004E4DEC"/>
    <w:rsid w:val="004E667B"/>
    <w:rsid w:val="004F060A"/>
    <w:rsid w:val="004F07FB"/>
    <w:rsid w:val="004F172E"/>
    <w:rsid w:val="004F2D55"/>
    <w:rsid w:val="004F2EE0"/>
    <w:rsid w:val="004F377E"/>
    <w:rsid w:val="004F5F5D"/>
    <w:rsid w:val="004F74F8"/>
    <w:rsid w:val="004F7BBC"/>
    <w:rsid w:val="00500739"/>
    <w:rsid w:val="005015CD"/>
    <w:rsid w:val="0050164E"/>
    <w:rsid w:val="0050183B"/>
    <w:rsid w:val="00503167"/>
    <w:rsid w:val="005032AC"/>
    <w:rsid w:val="00503829"/>
    <w:rsid w:val="0050588B"/>
    <w:rsid w:val="0051008A"/>
    <w:rsid w:val="00510090"/>
    <w:rsid w:val="00510AE6"/>
    <w:rsid w:val="0051546E"/>
    <w:rsid w:val="00522C29"/>
    <w:rsid w:val="00522E8E"/>
    <w:rsid w:val="00523360"/>
    <w:rsid w:val="00524AE4"/>
    <w:rsid w:val="00531665"/>
    <w:rsid w:val="0053263E"/>
    <w:rsid w:val="00535088"/>
    <w:rsid w:val="00535729"/>
    <w:rsid w:val="00540310"/>
    <w:rsid w:val="005414B8"/>
    <w:rsid w:val="00542FFF"/>
    <w:rsid w:val="00543365"/>
    <w:rsid w:val="00544A6B"/>
    <w:rsid w:val="005460AE"/>
    <w:rsid w:val="00550A46"/>
    <w:rsid w:val="00551779"/>
    <w:rsid w:val="0055442D"/>
    <w:rsid w:val="00554790"/>
    <w:rsid w:val="00555E24"/>
    <w:rsid w:val="00556125"/>
    <w:rsid w:val="00556671"/>
    <w:rsid w:val="00557DC5"/>
    <w:rsid w:val="00560E90"/>
    <w:rsid w:val="00567294"/>
    <w:rsid w:val="00567B54"/>
    <w:rsid w:val="005707F7"/>
    <w:rsid w:val="005710B4"/>
    <w:rsid w:val="005722D0"/>
    <w:rsid w:val="0057284D"/>
    <w:rsid w:val="00573E5D"/>
    <w:rsid w:val="005745ED"/>
    <w:rsid w:val="0057551E"/>
    <w:rsid w:val="005756BF"/>
    <w:rsid w:val="005815C5"/>
    <w:rsid w:val="00581A0D"/>
    <w:rsid w:val="00582A93"/>
    <w:rsid w:val="00582AFE"/>
    <w:rsid w:val="005841AC"/>
    <w:rsid w:val="005855E8"/>
    <w:rsid w:val="00585FC8"/>
    <w:rsid w:val="005861D6"/>
    <w:rsid w:val="00586B10"/>
    <w:rsid w:val="00587557"/>
    <w:rsid w:val="005917D7"/>
    <w:rsid w:val="00591F99"/>
    <w:rsid w:val="005929F5"/>
    <w:rsid w:val="005935F6"/>
    <w:rsid w:val="00593909"/>
    <w:rsid w:val="005A0192"/>
    <w:rsid w:val="005A0C1C"/>
    <w:rsid w:val="005A0F3E"/>
    <w:rsid w:val="005A1F36"/>
    <w:rsid w:val="005A3B01"/>
    <w:rsid w:val="005A467D"/>
    <w:rsid w:val="005A4AAC"/>
    <w:rsid w:val="005A4D35"/>
    <w:rsid w:val="005A65F7"/>
    <w:rsid w:val="005A727D"/>
    <w:rsid w:val="005A7C30"/>
    <w:rsid w:val="005A7DB5"/>
    <w:rsid w:val="005B02CB"/>
    <w:rsid w:val="005B0E12"/>
    <w:rsid w:val="005B0F62"/>
    <w:rsid w:val="005B18F7"/>
    <w:rsid w:val="005B2598"/>
    <w:rsid w:val="005B6960"/>
    <w:rsid w:val="005B7C60"/>
    <w:rsid w:val="005C211C"/>
    <w:rsid w:val="005C2436"/>
    <w:rsid w:val="005C3175"/>
    <w:rsid w:val="005C3EE3"/>
    <w:rsid w:val="005C4AE2"/>
    <w:rsid w:val="005C4B8A"/>
    <w:rsid w:val="005C515A"/>
    <w:rsid w:val="005C5335"/>
    <w:rsid w:val="005C61FC"/>
    <w:rsid w:val="005C70C5"/>
    <w:rsid w:val="005D0530"/>
    <w:rsid w:val="005D1DCD"/>
    <w:rsid w:val="005D1E09"/>
    <w:rsid w:val="005D2C0B"/>
    <w:rsid w:val="005D2E04"/>
    <w:rsid w:val="005D6176"/>
    <w:rsid w:val="005D6321"/>
    <w:rsid w:val="005D6FF2"/>
    <w:rsid w:val="005E0E2A"/>
    <w:rsid w:val="005E3138"/>
    <w:rsid w:val="005E354F"/>
    <w:rsid w:val="005E3C11"/>
    <w:rsid w:val="005E4026"/>
    <w:rsid w:val="005E416E"/>
    <w:rsid w:val="005E442E"/>
    <w:rsid w:val="005E4CA7"/>
    <w:rsid w:val="005E4CEF"/>
    <w:rsid w:val="005E4E2D"/>
    <w:rsid w:val="005E57AF"/>
    <w:rsid w:val="005E5B39"/>
    <w:rsid w:val="005E6624"/>
    <w:rsid w:val="005F133B"/>
    <w:rsid w:val="005F2723"/>
    <w:rsid w:val="005F3C95"/>
    <w:rsid w:val="005F4C56"/>
    <w:rsid w:val="005F4CCB"/>
    <w:rsid w:val="005F4ED0"/>
    <w:rsid w:val="005F61E3"/>
    <w:rsid w:val="005F75AB"/>
    <w:rsid w:val="00600507"/>
    <w:rsid w:val="006014AE"/>
    <w:rsid w:val="0060309A"/>
    <w:rsid w:val="006045A2"/>
    <w:rsid w:val="00606BA8"/>
    <w:rsid w:val="0061075E"/>
    <w:rsid w:val="00615AB3"/>
    <w:rsid w:val="00617E9F"/>
    <w:rsid w:val="00620328"/>
    <w:rsid w:val="006203F3"/>
    <w:rsid w:val="00621132"/>
    <w:rsid w:val="00621808"/>
    <w:rsid w:val="00621914"/>
    <w:rsid w:val="00622908"/>
    <w:rsid w:val="00622BA2"/>
    <w:rsid w:val="00622BC1"/>
    <w:rsid w:val="00623575"/>
    <w:rsid w:val="00623A6C"/>
    <w:rsid w:val="00624D12"/>
    <w:rsid w:val="00626342"/>
    <w:rsid w:val="00626576"/>
    <w:rsid w:val="006269ED"/>
    <w:rsid w:val="00632397"/>
    <w:rsid w:val="00632BFD"/>
    <w:rsid w:val="00633DF7"/>
    <w:rsid w:val="00636223"/>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75B2"/>
    <w:rsid w:val="0066232E"/>
    <w:rsid w:val="006643EE"/>
    <w:rsid w:val="006677F5"/>
    <w:rsid w:val="006701D0"/>
    <w:rsid w:val="00670572"/>
    <w:rsid w:val="00672114"/>
    <w:rsid w:val="00673244"/>
    <w:rsid w:val="00674B77"/>
    <w:rsid w:val="00675301"/>
    <w:rsid w:val="00675F2A"/>
    <w:rsid w:val="0067795A"/>
    <w:rsid w:val="00680704"/>
    <w:rsid w:val="006815E8"/>
    <w:rsid w:val="0068212D"/>
    <w:rsid w:val="006836C6"/>
    <w:rsid w:val="00684B15"/>
    <w:rsid w:val="006850E1"/>
    <w:rsid w:val="00686129"/>
    <w:rsid w:val="006914B7"/>
    <w:rsid w:val="00693622"/>
    <w:rsid w:val="006937EF"/>
    <w:rsid w:val="00693D3B"/>
    <w:rsid w:val="0069452D"/>
    <w:rsid w:val="00694834"/>
    <w:rsid w:val="00694AE5"/>
    <w:rsid w:val="00694C6A"/>
    <w:rsid w:val="006950F8"/>
    <w:rsid w:val="00695240"/>
    <w:rsid w:val="00695C23"/>
    <w:rsid w:val="00696A7E"/>
    <w:rsid w:val="00696DB1"/>
    <w:rsid w:val="006A0983"/>
    <w:rsid w:val="006A12A6"/>
    <w:rsid w:val="006A1D62"/>
    <w:rsid w:val="006A44D0"/>
    <w:rsid w:val="006A4ED4"/>
    <w:rsid w:val="006A5A2B"/>
    <w:rsid w:val="006A6385"/>
    <w:rsid w:val="006A75EF"/>
    <w:rsid w:val="006B09F5"/>
    <w:rsid w:val="006B0AFB"/>
    <w:rsid w:val="006B144D"/>
    <w:rsid w:val="006B35D5"/>
    <w:rsid w:val="006B3B47"/>
    <w:rsid w:val="006B3D1E"/>
    <w:rsid w:val="006B4AE0"/>
    <w:rsid w:val="006B569A"/>
    <w:rsid w:val="006B60DF"/>
    <w:rsid w:val="006B6881"/>
    <w:rsid w:val="006B751A"/>
    <w:rsid w:val="006B767F"/>
    <w:rsid w:val="006C0B00"/>
    <w:rsid w:val="006C1615"/>
    <w:rsid w:val="006C367D"/>
    <w:rsid w:val="006C54F2"/>
    <w:rsid w:val="006C65A5"/>
    <w:rsid w:val="006C6E0E"/>
    <w:rsid w:val="006D0BC8"/>
    <w:rsid w:val="006D189A"/>
    <w:rsid w:val="006D2234"/>
    <w:rsid w:val="006D270D"/>
    <w:rsid w:val="006D3B53"/>
    <w:rsid w:val="006D4BC2"/>
    <w:rsid w:val="006D7171"/>
    <w:rsid w:val="006D74D9"/>
    <w:rsid w:val="006E2296"/>
    <w:rsid w:val="006E3B5E"/>
    <w:rsid w:val="006E4075"/>
    <w:rsid w:val="006E5E80"/>
    <w:rsid w:val="006E756F"/>
    <w:rsid w:val="006E7671"/>
    <w:rsid w:val="006E7960"/>
    <w:rsid w:val="006F0685"/>
    <w:rsid w:val="006F0E3E"/>
    <w:rsid w:val="006F1FC8"/>
    <w:rsid w:val="006F2E7D"/>
    <w:rsid w:val="006F4BE0"/>
    <w:rsid w:val="006F58DD"/>
    <w:rsid w:val="006F59CE"/>
    <w:rsid w:val="006F67A2"/>
    <w:rsid w:val="007016C5"/>
    <w:rsid w:val="007035C8"/>
    <w:rsid w:val="007062CC"/>
    <w:rsid w:val="00710586"/>
    <w:rsid w:val="00711F12"/>
    <w:rsid w:val="007133E1"/>
    <w:rsid w:val="007153F5"/>
    <w:rsid w:val="00715F11"/>
    <w:rsid w:val="00721613"/>
    <w:rsid w:val="00722581"/>
    <w:rsid w:val="007238CF"/>
    <w:rsid w:val="007253CF"/>
    <w:rsid w:val="00725BE5"/>
    <w:rsid w:val="00725C67"/>
    <w:rsid w:val="00731799"/>
    <w:rsid w:val="00733080"/>
    <w:rsid w:val="00733C90"/>
    <w:rsid w:val="00734D09"/>
    <w:rsid w:val="007362CC"/>
    <w:rsid w:val="0073776E"/>
    <w:rsid w:val="00740DB1"/>
    <w:rsid w:val="00743236"/>
    <w:rsid w:val="0074374B"/>
    <w:rsid w:val="00744797"/>
    <w:rsid w:val="00746030"/>
    <w:rsid w:val="0074605B"/>
    <w:rsid w:val="00746D83"/>
    <w:rsid w:val="00747206"/>
    <w:rsid w:val="00750B83"/>
    <w:rsid w:val="00751323"/>
    <w:rsid w:val="007535AA"/>
    <w:rsid w:val="00753B0A"/>
    <w:rsid w:val="00755ABE"/>
    <w:rsid w:val="0076390A"/>
    <w:rsid w:val="0076414D"/>
    <w:rsid w:val="00765F9A"/>
    <w:rsid w:val="0076622B"/>
    <w:rsid w:val="00766390"/>
    <w:rsid w:val="00766C1A"/>
    <w:rsid w:val="00767C8D"/>
    <w:rsid w:val="007701C6"/>
    <w:rsid w:val="00770D1B"/>
    <w:rsid w:val="00771086"/>
    <w:rsid w:val="00772C99"/>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912A1"/>
    <w:rsid w:val="00792942"/>
    <w:rsid w:val="00794AF9"/>
    <w:rsid w:val="00796281"/>
    <w:rsid w:val="00796CE1"/>
    <w:rsid w:val="00796F08"/>
    <w:rsid w:val="00797ACD"/>
    <w:rsid w:val="007A0A75"/>
    <w:rsid w:val="007A0E84"/>
    <w:rsid w:val="007A1730"/>
    <w:rsid w:val="007A261C"/>
    <w:rsid w:val="007A2FD4"/>
    <w:rsid w:val="007A44AE"/>
    <w:rsid w:val="007A6196"/>
    <w:rsid w:val="007A63A5"/>
    <w:rsid w:val="007B2138"/>
    <w:rsid w:val="007B2390"/>
    <w:rsid w:val="007B4D9E"/>
    <w:rsid w:val="007B5298"/>
    <w:rsid w:val="007B7D8A"/>
    <w:rsid w:val="007C125B"/>
    <w:rsid w:val="007C2AA3"/>
    <w:rsid w:val="007C4430"/>
    <w:rsid w:val="007C454E"/>
    <w:rsid w:val="007C48F1"/>
    <w:rsid w:val="007C5BDB"/>
    <w:rsid w:val="007C5F7F"/>
    <w:rsid w:val="007D06FE"/>
    <w:rsid w:val="007D3219"/>
    <w:rsid w:val="007D35EF"/>
    <w:rsid w:val="007D4450"/>
    <w:rsid w:val="007D590B"/>
    <w:rsid w:val="007D67D4"/>
    <w:rsid w:val="007E0CF3"/>
    <w:rsid w:val="007E21E3"/>
    <w:rsid w:val="007E2FF9"/>
    <w:rsid w:val="007E38C9"/>
    <w:rsid w:val="007E58C6"/>
    <w:rsid w:val="007F5146"/>
    <w:rsid w:val="007F5FDB"/>
    <w:rsid w:val="007F7155"/>
    <w:rsid w:val="008017EF"/>
    <w:rsid w:val="008047A7"/>
    <w:rsid w:val="0080519C"/>
    <w:rsid w:val="0080709C"/>
    <w:rsid w:val="00807C12"/>
    <w:rsid w:val="008145DE"/>
    <w:rsid w:val="00815259"/>
    <w:rsid w:val="0081607F"/>
    <w:rsid w:val="00816560"/>
    <w:rsid w:val="008177AA"/>
    <w:rsid w:val="008207BB"/>
    <w:rsid w:val="00821196"/>
    <w:rsid w:val="00822076"/>
    <w:rsid w:val="00822DB9"/>
    <w:rsid w:val="00825457"/>
    <w:rsid w:val="00826360"/>
    <w:rsid w:val="00827600"/>
    <w:rsid w:val="00830F5D"/>
    <w:rsid w:val="00831970"/>
    <w:rsid w:val="00832F02"/>
    <w:rsid w:val="008343B6"/>
    <w:rsid w:val="008376F7"/>
    <w:rsid w:val="00837F4F"/>
    <w:rsid w:val="00840A23"/>
    <w:rsid w:val="00841221"/>
    <w:rsid w:val="0084267D"/>
    <w:rsid w:val="00843440"/>
    <w:rsid w:val="008467C5"/>
    <w:rsid w:val="00846B7B"/>
    <w:rsid w:val="008471C8"/>
    <w:rsid w:val="00847A92"/>
    <w:rsid w:val="00850AF3"/>
    <w:rsid w:val="00851C00"/>
    <w:rsid w:val="00854E61"/>
    <w:rsid w:val="008577E9"/>
    <w:rsid w:val="008579F4"/>
    <w:rsid w:val="008600F5"/>
    <w:rsid w:val="00861E9E"/>
    <w:rsid w:val="00863C86"/>
    <w:rsid w:val="00864843"/>
    <w:rsid w:val="00865658"/>
    <w:rsid w:val="00866BA4"/>
    <w:rsid w:val="00867EBC"/>
    <w:rsid w:val="0087129D"/>
    <w:rsid w:val="008713B8"/>
    <w:rsid w:val="0087166D"/>
    <w:rsid w:val="0087199D"/>
    <w:rsid w:val="008727AB"/>
    <w:rsid w:val="00872AB3"/>
    <w:rsid w:val="00873ABB"/>
    <w:rsid w:val="00873ED8"/>
    <w:rsid w:val="00874247"/>
    <w:rsid w:val="00874E68"/>
    <w:rsid w:val="00875325"/>
    <w:rsid w:val="00880617"/>
    <w:rsid w:val="0088064F"/>
    <w:rsid w:val="008806C2"/>
    <w:rsid w:val="0088265C"/>
    <w:rsid w:val="0088535C"/>
    <w:rsid w:val="00887334"/>
    <w:rsid w:val="00890256"/>
    <w:rsid w:val="00891042"/>
    <w:rsid w:val="00892193"/>
    <w:rsid w:val="00893BD5"/>
    <w:rsid w:val="00894052"/>
    <w:rsid w:val="008954D6"/>
    <w:rsid w:val="00895945"/>
    <w:rsid w:val="008A0A87"/>
    <w:rsid w:val="008A4133"/>
    <w:rsid w:val="008A5D23"/>
    <w:rsid w:val="008A5D53"/>
    <w:rsid w:val="008B21C7"/>
    <w:rsid w:val="008B3500"/>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44E6"/>
    <w:rsid w:val="008D5286"/>
    <w:rsid w:val="008E14C4"/>
    <w:rsid w:val="008E3597"/>
    <w:rsid w:val="008E3E5A"/>
    <w:rsid w:val="008E4F1E"/>
    <w:rsid w:val="008E574D"/>
    <w:rsid w:val="008F0B2D"/>
    <w:rsid w:val="008F0B9E"/>
    <w:rsid w:val="008F13C0"/>
    <w:rsid w:val="008F1D70"/>
    <w:rsid w:val="008F1ECB"/>
    <w:rsid w:val="008F27A2"/>
    <w:rsid w:val="008F3D5D"/>
    <w:rsid w:val="008F4E42"/>
    <w:rsid w:val="008F687A"/>
    <w:rsid w:val="008F7470"/>
    <w:rsid w:val="00900771"/>
    <w:rsid w:val="0090110B"/>
    <w:rsid w:val="00901C60"/>
    <w:rsid w:val="00901D5C"/>
    <w:rsid w:val="009044E6"/>
    <w:rsid w:val="009046B3"/>
    <w:rsid w:val="009049B6"/>
    <w:rsid w:val="00904D65"/>
    <w:rsid w:val="00904F10"/>
    <w:rsid w:val="00905492"/>
    <w:rsid w:val="00907B01"/>
    <w:rsid w:val="00907C1F"/>
    <w:rsid w:val="00911134"/>
    <w:rsid w:val="00911B5E"/>
    <w:rsid w:val="009139A2"/>
    <w:rsid w:val="00914566"/>
    <w:rsid w:val="00914F36"/>
    <w:rsid w:val="00915780"/>
    <w:rsid w:val="00920635"/>
    <w:rsid w:val="00921AC3"/>
    <w:rsid w:val="00922182"/>
    <w:rsid w:val="00922459"/>
    <w:rsid w:val="00922E17"/>
    <w:rsid w:val="009238FE"/>
    <w:rsid w:val="009244D0"/>
    <w:rsid w:val="00925476"/>
    <w:rsid w:val="0093337C"/>
    <w:rsid w:val="009348E8"/>
    <w:rsid w:val="00936555"/>
    <w:rsid w:val="00936D5E"/>
    <w:rsid w:val="00937938"/>
    <w:rsid w:val="00937B99"/>
    <w:rsid w:val="009402EF"/>
    <w:rsid w:val="009404B1"/>
    <w:rsid w:val="009430A8"/>
    <w:rsid w:val="00945D60"/>
    <w:rsid w:val="0094640A"/>
    <w:rsid w:val="009468AC"/>
    <w:rsid w:val="0095127D"/>
    <w:rsid w:val="00952736"/>
    <w:rsid w:val="00952D47"/>
    <w:rsid w:val="00953B54"/>
    <w:rsid w:val="009543C6"/>
    <w:rsid w:val="00954541"/>
    <w:rsid w:val="00954E28"/>
    <w:rsid w:val="009564BF"/>
    <w:rsid w:val="00961220"/>
    <w:rsid w:val="00962C40"/>
    <w:rsid w:val="00962E91"/>
    <w:rsid w:val="00963204"/>
    <w:rsid w:val="0096333A"/>
    <w:rsid w:val="00964C88"/>
    <w:rsid w:val="00967ED6"/>
    <w:rsid w:val="00970252"/>
    <w:rsid w:val="00970339"/>
    <w:rsid w:val="009708CB"/>
    <w:rsid w:val="00970E70"/>
    <w:rsid w:val="00971DC8"/>
    <w:rsid w:val="00973996"/>
    <w:rsid w:val="00974B83"/>
    <w:rsid w:val="0097566D"/>
    <w:rsid w:val="00976CBC"/>
    <w:rsid w:val="00977363"/>
    <w:rsid w:val="00977D52"/>
    <w:rsid w:val="00985810"/>
    <w:rsid w:val="00985890"/>
    <w:rsid w:val="00985B75"/>
    <w:rsid w:val="00986166"/>
    <w:rsid w:val="009862E6"/>
    <w:rsid w:val="009904EE"/>
    <w:rsid w:val="0099179A"/>
    <w:rsid w:val="00991EE5"/>
    <w:rsid w:val="009927C0"/>
    <w:rsid w:val="0099511E"/>
    <w:rsid w:val="00995411"/>
    <w:rsid w:val="00997D93"/>
    <w:rsid w:val="009A0E40"/>
    <w:rsid w:val="009A1E91"/>
    <w:rsid w:val="009A32EE"/>
    <w:rsid w:val="009A338A"/>
    <w:rsid w:val="009A484A"/>
    <w:rsid w:val="009A7513"/>
    <w:rsid w:val="009B0DB1"/>
    <w:rsid w:val="009B10C5"/>
    <w:rsid w:val="009B120A"/>
    <w:rsid w:val="009B2226"/>
    <w:rsid w:val="009B27BF"/>
    <w:rsid w:val="009B29BA"/>
    <w:rsid w:val="009B45DB"/>
    <w:rsid w:val="009B5F40"/>
    <w:rsid w:val="009B7A08"/>
    <w:rsid w:val="009C1921"/>
    <w:rsid w:val="009C2FE4"/>
    <w:rsid w:val="009C3028"/>
    <w:rsid w:val="009C3091"/>
    <w:rsid w:val="009C322D"/>
    <w:rsid w:val="009C3F50"/>
    <w:rsid w:val="009C7539"/>
    <w:rsid w:val="009C7BFD"/>
    <w:rsid w:val="009D05FE"/>
    <w:rsid w:val="009D08A1"/>
    <w:rsid w:val="009D2813"/>
    <w:rsid w:val="009D28B4"/>
    <w:rsid w:val="009D2BF6"/>
    <w:rsid w:val="009D3489"/>
    <w:rsid w:val="009D4018"/>
    <w:rsid w:val="009D5073"/>
    <w:rsid w:val="009E09F1"/>
    <w:rsid w:val="009E21A3"/>
    <w:rsid w:val="009E2BEC"/>
    <w:rsid w:val="009E3F12"/>
    <w:rsid w:val="009E426D"/>
    <w:rsid w:val="009E46EB"/>
    <w:rsid w:val="009E5073"/>
    <w:rsid w:val="009E5700"/>
    <w:rsid w:val="009F0900"/>
    <w:rsid w:val="009F1A18"/>
    <w:rsid w:val="009F52FE"/>
    <w:rsid w:val="009F5C9A"/>
    <w:rsid w:val="009F5CAD"/>
    <w:rsid w:val="009F6629"/>
    <w:rsid w:val="00A02F77"/>
    <w:rsid w:val="00A03167"/>
    <w:rsid w:val="00A03B9C"/>
    <w:rsid w:val="00A03CB0"/>
    <w:rsid w:val="00A052E6"/>
    <w:rsid w:val="00A065EF"/>
    <w:rsid w:val="00A0765B"/>
    <w:rsid w:val="00A140B1"/>
    <w:rsid w:val="00A169D4"/>
    <w:rsid w:val="00A23F1B"/>
    <w:rsid w:val="00A24AFF"/>
    <w:rsid w:val="00A24DF4"/>
    <w:rsid w:val="00A25AE6"/>
    <w:rsid w:val="00A267A5"/>
    <w:rsid w:val="00A27944"/>
    <w:rsid w:val="00A31BF7"/>
    <w:rsid w:val="00A324A4"/>
    <w:rsid w:val="00A349FC"/>
    <w:rsid w:val="00A3534A"/>
    <w:rsid w:val="00A35DFA"/>
    <w:rsid w:val="00A37798"/>
    <w:rsid w:val="00A37B84"/>
    <w:rsid w:val="00A40276"/>
    <w:rsid w:val="00A417EB"/>
    <w:rsid w:val="00A448B1"/>
    <w:rsid w:val="00A45A8E"/>
    <w:rsid w:val="00A46038"/>
    <w:rsid w:val="00A46208"/>
    <w:rsid w:val="00A46FCB"/>
    <w:rsid w:val="00A47875"/>
    <w:rsid w:val="00A5069F"/>
    <w:rsid w:val="00A51D47"/>
    <w:rsid w:val="00A54628"/>
    <w:rsid w:val="00A55B09"/>
    <w:rsid w:val="00A57FD8"/>
    <w:rsid w:val="00A61347"/>
    <w:rsid w:val="00A637E4"/>
    <w:rsid w:val="00A63FCF"/>
    <w:rsid w:val="00A65CF8"/>
    <w:rsid w:val="00A66A56"/>
    <w:rsid w:val="00A66AA6"/>
    <w:rsid w:val="00A66B30"/>
    <w:rsid w:val="00A66BB0"/>
    <w:rsid w:val="00A70C6E"/>
    <w:rsid w:val="00A7101C"/>
    <w:rsid w:val="00A71622"/>
    <w:rsid w:val="00A71D1F"/>
    <w:rsid w:val="00A73200"/>
    <w:rsid w:val="00A7337A"/>
    <w:rsid w:val="00A73A4B"/>
    <w:rsid w:val="00A745ED"/>
    <w:rsid w:val="00A74CF6"/>
    <w:rsid w:val="00A75AE1"/>
    <w:rsid w:val="00A76AF8"/>
    <w:rsid w:val="00A81225"/>
    <w:rsid w:val="00A8184C"/>
    <w:rsid w:val="00A81BE3"/>
    <w:rsid w:val="00A82284"/>
    <w:rsid w:val="00A830D3"/>
    <w:rsid w:val="00A84BEA"/>
    <w:rsid w:val="00A86A90"/>
    <w:rsid w:val="00A86C23"/>
    <w:rsid w:val="00A917ED"/>
    <w:rsid w:val="00A9225B"/>
    <w:rsid w:val="00A931F4"/>
    <w:rsid w:val="00A94458"/>
    <w:rsid w:val="00A95109"/>
    <w:rsid w:val="00A951B7"/>
    <w:rsid w:val="00A97286"/>
    <w:rsid w:val="00A97D62"/>
    <w:rsid w:val="00AA0AA2"/>
    <w:rsid w:val="00AA2A2B"/>
    <w:rsid w:val="00AA30D0"/>
    <w:rsid w:val="00AA3672"/>
    <w:rsid w:val="00AA3C9A"/>
    <w:rsid w:val="00AA4343"/>
    <w:rsid w:val="00AA50B2"/>
    <w:rsid w:val="00AA52DD"/>
    <w:rsid w:val="00AB277A"/>
    <w:rsid w:val="00AB2A6D"/>
    <w:rsid w:val="00AB5686"/>
    <w:rsid w:val="00AC2B4E"/>
    <w:rsid w:val="00AC3F46"/>
    <w:rsid w:val="00AC4D38"/>
    <w:rsid w:val="00AD029F"/>
    <w:rsid w:val="00AD20CB"/>
    <w:rsid w:val="00AD3114"/>
    <w:rsid w:val="00AD4B9C"/>
    <w:rsid w:val="00AD521D"/>
    <w:rsid w:val="00AD5C5E"/>
    <w:rsid w:val="00AD5D7A"/>
    <w:rsid w:val="00AD665C"/>
    <w:rsid w:val="00AD7008"/>
    <w:rsid w:val="00AD79E9"/>
    <w:rsid w:val="00AE0088"/>
    <w:rsid w:val="00AE1CE7"/>
    <w:rsid w:val="00AE1E22"/>
    <w:rsid w:val="00AE266B"/>
    <w:rsid w:val="00AE2C05"/>
    <w:rsid w:val="00AE353B"/>
    <w:rsid w:val="00AE5462"/>
    <w:rsid w:val="00AE6C7E"/>
    <w:rsid w:val="00AE6D58"/>
    <w:rsid w:val="00AF2B5B"/>
    <w:rsid w:val="00AF389F"/>
    <w:rsid w:val="00AF6F4E"/>
    <w:rsid w:val="00AF7C87"/>
    <w:rsid w:val="00B026B3"/>
    <w:rsid w:val="00B04824"/>
    <w:rsid w:val="00B0533D"/>
    <w:rsid w:val="00B06287"/>
    <w:rsid w:val="00B06288"/>
    <w:rsid w:val="00B0691C"/>
    <w:rsid w:val="00B079D4"/>
    <w:rsid w:val="00B1149D"/>
    <w:rsid w:val="00B11931"/>
    <w:rsid w:val="00B13E23"/>
    <w:rsid w:val="00B144DD"/>
    <w:rsid w:val="00B14B4B"/>
    <w:rsid w:val="00B16BBB"/>
    <w:rsid w:val="00B177C1"/>
    <w:rsid w:val="00B20C89"/>
    <w:rsid w:val="00B22BDA"/>
    <w:rsid w:val="00B23382"/>
    <w:rsid w:val="00B27913"/>
    <w:rsid w:val="00B3198A"/>
    <w:rsid w:val="00B344AD"/>
    <w:rsid w:val="00B34FF5"/>
    <w:rsid w:val="00B3705D"/>
    <w:rsid w:val="00B406E4"/>
    <w:rsid w:val="00B40E59"/>
    <w:rsid w:val="00B412A5"/>
    <w:rsid w:val="00B44B63"/>
    <w:rsid w:val="00B51167"/>
    <w:rsid w:val="00B534E1"/>
    <w:rsid w:val="00B53D8D"/>
    <w:rsid w:val="00B5417E"/>
    <w:rsid w:val="00B5444C"/>
    <w:rsid w:val="00B55269"/>
    <w:rsid w:val="00B55B0A"/>
    <w:rsid w:val="00B5748D"/>
    <w:rsid w:val="00B602CA"/>
    <w:rsid w:val="00B67CAC"/>
    <w:rsid w:val="00B706B5"/>
    <w:rsid w:val="00B70811"/>
    <w:rsid w:val="00B70CFB"/>
    <w:rsid w:val="00B74251"/>
    <w:rsid w:val="00B7520C"/>
    <w:rsid w:val="00B765D3"/>
    <w:rsid w:val="00B80780"/>
    <w:rsid w:val="00B8282F"/>
    <w:rsid w:val="00B835D2"/>
    <w:rsid w:val="00B837FC"/>
    <w:rsid w:val="00B83AA1"/>
    <w:rsid w:val="00B84ED2"/>
    <w:rsid w:val="00B85F39"/>
    <w:rsid w:val="00B86331"/>
    <w:rsid w:val="00B874BB"/>
    <w:rsid w:val="00B92FCC"/>
    <w:rsid w:val="00B93A53"/>
    <w:rsid w:val="00B96052"/>
    <w:rsid w:val="00B960AD"/>
    <w:rsid w:val="00B9714E"/>
    <w:rsid w:val="00B978FE"/>
    <w:rsid w:val="00B97CC9"/>
    <w:rsid w:val="00BA1A56"/>
    <w:rsid w:val="00BA2DD1"/>
    <w:rsid w:val="00BA4273"/>
    <w:rsid w:val="00BA7998"/>
    <w:rsid w:val="00BA7F44"/>
    <w:rsid w:val="00BB3FDF"/>
    <w:rsid w:val="00BB5187"/>
    <w:rsid w:val="00BB55A6"/>
    <w:rsid w:val="00BC28C2"/>
    <w:rsid w:val="00BC2AD1"/>
    <w:rsid w:val="00BC5A5D"/>
    <w:rsid w:val="00BC625B"/>
    <w:rsid w:val="00BC65A0"/>
    <w:rsid w:val="00BC65D5"/>
    <w:rsid w:val="00BD0D63"/>
    <w:rsid w:val="00BD21F0"/>
    <w:rsid w:val="00BD592E"/>
    <w:rsid w:val="00BD5A53"/>
    <w:rsid w:val="00BD718A"/>
    <w:rsid w:val="00BE03C3"/>
    <w:rsid w:val="00BE2404"/>
    <w:rsid w:val="00BE29CE"/>
    <w:rsid w:val="00BE45E5"/>
    <w:rsid w:val="00BE5185"/>
    <w:rsid w:val="00BE5D87"/>
    <w:rsid w:val="00BE6ADF"/>
    <w:rsid w:val="00BE7F48"/>
    <w:rsid w:val="00BF0588"/>
    <w:rsid w:val="00BF1E33"/>
    <w:rsid w:val="00BF312A"/>
    <w:rsid w:val="00BF550D"/>
    <w:rsid w:val="00BF611D"/>
    <w:rsid w:val="00BF63C6"/>
    <w:rsid w:val="00BF7755"/>
    <w:rsid w:val="00C02EF2"/>
    <w:rsid w:val="00C04D2F"/>
    <w:rsid w:val="00C04EF4"/>
    <w:rsid w:val="00C07088"/>
    <w:rsid w:val="00C07982"/>
    <w:rsid w:val="00C106CE"/>
    <w:rsid w:val="00C1083E"/>
    <w:rsid w:val="00C10F9B"/>
    <w:rsid w:val="00C1104D"/>
    <w:rsid w:val="00C13692"/>
    <w:rsid w:val="00C13F96"/>
    <w:rsid w:val="00C151D7"/>
    <w:rsid w:val="00C155A5"/>
    <w:rsid w:val="00C15A4F"/>
    <w:rsid w:val="00C164FE"/>
    <w:rsid w:val="00C2009D"/>
    <w:rsid w:val="00C20149"/>
    <w:rsid w:val="00C20F94"/>
    <w:rsid w:val="00C22CAA"/>
    <w:rsid w:val="00C230C1"/>
    <w:rsid w:val="00C2474C"/>
    <w:rsid w:val="00C24BC3"/>
    <w:rsid w:val="00C26825"/>
    <w:rsid w:val="00C27548"/>
    <w:rsid w:val="00C30F94"/>
    <w:rsid w:val="00C310FD"/>
    <w:rsid w:val="00C33A46"/>
    <w:rsid w:val="00C34013"/>
    <w:rsid w:val="00C342A2"/>
    <w:rsid w:val="00C34E44"/>
    <w:rsid w:val="00C37418"/>
    <w:rsid w:val="00C408BE"/>
    <w:rsid w:val="00C44688"/>
    <w:rsid w:val="00C45B6D"/>
    <w:rsid w:val="00C45F30"/>
    <w:rsid w:val="00C47770"/>
    <w:rsid w:val="00C47BE0"/>
    <w:rsid w:val="00C50237"/>
    <w:rsid w:val="00C502A6"/>
    <w:rsid w:val="00C539D2"/>
    <w:rsid w:val="00C55D45"/>
    <w:rsid w:val="00C56E72"/>
    <w:rsid w:val="00C621D2"/>
    <w:rsid w:val="00C6474B"/>
    <w:rsid w:val="00C65FD6"/>
    <w:rsid w:val="00C662DC"/>
    <w:rsid w:val="00C6648C"/>
    <w:rsid w:val="00C675B9"/>
    <w:rsid w:val="00C708D3"/>
    <w:rsid w:val="00C70CD3"/>
    <w:rsid w:val="00C74550"/>
    <w:rsid w:val="00C74FA8"/>
    <w:rsid w:val="00C8011C"/>
    <w:rsid w:val="00C82106"/>
    <w:rsid w:val="00C8254D"/>
    <w:rsid w:val="00C839D3"/>
    <w:rsid w:val="00C86DCD"/>
    <w:rsid w:val="00C86FFF"/>
    <w:rsid w:val="00C909B6"/>
    <w:rsid w:val="00C90BCC"/>
    <w:rsid w:val="00C90E6A"/>
    <w:rsid w:val="00C92AA8"/>
    <w:rsid w:val="00C93175"/>
    <w:rsid w:val="00C93E86"/>
    <w:rsid w:val="00C95A0C"/>
    <w:rsid w:val="00C95E79"/>
    <w:rsid w:val="00C97ED4"/>
    <w:rsid w:val="00CA1BB7"/>
    <w:rsid w:val="00CA1EC4"/>
    <w:rsid w:val="00CA3139"/>
    <w:rsid w:val="00CA393E"/>
    <w:rsid w:val="00CA4C0C"/>
    <w:rsid w:val="00CB0C21"/>
    <w:rsid w:val="00CB0D9D"/>
    <w:rsid w:val="00CB1516"/>
    <w:rsid w:val="00CB195C"/>
    <w:rsid w:val="00CC1218"/>
    <w:rsid w:val="00CC1C55"/>
    <w:rsid w:val="00CC2D75"/>
    <w:rsid w:val="00CC367E"/>
    <w:rsid w:val="00CC3CC9"/>
    <w:rsid w:val="00CC3E12"/>
    <w:rsid w:val="00CC5A41"/>
    <w:rsid w:val="00CC612F"/>
    <w:rsid w:val="00CC64F8"/>
    <w:rsid w:val="00CD07B9"/>
    <w:rsid w:val="00CD0995"/>
    <w:rsid w:val="00CD1677"/>
    <w:rsid w:val="00CD179A"/>
    <w:rsid w:val="00CD1C0D"/>
    <w:rsid w:val="00CD1DE0"/>
    <w:rsid w:val="00CD36C5"/>
    <w:rsid w:val="00CD42C3"/>
    <w:rsid w:val="00CD5600"/>
    <w:rsid w:val="00CD72BF"/>
    <w:rsid w:val="00CE1481"/>
    <w:rsid w:val="00CE2C09"/>
    <w:rsid w:val="00CE2F36"/>
    <w:rsid w:val="00CE3691"/>
    <w:rsid w:val="00CE3AD1"/>
    <w:rsid w:val="00CE66B9"/>
    <w:rsid w:val="00CE70DB"/>
    <w:rsid w:val="00CF01EA"/>
    <w:rsid w:val="00CF0E8C"/>
    <w:rsid w:val="00CF2B02"/>
    <w:rsid w:val="00CF3708"/>
    <w:rsid w:val="00CF4F3A"/>
    <w:rsid w:val="00CF7C82"/>
    <w:rsid w:val="00D00646"/>
    <w:rsid w:val="00D00936"/>
    <w:rsid w:val="00D0112C"/>
    <w:rsid w:val="00D014EC"/>
    <w:rsid w:val="00D01758"/>
    <w:rsid w:val="00D0229B"/>
    <w:rsid w:val="00D03748"/>
    <w:rsid w:val="00D038F1"/>
    <w:rsid w:val="00D04766"/>
    <w:rsid w:val="00D04F0A"/>
    <w:rsid w:val="00D1083F"/>
    <w:rsid w:val="00D11BB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600D7"/>
    <w:rsid w:val="00D604BE"/>
    <w:rsid w:val="00D60CA9"/>
    <w:rsid w:val="00D62F9E"/>
    <w:rsid w:val="00D63668"/>
    <w:rsid w:val="00D638DC"/>
    <w:rsid w:val="00D63C68"/>
    <w:rsid w:val="00D64573"/>
    <w:rsid w:val="00D64599"/>
    <w:rsid w:val="00D65357"/>
    <w:rsid w:val="00D66B2D"/>
    <w:rsid w:val="00D67C3B"/>
    <w:rsid w:val="00D71634"/>
    <w:rsid w:val="00D733D8"/>
    <w:rsid w:val="00D806F7"/>
    <w:rsid w:val="00D83E1F"/>
    <w:rsid w:val="00D845C8"/>
    <w:rsid w:val="00D91195"/>
    <w:rsid w:val="00D91ECA"/>
    <w:rsid w:val="00D9394A"/>
    <w:rsid w:val="00D93D37"/>
    <w:rsid w:val="00D94B3E"/>
    <w:rsid w:val="00D95A72"/>
    <w:rsid w:val="00D9667B"/>
    <w:rsid w:val="00D96DE5"/>
    <w:rsid w:val="00DA0565"/>
    <w:rsid w:val="00DA165E"/>
    <w:rsid w:val="00DA39E0"/>
    <w:rsid w:val="00DA3F28"/>
    <w:rsid w:val="00DA6D7B"/>
    <w:rsid w:val="00DA6E26"/>
    <w:rsid w:val="00DB10E7"/>
    <w:rsid w:val="00DB2F6E"/>
    <w:rsid w:val="00DB3845"/>
    <w:rsid w:val="00DB3D1D"/>
    <w:rsid w:val="00DB56B0"/>
    <w:rsid w:val="00DB7C50"/>
    <w:rsid w:val="00DC6CD9"/>
    <w:rsid w:val="00DC76C1"/>
    <w:rsid w:val="00DC7CE6"/>
    <w:rsid w:val="00DD1D11"/>
    <w:rsid w:val="00DD407F"/>
    <w:rsid w:val="00DD428B"/>
    <w:rsid w:val="00DD4AB7"/>
    <w:rsid w:val="00DD4BFF"/>
    <w:rsid w:val="00DD5A3A"/>
    <w:rsid w:val="00DD7003"/>
    <w:rsid w:val="00DE02D8"/>
    <w:rsid w:val="00DE09D0"/>
    <w:rsid w:val="00DE1133"/>
    <w:rsid w:val="00DE1E17"/>
    <w:rsid w:val="00DE4455"/>
    <w:rsid w:val="00DE741E"/>
    <w:rsid w:val="00DF04FD"/>
    <w:rsid w:val="00DF141D"/>
    <w:rsid w:val="00DF24A6"/>
    <w:rsid w:val="00DF2B3D"/>
    <w:rsid w:val="00DF2F31"/>
    <w:rsid w:val="00DF2FF2"/>
    <w:rsid w:val="00DF33FB"/>
    <w:rsid w:val="00E00490"/>
    <w:rsid w:val="00E00B02"/>
    <w:rsid w:val="00E01FD2"/>
    <w:rsid w:val="00E024A3"/>
    <w:rsid w:val="00E028A2"/>
    <w:rsid w:val="00E0471F"/>
    <w:rsid w:val="00E05F34"/>
    <w:rsid w:val="00E0657A"/>
    <w:rsid w:val="00E06782"/>
    <w:rsid w:val="00E116C7"/>
    <w:rsid w:val="00E116E9"/>
    <w:rsid w:val="00E143AE"/>
    <w:rsid w:val="00E152F8"/>
    <w:rsid w:val="00E1559C"/>
    <w:rsid w:val="00E17C14"/>
    <w:rsid w:val="00E20FB6"/>
    <w:rsid w:val="00E222E2"/>
    <w:rsid w:val="00E235B5"/>
    <w:rsid w:val="00E23E30"/>
    <w:rsid w:val="00E25574"/>
    <w:rsid w:val="00E25905"/>
    <w:rsid w:val="00E26FE2"/>
    <w:rsid w:val="00E2776E"/>
    <w:rsid w:val="00E27BDB"/>
    <w:rsid w:val="00E27F7A"/>
    <w:rsid w:val="00E3010E"/>
    <w:rsid w:val="00E308CE"/>
    <w:rsid w:val="00E30F36"/>
    <w:rsid w:val="00E31178"/>
    <w:rsid w:val="00E31D74"/>
    <w:rsid w:val="00E32094"/>
    <w:rsid w:val="00E33A4E"/>
    <w:rsid w:val="00E34346"/>
    <w:rsid w:val="00E35028"/>
    <w:rsid w:val="00E36A0B"/>
    <w:rsid w:val="00E378D1"/>
    <w:rsid w:val="00E37EA3"/>
    <w:rsid w:val="00E4094E"/>
    <w:rsid w:val="00E4095B"/>
    <w:rsid w:val="00E42E38"/>
    <w:rsid w:val="00E43696"/>
    <w:rsid w:val="00E4694E"/>
    <w:rsid w:val="00E47DBD"/>
    <w:rsid w:val="00E51FB2"/>
    <w:rsid w:val="00E5217E"/>
    <w:rsid w:val="00E530DF"/>
    <w:rsid w:val="00E54E45"/>
    <w:rsid w:val="00E55F4B"/>
    <w:rsid w:val="00E56FC8"/>
    <w:rsid w:val="00E6106A"/>
    <w:rsid w:val="00E65298"/>
    <w:rsid w:val="00E655CE"/>
    <w:rsid w:val="00E66650"/>
    <w:rsid w:val="00E66FF6"/>
    <w:rsid w:val="00E67D61"/>
    <w:rsid w:val="00E75D1F"/>
    <w:rsid w:val="00E760C1"/>
    <w:rsid w:val="00E76130"/>
    <w:rsid w:val="00E761DD"/>
    <w:rsid w:val="00E7781E"/>
    <w:rsid w:val="00E81016"/>
    <w:rsid w:val="00E8632C"/>
    <w:rsid w:val="00E878E3"/>
    <w:rsid w:val="00E87B43"/>
    <w:rsid w:val="00E909CE"/>
    <w:rsid w:val="00E91343"/>
    <w:rsid w:val="00E914E0"/>
    <w:rsid w:val="00E91DFA"/>
    <w:rsid w:val="00E948A6"/>
    <w:rsid w:val="00EA0E63"/>
    <w:rsid w:val="00EA0EFB"/>
    <w:rsid w:val="00EA4E53"/>
    <w:rsid w:val="00EA5097"/>
    <w:rsid w:val="00EA79F9"/>
    <w:rsid w:val="00EB0D5F"/>
    <w:rsid w:val="00EB2AD9"/>
    <w:rsid w:val="00EB40AA"/>
    <w:rsid w:val="00EB435B"/>
    <w:rsid w:val="00EB5EB8"/>
    <w:rsid w:val="00EB685C"/>
    <w:rsid w:val="00EC3426"/>
    <w:rsid w:val="00EC4DE7"/>
    <w:rsid w:val="00EC630B"/>
    <w:rsid w:val="00ED54FA"/>
    <w:rsid w:val="00EE0EBF"/>
    <w:rsid w:val="00EE314F"/>
    <w:rsid w:val="00EE3621"/>
    <w:rsid w:val="00EE390A"/>
    <w:rsid w:val="00EE4446"/>
    <w:rsid w:val="00EE4803"/>
    <w:rsid w:val="00EE5786"/>
    <w:rsid w:val="00EE5BFF"/>
    <w:rsid w:val="00EE6AE8"/>
    <w:rsid w:val="00EE6BFD"/>
    <w:rsid w:val="00EF0314"/>
    <w:rsid w:val="00EF0804"/>
    <w:rsid w:val="00EF1C5E"/>
    <w:rsid w:val="00EF22BA"/>
    <w:rsid w:val="00EF25BE"/>
    <w:rsid w:val="00EF33A8"/>
    <w:rsid w:val="00EF3579"/>
    <w:rsid w:val="00EF3F62"/>
    <w:rsid w:val="00EF4EDC"/>
    <w:rsid w:val="00EF6098"/>
    <w:rsid w:val="00F032E9"/>
    <w:rsid w:val="00F0392A"/>
    <w:rsid w:val="00F03A97"/>
    <w:rsid w:val="00F044C2"/>
    <w:rsid w:val="00F047C0"/>
    <w:rsid w:val="00F0625E"/>
    <w:rsid w:val="00F0745F"/>
    <w:rsid w:val="00F10309"/>
    <w:rsid w:val="00F108B9"/>
    <w:rsid w:val="00F114B0"/>
    <w:rsid w:val="00F16ACB"/>
    <w:rsid w:val="00F20D87"/>
    <w:rsid w:val="00F2171C"/>
    <w:rsid w:val="00F231BC"/>
    <w:rsid w:val="00F23B41"/>
    <w:rsid w:val="00F23E1A"/>
    <w:rsid w:val="00F24389"/>
    <w:rsid w:val="00F245C2"/>
    <w:rsid w:val="00F2481F"/>
    <w:rsid w:val="00F26561"/>
    <w:rsid w:val="00F27911"/>
    <w:rsid w:val="00F27DDC"/>
    <w:rsid w:val="00F3110C"/>
    <w:rsid w:val="00F31776"/>
    <w:rsid w:val="00F32F02"/>
    <w:rsid w:val="00F3372D"/>
    <w:rsid w:val="00F34374"/>
    <w:rsid w:val="00F370C7"/>
    <w:rsid w:val="00F40690"/>
    <w:rsid w:val="00F40C47"/>
    <w:rsid w:val="00F415A6"/>
    <w:rsid w:val="00F42CD1"/>
    <w:rsid w:val="00F4307C"/>
    <w:rsid w:val="00F43E14"/>
    <w:rsid w:val="00F45013"/>
    <w:rsid w:val="00F4523F"/>
    <w:rsid w:val="00F45DE2"/>
    <w:rsid w:val="00F50A99"/>
    <w:rsid w:val="00F510E8"/>
    <w:rsid w:val="00F5414D"/>
    <w:rsid w:val="00F54AA2"/>
    <w:rsid w:val="00F55002"/>
    <w:rsid w:val="00F5562E"/>
    <w:rsid w:val="00F569DB"/>
    <w:rsid w:val="00F57AA2"/>
    <w:rsid w:val="00F6086D"/>
    <w:rsid w:val="00F62421"/>
    <w:rsid w:val="00F634A0"/>
    <w:rsid w:val="00F63874"/>
    <w:rsid w:val="00F65AAB"/>
    <w:rsid w:val="00F67F28"/>
    <w:rsid w:val="00F71298"/>
    <w:rsid w:val="00F7345D"/>
    <w:rsid w:val="00F745F5"/>
    <w:rsid w:val="00F82D9B"/>
    <w:rsid w:val="00F84B75"/>
    <w:rsid w:val="00F85769"/>
    <w:rsid w:val="00F864AE"/>
    <w:rsid w:val="00F87344"/>
    <w:rsid w:val="00F9150D"/>
    <w:rsid w:val="00F91972"/>
    <w:rsid w:val="00F93A6A"/>
    <w:rsid w:val="00F94F95"/>
    <w:rsid w:val="00F95AC4"/>
    <w:rsid w:val="00F96E16"/>
    <w:rsid w:val="00F9715E"/>
    <w:rsid w:val="00FA20DF"/>
    <w:rsid w:val="00FA3610"/>
    <w:rsid w:val="00FA5807"/>
    <w:rsid w:val="00FA5EA8"/>
    <w:rsid w:val="00FB0F51"/>
    <w:rsid w:val="00FB1D77"/>
    <w:rsid w:val="00FB2EB8"/>
    <w:rsid w:val="00FB2F29"/>
    <w:rsid w:val="00FB48DD"/>
    <w:rsid w:val="00FB743F"/>
    <w:rsid w:val="00FC0855"/>
    <w:rsid w:val="00FC18F7"/>
    <w:rsid w:val="00FC3D2D"/>
    <w:rsid w:val="00FC4AB0"/>
    <w:rsid w:val="00FC6428"/>
    <w:rsid w:val="00FC78BF"/>
    <w:rsid w:val="00FD6CEE"/>
    <w:rsid w:val="00FD6D93"/>
    <w:rsid w:val="00FE0B52"/>
    <w:rsid w:val="00FE0B9A"/>
    <w:rsid w:val="00FE154C"/>
    <w:rsid w:val="00FE26FD"/>
    <w:rsid w:val="00FE48A6"/>
    <w:rsid w:val="00FE635E"/>
    <w:rsid w:val="00FE7230"/>
    <w:rsid w:val="00FE7B46"/>
    <w:rsid w:val="00FF0DD0"/>
    <w:rsid w:val="00FF2FD2"/>
    <w:rsid w:val="00FF47FC"/>
    <w:rsid w:val="00FF51A8"/>
    <w:rsid w:val="00FF5D62"/>
    <w:rsid w:val="00FF62BA"/>
    <w:rsid w:val="00FF65B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1BB44C"/>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paragraph" w:customStyle="1" w:styleId="Piedepgina1">
    <w:name w:val="Pie de página1"/>
    <w:basedOn w:val="Normal"/>
    <w:next w:val="Piedepgina"/>
    <w:uiPriority w:val="99"/>
    <w:unhideWhenUsed/>
    <w:rsid w:val="00094302"/>
    <w:pPr>
      <w:tabs>
        <w:tab w:val="center" w:pos="4419"/>
        <w:tab w:val="right" w:pos="8838"/>
      </w:tabs>
      <w:jc w:val="both"/>
    </w:pPr>
    <w:rPr>
      <w:rFonts w:ascii="Arial Narrow" w:hAnsi="Arial Narrow"/>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D9E04-B6E1-4785-9A9F-AC8A4720A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1149</Words>
  <Characters>6325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CNP004</vt:lpstr>
    </vt:vector>
  </TitlesOfParts>
  <Company/>
  <LinksUpToDate>false</LinksUpToDate>
  <CharactersWithSpaces>7460</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cp:revision>
  <cp:lastPrinted>2020-07-28T17:13:00Z</cp:lastPrinted>
  <dcterms:created xsi:type="dcterms:W3CDTF">2019-05-20T17:13:00Z</dcterms:created>
  <dcterms:modified xsi:type="dcterms:W3CDTF">2021-12-05T17:53:00Z</dcterms:modified>
</cp:coreProperties>
</file>