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8F6649" w:rsidRPr="008F6649" w14:paraId="4793F052" w14:textId="77777777" w:rsidTr="00900023">
        <w:trPr>
          <w:trHeight w:val="102"/>
        </w:trPr>
        <w:tc>
          <w:tcPr>
            <w:tcW w:w="1589" w:type="pct"/>
            <w:gridSpan w:val="2"/>
            <w:hideMark/>
          </w:tcPr>
          <w:p w14:paraId="14C976DC" w14:textId="77777777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8F6649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0FE18A86" w14:textId="77777777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8F6649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A8BFDC9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8F6649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8F6649" w:rsidRPr="008F6649" w14:paraId="1C95F69D" w14:textId="77777777" w:rsidTr="00900023">
        <w:trPr>
          <w:trHeight w:val="64"/>
        </w:trPr>
        <w:tc>
          <w:tcPr>
            <w:tcW w:w="442" w:type="pct"/>
            <w:hideMark/>
          </w:tcPr>
          <w:p w14:paraId="11774DA3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28EA2382" w14:textId="77777777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3960FC08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58B19586" w14:textId="77777777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Rubia Lasso</w:t>
            </w:r>
          </w:p>
        </w:tc>
        <w:tc>
          <w:tcPr>
            <w:tcW w:w="441" w:type="pct"/>
            <w:hideMark/>
          </w:tcPr>
          <w:p w14:paraId="2FC20E9F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42B7B48A" w14:textId="294FBF14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0E5AF2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8F6649" w:rsidRPr="008F6649" w14:paraId="76404AE9" w14:textId="77777777" w:rsidTr="00900023">
        <w:tc>
          <w:tcPr>
            <w:tcW w:w="442" w:type="pct"/>
            <w:hideMark/>
          </w:tcPr>
          <w:p w14:paraId="4022AEC4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0D9764DB" w14:textId="77777777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0404DC43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49829A61" w14:textId="77777777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Gestión Documental</w:t>
            </w:r>
          </w:p>
        </w:tc>
        <w:tc>
          <w:tcPr>
            <w:tcW w:w="441" w:type="pct"/>
            <w:hideMark/>
          </w:tcPr>
          <w:p w14:paraId="3269633D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1010F980" w14:textId="77777777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8F6649" w:rsidRPr="008F6649" w14:paraId="0298F834" w14:textId="77777777" w:rsidTr="00900023">
        <w:tc>
          <w:tcPr>
            <w:tcW w:w="442" w:type="pct"/>
            <w:hideMark/>
          </w:tcPr>
          <w:p w14:paraId="1B86BB51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1ACCD0D8" w14:textId="3CE7C738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18/12/2018</w:t>
            </w:r>
          </w:p>
        </w:tc>
        <w:tc>
          <w:tcPr>
            <w:tcW w:w="396" w:type="pct"/>
            <w:hideMark/>
          </w:tcPr>
          <w:p w14:paraId="3E74ADB5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1D38DE49" w14:textId="77620F7C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18/12/2018</w:t>
            </w:r>
          </w:p>
        </w:tc>
        <w:tc>
          <w:tcPr>
            <w:tcW w:w="441" w:type="pct"/>
            <w:hideMark/>
          </w:tcPr>
          <w:p w14:paraId="29B44EB8" w14:textId="77777777" w:rsidR="008F6649" w:rsidRPr="008F6649" w:rsidRDefault="008F6649" w:rsidP="008F6649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053CA52A" w14:textId="7CF6640D" w:rsidR="008F6649" w:rsidRPr="008F6649" w:rsidRDefault="008F6649" w:rsidP="008F6649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8F6649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18/12/2018</w:t>
            </w:r>
          </w:p>
        </w:tc>
      </w:tr>
      <w:bookmarkEnd w:id="0"/>
    </w:tbl>
    <w:p w14:paraId="52199478" w14:textId="77777777" w:rsidR="008F6649" w:rsidRPr="008F6649" w:rsidRDefault="008F6649" w:rsidP="008F6649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1CD510FB" w14:textId="28E0C606" w:rsidR="003071AA" w:rsidRPr="008F6649" w:rsidRDefault="003071AA" w:rsidP="008F6649">
      <w:pPr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430F5B" w:rsidRPr="008F6649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4F93C16" w14:textId="77777777" w:rsidR="00430F5B" w:rsidRPr="008F6649" w:rsidRDefault="00430F5B" w:rsidP="008F6649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5882D5BB" w14:textId="77777777" w:rsidR="001530D6" w:rsidRPr="008F6649" w:rsidRDefault="0020611B" w:rsidP="008F6649">
      <w:pPr>
        <w:rPr>
          <w:rFonts w:ascii="Arial Narrow" w:hAnsi="Arial Narrow"/>
          <w:spacing w:val="-3"/>
          <w:sz w:val="22"/>
          <w:szCs w:val="22"/>
        </w:rPr>
      </w:pPr>
      <w:r w:rsidRPr="008F6649">
        <w:rPr>
          <w:rFonts w:ascii="Arial Narrow" w:hAnsi="Arial Narrow" w:cs="Arial"/>
          <w:sz w:val="22"/>
          <w:szCs w:val="22"/>
        </w:rPr>
        <w:t>Establecer</w:t>
      </w:r>
      <w:r w:rsidR="001530D6" w:rsidRPr="008F6649">
        <w:rPr>
          <w:rFonts w:ascii="Arial Narrow" w:hAnsi="Arial Narrow" w:cs="Arial"/>
          <w:sz w:val="22"/>
          <w:szCs w:val="22"/>
        </w:rPr>
        <w:t xml:space="preserve"> los pasos para controlar la cantidad de folios de una unidad de conservación dada (carpeta, legajo, etc.) y controlar la calidad, entendida esta última como respeto al principio de orden original y la conservación de la integridad de la unidad documental o unidad archivística</w:t>
      </w:r>
    </w:p>
    <w:p w14:paraId="2E4E5A8D" w14:textId="77777777" w:rsidR="001530D6" w:rsidRPr="008F6649" w:rsidRDefault="001530D6" w:rsidP="008F6649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</w:p>
    <w:p w14:paraId="0EF4911E" w14:textId="77777777" w:rsidR="003071AA" w:rsidRPr="008F6649" w:rsidRDefault="003071AA" w:rsidP="008F6649">
      <w:pPr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0C5AC4" w:rsidRPr="008F6649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76FE0B9" w14:textId="77777777" w:rsidR="000C5AC4" w:rsidRPr="008F6649" w:rsidRDefault="000C5AC4" w:rsidP="008F6649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7A0CF537" w14:textId="77777777" w:rsidR="0020611B" w:rsidRPr="008F6649" w:rsidRDefault="001530D6" w:rsidP="008F6649">
      <w:pPr>
        <w:rPr>
          <w:rFonts w:ascii="Arial Narrow" w:hAnsi="Arial Narrow"/>
          <w:b/>
          <w:spacing w:val="-3"/>
          <w:sz w:val="22"/>
          <w:szCs w:val="22"/>
        </w:rPr>
      </w:pPr>
      <w:r w:rsidRPr="008F6649">
        <w:rPr>
          <w:rFonts w:ascii="Arial Narrow" w:hAnsi="Arial Narrow"/>
          <w:spacing w:val="-3"/>
          <w:sz w:val="22"/>
          <w:szCs w:val="22"/>
        </w:rPr>
        <w:t>Aplica a toda documentación</w:t>
      </w:r>
      <w:r w:rsidR="00C45E97" w:rsidRPr="008F6649">
        <w:rPr>
          <w:rFonts w:ascii="Arial Narrow" w:hAnsi="Arial Narrow"/>
          <w:spacing w:val="-3"/>
          <w:sz w:val="22"/>
          <w:szCs w:val="22"/>
        </w:rPr>
        <w:t xml:space="preserve"> recibida o enviada, interna o externa que deba ser incluida en el aplicativo</w:t>
      </w:r>
      <w:r w:rsidR="006A43BC" w:rsidRPr="008F6649">
        <w:rPr>
          <w:rFonts w:ascii="Arial Narrow" w:hAnsi="Arial Narrow"/>
          <w:spacing w:val="-3"/>
          <w:sz w:val="22"/>
          <w:szCs w:val="22"/>
        </w:rPr>
        <w:t xml:space="preserve"> </w:t>
      </w:r>
      <w:r w:rsidR="00C45E97" w:rsidRPr="008F6649">
        <w:rPr>
          <w:rFonts w:ascii="Arial Narrow" w:hAnsi="Arial Narrow"/>
          <w:b/>
          <w:spacing w:val="-3"/>
          <w:sz w:val="22"/>
          <w:szCs w:val="22"/>
        </w:rPr>
        <w:t>WORKMANAGER.</w:t>
      </w:r>
    </w:p>
    <w:p w14:paraId="5E284147" w14:textId="77777777" w:rsidR="003071AA" w:rsidRPr="008F6649" w:rsidRDefault="003071AA" w:rsidP="008F6649">
      <w:pPr>
        <w:tabs>
          <w:tab w:val="left" w:pos="-720"/>
        </w:tabs>
        <w:suppressAutoHyphens/>
        <w:rPr>
          <w:rFonts w:ascii="Arial Narrow" w:hAnsi="Arial Narrow" w:cs="Arial"/>
          <w:spacing w:val="-3"/>
          <w:sz w:val="22"/>
          <w:szCs w:val="22"/>
        </w:rPr>
      </w:pPr>
    </w:p>
    <w:p w14:paraId="495D3C33" w14:textId="77777777" w:rsidR="00EA0A21" w:rsidRPr="008F6649" w:rsidRDefault="00EA0A21" w:rsidP="008F6649">
      <w:pPr>
        <w:numPr>
          <w:ilvl w:val="0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8F6649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18DB5097" w14:textId="77777777" w:rsidR="00EA0A21" w:rsidRPr="008F6649" w:rsidRDefault="00EA0A21" w:rsidP="008F6649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30AF5F16" w14:textId="77777777" w:rsidR="00EA0A21" w:rsidRPr="008F6649" w:rsidRDefault="00EA0A21" w:rsidP="008F6649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52DFAB9A" w14:textId="77777777" w:rsidR="00EA0A21" w:rsidRPr="008F6649" w:rsidRDefault="00EA0A21" w:rsidP="008F6649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9C72043" w14:textId="77777777" w:rsidR="00EA0A21" w:rsidRPr="008F6649" w:rsidRDefault="00EA0A21" w:rsidP="008F6649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172DAB12" w14:textId="77777777" w:rsidR="00EA0A21" w:rsidRPr="008F6649" w:rsidRDefault="00EA0A21" w:rsidP="008F6649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4E088743" w14:textId="77777777" w:rsidR="00EA0A21" w:rsidRPr="008F6649" w:rsidRDefault="00EA0A21" w:rsidP="008F6649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bookmarkEnd w:id="1"/>
    <w:p w14:paraId="0C26C009" w14:textId="77777777" w:rsidR="00EA0A21" w:rsidRPr="008F6649" w:rsidRDefault="00EA0A21" w:rsidP="008F6649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45A1E0E7" w14:textId="77777777" w:rsidR="003071AA" w:rsidRPr="008F6649" w:rsidRDefault="003071AA" w:rsidP="008F6649">
      <w:pPr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DEFINICIONES</w:t>
      </w:r>
    </w:p>
    <w:p w14:paraId="6E3DCA44" w14:textId="77777777" w:rsidR="005F0CD3" w:rsidRPr="008F6649" w:rsidRDefault="005F0CD3" w:rsidP="008F6649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5385966D" w14:textId="77777777" w:rsidR="00851404" w:rsidRPr="008F6649" w:rsidRDefault="00851404" w:rsidP="008F6649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F6649">
        <w:rPr>
          <w:rFonts w:ascii="Arial Narrow" w:hAnsi="Arial Narrow"/>
          <w:b/>
          <w:spacing w:val="-3"/>
          <w:sz w:val="22"/>
          <w:szCs w:val="22"/>
        </w:rPr>
        <w:t>Folio:</w:t>
      </w:r>
      <w:r w:rsidRPr="008F6649">
        <w:rPr>
          <w:rFonts w:ascii="Arial Narrow" w:hAnsi="Arial Narrow"/>
          <w:spacing w:val="-3"/>
          <w:sz w:val="22"/>
          <w:szCs w:val="22"/>
        </w:rPr>
        <w:t xml:space="preserve"> Hoja.</w:t>
      </w:r>
    </w:p>
    <w:p w14:paraId="46E8BA06" w14:textId="77777777" w:rsidR="00851404" w:rsidRPr="008F6649" w:rsidRDefault="00851404" w:rsidP="008F6649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F6649">
        <w:rPr>
          <w:rFonts w:ascii="Arial Narrow" w:hAnsi="Arial Narrow"/>
          <w:b/>
          <w:spacing w:val="-3"/>
          <w:sz w:val="22"/>
          <w:szCs w:val="22"/>
        </w:rPr>
        <w:t>Foliar:</w:t>
      </w:r>
      <w:r w:rsidRPr="008F6649">
        <w:rPr>
          <w:rFonts w:ascii="Arial Narrow" w:hAnsi="Arial Narrow"/>
          <w:spacing w:val="-3"/>
          <w:sz w:val="22"/>
          <w:szCs w:val="22"/>
        </w:rPr>
        <w:t xml:space="preserve"> Acción de numerar hojas.</w:t>
      </w:r>
    </w:p>
    <w:p w14:paraId="69355DA1" w14:textId="77777777" w:rsidR="00851404" w:rsidRPr="008F6649" w:rsidRDefault="00851404" w:rsidP="008F6649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F6649">
        <w:rPr>
          <w:rFonts w:ascii="Arial Narrow" w:hAnsi="Arial Narrow"/>
          <w:b/>
          <w:spacing w:val="-3"/>
          <w:sz w:val="22"/>
          <w:szCs w:val="22"/>
        </w:rPr>
        <w:t>Foliación:</w:t>
      </w:r>
      <w:r w:rsidRPr="008F6649">
        <w:rPr>
          <w:rFonts w:ascii="Arial Narrow" w:hAnsi="Arial Narrow"/>
          <w:spacing w:val="-3"/>
          <w:sz w:val="22"/>
          <w:szCs w:val="22"/>
        </w:rPr>
        <w:t xml:space="preserve"> Acto de numerar los folios sólo por su cara recta.</w:t>
      </w:r>
    </w:p>
    <w:p w14:paraId="3F55E771" w14:textId="77777777" w:rsidR="00851404" w:rsidRPr="008F6649" w:rsidRDefault="00851404" w:rsidP="008F6649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F6649">
        <w:rPr>
          <w:rFonts w:ascii="Arial Narrow" w:hAnsi="Arial Narrow"/>
          <w:b/>
          <w:spacing w:val="-3"/>
          <w:sz w:val="22"/>
          <w:szCs w:val="22"/>
        </w:rPr>
        <w:t>Folio Recto:</w:t>
      </w:r>
      <w:r w:rsidRPr="008F6649">
        <w:rPr>
          <w:rFonts w:ascii="Arial Narrow" w:hAnsi="Arial Narrow"/>
          <w:spacing w:val="-3"/>
          <w:sz w:val="22"/>
          <w:szCs w:val="22"/>
        </w:rPr>
        <w:t xml:space="preserve"> Primera cara de un folio, cuya numeración se aplica solamente a ésta.</w:t>
      </w:r>
    </w:p>
    <w:p w14:paraId="5D9CC0DA" w14:textId="77777777" w:rsidR="00851404" w:rsidRPr="008F6649" w:rsidRDefault="00851404" w:rsidP="008F6649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F6649">
        <w:rPr>
          <w:rFonts w:ascii="Arial Narrow" w:hAnsi="Arial Narrow"/>
          <w:b/>
          <w:spacing w:val="-3"/>
          <w:sz w:val="22"/>
          <w:szCs w:val="22"/>
        </w:rPr>
        <w:t>Folio Vuelto</w:t>
      </w:r>
      <w:r w:rsidRPr="008F6649">
        <w:rPr>
          <w:rFonts w:ascii="Arial Narrow" w:hAnsi="Arial Narrow"/>
          <w:spacing w:val="-3"/>
          <w:sz w:val="22"/>
          <w:szCs w:val="22"/>
        </w:rPr>
        <w:t>: Segunda cara de un folio y a la cual no se le escribe número.</w:t>
      </w:r>
    </w:p>
    <w:p w14:paraId="619F4D20" w14:textId="77777777" w:rsidR="00C45E97" w:rsidRPr="008F6649" w:rsidRDefault="00C45E97" w:rsidP="008F6649">
      <w:pPr>
        <w:numPr>
          <w:ilvl w:val="1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8F6649">
        <w:rPr>
          <w:rFonts w:ascii="Arial Narrow" w:hAnsi="Arial Narrow"/>
          <w:b/>
          <w:spacing w:val="-3"/>
          <w:sz w:val="22"/>
          <w:szCs w:val="22"/>
        </w:rPr>
        <w:t xml:space="preserve">Página: </w:t>
      </w:r>
      <w:r w:rsidRPr="008F6649">
        <w:rPr>
          <w:rFonts w:ascii="Arial Narrow" w:hAnsi="Arial Narrow"/>
          <w:spacing w:val="-3"/>
          <w:sz w:val="22"/>
          <w:szCs w:val="22"/>
        </w:rPr>
        <w:t>Lo escrito o impreso en una cara.</w:t>
      </w:r>
    </w:p>
    <w:p w14:paraId="375EADFA" w14:textId="77777777" w:rsidR="00C45E97" w:rsidRPr="008F6649" w:rsidRDefault="00C45E97" w:rsidP="008F6649">
      <w:pPr>
        <w:numPr>
          <w:ilvl w:val="1"/>
          <w:numId w:val="32"/>
        </w:numPr>
        <w:rPr>
          <w:rFonts w:ascii="Arial Narrow" w:hAnsi="Arial Narrow"/>
          <w:spacing w:val="-3"/>
          <w:sz w:val="22"/>
          <w:szCs w:val="22"/>
        </w:rPr>
      </w:pPr>
      <w:r w:rsidRPr="008F6649">
        <w:rPr>
          <w:rFonts w:ascii="Arial Narrow" w:hAnsi="Arial Narrow"/>
          <w:b/>
          <w:spacing w:val="-3"/>
          <w:sz w:val="22"/>
          <w:szCs w:val="22"/>
        </w:rPr>
        <w:t xml:space="preserve">Paginar: </w:t>
      </w:r>
      <w:r w:rsidRPr="008F6649">
        <w:rPr>
          <w:rFonts w:ascii="Arial Narrow" w:hAnsi="Arial Narrow"/>
          <w:spacing w:val="-3"/>
          <w:sz w:val="22"/>
          <w:szCs w:val="22"/>
        </w:rPr>
        <w:t>Acción de numerar páginas.</w:t>
      </w:r>
    </w:p>
    <w:p w14:paraId="46451222" w14:textId="77777777" w:rsidR="00851404" w:rsidRPr="008F6649" w:rsidRDefault="00851404" w:rsidP="008F6649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62D572AC" w14:textId="77777777" w:rsidR="00F167DB" w:rsidRPr="008F6649" w:rsidRDefault="00F167DB" w:rsidP="008F6649">
      <w:pPr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RESPONSABLES.</w:t>
      </w:r>
    </w:p>
    <w:p w14:paraId="319D25E6" w14:textId="77777777" w:rsidR="00F167DB" w:rsidRPr="008F6649" w:rsidRDefault="00F167DB" w:rsidP="008F6649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74C3B43B" w14:textId="77777777" w:rsidR="005D5E88" w:rsidRPr="008F6649" w:rsidRDefault="00F167DB" w:rsidP="008F6649">
      <w:pPr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t>Auxiliar de Gestión Documental</w:t>
      </w:r>
      <w:r w:rsidR="005D5E88" w:rsidRPr="008F6649">
        <w:rPr>
          <w:rFonts w:ascii="Arial Narrow" w:hAnsi="Arial Narrow" w:cs="Arial"/>
          <w:spacing w:val="-3"/>
          <w:sz w:val="22"/>
          <w:szCs w:val="22"/>
        </w:rPr>
        <w:t>.</w:t>
      </w:r>
    </w:p>
    <w:p w14:paraId="12E626CF" w14:textId="77777777" w:rsidR="005D5E88" w:rsidRPr="008F6649" w:rsidRDefault="005D5E88" w:rsidP="008F6649">
      <w:pPr>
        <w:pStyle w:val="Prrafodelista"/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t>Funcionario encargado de la radicación</w:t>
      </w:r>
      <w:r w:rsidRPr="008F6649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26B91EB" w14:textId="77777777" w:rsidR="00F167DB" w:rsidRPr="008F6649" w:rsidRDefault="00F167DB" w:rsidP="008F6649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13C99920" w14:textId="77777777" w:rsidR="003071AA" w:rsidRPr="008F6649" w:rsidRDefault="003071AA" w:rsidP="008F6649">
      <w:pPr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2" w:name="_Ref43369075"/>
      <w:r w:rsidRPr="008F6649">
        <w:rPr>
          <w:rFonts w:ascii="Arial Narrow" w:hAnsi="Arial Narrow" w:cs="Arial"/>
          <w:b/>
          <w:spacing w:val="-3"/>
          <w:sz w:val="22"/>
          <w:szCs w:val="22"/>
        </w:rPr>
        <w:t>CONDICIONES</w:t>
      </w:r>
      <w:r w:rsidR="00F167DB" w:rsidRPr="008F6649">
        <w:rPr>
          <w:rFonts w:ascii="Arial Narrow" w:hAnsi="Arial Narrow" w:cs="Arial"/>
          <w:b/>
          <w:spacing w:val="-3"/>
          <w:sz w:val="22"/>
          <w:szCs w:val="22"/>
        </w:rPr>
        <w:t xml:space="preserve"> DE OPERACIÓN.</w:t>
      </w:r>
      <w:bookmarkEnd w:id="2"/>
    </w:p>
    <w:p w14:paraId="38040F4E" w14:textId="77777777" w:rsidR="00C45E97" w:rsidRPr="00D918D0" w:rsidRDefault="00C45E97" w:rsidP="008F6649">
      <w:pPr>
        <w:rPr>
          <w:rFonts w:ascii="Arial Narrow" w:hAnsi="Arial Narrow" w:cs="Arial"/>
          <w:b/>
          <w:bCs/>
          <w:spacing w:val="-3"/>
          <w:sz w:val="22"/>
          <w:szCs w:val="22"/>
        </w:rPr>
      </w:pPr>
    </w:p>
    <w:p w14:paraId="0A7E4680" w14:textId="29634B68" w:rsidR="00D918D0" w:rsidRPr="00D918D0" w:rsidRDefault="00D918D0" w:rsidP="008F6649">
      <w:pPr>
        <w:numPr>
          <w:ilvl w:val="1"/>
          <w:numId w:val="32"/>
        </w:numPr>
        <w:rPr>
          <w:rFonts w:ascii="Arial Narrow" w:hAnsi="Arial Narrow" w:cs="Arial"/>
          <w:b/>
          <w:bCs/>
          <w:spacing w:val="-3"/>
          <w:sz w:val="22"/>
          <w:szCs w:val="22"/>
        </w:rPr>
      </w:pPr>
      <w:bookmarkStart w:id="3" w:name="_Ref43369490"/>
      <w:r w:rsidRPr="00D918D0">
        <w:rPr>
          <w:rFonts w:ascii="Arial Narrow" w:hAnsi="Arial Narrow" w:cs="Arial"/>
          <w:b/>
          <w:bCs/>
          <w:spacing w:val="-3"/>
          <w:sz w:val="22"/>
          <w:szCs w:val="22"/>
        </w:rPr>
        <w:t>Organización de la documentación:</w:t>
      </w:r>
      <w:bookmarkEnd w:id="3"/>
    </w:p>
    <w:p w14:paraId="6150A361" w14:textId="77777777" w:rsidR="00D918D0" w:rsidRDefault="00D918D0" w:rsidP="00D918D0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0ECC0366" w14:textId="21DF3198" w:rsidR="00C45E97" w:rsidRPr="008F6649" w:rsidRDefault="00C45E97" w:rsidP="00D918D0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t>La documentación que va a ser objeto de foliación debe estar previamente clasificada. La de las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oficinas se encontrará relacionada en la Tabla de Retención Documental (TRD). En fondos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acumulados, se foliará la documentación que por Tabla de Valoración Documental (TVD) sea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objeto de conservación en Archivo Central o Archivo Histórico, al igual que aquella que va a ser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reproducida en otros soportes.</w:t>
      </w:r>
    </w:p>
    <w:p w14:paraId="43AB0E49" w14:textId="77777777" w:rsidR="00C45E97" w:rsidRPr="008F6649" w:rsidRDefault="00C45E97" w:rsidP="00D918D0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lastRenderedPageBreak/>
        <w:t>La documentación que va a ser objeto de foliación debe estar previamente ordenada. La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ubicación correcta de los documentos es aquella que respeta el principio de orden original, es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decir, que esté de acuerdo con los trámites que dieron lugar a su producción. El orden original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más común es el orden cronológico. El número uno (1) corresponde al primer folio del documento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 xml:space="preserve">que dio inicio al </w:t>
      </w:r>
      <w:r w:rsidR="00854451" w:rsidRPr="008F6649">
        <w:rPr>
          <w:rFonts w:ascii="Arial Narrow" w:hAnsi="Arial Narrow" w:cs="Arial"/>
          <w:spacing w:val="-3"/>
          <w:sz w:val="22"/>
          <w:szCs w:val="22"/>
        </w:rPr>
        <w:t>trámite</w:t>
      </w:r>
      <w:r w:rsidRPr="008F6649">
        <w:rPr>
          <w:rFonts w:ascii="Arial Narrow" w:hAnsi="Arial Narrow" w:cs="Arial"/>
          <w:spacing w:val="-3"/>
          <w:sz w:val="22"/>
          <w:szCs w:val="22"/>
        </w:rPr>
        <w:t xml:space="preserve"> en consecuencia corresponde a la fecha más antigua.</w:t>
      </w:r>
    </w:p>
    <w:p w14:paraId="144FE322" w14:textId="77777777" w:rsidR="00C45E97" w:rsidRPr="008F6649" w:rsidRDefault="00C45E97" w:rsidP="00854C8B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t>La documentación que va a ser objeto de foliación debe estar depurada. La depuración consiste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en el retiro de duplicados idénticos, folios en blanco y documentos de apoyo en los archivos de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gestión o de oficina.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En fondos acumulados, se hará igualmente depuración.</w:t>
      </w:r>
    </w:p>
    <w:p w14:paraId="57C9564F" w14:textId="641E41D9" w:rsidR="00C45E97" w:rsidRDefault="00C45E97" w:rsidP="00854C8B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t>Se deben foliar todas y cada una de las unidades documentales de una serie. En el caso de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series documentales simples (acuerdos, decretos, circulares, resoluciones) la foliación se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ejecutará de manera independiente por carpeta, tomo o legajo. En el caso de series documentales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complejas (contratos, historias laborales, investigaciones disciplinarias, procesos jurídicos), cada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uno de sus expedientes tendrá una sola foliación de manera continua y si tal expediente se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encuentra repartido en más de una unidad de conservación (carpeta), la foliación se ejecutará de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forma tal que la segunda será la continuación de la primera</w:t>
      </w:r>
      <w:r w:rsidR="00AA5B2A" w:rsidRPr="008F6649">
        <w:rPr>
          <w:rFonts w:ascii="Arial Narrow" w:hAnsi="Arial Narrow" w:cs="Arial"/>
          <w:spacing w:val="-3"/>
          <w:sz w:val="22"/>
          <w:szCs w:val="22"/>
        </w:rPr>
        <w:t>.</w:t>
      </w:r>
    </w:p>
    <w:p w14:paraId="2B029CBD" w14:textId="77777777" w:rsidR="00854C8B" w:rsidRPr="008F6649" w:rsidRDefault="00854C8B" w:rsidP="00854C8B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Cuando se encuentren varios documentos de formato pequeño adheridos a una hoja, a ésta se le escribirá su respectivo número de folio, dejando en el área de notas del instrumento de control o de consulta las características del documento foliado: cantidad de documentos adheridos, título, asunto y fecha de estos. (Para adherir documentos o fotografías a una hoja, debe utilizarse pegante libre de ácido).</w:t>
      </w:r>
    </w:p>
    <w:p w14:paraId="27C9FBC5" w14:textId="77777777" w:rsidR="00854C8B" w:rsidRPr="008F6649" w:rsidRDefault="00854C8B" w:rsidP="00854C8B">
      <w:pPr>
        <w:rPr>
          <w:rFonts w:ascii="Arial Narrow" w:hAnsi="Arial Narrow" w:cs="Arial"/>
          <w:spacing w:val="-3"/>
          <w:sz w:val="22"/>
          <w:szCs w:val="22"/>
        </w:rPr>
      </w:pPr>
    </w:p>
    <w:p w14:paraId="68487DD2" w14:textId="4E2A1929" w:rsidR="0090035C" w:rsidRDefault="0090035C" w:rsidP="008F6649">
      <w:pPr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bookmarkStart w:id="4" w:name="_Ref43369541"/>
      <w:r>
        <w:rPr>
          <w:rFonts w:ascii="Arial Narrow" w:hAnsi="Arial Narrow" w:cs="Arial"/>
          <w:spacing w:val="-3"/>
          <w:sz w:val="22"/>
          <w:szCs w:val="22"/>
        </w:rPr>
        <w:t>Foliación de la documentación</w:t>
      </w:r>
      <w:bookmarkEnd w:id="4"/>
      <w:r>
        <w:rPr>
          <w:rFonts w:ascii="Arial Narrow" w:hAnsi="Arial Narrow" w:cs="Arial"/>
          <w:spacing w:val="-3"/>
          <w:sz w:val="22"/>
          <w:szCs w:val="22"/>
        </w:rPr>
        <w:t xml:space="preserve"> </w:t>
      </w:r>
    </w:p>
    <w:p w14:paraId="3AE8E05A" w14:textId="77777777" w:rsidR="0090035C" w:rsidRDefault="0090035C" w:rsidP="0090035C">
      <w:pPr>
        <w:rPr>
          <w:rFonts w:ascii="Arial Narrow" w:hAnsi="Arial Narrow" w:cs="Arial"/>
          <w:spacing w:val="-3"/>
          <w:sz w:val="22"/>
          <w:szCs w:val="22"/>
        </w:rPr>
      </w:pPr>
    </w:p>
    <w:p w14:paraId="6200EF10" w14:textId="400FD847" w:rsidR="00AA5B2A" w:rsidRPr="008F6649" w:rsidRDefault="00AA5B2A" w:rsidP="0090035C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t>La foliación debe efectuarse utilizando lápiz de mina negra y blanda, tipo HB ó B. Otra alternativa es el uso de bolígrafo (esfero) de tinta negra insoluble, pero el uso de este elemento</w:t>
      </w:r>
      <w:r w:rsidR="00957F6B" w:rsidRPr="008F6649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8F6649">
        <w:rPr>
          <w:rFonts w:ascii="Arial Narrow" w:hAnsi="Arial Narrow" w:cs="Arial"/>
          <w:spacing w:val="-3"/>
          <w:sz w:val="22"/>
          <w:szCs w:val="22"/>
        </w:rPr>
        <w:t>dificulta corregir una foliación mal ejecutada.</w:t>
      </w:r>
    </w:p>
    <w:p w14:paraId="58E014E6" w14:textId="4FDFBF8D" w:rsidR="00F71CE9" w:rsidRDefault="00957F6B" w:rsidP="0090035C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spacing w:val="-3"/>
          <w:sz w:val="22"/>
          <w:szCs w:val="22"/>
        </w:rPr>
        <w:t>No se debe foliar con lápiz de mina roja ya que este color no es capturado, en la mayoría de los casos, por las máquinas reprográficas.</w:t>
      </w:r>
      <w:bookmarkStart w:id="5" w:name="_Hlk9521568"/>
      <w:bookmarkStart w:id="6" w:name="_Hlk12444103"/>
      <w:bookmarkStart w:id="7" w:name="_Hlk11775871"/>
    </w:p>
    <w:p w14:paraId="6F945ABC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Se debe numerar de manera consecutiva, es decir, sin omitir ni repetir números.</w:t>
      </w:r>
    </w:p>
    <w:p w14:paraId="2969CCF8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No se debe foliar utilizando números con el suplemento A, B, C, o bis. </w:t>
      </w:r>
    </w:p>
    <w:p w14:paraId="5AE90482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Se debe escribir el número en la esquina superior derecha de la cara recta del folio en el mismo sentido del texto del documento. Teniendo en cuenta que el folio No. 1 es para el documento más antiguo dentro de la carpeta.</w:t>
      </w:r>
    </w:p>
    <w:p w14:paraId="385ED4D5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Se debe escribir el número de manera legible y sin enmendaduras sobre un espacio en blanco, y sin alterar membretes, sellos, textos o numeraciones originales. </w:t>
      </w:r>
    </w:p>
    <w:p w14:paraId="2917AE8C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No se debe escribir con trazo fuerte porque se puede causar daño irreversible al soporte papel. </w:t>
      </w:r>
    </w:p>
    <w:p w14:paraId="0C8FE90F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No se deben foliar las pastas ni las hojas-guarda en blanco.</w:t>
      </w:r>
    </w:p>
    <w:p w14:paraId="07ECA0C5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Los planos, mapas, dibujos, etc, que se encuentren tendrán el número de folio consecutivo que les corresponde, aun cuando estén plegados. En el área de notas del instrumento de control o de consulta se debe dejar constancia de las características del documento foliado: tamaño, colores, título, asunto, fechas y otros datos que se consideren pertinentes. Si se opta por separar este material se dejará constancia mediante un testigo de su lugar de destino y en este se indicará la procedencia. Esto es lo que se denomina cruce de referencia.</w:t>
      </w:r>
    </w:p>
    <w:p w14:paraId="1BE06183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Los anexos impresos (folletos, boletines, periódicos, revistas.) que se encuentren se numerarán como un solo folio. En el área de notas del instrumento de control o de consulta se debe dejar constancia de título, año y número total de páginas. Si se opta por separar este material se hará el correspondiente cruce de referencia. </w:t>
      </w:r>
    </w:p>
    <w:p w14:paraId="2E015328" w14:textId="7DDCBF2C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Las fotografías cuando están sueltas se foliarán en la cara vuelta, utilizando lápiz de mina negra y blanda, tipo HB o B, correspondiendo un número para cada una de ellas. En el área de notas del instrumento de </w:t>
      </w:r>
      <w:r w:rsidRPr="008F6649">
        <w:rPr>
          <w:rFonts w:ascii="Arial Narrow" w:hAnsi="Arial Narrow"/>
          <w:sz w:val="22"/>
          <w:szCs w:val="22"/>
        </w:rPr>
        <w:lastRenderedPageBreak/>
        <w:t>control o de consulta se debe dejar constancia de las características del documento foliado: tamaño, color, título, asunto, fecha y otros que se consideren pertinentes. Si una o varias fotografías se encuentran adheridas a una hoja, a ésta se le escribirá su respectivo número de folio, dejando constancia en el área de notas del instrumento de control o de consulta, de la cantidad de fotografías adheridas a la hoja, al igual que otras características: tamaño, color, título, asunto, fecha y otros datos que se consideren pertinentes. Si se opta por separar este material se hará el correspondiente cruce de referencia.</w:t>
      </w:r>
    </w:p>
    <w:p w14:paraId="03DFF7BB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Las radiografías, diapositivas, negativos o documentos en soportes similares deben colocarse en un sobre de protección y se hará la foliación al sobre antes de almacenar el material para evitar marcas, dejando constancia en el área de notas del instrumento de control o de consulta el contenido del sobre: cantidad, tamaño, color, título, asunto, fecha y otros datos que se consideren pertinentes.</w:t>
      </w:r>
    </w:p>
    <w:p w14:paraId="422F7E60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En caso de unidades de conservación (copiadores de correspondencia, legajos, tomos, libros de contabilidad, etc.) que ya vienen empastados, foliados y/o paginados de fábrica, puede aceptarse como mecanismo de control sin necesidad de refoliar a mano. De todos modos debe registrarse en el área de notas del instrumento de control o de consulta, la cantidad de folios o páginas que contiene.</w:t>
      </w:r>
    </w:p>
    <w:p w14:paraId="3310009E" w14:textId="77777777" w:rsidR="00401A68" w:rsidRPr="008F6649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Para el caso de unidades documentales que se generan foliadas por impresora, se dejará esta foliación siempre y cuando en una unidad de conservación no haya más de una, en caso contrario, cuando haya más de una, deberá refoliarse toda la unidad de conservación. </w:t>
      </w:r>
    </w:p>
    <w:p w14:paraId="07F47BC7" w14:textId="06A39F7F" w:rsidR="00401A68" w:rsidRPr="0090035C" w:rsidRDefault="00401A68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Si existen errores en la foliación, ésta se anulará con una línea oblicua, evitando tachones.</w:t>
      </w:r>
    </w:p>
    <w:p w14:paraId="4EE0A35D" w14:textId="77777777" w:rsidR="0090035C" w:rsidRPr="008F6649" w:rsidRDefault="0090035C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No se deben numerar los folios totalmente en blanco (cosidos o empastados) que se encuentren en tomos o legajos en archivos de gestión o archivos centrales, pero sí dejar la constancia en el área de notas del instrumento de control o de consulta. </w:t>
      </w:r>
    </w:p>
    <w:p w14:paraId="75788E96" w14:textId="77777777" w:rsidR="0090035C" w:rsidRPr="008F6649" w:rsidRDefault="0090035C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 xml:space="preserve">No se deben foliar ni retirar los folios sueltos en blanco cuando éstos cumplen una función de conservación como: aislamiento de manifestación de deterioro biológico, protección de fotografías, dibujos, grabados u otros, o para evitar migración de tintas por contacto. </w:t>
      </w:r>
    </w:p>
    <w:p w14:paraId="2D030FB9" w14:textId="77777777" w:rsidR="0090035C" w:rsidRPr="008F6649" w:rsidRDefault="0090035C" w:rsidP="0090035C">
      <w:pPr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No se deben foliar documentos en soportes distintos al papel (casetes, discos digitales –CD ´s-, disquetes, videos, etc.) pero si dejar constancia de su existencia y de la unidad documental a la que pertenecen, en el área de notas del instrumento de control o de consulta. Si se opta por separar este material se hará el correspondiente cruce de referencia.</w:t>
      </w:r>
    </w:p>
    <w:p w14:paraId="52904754" w14:textId="77777777" w:rsidR="00417CBA" w:rsidRPr="008F6649" w:rsidRDefault="00417CBA" w:rsidP="00417CBA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493D349E" w14:textId="77777777" w:rsidR="00401A68" w:rsidRPr="008F6649" w:rsidRDefault="00401A68" w:rsidP="00401A68">
      <w:pPr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La foliación es una tarea previa a cualquier empaste, proceso de descripción o proceso técnico de reprografía (microfilmación o digitalización).</w:t>
      </w:r>
    </w:p>
    <w:p w14:paraId="55C476A3" w14:textId="74B37D42" w:rsidR="00401A68" w:rsidRPr="0090035C" w:rsidRDefault="00401A68" w:rsidP="0090035C">
      <w:pPr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8F6649">
        <w:rPr>
          <w:rFonts w:ascii="Arial Narrow" w:hAnsi="Arial Narrow"/>
          <w:sz w:val="22"/>
          <w:szCs w:val="22"/>
        </w:rPr>
        <w:t>La documentación que ya se encuentra haciendo parte del acervo documental en Archivos Históricos, cuyos folios estén sueltos y en blanco, se retirarán. Si por el contrario, se encuentran empastados o cosidos deberán foliarse y se dejará la anotación respectiva en el área de notas del instrumento de control o de consulta que tienen esta condición. La foliación de este tipo de documentos debe efectuarse utilizando lápiz de mina negra y blanda, tipo HB o B.</w:t>
      </w:r>
    </w:p>
    <w:p w14:paraId="278E9E76" w14:textId="77777777" w:rsidR="00F71CE9" w:rsidRPr="008F6649" w:rsidRDefault="00F71CE9" w:rsidP="008F6649">
      <w:pPr>
        <w:rPr>
          <w:rFonts w:ascii="Arial Narrow" w:hAnsi="Arial Narrow" w:cs="Arial"/>
          <w:spacing w:val="-3"/>
          <w:sz w:val="22"/>
          <w:szCs w:val="22"/>
        </w:rPr>
      </w:pPr>
    </w:p>
    <w:p w14:paraId="5254039D" w14:textId="7C1B7519" w:rsidR="00401A68" w:rsidRPr="00401A68" w:rsidRDefault="00F71CE9" w:rsidP="008F6649">
      <w:pPr>
        <w:numPr>
          <w:ilvl w:val="0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5"/>
      <w:r w:rsidRPr="008F6649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6"/>
      <w:bookmarkEnd w:id="7"/>
    </w:p>
    <w:p w14:paraId="446842D5" w14:textId="77777777" w:rsidR="00401A68" w:rsidRDefault="00401A68" w:rsidP="00401A68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1A0E0F31" w14:textId="6AFDB1EF" w:rsidR="00957F6B" w:rsidRPr="00401A68" w:rsidRDefault="00957F6B" w:rsidP="00401A68">
      <w:pPr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401A68">
        <w:rPr>
          <w:rFonts w:ascii="Arial Narrow" w:hAnsi="Arial Narrow" w:cs="Arial"/>
          <w:b/>
          <w:spacing w:val="-3"/>
          <w:sz w:val="22"/>
          <w:szCs w:val="22"/>
        </w:rPr>
        <w:t>Foliación De Documentos</w:t>
      </w:r>
      <w:r w:rsidR="00401A68">
        <w:rPr>
          <w:rFonts w:ascii="Arial Narrow" w:hAnsi="Arial Narrow" w:cs="Arial"/>
          <w:b/>
          <w:spacing w:val="-3"/>
          <w:sz w:val="22"/>
          <w:szCs w:val="22"/>
        </w:rPr>
        <w:t>:</w:t>
      </w:r>
    </w:p>
    <w:p w14:paraId="219FFC63" w14:textId="77777777" w:rsidR="00401A68" w:rsidRPr="00401A68" w:rsidRDefault="00401A68" w:rsidP="0090462E">
      <w:pPr>
        <w:rPr>
          <w:rFonts w:ascii="Arial Narrow" w:hAnsi="Arial Narrow" w:cs="Arial"/>
          <w:spacing w:val="-3"/>
          <w:sz w:val="22"/>
          <w:szCs w:val="22"/>
        </w:rPr>
      </w:pPr>
    </w:p>
    <w:p w14:paraId="41516788" w14:textId="0CCAF087" w:rsidR="00401A68" w:rsidRDefault="0090462E" w:rsidP="00401A68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 xml:space="preserve">Recibida la correspondencia procede a organizar la documentación, retirar ganchos, y </w:t>
      </w:r>
      <w:r w:rsidR="00276981">
        <w:rPr>
          <w:rFonts w:ascii="Arial Narrow" w:hAnsi="Arial Narrow" w:cs="Arial"/>
          <w:spacing w:val="-3"/>
          <w:sz w:val="22"/>
          <w:szCs w:val="22"/>
        </w:rPr>
        <w:t>demás</w:t>
      </w:r>
      <w:r>
        <w:rPr>
          <w:rFonts w:ascii="Arial Narrow" w:hAnsi="Arial Narrow" w:cs="Arial"/>
          <w:spacing w:val="-3"/>
          <w:sz w:val="22"/>
          <w:szCs w:val="22"/>
        </w:rPr>
        <w:t xml:space="preserve"> condiciones descritas en el numeral </w:t>
      </w:r>
      <w:r w:rsidR="0090035C" w:rsidRPr="0090035C">
        <w:rPr>
          <w:rFonts w:ascii="Arial Narrow" w:hAnsi="Arial Narrow" w:cs="Arial"/>
          <w:b/>
          <w:bCs/>
          <w:spacing w:val="-3"/>
          <w:sz w:val="22"/>
          <w:szCs w:val="22"/>
        </w:rPr>
        <w:fldChar w:fldCharType="begin"/>
      </w:r>
      <w:r w:rsidR="0090035C" w:rsidRPr="0090035C">
        <w:rPr>
          <w:rFonts w:ascii="Arial Narrow" w:hAnsi="Arial Narrow" w:cs="Arial"/>
          <w:b/>
          <w:bCs/>
          <w:spacing w:val="-3"/>
          <w:sz w:val="22"/>
          <w:szCs w:val="22"/>
        </w:rPr>
        <w:instrText xml:space="preserve"> REF _Ref43369490 \r \h  \* MERGEFORMAT </w:instrText>
      </w:r>
      <w:r w:rsidR="0090035C" w:rsidRPr="0090035C">
        <w:rPr>
          <w:rFonts w:ascii="Arial Narrow" w:hAnsi="Arial Narrow" w:cs="Arial"/>
          <w:b/>
          <w:bCs/>
          <w:spacing w:val="-3"/>
          <w:sz w:val="22"/>
          <w:szCs w:val="22"/>
        </w:rPr>
      </w:r>
      <w:r w:rsidR="0090035C" w:rsidRPr="0090035C">
        <w:rPr>
          <w:rFonts w:ascii="Arial Narrow" w:hAnsi="Arial Narrow" w:cs="Arial"/>
          <w:b/>
          <w:bCs/>
          <w:spacing w:val="-3"/>
          <w:sz w:val="22"/>
          <w:szCs w:val="22"/>
        </w:rPr>
        <w:fldChar w:fldCharType="separate"/>
      </w:r>
      <w:r w:rsidR="000E5AF2">
        <w:rPr>
          <w:rFonts w:ascii="Arial Narrow" w:hAnsi="Arial Narrow" w:cs="Arial"/>
          <w:b/>
          <w:bCs/>
          <w:spacing w:val="-3"/>
          <w:sz w:val="22"/>
          <w:szCs w:val="22"/>
        </w:rPr>
        <w:t>6.1</w:t>
      </w:r>
      <w:r w:rsidR="0090035C" w:rsidRPr="0090035C">
        <w:rPr>
          <w:rFonts w:ascii="Arial Narrow" w:hAnsi="Arial Narrow" w:cs="Arial"/>
          <w:b/>
          <w:bCs/>
          <w:spacing w:val="-3"/>
          <w:sz w:val="22"/>
          <w:szCs w:val="22"/>
        </w:rPr>
        <w:fldChar w:fldCharType="end"/>
      </w:r>
      <w:r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 </w:t>
      </w:r>
      <w:r w:rsidR="00276981">
        <w:rPr>
          <w:rFonts w:ascii="Arial Narrow" w:hAnsi="Arial Narrow" w:cs="Arial"/>
          <w:spacing w:val="-3"/>
          <w:sz w:val="22"/>
          <w:szCs w:val="22"/>
        </w:rPr>
        <w:t>de este instructivo.</w:t>
      </w:r>
    </w:p>
    <w:p w14:paraId="26392EFA" w14:textId="46BB33F5" w:rsidR="00276981" w:rsidRDefault="00276981" w:rsidP="00401A68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 xml:space="preserve">Procede a </w:t>
      </w:r>
      <w:r w:rsidR="001D1623">
        <w:rPr>
          <w:rFonts w:ascii="Arial Narrow" w:hAnsi="Arial Narrow" w:cs="Arial"/>
          <w:spacing w:val="-3"/>
          <w:sz w:val="22"/>
          <w:szCs w:val="22"/>
        </w:rPr>
        <w:t xml:space="preserve">foliar de manera clara la documentación teniendo en cuenta lo descrito en el numeral </w:t>
      </w:r>
      <w:r w:rsidR="001D1623" w:rsidRPr="001D1623">
        <w:rPr>
          <w:rFonts w:ascii="Arial Narrow" w:hAnsi="Arial Narrow" w:cs="Arial"/>
          <w:b/>
          <w:bCs/>
          <w:spacing w:val="-3"/>
          <w:sz w:val="22"/>
          <w:szCs w:val="22"/>
        </w:rPr>
        <w:fldChar w:fldCharType="begin"/>
      </w:r>
      <w:r w:rsidR="001D1623" w:rsidRPr="001D1623">
        <w:rPr>
          <w:rFonts w:ascii="Arial Narrow" w:hAnsi="Arial Narrow" w:cs="Arial"/>
          <w:b/>
          <w:bCs/>
          <w:spacing w:val="-3"/>
          <w:sz w:val="22"/>
          <w:szCs w:val="22"/>
        </w:rPr>
        <w:instrText xml:space="preserve"> REF _Ref43369541 \r \h </w:instrText>
      </w:r>
      <w:r w:rsidR="001D1623">
        <w:rPr>
          <w:rFonts w:ascii="Arial Narrow" w:hAnsi="Arial Narrow" w:cs="Arial"/>
          <w:b/>
          <w:bCs/>
          <w:spacing w:val="-3"/>
          <w:sz w:val="22"/>
          <w:szCs w:val="22"/>
        </w:rPr>
        <w:instrText xml:space="preserve"> \* MERGEFORMAT </w:instrText>
      </w:r>
      <w:r w:rsidR="001D1623" w:rsidRPr="001D1623">
        <w:rPr>
          <w:rFonts w:ascii="Arial Narrow" w:hAnsi="Arial Narrow" w:cs="Arial"/>
          <w:b/>
          <w:bCs/>
          <w:spacing w:val="-3"/>
          <w:sz w:val="22"/>
          <w:szCs w:val="22"/>
        </w:rPr>
      </w:r>
      <w:r w:rsidR="001D1623" w:rsidRPr="001D1623">
        <w:rPr>
          <w:rFonts w:ascii="Arial Narrow" w:hAnsi="Arial Narrow" w:cs="Arial"/>
          <w:b/>
          <w:bCs/>
          <w:spacing w:val="-3"/>
          <w:sz w:val="22"/>
          <w:szCs w:val="22"/>
        </w:rPr>
        <w:fldChar w:fldCharType="separate"/>
      </w:r>
      <w:r w:rsidR="000E5AF2">
        <w:rPr>
          <w:rFonts w:ascii="Arial Narrow" w:hAnsi="Arial Narrow" w:cs="Arial"/>
          <w:b/>
          <w:bCs/>
          <w:spacing w:val="-3"/>
          <w:sz w:val="22"/>
          <w:szCs w:val="22"/>
        </w:rPr>
        <w:t>6.2</w:t>
      </w:r>
      <w:r w:rsidR="001D1623" w:rsidRPr="001D1623">
        <w:rPr>
          <w:rFonts w:ascii="Arial Narrow" w:hAnsi="Arial Narrow" w:cs="Arial"/>
          <w:b/>
          <w:bCs/>
          <w:spacing w:val="-3"/>
          <w:sz w:val="22"/>
          <w:szCs w:val="22"/>
        </w:rPr>
        <w:fldChar w:fldCharType="end"/>
      </w:r>
      <w:r w:rsidR="001D1623">
        <w:rPr>
          <w:rFonts w:ascii="Arial Narrow" w:hAnsi="Arial Narrow" w:cs="Arial"/>
          <w:spacing w:val="-3"/>
          <w:sz w:val="22"/>
          <w:szCs w:val="22"/>
        </w:rPr>
        <w:t xml:space="preserve"> de este instructivo.</w:t>
      </w:r>
    </w:p>
    <w:p w14:paraId="6E029B85" w14:textId="45B3F3AC" w:rsidR="00D84CAF" w:rsidRPr="00401A68" w:rsidRDefault="00D84CAF" w:rsidP="00401A68">
      <w:pPr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Una vez realice la foliación procede a realizar el escaneo de la documentación y seguidamente a su respectivo archivo.</w:t>
      </w:r>
    </w:p>
    <w:p w14:paraId="319300CF" w14:textId="77777777" w:rsidR="008F6649" w:rsidRPr="008F6649" w:rsidRDefault="008F6649" w:rsidP="00401A68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8" w:name="_Hlk13589497"/>
      <w:r w:rsidRPr="008F6649">
        <w:rPr>
          <w:rFonts w:ascii="Arial Narrow" w:hAnsi="Arial Narrow" w:cs="Arial"/>
          <w:b/>
          <w:spacing w:val="-3"/>
          <w:sz w:val="22"/>
          <w:szCs w:val="22"/>
        </w:rPr>
        <w:lastRenderedPageBreak/>
        <w:t>REGISTROS REFERENCIADOS.</w:t>
      </w:r>
    </w:p>
    <w:p w14:paraId="52051961" w14:textId="504C7A97" w:rsidR="008F6649" w:rsidRPr="008F6649" w:rsidRDefault="008F6649" w:rsidP="00401A68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8F6649">
        <w:rPr>
          <w:rFonts w:ascii="Arial Narrow" w:hAnsi="Arial Narrow" w:cs="Arial"/>
          <w:spacing w:val="-3"/>
          <w:sz w:val="22"/>
          <w:szCs w:val="22"/>
        </w:rPr>
        <w:t>.</w:t>
      </w:r>
    </w:p>
    <w:p w14:paraId="2107E520" w14:textId="77777777" w:rsidR="008F6649" w:rsidRPr="00401A68" w:rsidRDefault="008F6649" w:rsidP="00401A68">
      <w:pPr>
        <w:rPr>
          <w:rFonts w:ascii="Arial Narrow" w:hAnsi="Arial Narrow" w:cs="Arial"/>
          <w:spacing w:val="-3"/>
          <w:sz w:val="22"/>
          <w:szCs w:val="22"/>
        </w:rPr>
      </w:pPr>
    </w:p>
    <w:p w14:paraId="4A378142" w14:textId="77777777" w:rsidR="00A1732D" w:rsidRPr="008F6649" w:rsidRDefault="00A1732D" w:rsidP="008F6649">
      <w:pPr>
        <w:numPr>
          <w:ilvl w:val="0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8F6649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4E669499" w14:textId="77777777" w:rsidR="00A1732D" w:rsidRPr="008F6649" w:rsidRDefault="00A1732D" w:rsidP="008F6649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A1732D" w:rsidRPr="008F6649" w14:paraId="1DF3F322" w14:textId="77777777" w:rsidTr="00A1732D">
        <w:trPr>
          <w:trHeight w:val="67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F8055" w14:textId="77777777" w:rsidR="00A1732D" w:rsidRPr="008F6649" w:rsidRDefault="00A1732D" w:rsidP="008F6649">
            <w:pPr>
              <w:rPr>
                <w:rFonts w:ascii="Arial Narrow" w:hAnsi="Arial Narrow"/>
                <w:b/>
                <w:bCs/>
                <w:lang w:eastAsia="es-CO"/>
              </w:rPr>
            </w:pPr>
            <w:bookmarkStart w:id="9" w:name="_Hlk9520961"/>
            <w:r w:rsidRPr="008F6649">
              <w:rPr>
                <w:rFonts w:ascii="Arial Narrow" w:hAnsi="Arial Narrow"/>
                <w:b/>
                <w:bCs/>
                <w:lang w:eastAsia="es-CO"/>
              </w:rPr>
              <w:t>VERSIÓN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B130B" w14:textId="77777777" w:rsidR="00A1732D" w:rsidRPr="008F6649" w:rsidRDefault="00A1732D" w:rsidP="008F6649">
            <w:pPr>
              <w:rPr>
                <w:rFonts w:ascii="Arial Narrow" w:hAnsi="Arial Narrow"/>
                <w:b/>
                <w:bCs/>
                <w:lang w:eastAsia="es-CO"/>
              </w:rPr>
            </w:pPr>
            <w:r w:rsidRPr="008F6649">
              <w:rPr>
                <w:rFonts w:ascii="Arial Narrow" w:hAnsi="Arial Narrow"/>
                <w:b/>
                <w:bCs/>
                <w:lang w:eastAsia="es-CO"/>
              </w:rPr>
              <w:t>FECHA ACTUALIZACIÓN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688DA" w14:textId="77777777" w:rsidR="00A1732D" w:rsidRPr="008F6649" w:rsidRDefault="00A1732D" w:rsidP="008F6649">
            <w:pPr>
              <w:rPr>
                <w:rFonts w:ascii="Arial Narrow" w:hAnsi="Arial Narrow"/>
                <w:b/>
                <w:bCs/>
                <w:lang w:eastAsia="es-CO"/>
              </w:rPr>
            </w:pPr>
            <w:r w:rsidRPr="008F6649">
              <w:rPr>
                <w:rFonts w:ascii="Arial Narrow" w:hAnsi="Arial Narrow"/>
                <w:b/>
                <w:bCs/>
                <w:lang w:eastAsia="es-CO"/>
              </w:rPr>
              <w:t>OBSERVACIONES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DCF6C7" w14:textId="77777777" w:rsidR="00A1732D" w:rsidRPr="008F6649" w:rsidRDefault="00A1732D" w:rsidP="008F6649">
            <w:pPr>
              <w:rPr>
                <w:rFonts w:ascii="Arial Narrow" w:hAnsi="Arial Narrow"/>
                <w:b/>
                <w:bCs/>
                <w:lang w:eastAsia="es-CO"/>
              </w:rPr>
            </w:pPr>
            <w:r w:rsidRPr="008F6649">
              <w:rPr>
                <w:rFonts w:ascii="Arial Narrow" w:hAnsi="Arial Narrow"/>
                <w:b/>
                <w:bCs/>
                <w:lang w:eastAsia="es-CO"/>
              </w:rPr>
              <w:t>USUARIO</w:t>
            </w:r>
          </w:p>
        </w:tc>
      </w:tr>
      <w:tr w:rsidR="00A1732D" w:rsidRPr="008F6649" w14:paraId="02341DB6" w14:textId="77777777" w:rsidTr="00A1732D">
        <w:trPr>
          <w:trHeight w:val="77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313BA" w14:textId="77777777" w:rsidR="00A1732D" w:rsidRPr="008F6649" w:rsidRDefault="00A1732D" w:rsidP="008F6649">
            <w:pPr>
              <w:rPr>
                <w:rFonts w:ascii="Arial Narrow" w:hAnsi="Arial Narrow"/>
                <w:lang w:eastAsia="es-CO"/>
              </w:rPr>
            </w:pPr>
            <w:r w:rsidRPr="008F6649">
              <w:rPr>
                <w:rFonts w:ascii="Arial Narrow" w:hAnsi="Arial Narrow"/>
                <w:lang w:eastAsia="es-CO"/>
              </w:rPr>
              <w:t>1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89F24" w14:textId="28CD57FC" w:rsidR="00A1732D" w:rsidRPr="008F6649" w:rsidRDefault="008F6649" w:rsidP="008F6649">
            <w:pPr>
              <w:rPr>
                <w:rFonts w:ascii="Arial Narrow" w:hAnsi="Arial Narrow"/>
                <w:lang w:eastAsia="es-CO"/>
              </w:rPr>
            </w:pPr>
            <w:r w:rsidRPr="008F6649">
              <w:rPr>
                <w:rFonts w:ascii="Arial Narrow" w:hAnsi="Arial Narrow"/>
                <w:lang w:eastAsia="es-CO"/>
              </w:rPr>
              <w:t>18/12</w:t>
            </w:r>
            <w:r w:rsidR="00A1732D" w:rsidRPr="008F6649">
              <w:rPr>
                <w:rFonts w:ascii="Arial Narrow" w:hAnsi="Arial Narrow"/>
                <w:lang w:eastAsia="es-CO"/>
              </w:rPr>
              <w:t>/2018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DD005" w14:textId="77777777" w:rsidR="00A1732D" w:rsidRPr="008F6649" w:rsidRDefault="00A1732D" w:rsidP="008F6649">
            <w:pPr>
              <w:rPr>
                <w:rFonts w:ascii="Arial Narrow" w:hAnsi="Arial Narrow"/>
                <w:lang w:eastAsia="es-CO"/>
              </w:rPr>
            </w:pPr>
            <w:r w:rsidRPr="008F6649">
              <w:rPr>
                <w:rFonts w:ascii="Arial Narrow" w:hAnsi="Arial Narrow"/>
                <w:lang w:eastAsia="es-CO"/>
              </w:rPr>
              <w:t>Modelo inicial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01FC2D" w14:textId="77777777" w:rsidR="00A1732D" w:rsidRPr="008F6649" w:rsidRDefault="00A1732D" w:rsidP="008F6649">
            <w:pPr>
              <w:rPr>
                <w:rFonts w:ascii="Arial Narrow" w:hAnsi="Arial Narrow"/>
                <w:lang w:eastAsia="es-CO"/>
              </w:rPr>
            </w:pPr>
            <w:r w:rsidRPr="008F6649">
              <w:rPr>
                <w:rFonts w:ascii="Arial Narrow" w:hAnsi="Arial Narrow"/>
                <w:lang w:eastAsia="es-CO"/>
              </w:rPr>
              <w:t>Asesor de Calidad</w:t>
            </w:r>
          </w:p>
        </w:tc>
      </w:tr>
      <w:bookmarkEnd w:id="8"/>
      <w:bookmarkEnd w:id="9"/>
    </w:tbl>
    <w:p w14:paraId="3D811890" w14:textId="77777777" w:rsidR="00EF6C6E" w:rsidRPr="008F6649" w:rsidRDefault="00EF6C6E" w:rsidP="008F6649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1C9823D5" w14:textId="77777777" w:rsidR="003071AA" w:rsidRPr="008F6649" w:rsidRDefault="003071AA" w:rsidP="008F6649">
      <w:pPr>
        <w:rPr>
          <w:rFonts w:ascii="Arial Narrow" w:hAnsi="Arial Narrow" w:cs="Arial"/>
          <w:spacing w:val="-3"/>
          <w:sz w:val="22"/>
          <w:szCs w:val="22"/>
        </w:rPr>
      </w:pPr>
    </w:p>
    <w:sectPr w:rsidR="003071AA" w:rsidRPr="008F6649" w:rsidSect="008F66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497E" w14:textId="77777777" w:rsidR="00125AC2" w:rsidRDefault="00125AC2">
      <w:r>
        <w:separator/>
      </w:r>
    </w:p>
  </w:endnote>
  <w:endnote w:type="continuationSeparator" w:id="0">
    <w:p w14:paraId="1DDDF3D0" w14:textId="77777777" w:rsidR="00125AC2" w:rsidRDefault="0012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71DD" w14:textId="77777777" w:rsidR="00751057" w:rsidRDefault="007510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430E" w14:textId="77777777" w:rsidR="008F6649" w:rsidRPr="007968B6" w:rsidRDefault="008F6649" w:rsidP="008F6649">
    <w:pPr>
      <w:pStyle w:val="Piedepgina1"/>
      <w:jc w:val="center"/>
      <w:rPr>
        <w:color w:val="BFBFBF" w:themeColor="background1" w:themeShade="BF"/>
      </w:rPr>
    </w:pPr>
    <w:bookmarkStart w:id="11" w:name="_Hlk43210619"/>
    <w:bookmarkStart w:id="12" w:name="_Hlk43210620"/>
    <w:bookmarkStart w:id="13" w:name="_Hlk43210865"/>
    <w:bookmarkStart w:id="14" w:name="_Hlk43210866"/>
    <w:bookmarkStart w:id="15" w:name="_Hlk43211065"/>
    <w:bookmarkStart w:id="16" w:name="_Hlk43211066"/>
    <w:bookmarkStart w:id="17" w:name="_Hlk43220335"/>
    <w:bookmarkStart w:id="18" w:name="_Hlk43220336"/>
    <w:bookmarkStart w:id="19" w:name="_Hlk43220690"/>
    <w:bookmarkStart w:id="20" w:name="_Hlk43220691"/>
    <w:bookmarkStart w:id="21" w:name="_Hlk43220899"/>
    <w:bookmarkStart w:id="22" w:name="_Hlk43220900"/>
    <w:bookmarkStart w:id="23" w:name="_Hlk43221206"/>
    <w:bookmarkStart w:id="24" w:name="_Hlk43221207"/>
    <w:bookmarkStart w:id="25" w:name="_Hlk43221380"/>
    <w:bookmarkStart w:id="2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736F" w14:textId="77777777" w:rsidR="00751057" w:rsidRDefault="007510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78BA" w14:textId="77777777" w:rsidR="00125AC2" w:rsidRDefault="00125AC2">
      <w:r>
        <w:separator/>
      </w:r>
    </w:p>
  </w:footnote>
  <w:footnote w:type="continuationSeparator" w:id="0">
    <w:p w14:paraId="695CED32" w14:textId="77777777" w:rsidR="00125AC2" w:rsidRDefault="00125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3530" w14:textId="77777777" w:rsidR="00751057" w:rsidRDefault="007510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73"/>
      <w:gridCol w:w="866"/>
      <w:gridCol w:w="325"/>
      <w:gridCol w:w="905"/>
      <w:gridCol w:w="1098"/>
      <w:gridCol w:w="789"/>
      <w:gridCol w:w="1021"/>
    </w:tblGrid>
    <w:tr w:rsidR="00925127" w14:paraId="625D3230" w14:textId="77777777" w:rsidTr="00925127">
      <w:trPr>
        <w:trHeight w:val="56"/>
      </w:trPr>
      <w:tc>
        <w:tcPr>
          <w:tcW w:w="136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1C6DB4" w14:textId="77777777" w:rsidR="00925127" w:rsidRDefault="00925127" w:rsidP="00925127">
          <w:pPr>
            <w:rPr>
              <w:rFonts w:ascii="Arial Narrow" w:hAnsi="Arial Narrow"/>
            </w:rPr>
          </w:pPr>
          <w:bookmarkStart w:id="10" w:name="_Hlk9596007"/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7608C37E" wp14:editId="4940A306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2A9590C" w14:textId="77777777" w:rsidR="00925127" w:rsidRDefault="00925127" w:rsidP="00925127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76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CA0636" w14:textId="77777777" w:rsidR="00925127" w:rsidRDefault="00925127" w:rsidP="00925127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</w:rPr>
            <w:t>GESTIÓN DOCUMENTAL</w:t>
          </w:r>
        </w:p>
      </w:tc>
    </w:tr>
    <w:tr w:rsidR="00925127" w14:paraId="0381B2AC" w14:textId="77777777" w:rsidTr="00925127">
      <w:trPr>
        <w:trHeight w:val="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5B3CEC" w14:textId="77777777" w:rsidR="00925127" w:rsidRDefault="00925127" w:rsidP="00925127">
          <w:pPr>
            <w:rPr>
              <w:rFonts w:ascii="Arial Narrow" w:hAnsi="Arial Narrow"/>
            </w:rPr>
          </w:pPr>
        </w:p>
      </w:tc>
      <w:tc>
        <w:tcPr>
          <w:tcW w:w="962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3CE946" w14:textId="77777777" w:rsidR="00925127" w:rsidRDefault="00925127" w:rsidP="00925127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76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DFD78" w14:textId="77777777" w:rsidR="00925127" w:rsidRDefault="00925127" w:rsidP="00925127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FOLIACIÓN DE DOCUMENTOS</w:t>
          </w:r>
        </w:p>
      </w:tc>
    </w:tr>
    <w:tr w:rsidR="00925127" w14:paraId="501CED8E" w14:textId="77777777" w:rsidTr="00925127">
      <w:trPr>
        <w:trHeight w:val="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B02E4D" w14:textId="77777777" w:rsidR="00925127" w:rsidRDefault="00925127" w:rsidP="00925127">
          <w:pPr>
            <w:rPr>
              <w:rFonts w:ascii="Arial Narrow" w:hAnsi="Arial Narrow"/>
            </w:rPr>
          </w:pPr>
        </w:p>
      </w:tc>
      <w:tc>
        <w:tcPr>
          <w:tcW w:w="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EED1430" w14:textId="77777777" w:rsidR="00925127" w:rsidRDefault="00925127" w:rsidP="00925127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82C7BEF" w14:textId="40796F03" w:rsidR="00925127" w:rsidRDefault="00925127" w:rsidP="00925127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GD-I</w:t>
          </w:r>
          <w:r w:rsidR="00751057">
            <w:rPr>
              <w:rFonts w:ascii="Arial Narrow" w:hAnsi="Arial Narrow"/>
              <w:b/>
              <w:lang w:eastAsia="en-US"/>
            </w:rPr>
            <w:t>N</w:t>
          </w:r>
          <w:r>
            <w:rPr>
              <w:rFonts w:ascii="Arial Narrow" w:hAnsi="Arial Narrow"/>
              <w:b/>
              <w:lang w:eastAsia="en-US"/>
            </w:rPr>
            <w:t>-1</w:t>
          </w: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9B5B77" w14:textId="77777777" w:rsidR="00925127" w:rsidRDefault="00925127" w:rsidP="00925127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C109D54" w14:textId="77777777" w:rsidR="00925127" w:rsidRDefault="00925127" w:rsidP="00925127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47062BA" w14:textId="77777777" w:rsidR="00925127" w:rsidRDefault="00925127" w:rsidP="00925127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68850CA" w14:textId="77777777" w:rsidR="00925127" w:rsidRDefault="00925127" w:rsidP="00925127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18/12/2018</w:t>
          </w:r>
        </w:p>
      </w:tc>
      <w:tc>
        <w:tcPr>
          <w:tcW w:w="4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901957" w14:textId="77777777" w:rsidR="00925127" w:rsidRDefault="00925127" w:rsidP="00925127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pagina</w:t>
          </w:r>
        </w:p>
      </w:tc>
      <w:tc>
        <w:tcPr>
          <w:tcW w:w="5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1291524" w14:textId="77105134" w:rsidR="00925127" w:rsidRDefault="00925127" w:rsidP="00925127">
          <w:pPr>
            <w:pStyle w:val="Piedepgina"/>
            <w:rPr>
              <w:rFonts w:cs="Arial"/>
              <w:b/>
              <w:color w:val="auto"/>
              <w:sz w:val="20"/>
              <w:lang w:eastAsia="en-US"/>
            </w:rPr>
          </w:pPr>
          <w:r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t xml:space="preserve"> </w:t>
          </w:r>
          <w:r>
            <w:fldChar w:fldCharType="begin"/>
          </w:r>
          <w:r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instrText xml:space="preserve"> PAGE  \* MERGEFORMAT </w:instrText>
          </w:r>
          <w:r>
            <w:fldChar w:fldCharType="separate"/>
          </w:r>
          <w:r w:rsidR="00013233" w:rsidRPr="00013233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4</w:t>
          </w:r>
          <w:r>
            <w:fldChar w:fldCharType="end"/>
          </w:r>
          <w:r>
            <w:rPr>
              <w:rFonts w:cs="Arial"/>
              <w:b/>
              <w:color w:val="auto"/>
              <w:spacing w:val="-3"/>
              <w:sz w:val="20"/>
              <w:lang w:eastAsia="en-US"/>
            </w:rPr>
            <w:t xml:space="preserve"> de </w:t>
          </w:r>
          <w:r>
            <w:fldChar w:fldCharType="begin"/>
          </w:r>
          <w:r>
            <w:rPr>
              <w:rFonts w:cs="Arial"/>
              <w:b/>
              <w:color w:val="auto"/>
              <w:spacing w:val="-3"/>
              <w:sz w:val="20"/>
              <w:lang w:eastAsia="en-US"/>
            </w:rPr>
            <w:instrText xml:space="preserve"> NUMPAGES  \* MERGEFORMAT </w:instrText>
          </w:r>
          <w:r>
            <w:fldChar w:fldCharType="separate"/>
          </w:r>
          <w:r w:rsidR="00013233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4</w:t>
          </w:r>
          <w:r>
            <w:fldChar w:fldCharType="end"/>
          </w:r>
        </w:p>
      </w:tc>
      <w:bookmarkEnd w:id="10"/>
    </w:tr>
  </w:tbl>
  <w:p w14:paraId="00D23496" w14:textId="7AA610EC" w:rsidR="00925127" w:rsidRPr="00C47B52" w:rsidRDefault="00751057" w:rsidP="00751057">
    <w:pPr>
      <w:pStyle w:val="Encabezado"/>
      <w:tabs>
        <w:tab w:val="clear" w:pos="4252"/>
        <w:tab w:val="clear" w:pos="8504"/>
        <w:tab w:val="left" w:pos="5152"/>
      </w:tabs>
      <w:rPr>
        <w:b/>
        <w:sz w:val="20"/>
      </w:rPr>
    </w:pPr>
    <w:r>
      <w:rPr>
        <w:b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97C5" w14:textId="77777777" w:rsidR="00751057" w:rsidRDefault="007510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800"/>
    <w:multiLevelType w:val="multilevel"/>
    <w:tmpl w:val="7804C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2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9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10204"/>
    <w:multiLevelType w:val="multilevel"/>
    <w:tmpl w:val="558C6CA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5"/>
  </w:num>
  <w:num w:numId="4">
    <w:abstractNumId w:val="3"/>
  </w:num>
  <w:num w:numId="5">
    <w:abstractNumId w:val="26"/>
  </w:num>
  <w:num w:numId="6">
    <w:abstractNumId w:val="23"/>
  </w:num>
  <w:num w:numId="7">
    <w:abstractNumId w:val="16"/>
  </w:num>
  <w:num w:numId="8">
    <w:abstractNumId w:val="21"/>
  </w:num>
  <w:num w:numId="9">
    <w:abstractNumId w:val="32"/>
  </w:num>
  <w:num w:numId="10">
    <w:abstractNumId w:val="27"/>
  </w:num>
  <w:num w:numId="11">
    <w:abstractNumId w:val="28"/>
  </w:num>
  <w:num w:numId="12">
    <w:abstractNumId w:val="6"/>
  </w:num>
  <w:num w:numId="13">
    <w:abstractNumId w:val="31"/>
  </w:num>
  <w:num w:numId="14">
    <w:abstractNumId w:val="17"/>
  </w:num>
  <w:num w:numId="15">
    <w:abstractNumId w:val="22"/>
  </w:num>
  <w:num w:numId="16">
    <w:abstractNumId w:val="30"/>
  </w:num>
  <w:num w:numId="17">
    <w:abstractNumId w:val="10"/>
  </w:num>
  <w:num w:numId="18">
    <w:abstractNumId w:val="7"/>
  </w:num>
  <w:num w:numId="19">
    <w:abstractNumId w:val="2"/>
  </w:num>
  <w:num w:numId="20">
    <w:abstractNumId w:val="15"/>
  </w:num>
  <w:num w:numId="21">
    <w:abstractNumId w:val="9"/>
  </w:num>
  <w:num w:numId="22">
    <w:abstractNumId w:val="12"/>
  </w:num>
  <w:num w:numId="23">
    <w:abstractNumId w:val="1"/>
  </w:num>
  <w:num w:numId="24">
    <w:abstractNumId w:val="13"/>
  </w:num>
  <w:num w:numId="25">
    <w:abstractNumId w:val="8"/>
  </w:num>
  <w:num w:numId="26">
    <w:abstractNumId w:val="20"/>
  </w:num>
  <w:num w:numId="27">
    <w:abstractNumId w:val="4"/>
  </w:num>
  <w:num w:numId="28">
    <w:abstractNumId w:val="19"/>
  </w:num>
  <w:num w:numId="29">
    <w:abstractNumId w:val="5"/>
  </w:num>
  <w:num w:numId="30">
    <w:abstractNumId w:val="14"/>
  </w:num>
  <w:num w:numId="31">
    <w:abstractNumId w:val="11"/>
  </w:num>
  <w:num w:numId="32">
    <w:abstractNumId w:val="29"/>
  </w:num>
  <w:num w:numId="33">
    <w:abstractNumId w:val="0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245"/>
    <w:rsid w:val="000125C1"/>
    <w:rsid w:val="00012882"/>
    <w:rsid w:val="00013043"/>
    <w:rsid w:val="0001323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2288"/>
    <w:rsid w:val="00054D12"/>
    <w:rsid w:val="00064E3E"/>
    <w:rsid w:val="00064F2F"/>
    <w:rsid w:val="0006577D"/>
    <w:rsid w:val="000667F6"/>
    <w:rsid w:val="00066B3B"/>
    <w:rsid w:val="000674C2"/>
    <w:rsid w:val="00067805"/>
    <w:rsid w:val="0007017E"/>
    <w:rsid w:val="000741D5"/>
    <w:rsid w:val="000759AC"/>
    <w:rsid w:val="0007795A"/>
    <w:rsid w:val="0008265D"/>
    <w:rsid w:val="000844FF"/>
    <w:rsid w:val="00087400"/>
    <w:rsid w:val="000879E7"/>
    <w:rsid w:val="00090739"/>
    <w:rsid w:val="00092435"/>
    <w:rsid w:val="00093A0B"/>
    <w:rsid w:val="000946EA"/>
    <w:rsid w:val="00095581"/>
    <w:rsid w:val="000972A6"/>
    <w:rsid w:val="000974F8"/>
    <w:rsid w:val="00097687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C5AC4"/>
    <w:rsid w:val="000D16F4"/>
    <w:rsid w:val="000D2859"/>
    <w:rsid w:val="000D3826"/>
    <w:rsid w:val="000E4C5F"/>
    <w:rsid w:val="000E5AF2"/>
    <w:rsid w:val="000E6389"/>
    <w:rsid w:val="000E775E"/>
    <w:rsid w:val="000F2B2D"/>
    <w:rsid w:val="000F36F0"/>
    <w:rsid w:val="000F5D78"/>
    <w:rsid w:val="000F6994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21C5C"/>
    <w:rsid w:val="001221AE"/>
    <w:rsid w:val="001258B4"/>
    <w:rsid w:val="00125AC2"/>
    <w:rsid w:val="00126E57"/>
    <w:rsid w:val="00127509"/>
    <w:rsid w:val="001304DF"/>
    <w:rsid w:val="00132129"/>
    <w:rsid w:val="00134F87"/>
    <w:rsid w:val="00136F3E"/>
    <w:rsid w:val="00140689"/>
    <w:rsid w:val="00140720"/>
    <w:rsid w:val="001446DF"/>
    <w:rsid w:val="001447EB"/>
    <w:rsid w:val="00147531"/>
    <w:rsid w:val="0015001D"/>
    <w:rsid w:val="001527DA"/>
    <w:rsid w:val="00152F24"/>
    <w:rsid w:val="001530D6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24D8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747"/>
    <w:rsid w:val="00186848"/>
    <w:rsid w:val="0018695C"/>
    <w:rsid w:val="00186A93"/>
    <w:rsid w:val="00186F5D"/>
    <w:rsid w:val="001878CC"/>
    <w:rsid w:val="0019030F"/>
    <w:rsid w:val="00190D26"/>
    <w:rsid w:val="0019574F"/>
    <w:rsid w:val="001A0867"/>
    <w:rsid w:val="001A0D25"/>
    <w:rsid w:val="001A29CE"/>
    <w:rsid w:val="001A52E2"/>
    <w:rsid w:val="001A7DE5"/>
    <w:rsid w:val="001A7FC3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599D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5E8"/>
    <w:rsid w:val="001C6FB9"/>
    <w:rsid w:val="001C737C"/>
    <w:rsid w:val="001C781D"/>
    <w:rsid w:val="001D0B90"/>
    <w:rsid w:val="001D1623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8F"/>
    <w:rsid w:val="0020611B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2A6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C18"/>
    <w:rsid w:val="00263902"/>
    <w:rsid w:val="00264E5C"/>
    <w:rsid w:val="002652ED"/>
    <w:rsid w:val="00270858"/>
    <w:rsid w:val="00270D36"/>
    <w:rsid w:val="00272D00"/>
    <w:rsid w:val="00273444"/>
    <w:rsid w:val="00275268"/>
    <w:rsid w:val="00276981"/>
    <w:rsid w:val="00280769"/>
    <w:rsid w:val="002809AC"/>
    <w:rsid w:val="00282338"/>
    <w:rsid w:val="00282BF2"/>
    <w:rsid w:val="00283997"/>
    <w:rsid w:val="00283C8A"/>
    <w:rsid w:val="00284C89"/>
    <w:rsid w:val="0028728F"/>
    <w:rsid w:val="00287870"/>
    <w:rsid w:val="002923BF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31C"/>
    <w:rsid w:val="002A54E7"/>
    <w:rsid w:val="002A66C6"/>
    <w:rsid w:val="002A75BB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2A5E"/>
    <w:rsid w:val="002E5483"/>
    <w:rsid w:val="002E55CE"/>
    <w:rsid w:val="002E5BF9"/>
    <w:rsid w:val="002E636F"/>
    <w:rsid w:val="002F10B5"/>
    <w:rsid w:val="002F2765"/>
    <w:rsid w:val="002F3DC4"/>
    <w:rsid w:val="002F7656"/>
    <w:rsid w:val="002F79DB"/>
    <w:rsid w:val="003007E5"/>
    <w:rsid w:val="00301253"/>
    <w:rsid w:val="0030413B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2CD6"/>
    <w:rsid w:val="00354A71"/>
    <w:rsid w:val="00354FEB"/>
    <w:rsid w:val="003557DF"/>
    <w:rsid w:val="00355EBF"/>
    <w:rsid w:val="00356FDF"/>
    <w:rsid w:val="0036345E"/>
    <w:rsid w:val="003641C6"/>
    <w:rsid w:val="00366D1D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1987"/>
    <w:rsid w:val="003A2F9D"/>
    <w:rsid w:val="003A3BA1"/>
    <w:rsid w:val="003A4004"/>
    <w:rsid w:val="003A418A"/>
    <w:rsid w:val="003A444C"/>
    <w:rsid w:val="003A6231"/>
    <w:rsid w:val="003B127F"/>
    <w:rsid w:val="003B1A91"/>
    <w:rsid w:val="003B2B55"/>
    <w:rsid w:val="003B4341"/>
    <w:rsid w:val="003B5FEE"/>
    <w:rsid w:val="003B61D0"/>
    <w:rsid w:val="003B6B2D"/>
    <w:rsid w:val="003B73AB"/>
    <w:rsid w:val="003C0F70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B6B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1A68"/>
    <w:rsid w:val="00403371"/>
    <w:rsid w:val="00403672"/>
    <w:rsid w:val="004049FD"/>
    <w:rsid w:val="0040525B"/>
    <w:rsid w:val="00405702"/>
    <w:rsid w:val="004065A5"/>
    <w:rsid w:val="00410738"/>
    <w:rsid w:val="00410EF3"/>
    <w:rsid w:val="00411656"/>
    <w:rsid w:val="00411A8C"/>
    <w:rsid w:val="00411FB3"/>
    <w:rsid w:val="004143BE"/>
    <w:rsid w:val="004164A7"/>
    <w:rsid w:val="0041724F"/>
    <w:rsid w:val="00417CBA"/>
    <w:rsid w:val="00420403"/>
    <w:rsid w:val="0042147F"/>
    <w:rsid w:val="00422D21"/>
    <w:rsid w:val="00423AA3"/>
    <w:rsid w:val="00426131"/>
    <w:rsid w:val="00426C59"/>
    <w:rsid w:val="00427998"/>
    <w:rsid w:val="00430F5B"/>
    <w:rsid w:val="0043166F"/>
    <w:rsid w:val="00433C3B"/>
    <w:rsid w:val="004354C9"/>
    <w:rsid w:val="004356B5"/>
    <w:rsid w:val="00436A80"/>
    <w:rsid w:val="0044075B"/>
    <w:rsid w:val="00440774"/>
    <w:rsid w:val="00440DF8"/>
    <w:rsid w:val="004419CA"/>
    <w:rsid w:val="0044322F"/>
    <w:rsid w:val="00444464"/>
    <w:rsid w:val="00444885"/>
    <w:rsid w:val="00444DF2"/>
    <w:rsid w:val="004471FA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810C7"/>
    <w:rsid w:val="00481D85"/>
    <w:rsid w:val="00483DBB"/>
    <w:rsid w:val="004852E5"/>
    <w:rsid w:val="00486D75"/>
    <w:rsid w:val="00492690"/>
    <w:rsid w:val="00492B82"/>
    <w:rsid w:val="004932FE"/>
    <w:rsid w:val="00493B20"/>
    <w:rsid w:val="004947F0"/>
    <w:rsid w:val="004948E8"/>
    <w:rsid w:val="00494F78"/>
    <w:rsid w:val="00495157"/>
    <w:rsid w:val="00495AD2"/>
    <w:rsid w:val="00496FB5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B6D84"/>
    <w:rsid w:val="004C20AE"/>
    <w:rsid w:val="004C2E7D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0E31"/>
    <w:rsid w:val="004E10F2"/>
    <w:rsid w:val="004E2209"/>
    <w:rsid w:val="004E4DEC"/>
    <w:rsid w:val="004E667B"/>
    <w:rsid w:val="004E7434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31CB"/>
    <w:rsid w:val="00567294"/>
    <w:rsid w:val="00567B54"/>
    <w:rsid w:val="005707F7"/>
    <w:rsid w:val="005710B4"/>
    <w:rsid w:val="005722D0"/>
    <w:rsid w:val="0057284D"/>
    <w:rsid w:val="005738B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97022"/>
    <w:rsid w:val="005A3B01"/>
    <w:rsid w:val="005A4AAC"/>
    <w:rsid w:val="005A4D35"/>
    <w:rsid w:val="005A58D7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5E88"/>
    <w:rsid w:val="005D6176"/>
    <w:rsid w:val="005D6321"/>
    <w:rsid w:val="005D6FF2"/>
    <w:rsid w:val="005E0334"/>
    <w:rsid w:val="005E0E2A"/>
    <w:rsid w:val="005E3269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0CD3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4D99"/>
    <w:rsid w:val="00626342"/>
    <w:rsid w:val="00626576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1484"/>
    <w:rsid w:val="0066232E"/>
    <w:rsid w:val="006643EE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15CC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0C47"/>
    <w:rsid w:val="006A12A6"/>
    <w:rsid w:val="006A1D62"/>
    <w:rsid w:val="006A43BC"/>
    <w:rsid w:val="006A44D0"/>
    <w:rsid w:val="006A4ED4"/>
    <w:rsid w:val="006A6385"/>
    <w:rsid w:val="006A75EF"/>
    <w:rsid w:val="006A76C9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5EC8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05C7A"/>
    <w:rsid w:val="00710586"/>
    <w:rsid w:val="00711F12"/>
    <w:rsid w:val="007133E1"/>
    <w:rsid w:val="007153F5"/>
    <w:rsid w:val="00715F11"/>
    <w:rsid w:val="007163F8"/>
    <w:rsid w:val="00721613"/>
    <w:rsid w:val="00722581"/>
    <w:rsid w:val="007238CF"/>
    <w:rsid w:val="007253CF"/>
    <w:rsid w:val="00725BE5"/>
    <w:rsid w:val="00725C67"/>
    <w:rsid w:val="00727DBE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057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515A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56F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535B"/>
    <w:rsid w:val="007C5BDB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3255"/>
    <w:rsid w:val="008047A7"/>
    <w:rsid w:val="0080519C"/>
    <w:rsid w:val="0080709C"/>
    <w:rsid w:val="00807C12"/>
    <w:rsid w:val="008145DE"/>
    <w:rsid w:val="00815259"/>
    <w:rsid w:val="00816560"/>
    <w:rsid w:val="00817540"/>
    <w:rsid w:val="008177AA"/>
    <w:rsid w:val="008207BB"/>
    <w:rsid w:val="00821196"/>
    <w:rsid w:val="00822076"/>
    <w:rsid w:val="00822DB9"/>
    <w:rsid w:val="008241ED"/>
    <w:rsid w:val="00825457"/>
    <w:rsid w:val="00826360"/>
    <w:rsid w:val="00827600"/>
    <w:rsid w:val="00830F5D"/>
    <w:rsid w:val="00831251"/>
    <w:rsid w:val="0083142F"/>
    <w:rsid w:val="00831970"/>
    <w:rsid w:val="00832490"/>
    <w:rsid w:val="00832F02"/>
    <w:rsid w:val="0083357E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404"/>
    <w:rsid w:val="00851C00"/>
    <w:rsid w:val="00854451"/>
    <w:rsid w:val="00854C8B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7160"/>
    <w:rsid w:val="00880617"/>
    <w:rsid w:val="0088064F"/>
    <w:rsid w:val="008806C2"/>
    <w:rsid w:val="0088265C"/>
    <w:rsid w:val="0088535C"/>
    <w:rsid w:val="00887334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519"/>
    <w:rsid w:val="008B7A2A"/>
    <w:rsid w:val="008C0421"/>
    <w:rsid w:val="008C0534"/>
    <w:rsid w:val="008C1E7D"/>
    <w:rsid w:val="008C24D9"/>
    <w:rsid w:val="008C2DE4"/>
    <w:rsid w:val="008C352A"/>
    <w:rsid w:val="008C4AAF"/>
    <w:rsid w:val="008C589E"/>
    <w:rsid w:val="008C5F25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649"/>
    <w:rsid w:val="008F687A"/>
    <w:rsid w:val="008F7470"/>
    <w:rsid w:val="0090035C"/>
    <w:rsid w:val="00900771"/>
    <w:rsid w:val="0090110B"/>
    <w:rsid w:val="00901C60"/>
    <w:rsid w:val="00901D5C"/>
    <w:rsid w:val="009044E6"/>
    <w:rsid w:val="0090462E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127"/>
    <w:rsid w:val="00925476"/>
    <w:rsid w:val="00931D82"/>
    <w:rsid w:val="00936555"/>
    <w:rsid w:val="00936D5E"/>
    <w:rsid w:val="00937B99"/>
    <w:rsid w:val="009402EF"/>
    <w:rsid w:val="009404B1"/>
    <w:rsid w:val="009430A8"/>
    <w:rsid w:val="00945D60"/>
    <w:rsid w:val="0094640A"/>
    <w:rsid w:val="00946BFE"/>
    <w:rsid w:val="0095127D"/>
    <w:rsid w:val="00952736"/>
    <w:rsid w:val="00953B54"/>
    <w:rsid w:val="009543C6"/>
    <w:rsid w:val="00954541"/>
    <w:rsid w:val="00954E28"/>
    <w:rsid w:val="009564BF"/>
    <w:rsid w:val="00957F6B"/>
    <w:rsid w:val="00961220"/>
    <w:rsid w:val="00962C40"/>
    <w:rsid w:val="00962E91"/>
    <w:rsid w:val="00963204"/>
    <w:rsid w:val="0096333A"/>
    <w:rsid w:val="00965EA4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46A6"/>
    <w:rsid w:val="0099511E"/>
    <w:rsid w:val="00995411"/>
    <w:rsid w:val="00997D93"/>
    <w:rsid w:val="009A0E40"/>
    <w:rsid w:val="009A1E91"/>
    <w:rsid w:val="009A32EE"/>
    <w:rsid w:val="009A338A"/>
    <w:rsid w:val="009A6407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76D5"/>
    <w:rsid w:val="009F0900"/>
    <w:rsid w:val="009F1A18"/>
    <w:rsid w:val="009F52FE"/>
    <w:rsid w:val="009F5C9A"/>
    <w:rsid w:val="009F5CAD"/>
    <w:rsid w:val="009F6629"/>
    <w:rsid w:val="00A0174F"/>
    <w:rsid w:val="00A02821"/>
    <w:rsid w:val="00A02F77"/>
    <w:rsid w:val="00A03167"/>
    <w:rsid w:val="00A03B9C"/>
    <w:rsid w:val="00A03E10"/>
    <w:rsid w:val="00A052E6"/>
    <w:rsid w:val="00A065EF"/>
    <w:rsid w:val="00A0765B"/>
    <w:rsid w:val="00A140B1"/>
    <w:rsid w:val="00A169D4"/>
    <w:rsid w:val="00A1732D"/>
    <w:rsid w:val="00A24DF4"/>
    <w:rsid w:val="00A25AE6"/>
    <w:rsid w:val="00A267A5"/>
    <w:rsid w:val="00A27944"/>
    <w:rsid w:val="00A31BF7"/>
    <w:rsid w:val="00A324A4"/>
    <w:rsid w:val="00A3437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926"/>
    <w:rsid w:val="00A57FD8"/>
    <w:rsid w:val="00A61347"/>
    <w:rsid w:val="00A61B77"/>
    <w:rsid w:val="00A637E4"/>
    <w:rsid w:val="00A63FCF"/>
    <w:rsid w:val="00A65CF8"/>
    <w:rsid w:val="00A66A56"/>
    <w:rsid w:val="00A66B30"/>
    <w:rsid w:val="00A66BB0"/>
    <w:rsid w:val="00A66EA0"/>
    <w:rsid w:val="00A70C6E"/>
    <w:rsid w:val="00A7101C"/>
    <w:rsid w:val="00A71D1F"/>
    <w:rsid w:val="00A73200"/>
    <w:rsid w:val="00A7337A"/>
    <w:rsid w:val="00A73A4B"/>
    <w:rsid w:val="00A745ED"/>
    <w:rsid w:val="00A74CF6"/>
    <w:rsid w:val="00A77E69"/>
    <w:rsid w:val="00A81225"/>
    <w:rsid w:val="00A8184C"/>
    <w:rsid w:val="00A81BE3"/>
    <w:rsid w:val="00A82284"/>
    <w:rsid w:val="00A86460"/>
    <w:rsid w:val="00A86A90"/>
    <w:rsid w:val="00A86C23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2DD"/>
    <w:rsid w:val="00AA5B2A"/>
    <w:rsid w:val="00AB277A"/>
    <w:rsid w:val="00AB2A6D"/>
    <w:rsid w:val="00AB5686"/>
    <w:rsid w:val="00AC2B4E"/>
    <w:rsid w:val="00AC71AB"/>
    <w:rsid w:val="00AD029F"/>
    <w:rsid w:val="00AD25E3"/>
    <w:rsid w:val="00AD3114"/>
    <w:rsid w:val="00AD4B9C"/>
    <w:rsid w:val="00AD521D"/>
    <w:rsid w:val="00AD5C5E"/>
    <w:rsid w:val="00AD5D7A"/>
    <w:rsid w:val="00AD665C"/>
    <w:rsid w:val="00AD7008"/>
    <w:rsid w:val="00AD79E9"/>
    <w:rsid w:val="00AD7FC7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57A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7CAC"/>
    <w:rsid w:val="00B706B5"/>
    <w:rsid w:val="00B72EAA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5187"/>
    <w:rsid w:val="00BB55A6"/>
    <w:rsid w:val="00BB5B6C"/>
    <w:rsid w:val="00BB6CF4"/>
    <w:rsid w:val="00BC28C2"/>
    <w:rsid w:val="00BC2AD1"/>
    <w:rsid w:val="00BC5A5D"/>
    <w:rsid w:val="00BC625B"/>
    <w:rsid w:val="00BC65D5"/>
    <w:rsid w:val="00BC7B73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0EED"/>
    <w:rsid w:val="00C44688"/>
    <w:rsid w:val="00C45B6D"/>
    <w:rsid w:val="00C45E97"/>
    <w:rsid w:val="00C45F30"/>
    <w:rsid w:val="00C47770"/>
    <w:rsid w:val="00C47B52"/>
    <w:rsid w:val="00C50237"/>
    <w:rsid w:val="00C502A6"/>
    <w:rsid w:val="00C508EF"/>
    <w:rsid w:val="00C539D2"/>
    <w:rsid w:val="00C55D45"/>
    <w:rsid w:val="00C56E72"/>
    <w:rsid w:val="00C57745"/>
    <w:rsid w:val="00C621D2"/>
    <w:rsid w:val="00C6474B"/>
    <w:rsid w:val="00C65FD6"/>
    <w:rsid w:val="00C662DC"/>
    <w:rsid w:val="00C6648C"/>
    <w:rsid w:val="00C67A72"/>
    <w:rsid w:val="00C708D3"/>
    <w:rsid w:val="00C70CD3"/>
    <w:rsid w:val="00C74550"/>
    <w:rsid w:val="00C74FA8"/>
    <w:rsid w:val="00C8011C"/>
    <w:rsid w:val="00C82106"/>
    <w:rsid w:val="00C8254D"/>
    <w:rsid w:val="00C839D3"/>
    <w:rsid w:val="00C83EB5"/>
    <w:rsid w:val="00C86DCD"/>
    <w:rsid w:val="00C909B6"/>
    <w:rsid w:val="00C90BCC"/>
    <w:rsid w:val="00C90E6A"/>
    <w:rsid w:val="00C92AA8"/>
    <w:rsid w:val="00C93E86"/>
    <w:rsid w:val="00C95A0C"/>
    <w:rsid w:val="00C95E79"/>
    <w:rsid w:val="00C97ED4"/>
    <w:rsid w:val="00CA02DB"/>
    <w:rsid w:val="00CA1BB7"/>
    <w:rsid w:val="00CA1EC4"/>
    <w:rsid w:val="00CA3139"/>
    <w:rsid w:val="00CA4C0C"/>
    <w:rsid w:val="00CA6E56"/>
    <w:rsid w:val="00CB0C21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C7528"/>
    <w:rsid w:val="00CD0995"/>
    <w:rsid w:val="00CD1677"/>
    <w:rsid w:val="00CD179A"/>
    <w:rsid w:val="00CD1C0D"/>
    <w:rsid w:val="00CD42C3"/>
    <w:rsid w:val="00CD49C3"/>
    <w:rsid w:val="00CD5600"/>
    <w:rsid w:val="00CD72BF"/>
    <w:rsid w:val="00CE1481"/>
    <w:rsid w:val="00CE2C09"/>
    <w:rsid w:val="00CE2F36"/>
    <w:rsid w:val="00CE3691"/>
    <w:rsid w:val="00CE3AD1"/>
    <w:rsid w:val="00CE658E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1083F"/>
    <w:rsid w:val="00D11BBC"/>
    <w:rsid w:val="00D152E7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472F4"/>
    <w:rsid w:val="00D50D6E"/>
    <w:rsid w:val="00D50FEC"/>
    <w:rsid w:val="00D51F3D"/>
    <w:rsid w:val="00D524B1"/>
    <w:rsid w:val="00D53193"/>
    <w:rsid w:val="00D53B7F"/>
    <w:rsid w:val="00D55681"/>
    <w:rsid w:val="00D600D7"/>
    <w:rsid w:val="00D604BE"/>
    <w:rsid w:val="00D60CA9"/>
    <w:rsid w:val="00D62F9E"/>
    <w:rsid w:val="00D631DB"/>
    <w:rsid w:val="00D63668"/>
    <w:rsid w:val="00D63C68"/>
    <w:rsid w:val="00D64573"/>
    <w:rsid w:val="00D65357"/>
    <w:rsid w:val="00D66B2D"/>
    <w:rsid w:val="00D67C3B"/>
    <w:rsid w:val="00D71634"/>
    <w:rsid w:val="00D733D8"/>
    <w:rsid w:val="00D800E5"/>
    <w:rsid w:val="00D806F7"/>
    <w:rsid w:val="00D83E1F"/>
    <w:rsid w:val="00D84CAF"/>
    <w:rsid w:val="00D918D0"/>
    <w:rsid w:val="00D91ECA"/>
    <w:rsid w:val="00D9394A"/>
    <w:rsid w:val="00D94B3E"/>
    <w:rsid w:val="00D9667B"/>
    <w:rsid w:val="00DA0565"/>
    <w:rsid w:val="00DA165E"/>
    <w:rsid w:val="00DA3978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28B2"/>
    <w:rsid w:val="00DC6CD9"/>
    <w:rsid w:val="00DD0D01"/>
    <w:rsid w:val="00DD1D11"/>
    <w:rsid w:val="00DD407F"/>
    <w:rsid w:val="00DD428B"/>
    <w:rsid w:val="00DD4AB7"/>
    <w:rsid w:val="00DD4BFF"/>
    <w:rsid w:val="00DD5A3A"/>
    <w:rsid w:val="00DD6945"/>
    <w:rsid w:val="00DD7003"/>
    <w:rsid w:val="00DE02D8"/>
    <w:rsid w:val="00DE09D0"/>
    <w:rsid w:val="00DE1133"/>
    <w:rsid w:val="00DE1E17"/>
    <w:rsid w:val="00DE4455"/>
    <w:rsid w:val="00DE741E"/>
    <w:rsid w:val="00DF04FD"/>
    <w:rsid w:val="00DF1AB7"/>
    <w:rsid w:val="00DF24A6"/>
    <w:rsid w:val="00DF2B17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4BF5"/>
    <w:rsid w:val="00E05F34"/>
    <w:rsid w:val="00E0657A"/>
    <w:rsid w:val="00E06782"/>
    <w:rsid w:val="00E116C7"/>
    <w:rsid w:val="00E116E9"/>
    <w:rsid w:val="00E143AE"/>
    <w:rsid w:val="00E1559C"/>
    <w:rsid w:val="00E15AC1"/>
    <w:rsid w:val="00E222E2"/>
    <w:rsid w:val="00E235B5"/>
    <w:rsid w:val="00E23617"/>
    <w:rsid w:val="00E25574"/>
    <w:rsid w:val="00E25905"/>
    <w:rsid w:val="00E26FE2"/>
    <w:rsid w:val="00E27BDB"/>
    <w:rsid w:val="00E27F7A"/>
    <w:rsid w:val="00E3010E"/>
    <w:rsid w:val="00E308CE"/>
    <w:rsid w:val="00E30AFA"/>
    <w:rsid w:val="00E31178"/>
    <w:rsid w:val="00E31D74"/>
    <w:rsid w:val="00E32094"/>
    <w:rsid w:val="00E33A4E"/>
    <w:rsid w:val="00E34346"/>
    <w:rsid w:val="00E35028"/>
    <w:rsid w:val="00E36A0B"/>
    <w:rsid w:val="00E378D1"/>
    <w:rsid w:val="00E37ADF"/>
    <w:rsid w:val="00E37EA3"/>
    <w:rsid w:val="00E4094E"/>
    <w:rsid w:val="00E4095B"/>
    <w:rsid w:val="00E42E38"/>
    <w:rsid w:val="00E45078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FF6"/>
    <w:rsid w:val="00E67D61"/>
    <w:rsid w:val="00E75D1F"/>
    <w:rsid w:val="00E76130"/>
    <w:rsid w:val="00E7781E"/>
    <w:rsid w:val="00E81016"/>
    <w:rsid w:val="00E8632C"/>
    <w:rsid w:val="00E878E3"/>
    <w:rsid w:val="00E908FB"/>
    <w:rsid w:val="00E909CE"/>
    <w:rsid w:val="00E91343"/>
    <w:rsid w:val="00E914E0"/>
    <w:rsid w:val="00E91DFA"/>
    <w:rsid w:val="00E9260E"/>
    <w:rsid w:val="00E948A6"/>
    <w:rsid w:val="00EA0A21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05B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EF6AC9"/>
    <w:rsid w:val="00EF6C6E"/>
    <w:rsid w:val="00F0392A"/>
    <w:rsid w:val="00F03A97"/>
    <w:rsid w:val="00F044C2"/>
    <w:rsid w:val="00F047C0"/>
    <w:rsid w:val="00F0625E"/>
    <w:rsid w:val="00F10309"/>
    <w:rsid w:val="00F108B9"/>
    <w:rsid w:val="00F114B0"/>
    <w:rsid w:val="00F14672"/>
    <w:rsid w:val="00F167DB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5CA5"/>
    <w:rsid w:val="00F569DB"/>
    <w:rsid w:val="00F57AA2"/>
    <w:rsid w:val="00F6086D"/>
    <w:rsid w:val="00F62421"/>
    <w:rsid w:val="00F6718F"/>
    <w:rsid w:val="00F67F28"/>
    <w:rsid w:val="00F71298"/>
    <w:rsid w:val="00F71CE9"/>
    <w:rsid w:val="00F72289"/>
    <w:rsid w:val="00F7345D"/>
    <w:rsid w:val="00F82D9B"/>
    <w:rsid w:val="00F84B75"/>
    <w:rsid w:val="00F85769"/>
    <w:rsid w:val="00F864AE"/>
    <w:rsid w:val="00F87344"/>
    <w:rsid w:val="00F90E8C"/>
    <w:rsid w:val="00F9150D"/>
    <w:rsid w:val="00F91972"/>
    <w:rsid w:val="00F93A6A"/>
    <w:rsid w:val="00F94F95"/>
    <w:rsid w:val="00F95AC4"/>
    <w:rsid w:val="00F96E16"/>
    <w:rsid w:val="00F9715E"/>
    <w:rsid w:val="00FA20DF"/>
    <w:rsid w:val="00FA271C"/>
    <w:rsid w:val="00FA3610"/>
    <w:rsid w:val="00FA5807"/>
    <w:rsid w:val="00FA5EA8"/>
    <w:rsid w:val="00FB0F51"/>
    <w:rsid w:val="00FB1D77"/>
    <w:rsid w:val="00FB2D82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4E4"/>
    <w:rsid w:val="00FE0B52"/>
    <w:rsid w:val="00FE0B9A"/>
    <w:rsid w:val="00FE154C"/>
    <w:rsid w:val="00FE26FD"/>
    <w:rsid w:val="00FE48A6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2AE8F0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F167D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167DB"/>
  </w:style>
  <w:style w:type="character" w:customStyle="1" w:styleId="TextocomentarioCar">
    <w:name w:val="Texto comentario Car"/>
    <w:basedOn w:val="Fuentedeprrafopredeter"/>
    <w:link w:val="Textocomentario"/>
    <w:semiHidden/>
    <w:rsid w:val="00F167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16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167DB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8F6649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016B-DDC2-4689-9D54-AB10AF57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1460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GDI001</vt:lpstr>
    </vt:vector>
  </TitlesOfParts>
  <Company/>
  <LinksUpToDate>false</LinksUpToDate>
  <CharactersWithSpaces>9474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2020-07-28T16:50:00Z</cp:lastPrinted>
  <dcterms:created xsi:type="dcterms:W3CDTF">2020-06-18T15:46:00Z</dcterms:created>
  <dcterms:modified xsi:type="dcterms:W3CDTF">2021-12-05T19:48:00Z</dcterms:modified>
</cp:coreProperties>
</file>