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373AB" w14:textId="77777777" w:rsidR="005702F0" w:rsidRDefault="005702F0" w:rsidP="005702F0">
      <w:pPr>
        <w:jc w:val="center"/>
        <w:rPr>
          <w:b/>
          <w:bCs/>
          <w:i/>
          <w:iCs/>
          <w:sz w:val="24"/>
          <w:szCs w:val="24"/>
        </w:rPr>
      </w:pPr>
    </w:p>
    <w:p w14:paraId="2A7477C7" w14:textId="77777777" w:rsidR="005702F0" w:rsidRDefault="005702F0" w:rsidP="005702F0">
      <w:pPr>
        <w:jc w:val="center"/>
        <w:rPr>
          <w:b/>
          <w:bCs/>
          <w:i/>
          <w:iCs/>
          <w:sz w:val="24"/>
          <w:szCs w:val="24"/>
        </w:rPr>
      </w:pPr>
    </w:p>
    <w:p w14:paraId="573C9496" w14:textId="10B9295C" w:rsidR="005702F0" w:rsidRPr="005702F0" w:rsidRDefault="005702F0" w:rsidP="005702F0">
      <w:pPr>
        <w:jc w:val="center"/>
        <w:rPr>
          <w:b/>
          <w:bCs/>
          <w:i/>
          <w:iCs/>
          <w:sz w:val="24"/>
          <w:szCs w:val="24"/>
        </w:rPr>
      </w:pPr>
      <w:r w:rsidRPr="005702F0">
        <w:rPr>
          <w:b/>
          <w:bCs/>
          <w:i/>
          <w:iCs/>
          <w:sz w:val="24"/>
          <w:szCs w:val="24"/>
        </w:rPr>
        <w:t>UNIVERSIDAD LATINA DE COSTA RICA</w:t>
      </w:r>
    </w:p>
    <w:p w14:paraId="4A1D1077" w14:textId="77777777" w:rsidR="005702F0" w:rsidRPr="005702F0" w:rsidRDefault="005702F0" w:rsidP="005702F0">
      <w:pPr>
        <w:jc w:val="center"/>
        <w:rPr>
          <w:b/>
          <w:bCs/>
          <w:i/>
          <w:iCs/>
          <w:sz w:val="24"/>
          <w:szCs w:val="24"/>
        </w:rPr>
      </w:pPr>
      <w:r w:rsidRPr="005702F0">
        <w:rPr>
          <w:b/>
          <w:bCs/>
          <w:i/>
          <w:iCs/>
          <w:sz w:val="24"/>
          <w:szCs w:val="24"/>
        </w:rPr>
        <w:t>CAMPUS SAN PEDRO</w:t>
      </w:r>
    </w:p>
    <w:p w14:paraId="580D7421" w14:textId="77777777" w:rsidR="005702F0" w:rsidRPr="005702F0" w:rsidRDefault="005702F0" w:rsidP="005702F0">
      <w:pPr>
        <w:jc w:val="center"/>
        <w:rPr>
          <w:b/>
          <w:bCs/>
          <w:i/>
          <w:iCs/>
          <w:sz w:val="24"/>
          <w:szCs w:val="24"/>
        </w:rPr>
      </w:pPr>
      <w:r w:rsidRPr="005702F0">
        <w:rPr>
          <w:b/>
          <w:bCs/>
          <w:i/>
          <w:iCs/>
          <w:sz w:val="24"/>
          <w:szCs w:val="24"/>
        </w:rPr>
        <w:t>LABORATORIO</w:t>
      </w:r>
    </w:p>
    <w:p w14:paraId="172CFA18" w14:textId="77777777" w:rsidR="005702F0" w:rsidRPr="005702F0" w:rsidRDefault="005702F0" w:rsidP="005702F0">
      <w:pPr>
        <w:jc w:val="center"/>
        <w:rPr>
          <w:b/>
          <w:bCs/>
          <w:i/>
          <w:iCs/>
          <w:sz w:val="24"/>
          <w:szCs w:val="24"/>
        </w:rPr>
      </w:pPr>
      <w:r w:rsidRPr="005702F0">
        <w:rPr>
          <w:b/>
          <w:bCs/>
          <w:i/>
          <w:iCs/>
          <w:sz w:val="24"/>
          <w:szCs w:val="24"/>
        </w:rPr>
        <w:t>DE</w:t>
      </w:r>
    </w:p>
    <w:p w14:paraId="338337F9" w14:textId="77777777" w:rsidR="005702F0" w:rsidRPr="005702F0" w:rsidRDefault="005702F0" w:rsidP="005702F0">
      <w:pPr>
        <w:jc w:val="center"/>
        <w:rPr>
          <w:b/>
          <w:bCs/>
          <w:i/>
          <w:iCs/>
          <w:sz w:val="24"/>
          <w:szCs w:val="24"/>
        </w:rPr>
      </w:pPr>
      <w:r w:rsidRPr="005702F0">
        <w:rPr>
          <w:b/>
          <w:bCs/>
          <w:i/>
          <w:iCs/>
          <w:sz w:val="24"/>
          <w:szCs w:val="24"/>
        </w:rPr>
        <w:t>SISTEMAS OPERATIVOS II</w:t>
      </w:r>
    </w:p>
    <w:p w14:paraId="4C070959" w14:textId="77777777" w:rsidR="005702F0" w:rsidRPr="005702F0" w:rsidRDefault="005702F0" w:rsidP="005702F0">
      <w:pPr>
        <w:jc w:val="center"/>
        <w:rPr>
          <w:b/>
          <w:bCs/>
          <w:i/>
          <w:iCs/>
          <w:sz w:val="24"/>
          <w:szCs w:val="24"/>
        </w:rPr>
      </w:pPr>
      <w:r w:rsidRPr="005702F0">
        <w:rPr>
          <w:b/>
          <w:bCs/>
          <w:i/>
          <w:iCs/>
          <w:sz w:val="24"/>
          <w:szCs w:val="24"/>
        </w:rPr>
        <w:t>BISOF-18</w:t>
      </w:r>
    </w:p>
    <w:p w14:paraId="44FE7685" w14:textId="77777777" w:rsidR="005702F0" w:rsidRPr="005702F0" w:rsidRDefault="005702F0" w:rsidP="005702F0">
      <w:pPr>
        <w:jc w:val="center"/>
        <w:rPr>
          <w:sz w:val="24"/>
          <w:szCs w:val="24"/>
        </w:rPr>
      </w:pPr>
    </w:p>
    <w:p w14:paraId="7115A853" w14:textId="7BDFD5D0" w:rsidR="005702F0" w:rsidRPr="005702F0" w:rsidRDefault="00EE75E0" w:rsidP="005702F0">
      <w:pPr>
        <w:jc w:val="center"/>
        <w:rPr>
          <w:b/>
          <w:bCs/>
          <w:i/>
          <w:iCs/>
          <w:sz w:val="24"/>
          <w:szCs w:val="24"/>
        </w:rPr>
      </w:pPr>
      <w:r>
        <w:rPr>
          <w:b/>
          <w:bCs/>
          <w:i/>
          <w:iCs/>
          <w:sz w:val="24"/>
          <w:szCs w:val="24"/>
        </w:rPr>
        <w:t>Caso De Estudio 1</w:t>
      </w:r>
    </w:p>
    <w:p w14:paraId="66E77A73" w14:textId="0B0D200E" w:rsidR="005702F0" w:rsidRPr="005702F0" w:rsidRDefault="00EE75E0" w:rsidP="005702F0">
      <w:pPr>
        <w:jc w:val="center"/>
        <w:rPr>
          <w:sz w:val="24"/>
          <w:szCs w:val="24"/>
        </w:rPr>
      </w:pPr>
      <w:r>
        <w:rPr>
          <w:sz w:val="24"/>
          <w:szCs w:val="24"/>
        </w:rPr>
        <w:t>Plataforma Web.</w:t>
      </w:r>
    </w:p>
    <w:p w14:paraId="5951892F" w14:textId="77777777" w:rsidR="005702F0" w:rsidRPr="005702F0" w:rsidRDefault="005702F0" w:rsidP="005702F0">
      <w:pPr>
        <w:jc w:val="center"/>
        <w:rPr>
          <w:sz w:val="24"/>
          <w:szCs w:val="24"/>
        </w:rPr>
      </w:pPr>
    </w:p>
    <w:p w14:paraId="2808B022" w14:textId="77777777" w:rsidR="005702F0" w:rsidRPr="005702F0" w:rsidRDefault="005702F0" w:rsidP="005702F0">
      <w:pPr>
        <w:jc w:val="center"/>
        <w:rPr>
          <w:b/>
          <w:bCs/>
          <w:sz w:val="24"/>
          <w:szCs w:val="24"/>
        </w:rPr>
      </w:pPr>
      <w:r w:rsidRPr="005702F0">
        <w:rPr>
          <w:b/>
          <w:bCs/>
          <w:sz w:val="24"/>
          <w:szCs w:val="24"/>
        </w:rPr>
        <w:t>Profesor:</w:t>
      </w:r>
    </w:p>
    <w:p w14:paraId="7059DCF1" w14:textId="77777777" w:rsidR="005702F0" w:rsidRPr="005702F0" w:rsidRDefault="005702F0" w:rsidP="005702F0">
      <w:pPr>
        <w:jc w:val="center"/>
        <w:rPr>
          <w:sz w:val="24"/>
          <w:szCs w:val="24"/>
        </w:rPr>
      </w:pPr>
      <w:r w:rsidRPr="005702F0">
        <w:rPr>
          <w:sz w:val="24"/>
          <w:szCs w:val="24"/>
        </w:rPr>
        <w:t>Ing. Carlos Méndez Rodríguez.</w:t>
      </w:r>
    </w:p>
    <w:p w14:paraId="427E0C87" w14:textId="77777777" w:rsidR="005702F0" w:rsidRPr="005702F0" w:rsidRDefault="005702F0" w:rsidP="005702F0">
      <w:pPr>
        <w:jc w:val="center"/>
        <w:rPr>
          <w:sz w:val="24"/>
          <w:szCs w:val="24"/>
        </w:rPr>
      </w:pPr>
    </w:p>
    <w:p w14:paraId="78B35DFF" w14:textId="77777777" w:rsidR="005702F0" w:rsidRPr="005702F0" w:rsidRDefault="005702F0" w:rsidP="005702F0">
      <w:pPr>
        <w:jc w:val="center"/>
        <w:rPr>
          <w:b/>
          <w:bCs/>
          <w:sz w:val="24"/>
          <w:szCs w:val="24"/>
        </w:rPr>
      </w:pPr>
      <w:r w:rsidRPr="005702F0">
        <w:rPr>
          <w:b/>
          <w:bCs/>
          <w:sz w:val="24"/>
          <w:szCs w:val="24"/>
        </w:rPr>
        <w:t>Alumno:</w:t>
      </w:r>
    </w:p>
    <w:p w14:paraId="142A005E" w14:textId="77777777" w:rsidR="005702F0" w:rsidRPr="005702F0" w:rsidRDefault="005702F0" w:rsidP="005702F0">
      <w:pPr>
        <w:jc w:val="center"/>
        <w:rPr>
          <w:sz w:val="24"/>
          <w:szCs w:val="24"/>
        </w:rPr>
      </w:pPr>
      <w:r w:rsidRPr="005702F0">
        <w:rPr>
          <w:sz w:val="24"/>
          <w:szCs w:val="24"/>
        </w:rPr>
        <w:t>Edward Alfaro Murillo.</w:t>
      </w:r>
    </w:p>
    <w:p w14:paraId="2A5CCC06" w14:textId="77777777" w:rsidR="005702F0" w:rsidRPr="005702F0" w:rsidRDefault="005702F0" w:rsidP="005702F0">
      <w:pPr>
        <w:jc w:val="center"/>
        <w:rPr>
          <w:sz w:val="24"/>
          <w:szCs w:val="24"/>
        </w:rPr>
      </w:pPr>
    </w:p>
    <w:p w14:paraId="450BCCA9" w14:textId="77777777" w:rsidR="005702F0" w:rsidRPr="005702F0" w:rsidRDefault="005702F0" w:rsidP="005702F0">
      <w:pPr>
        <w:jc w:val="center"/>
        <w:rPr>
          <w:sz w:val="24"/>
          <w:szCs w:val="24"/>
        </w:rPr>
      </w:pPr>
    </w:p>
    <w:p w14:paraId="70B737FF" w14:textId="77777777" w:rsidR="005702F0" w:rsidRPr="005702F0" w:rsidRDefault="005702F0" w:rsidP="005702F0">
      <w:pPr>
        <w:jc w:val="center"/>
        <w:rPr>
          <w:sz w:val="24"/>
          <w:szCs w:val="24"/>
        </w:rPr>
      </w:pPr>
      <w:r w:rsidRPr="005702F0">
        <w:rPr>
          <w:sz w:val="24"/>
          <w:szCs w:val="24"/>
        </w:rPr>
        <w:t>Lunes 27 de Julio, 2026</w:t>
      </w:r>
    </w:p>
    <w:p w14:paraId="3FEC3237" w14:textId="77777777" w:rsidR="005702F0" w:rsidRPr="005702F0" w:rsidRDefault="005702F0" w:rsidP="005702F0">
      <w:pPr>
        <w:jc w:val="center"/>
        <w:rPr>
          <w:sz w:val="24"/>
          <w:szCs w:val="24"/>
        </w:rPr>
      </w:pPr>
    </w:p>
    <w:p w14:paraId="634F3621" w14:textId="77777777" w:rsidR="005702F0" w:rsidRPr="005702F0" w:rsidRDefault="005702F0" w:rsidP="005702F0">
      <w:pPr>
        <w:jc w:val="center"/>
        <w:rPr>
          <w:sz w:val="24"/>
          <w:szCs w:val="24"/>
        </w:rPr>
      </w:pPr>
    </w:p>
    <w:p w14:paraId="70DC7B22" w14:textId="77777777" w:rsidR="005702F0" w:rsidRPr="005702F0" w:rsidRDefault="005702F0" w:rsidP="005702F0">
      <w:pPr>
        <w:jc w:val="center"/>
        <w:rPr>
          <w:sz w:val="24"/>
          <w:szCs w:val="24"/>
        </w:rPr>
      </w:pPr>
    </w:p>
    <w:p w14:paraId="556CBDD0" w14:textId="77777777" w:rsidR="005702F0" w:rsidRPr="005702F0" w:rsidRDefault="005702F0" w:rsidP="005702F0">
      <w:pPr>
        <w:jc w:val="center"/>
        <w:rPr>
          <w:sz w:val="24"/>
          <w:szCs w:val="24"/>
        </w:rPr>
      </w:pPr>
    </w:p>
    <w:p w14:paraId="47BAB525" w14:textId="77777777" w:rsidR="005702F0" w:rsidRPr="005702F0" w:rsidRDefault="005702F0" w:rsidP="005702F0">
      <w:pPr>
        <w:jc w:val="center"/>
        <w:rPr>
          <w:sz w:val="24"/>
          <w:szCs w:val="24"/>
        </w:rPr>
      </w:pPr>
    </w:p>
    <w:p w14:paraId="60C42B73" w14:textId="77777777" w:rsidR="005702F0" w:rsidRPr="005702F0" w:rsidRDefault="005702F0" w:rsidP="005702F0">
      <w:pPr>
        <w:jc w:val="center"/>
        <w:rPr>
          <w:sz w:val="24"/>
          <w:szCs w:val="24"/>
        </w:rPr>
      </w:pPr>
    </w:p>
    <w:p w14:paraId="60C3C0E7" w14:textId="77777777" w:rsidR="005702F0" w:rsidRDefault="005702F0" w:rsidP="005702F0">
      <w:pPr>
        <w:jc w:val="center"/>
        <w:rPr>
          <w:sz w:val="24"/>
          <w:szCs w:val="24"/>
        </w:rPr>
      </w:pPr>
    </w:p>
    <w:p w14:paraId="0BE1B7A2" w14:textId="6255AB45" w:rsidR="005702F0" w:rsidRPr="005702F0" w:rsidRDefault="005702F0" w:rsidP="005702F0">
      <w:pPr>
        <w:jc w:val="both"/>
        <w:rPr>
          <w:sz w:val="24"/>
          <w:szCs w:val="24"/>
        </w:rPr>
      </w:pPr>
      <w:r>
        <w:rPr>
          <w:sz w:val="24"/>
          <w:szCs w:val="24"/>
        </w:rPr>
        <w:lastRenderedPageBreak/>
        <w:t>Evidencias de implementación:</w:t>
      </w:r>
    </w:p>
    <w:p w14:paraId="4F18D845" w14:textId="1EA88722" w:rsidR="005702F0" w:rsidRDefault="005702F0" w:rsidP="005702F0">
      <w:pPr>
        <w:jc w:val="both"/>
        <w:rPr>
          <w:sz w:val="24"/>
          <w:szCs w:val="24"/>
        </w:rPr>
      </w:pPr>
      <w:r w:rsidRPr="005702F0">
        <w:rPr>
          <w:sz w:val="24"/>
          <w:szCs w:val="24"/>
        </w:rPr>
        <w:drawing>
          <wp:inline distT="0" distB="0" distL="0" distR="0" wp14:anchorId="4254E656" wp14:editId="7672A0E7">
            <wp:extent cx="5612130" cy="2837180"/>
            <wp:effectExtent l="0" t="0" r="7620" b="1270"/>
            <wp:docPr id="21047911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791139" name=""/>
                    <pic:cNvPicPr/>
                  </pic:nvPicPr>
                  <pic:blipFill>
                    <a:blip r:embed="rId4"/>
                    <a:stretch>
                      <a:fillRect/>
                    </a:stretch>
                  </pic:blipFill>
                  <pic:spPr>
                    <a:xfrm>
                      <a:off x="0" y="0"/>
                      <a:ext cx="5612130" cy="2837180"/>
                    </a:xfrm>
                    <a:prstGeom prst="rect">
                      <a:avLst/>
                    </a:prstGeom>
                  </pic:spPr>
                </pic:pic>
              </a:graphicData>
            </a:graphic>
          </wp:inline>
        </w:drawing>
      </w:r>
    </w:p>
    <w:p w14:paraId="08DE0BE2" w14:textId="20BD79C2" w:rsidR="005702F0" w:rsidRDefault="005702F0" w:rsidP="005702F0">
      <w:pPr>
        <w:jc w:val="both"/>
        <w:rPr>
          <w:sz w:val="24"/>
          <w:szCs w:val="24"/>
        </w:rPr>
      </w:pPr>
      <w:r w:rsidRPr="005702F0">
        <w:rPr>
          <w:sz w:val="24"/>
          <w:szCs w:val="24"/>
        </w:rPr>
        <w:drawing>
          <wp:inline distT="0" distB="0" distL="0" distR="0" wp14:anchorId="1FF4CAEA" wp14:editId="6F25E3F7">
            <wp:extent cx="5612130" cy="2945130"/>
            <wp:effectExtent l="0" t="0" r="7620" b="7620"/>
            <wp:docPr id="1420754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54828" name=""/>
                    <pic:cNvPicPr/>
                  </pic:nvPicPr>
                  <pic:blipFill>
                    <a:blip r:embed="rId5"/>
                    <a:stretch>
                      <a:fillRect/>
                    </a:stretch>
                  </pic:blipFill>
                  <pic:spPr>
                    <a:xfrm>
                      <a:off x="0" y="0"/>
                      <a:ext cx="5612130" cy="2945130"/>
                    </a:xfrm>
                    <a:prstGeom prst="rect">
                      <a:avLst/>
                    </a:prstGeom>
                  </pic:spPr>
                </pic:pic>
              </a:graphicData>
            </a:graphic>
          </wp:inline>
        </w:drawing>
      </w:r>
    </w:p>
    <w:p w14:paraId="33D0F9C9" w14:textId="730B58A7" w:rsidR="00EE75E0" w:rsidRDefault="00EE75E0" w:rsidP="005702F0">
      <w:pPr>
        <w:jc w:val="both"/>
        <w:rPr>
          <w:sz w:val="24"/>
          <w:szCs w:val="24"/>
        </w:rPr>
      </w:pPr>
      <w:r w:rsidRPr="00212661">
        <w:rPr>
          <w:noProof/>
          <w:lang w:val="es-MX"/>
        </w:rPr>
        <w:drawing>
          <wp:inline distT="0" distB="0" distL="0" distR="0" wp14:anchorId="1554E732" wp14:editId="1CFE2F71">
            <wp:extent cx="5612130" cy="574675"/>
            <wp:effectExtent l="0" t="0" r="7620" b="0"/>
            <wp:docPr id="17437949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794938" name=""/>
                    <pic:cNvPicPr/>
                  </pic:nvPicPr>
                  <pic:blipFill>
                    <a:blip r:embed="rId6"/>
                    <a:stretch>
                      <a:fillRect/>
                    </a:stretch>
                  </pic:blipFill>
                  <pic:spPr>
                    <a:xfrm>
                      <a:off x="0" y="0"/>
                      <a:ext cx="5612130" cy="574675"/>
                    </a:xfrm>
                    <a:prstGeom prst="rect">
                      <a:avLst/>
                    </a:prstGeom>
                  </pic:spPr>
                </pic:pic>
              </a:graphicData>
            </a:graphic>
          </wp:inline>
        </w:drawing>
      </w:r>
    </w:p>
    <w:p w14:paraId="5B3EEACC" w14:textId="4FAAC3DE" w:rsidR="00EE75E0" w:rsidRDefault="00EE75E0" w:rsidP="005702F0">
      <w:pPr>
        <w:jc w:val="both"/>
        <w:rPr>
          <w:sz w:val="24"/>
          <w:szCs w:val="24"/>
        </w:rPr>
      </w:pPr>
      <w:r w:rsidRPr="00212661">
        <w:rPr>
          <w:noProof/>
          <w:lang w:val="es-MX"/>
        </w:rPr>
        <w:drawing>
          <wp:inline distT="0" distB="0" distL="0" distR="0" wp14:anchorId="6528E886" wp14:editId="28763C77">
            <wp:extent cx="5612130" cy="583565"/>
            <wp:effectExtent l="0" t="0" r="7620" b="6985"/>
            <wp:docPr id="13547964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796476" name=""/>
                    <pic:cNvPicPr/>
                  </pic:nvPicPr>
                  <pic:blipFill>
                    <a:blip r:embed="rId7"/>
                    <a:stretch>
                      <a:fillRect/>
                    </a:stretch>
                  </pic:blipFill>
                  <pic:spPr>
                    <a:xfrm>
                      <a:off x="0" y="0"/>
                      <a:ext cx="5612130" cy="583565"/>
                    </a:xfrm>
                    <a:prstGeom prst="rect">
                      <a:avLst/>
                    </a:prstGeom>
                  </pic:spPr>
                </pic:pic>
              </a:graphicData>
            </a:graphic>
          </wp:inline>
        </w:drawing>
      </w:r>
    </w:p>
    <w:p w14:paraId="00BFB032" w14:textId="3E52F624" w:rsidR="005702F0" w:rsidRDefault="005702F0" w:rsidP="005702F0">
      <w:pPr>
        <w:jc w:val="both"/>
        <w:rPr>
          <w:sz w:val="24"/>
          <w:szCs w:val="24"/>
        </w:rPr>
      </w:pPr>
      <w:r w:rsidRPr="005702F0">
        <w:rPr>
          <w:sz w:val="24"/>
          <w:szCs w:val="24"/>
        </w:rPr>
        <w:lastRenderedPageBreak/>
        <w:drawing>
          <wp:inline distT="0" distB="0" distL="0" distR="0" wp14:anchorId="0FB987A4" wp14:editId="604991A2">
            <wp:extent cx="4914900" cy="2071510"/>
            <wp:effectExtent l="0" t="0" r="0" b="5080"/>
            <wp:docPr id="660575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75837" name=""/>
                    <pic:cNvPicPr/>
                  </pic:nvPicPr>
                  <pic:blipFill>
                    <a:blip r:embed="rId8"/>
                    <a:stretch>
                      <a:fillRect/>
                    </a:stretch>
                  </pic:blipFill>
                  <pic:spPr>
                    <a:xfrm>
                      <a:off x="0" y="0"/>
                      <a:ext cx="4924019" cy="2075353"/>
                    </a:xfrm>
                    <a:prstGeom prst="rect">
                      <a:avLst/>
                    </a:prstGeom>
                  </pic:spPr>
                </pic:pic>
              </a:graphicData>
            </a:graphic>
          </wp:inline>
        </w:drawing>
      </w:r>
    </w:p>
    <w:p w14:paraId="17F97A03" w14:textId="60A2D62F" w:rsidR="005702F0" w:rsidRDefault="005702F0" w:rsidP="005702F0">
      <w:pPr>
        <w:jc w:val="both"/>
        <w:rPr>
          <w:sz w:val="24"/>
          <w:szCs w:val="24"/>
        </w:rPr>
      </w:pPr>
      <w:r w:rsidRPr="005702F0">
        <w:rPr>
          <w:sz w:val="24"/>
          <w:szCs w:val="24"/>
        </w:rPr>
        <w:drawing>
          <wp:inline distT="0" distB="0" distL="0" distR="0" wp14:anchorId="61FFC41B" wp14:editId="40AE4723">
            <wp:extent cx="5612130" cy="1537970"/>
            <wp:effectExtent l="0" t="0" r="7620" b="5080"/>
            <wp:docPr id="2104848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848851" name=""/>
                    <pic:cNvPicPr/>
                  </pic:nvPicPr>
                  <pic:blipFill>
                    <a:blip r:embed="rId9"/>
                    <a:stretch>
                      <a:fillRect/>
                    </a:stretch>
                  </pic:blipFill>
                  <pic:spPr>
                    <a:xfrm>
                      <a:off x="0" y="0"/>
                      <a:ext cx="5612130" cy="1537970"/>
                    </a:xfrm>
                    <a:prstGeom prst="rect">
                      <a:avLst/>
                    </a:prstGeom>
                  </pic:spPr>
                </pic:pic>
              </a:graphicData>
            </a:graphic>
          </wp:inline>
        </w:drawing>
      </w:r>
    </w:p>
    <w:p w14:paraId="0A816D45" w14:textId="50E728E6" w:rsidR="005702F0" w:rsidRPr="005702F0" w:rsidRDefault="005702F0" w:rsidP="005702F0">
      <w:pPr>
        <w:jc w:val="both"/>
        <w:rPr>
          <w:sz w:val="24"/>
          <w:szCs w:val="24"/>
        </w:rPr>
      </w:pPr>
      <w:r>
        <w:rPr>
          <w:sz w:val="24"/>
          <w:szCs w:val="24"/>
        </w:rPr>
        <w:t>El</w:t>
      </w:r>
      <w:r w:rsidRPr="005702F0">
        <w:rPr>
          <w:sz w:val="24"/>
          <w:szCs w:val="24"/>
        </w:rPr>
        <w:t xml:space="preserve"> proyecto Hola Mundo es un caso simplificado; comparado con una plataforma real como </w:t>
      </w:r>
      <w:r>
        <w:rPr>
          <w:sz w:val="24"/>
          <w:szCs w:val="24"/>
        </w:rPr>
        <w:t>el</w:t>
      </w:r>
      <w:r w:rsidRPr="005702F0">
        <w:rPr>
          <w:sz w:val="24"/>
          <w:szCs w:val="24"/>
        </w:rPr>
        <w:t xml:space="preserve"> propio </w:t>
      </w:r>
      <w:proofErr w:type="spellStart"/>
      <w:r w:rsidRPr="005702F0">
        <w:rPr>
          <w:sz w:val="24"/>
          <w:szCs w:val="24"/>
        </w:rPr>
        <w:t>lab</w:t>
      </w:r>
      <w:proofErr w:type="spellEnd"/>
      <w:r w:rsidRPr="005702F0">
        <w:rPr>
          <w:sz w:val="24"/>
          <w:szCs w:val="24"/>
        </w:rPr>
        <w:t xml:space="preserve"> </w:t>
      </w:r>
      <w:r>
        <w:rPr>
          <w:sz w:val="24"/>
          <w:szCs w:val="24"/>
        </w:rPr>
        <w:t xml:space="preserve">2 </w:t>
      </w:r>
      <w:r w:rsidRPr="005702F0">
        <w:rPr>
          <w:sz w:val="24"/>
          <w:szCs w:val="24"/>
        </w:rPr>
        <w:t xml:space="preserve">de WordPress HA, la diferencia principal está en la complejidad del </w:t>
      </w:r>
      <w:proofErr w:type="spellStart"/>
      <w:r w:rsidRPr="005702F0">
        <w:rPr>
          <w:sz w:val="24"/>
          <w:szCs w:val="24"/>
        </w:rPr>
        <w:t>backend</w:t>
      </w:r>
      <w:proofErr w:type="spellEnd"/>
      <w:r w:rsidRPr="005702F0">
        <w:rPr>
          <w:sz w:val="24"/>
          <w:szCs w:val="24"/>
        </w:rPr>
        <w:t>:</w:t>
      </w:r>
    </w:p>
    <w:tbl>
      <w:tblPr>
        <w:tblW w:w="942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96"/>
        <w:gridCol w:w="3544"/>
        <w:gridCol w:w="4183"/>
      </w:tblGrid>
      <w:tr w:rsidR="005702F0" w:rsidRPr="005702F0" w14:paraId="12198FEB" w14:textId="77777777" w:rsidTr="005702F0">
        <w:trPr>
          <w:trHeight w:val="815"/>
          <w:tblHeader/>
          <w:tblCellSpacing w:w="15" w:type="dxa"/>
        </w:trPr>
        <w:tc>
          <w:tcPr>
            <w:tcW w:w="1651" w:type="dxa"/>
            <w:vAlign w:val="center"/>
            <w:hideMark/>
          </w:tcPr>
          <w:p w14:paraId="2249B933" w14:textId="77777777" w:rsidR="005702F0" w:rsidRPr="005702F0" w:rsidRDefault="005702F0" w:rsidP="005702F0">
            <w:pPr>
              <w:jc w:val="both"/>
              <w:rPr>
                <w:b/>
                <w:bCs/>
                <w:sz w:val="24"/>
                <w:szCs w:val="24"/>
              </w:rPr>
            </w:pPr>
            <w:r w:rsidRPr="005702F0">
              <w:rPr>
                <w:b/>
                <w:bCs/>
                <w:sz w:val="24"/>
                <w:szCs w:val="24"/>
              </w:rPr>
              <w:t>Aspecto</w:t>
            </w:r>
          </w:p>
        </w:tc>
        <w:tc>
          <w:tcPr>
            <w:tcW w:w="3514" w:type="dxa"/>
            <w:vAlign w:val="center"/>
            <w:hideMark/>
          </w:tcPr>
          <w:p w14:paraId="015297CC" w14:textId="77777777" w:rsidR="005702F0" w:rsidRPr="005702F0" w:rsidRDefault="005702F0" w:rsidP="005702F0">
            <w:pPr>
              <w:jc w:val="both"/>
              <w:rPr>
                <w:b/>
                <w:bCs/>
                <w:sz w:val="24"/>
                <w:szCs w:val="24"/>
              </w:rPr>
            </w:pPr>
            <w:r w:rsidRPr="005702F0">
              <w:rPr>
                <w:b/>
                <w:bCs/>
                <w:sz w:val="24"/>
                <w:szCs w:val="24"/>
              </w:rPr>
              <w:t>Hola Mundo (este caso)</w:t>
            </w:r>
          </w:p>
        </w:tc>
        <w:tc>
          <w:tcPr>
            <w:tcW w:w="4138" w:type="dxa"/>
            <w:vAlign w:val="center"/>
            <w:hideMark/>
          </w:tcPr>
          <w:p w14:paraId="58961E69" w14:textId="77777777" w:rsidR="005702F0" w:rsidRPr="005702F0" w:rsidRDefault="005702F0" w:rsidP="005702F0">
            <w:pPr>
              <w:jc w:val="both"/>
              <w:rPr>
                <w:b/>
                <w:bCs/>
                <w:sz w:val="24"/>
                <w:szCs w:val="24"/>
              </w:rPr>
            </w:pPr>
            <w:r w:rsidRPr="005702F0">
              <w:rPr>
                <w:b/>
                <w:bCs/>
                <w:sz w:val="24"/>
                <w:szCs w:val="24"/>
              </w:rPr>
              <w:t xml:space="preserve">WordPress real (tu </w:t>
            </w:r>
            <w:proofErr w:type="spellStart"/>
            <w:r w:rsidRPr="005702F0">
              <w:rPr>
                <w:b/>
                <w:bCs/>
                <w:sz w:val="24"/>
                <w:szCs w:val="24"/>
              </w:rPr>
              <w:t>lab</w:t>
            </w:r>
            <w:proofErr w:type="spellEnd"/>
            <w:r w:rsidRPr="005702F0">
              <w:rPr>
                <w:b/>
                <w:bCs/>
                <w:sz w:val="24"/>
                <w:szCs w:val="24"/>
              </w:rPr>
              <w:t>)</w:t>
            </w:r>
          </w:p>
        </w:tc>
      </w:tr>
      <w:tr w:rsidR="005702F0" w:rsidRPr="005702F0" w14:paraId="2140A29C" w14:textId="77777777" w:rsidTr="005702F0">
        <w:trPr>
          <w:trHeight w:val="815"/>
          <w:tblCellSpacing w:w="15" w:type="dxa"/>
        </w:trPr>
        <w:tc>
          <w:tcPr>
            <w:tcW w:w="1651" w:type="dxa"/>
            <w:vAlign w:val="center"/>
            <w:hideMark/>
          </w:tcPr>
          <w:p w14:paraId="79B2ED47" w14:textId="77777777" w:rsidR="005702F0" w:rsidRPr="005702F0" w:rsidRDefault="005702F0" w:rsidP="005702F0">
            <w:pPr>
              <w:jc w:val="both"/>
              <w:rPr>
                <w:sz w:val="24"/>
                <w:szCs w:val="24"/>
              </w:rPr>
            </w:pPr>
            <w:r w:rsidRPr="005702F0">
              <w:rPr>
                <w:sz w:val="24"/>
                <w:szCs w:val="24"/>
              </w:rPr>
              <w:t>Estado</w:t>
            </w:r>
          </w:p>
        </w:tc>
        <w:tc>
          <w:tcPr>
            <w:tcW w:w="3514" w:type="dxa"/>
            <w:vAlign w:val="center"/>
            <w:hideMark/>
          </w:tcPr>
          <w:p w14:paraId="6045C4DC" w14:textId="77777777" w:rsidR="005702F0" w:rsidRPr="005702F0" w:rsidRDefault="005702F0" w:rsidP="005702F0">
            <w:pPr>
              <w:jc w:val="both"/>
              <w:rPr>
                <w:sz w:val="24"/>
                <w:szCs w:val="24"/>
              </w:rPr>
            </w:pPr>
            <w:r w:rsidRPr="005702F0">
              <w:rPr>
                <w:sz w:val="24"/>
                <w:szCs w:val="24"/>
              </w:rPr>
              <w:t>Sin estado (</w:t>
            </w:r>
            <w:proofErr w:type="spellStart"/>
            <w:r w:rsidRPr="005702F0">
              <w:rPr>
                <w:sz w:val="24"/>
                <w:szCs w:val="24"/>
              </w:rPr>
              <w:t>stateless</w:t>
            </w:r>
            <w:proofErr w:type="spellEnd"/>
            <w:r w:rsidRPr="005702F0">
              <w:rPr>
                <w:sz w:val="24"/>
                <w:szCs w:val="24"/>
              </w:rPr>
              <w:t>)</w:t>
            </w:r>
          </w:p>
        </w:tc>
        <w:tc>
          <w:tcPr>
            <w:tcW w:w="4138" w:type="dxa"/>
            <w:vAlign w:val="center"/>
            <w:hideMark/>
          </w:tcPr>
          <w:p w14:paraId="6F9E26BA" w14:textId="77777777" w:rsidR="005702F0" w:rsidRPr="005702F0" w:rsidRDefault="005702F0" w:rsidP="005702F0">
            <w:pPr>
              <w:jc w:val="both"/>
              <w:rPr>
                <w:sz w:val="24"/>
                <w:szCs w:val="24"/>
              </w:rPr>
            </w:pPr>
            <w:r w:rsidRPr="005702F0">
              <w:rPr>
                <w:sz w:val="24"/>
                <w:szCs w:val="24"/>
              </w:rPr>
              <w:t xml:space="preserve">Con estado (sesiones, caché Redis, base de datos </w:t>
            </w:r>
            <w:proofErr w:type="spellStart"/>
            <w:r w:rsidRPr="005702F0">
              <w:rPr>
                <w:sz w:val="24"/>
                <w:szCs w:val="24"/>
              </w:rPr>
              <w:t>MariaDB</w:t>
            </w:r>
            <w:proofErr w:type="spellEnd"/>
            <w:r w:rsidRPr="005702F0">
              <w:rPr>
                <w:sz w:val="24"/>
                <w:szCs w:val="24"/>
              </w:rPr>
              <w:t>)</w:t>
            </w:r>
          </w:p>
        </w:tc>
      </w:tr>
      <w:tr w:rsidR="005702F0" w:rsidRPr="005702F0" w14:paraId="22C81DC6" w14:textId="77777777" w:rsidTr="005702F0">
        <w:trPr>
          <w:trHeight w:val="800"/>
          <w:tblCellSpacing w:w="15" w:type="dxa"/>
        </w:trPr>
        <w:tc>
          <w:tcPr>
            <w:tcW w:w="1651" w:type="dxa"/>
            <w:vAlign w:val="center"/>
            <w:hideMark/>
          </w:tcPr>
          <w:p w14:paraId="47AB0A05" w14:textId="77777777" w:rsidR="005702F0" w:rsidRPr="005702F0" w:rsidRDefault="005702F0" w:rsidP="005702F0">
            <w:pPr>
              <w:jc w:val="both"/>
              <w:rPr>
                <w:sz w:val="24"/>
                <w:szCs w:val="24"/>
              </w:rPr>
            </w:pPr>
            <w:r w:rsidRPr="005702F0">
              <w:rPr>
                <w:sz w:val="24"/>
                <w:szCs w:val="24"/>
              </w:rPr>
              <w:t>Persistencia</w:t>
            </w:r>
          </w:p>
        </w:tc>
        <w:tc>
          <w:tcPr>
            <w:tcW w:w="3514" w:type="dxa"/>
            <w:vAlign w:val="center"/>
            <w:hideMark/>
          </w:tcPr>
          <w:p w14:paraId="07AC495F" w14:textId="77777777" w:rsidR="005702F0" w:rsidRPr="005702F0" w:rsidRDefault="005702F0" w:rsidP="005702F0">
            <w:pPr>
              <w:jc w:val="both"/>
              <w:rPr>
                <w:sz w:val="24"/>
                <w:szCs w:val="24"/>
              </w:rPr>
            </w:pPr>
            <w:r w:rsidRPr="005702F0">
              <w:rPr>
                <w:sz w:val="24"/>
                <w:szCs w:val="24"/>
              </w:rPr>
              <w:t>Ninguna necesaria</w:t>
            </w:r>
          </w:p>
        </w:tc>
        <w:tc>
          <w:tcPr>
            <w:tcW w:w="4138" w:type="dxa"/>
            <w:vAlign w:val="center"/>
            <w:hideMark/>
          </w:tcPr>
          <w:p w14:paraId="77877609" w14:textId="78A27649" w:rsidR="005702F0" w:rsidRPr="005702F0" w:rsidRDefault="005702F0" w:rsidP="005702F0">
            <w:pPr>
              <w:jc w:val="both"/>
              <w:rPr>
                <w:sz w:val="24"/>
                <w:szCs w:val="24"/>
              </w:rPr>
            </w:pPr>
            <w:r w:rsidRPr="005702F0">
              <w:rPr>
                <w:sz w:val="24"/>
                <w:szCs w:val="24"/>
              </w:rPr>
              <w:t xml:space="preserve">Crítica (contenido, medios, </w:t>
            </w:r>
            <w:proofErr w:type="spellStart"/>
            <w:r w:rsidRPr="005702F0">
              <w:rPr>
                <w:sz w:val="24"/>
                <w:szCs w:val="24"/>
              </w:rPr>
              <w:t>config</w:t>
            </w:r>
            <w:proofErr w:type="spellEnd"/>
            <w:r w:rsidRPr="005702F0">
              <w:rPr>
                <w:sz w:val="24"/>
                <w:szCs w:val="24"/>
              </w:rPr>
              <w:t>) requiere volúmenes</w:t>
            </w:r>
          </w:p>
        </w:tc>
      </w:tr>
      <w:tr w:rsidR="005702F0" w:rsidRPr="005702F0" w14:paraId="364077BC" w14:textId="77777777" w:rsidTr="005702F0">
        <w:trPr>
          <w:trHeight w:val="1139"/>
          <w:tblCellSpacing w:w="15" w:type="dxa"/>
        </w:trPr>
        <w:tc>
          <w:tcPr>
            <w:tcW w:w="1651" w:type="dxa"/>
            <w:vAlign w:val="center"/>
            <w:hideMark/>
          </w:tcPr>
          <w:p w14:paraId="722AFAFC" w14:textId="77777777" w:rsidR="005702F0" w:rsidRPr="005702F0" w:rsidRDefault="005702F0" w:rsidP="005702F0">
            <w:pPr>
              <w:jc w:val="both"/>
              <w:rPr>
                <w:sz w:val="24"/>
                <w:szCs w:val="24"/>
              </w:rPr>
            </w:pPr>
            <w:r w:rsidRPr="005702F0">
              <w:rPr>
                <w:sz w:val="24"/>
                <w:szCs w:val="24"/>
              </w:rPr>
              <w:t>Escalado horizontal</w:t>
            </w:r>
          </w:p>
        </w:tc>
        <w:tc>
          <w:tcPr>
            <w:tcW w:w="3514" w:type="dxa"/>
            <w:vAlign w:val="center"/>
            <w:hideMark/>
          </w:tcPr>
          <w:p w14:paraId="75EB8F61" w14:textId="76A85D07" w:rsidR="005702F0" w:rsidRPr="005702F0" w:rsidRDefault="005702F0" w:rsidP="005702F0">
            <w:pPr>
              <w:jc w:val="both"/>
              <w:rPr>
                <w:sz w:val="24"/>
                <w:szCs w:val="24"/>
              </w:rPr>
            </w:pPr>
            <w:r w:rsidRPr="005702F0">
              <w:rPr>
                <w:sz w:val="24"/>
                <w:szCs w:val="24"/>
              </w:rPr>
              <w:t>Trivial</w:t>
            </w:r>
            <w:r>
              <w:rPr>
                <w:sz w:val="24"/>
                <w:szCs w:val="24"/>
              </w:rPr>
              <w:t xml:space="preserve">, </w:t>
            </w:r>
            <w:r w:rsidRPr="005702F0">
              <w:rPr>
                <w:sz w:val="24"/>
                <w:szCs w:val="24"/>
              </w:rPr>
              <w:t>cualquier instancia sirve igual</w:t>
            </w:r>
          </w:p>
        </w:tc>
        <w:tc>
          <w:tcPr>
            <w:tcW w:w="4138" w:type="dxa"/>
            <w:vAlign w:val="center"/>
            <w:hideMark/>
          </w:tcPr>
          <w:p w14:paraId="68E86390" w14:textId="77777777" w:rsidR="005702F0" w:rsidRPr="005702F0" w:rsidRDefault="005702F0" w:rsidP="005702F0">
            <w:pPr>
              <w:jc w:val="both"/>
              <w:rPr>
                <w:sz w:val="24"/>
                <w:szCs w:val="24"/>
              </w:rPr>
            </w:pPr>
            <w:r w:rsidRPr="005702F0">
              <w:rPr>
                <w:sz w:val="24"/>
                <w:szCs w:val="24"/>
              </w:rPr>
              <w:t>Requiere sincronizar sesiones (por eso Redis) y compartir almacenamiento (</w:t>
            </w:r>
            <w:proofErr w:type="spellStart"/>
            <w:r w:rsidRPr="005702F0">
              <w:rPr>
                <w:sz w:val="24"/>
                <w:szCs w:val="24"/>
              </w:rPr>
              <w:t>bind</w:t>
            </w:r>
            <w:proofErr w:type="spellEnd"/>
            <w:r w:rsidRPr="005702F0">
              <w:rPr>
                <w:sz w:val="24"/>
                <w:szCs w:val="24"/>
              </w:rPr>
              <w:t xml:space="preserve"> </w:t>
            </w:r>
            <w:proofErr w:type="spellStart"/>
            <w:r w:rsidRPr="005702F0">
              <w:rPr>
                <w:sz w:val="24"/>
                <w:szCs w:val="24"/>
              </w:rPr>
              <w:t>mounts</w:t>
            </w:r>
            <w:proofErr w:type="spellEnd"/>
            <w:r w:rsidRPr="005702F0">
              <w:rPr>
                <w:sz w:val="24"/>
                <w:szCs w:val="24"/>
              </w:rPr>
              <w:t>/NFS) entre réplicas</w:t>
            </w:r>
          </w:p>
        </w:tc>
      </w:tr>
      <w:tr w:rsidR="005702F0" w:rsidRPr="005702F0" w14:paraId="1FCA380D" w14:textId="77777777" w:rsidTr="005702F0">
        <w:trPr>
          <w:trHeight w:val="492"/>
          <w:tblCellSpacing w:w="15" w:type="dxa"/>
        </w:trPr>
        <w:tc>
          <w:tcPr>
            <w:tcW w:w="1651" w:type="dxa"/>
            <w:vAlign w:val="center"/>
            <w:hideMark/>
          </w:tcPr>
          <w:p w14:paraId="623E3AC4" w14:textId="77777777" w:rsidR="005702F0" w:rsidRPr="005702F0" w:rsidRDefault="005702F0" w:rsidP="005702F0">
            <w:pPr>
              <w:jc w:val="both"/>
              <w:rPr>
                <w:sz w:val="24"/>
                <w:szCs w:val="24"/>
              </w:rPr>
            </w:pPr>
            <w:r w:rsidRPr="005702F0">
              <w:rPr>
                <w:sz w:val="24"/>
                <w:szCs w:val="24"/>
              </w:rPr>
              <w:t>Cache</w:t>
            </w:r>
          </w:p>
        </w:tc>
        <w:tc>
          <w:tcPr>
            <w:tcW w:w="3514" w:type="dxa"/>
            <w:vAlign w:val="center"/>
            <w:hideMark/>
          </w:tcPr>
          <w:p w14:paraId="08615862" w14:textId="77777777" w:rsidR="005702F0" w:rsidRPr="005702F0" w:rsidRDefault="005702F0" w:rsidP="005702F0">
            <w:pPr>
              <w:jc w:val="both"/>
              <w:rPr>
                <w:sz w:val="24"/>
                <w:szCs w:val="24"/>
              </w:rPr>
            </w:pPr>
            <w:r w:rsidRPr="005702F0">
              <w:rPr>
                <w:sz w:val="24"/>
                <w:szCs w:val="24"/>
              </w:rPr>
              <w:t>No aplica</w:t>
            </w:r>
          </w:p>
        </w:tc>
        <w:tc>
          <w:tcPr>
            <w:tcW w:w="4138" w:type="dxa"/>
            <w:vAlign w:val="center"/>
            <w:hideMark/>
          </w:tcPr>
          <w:p w14:paraId="19885FA7" w14:textId="77777777" w:rsidR="005702F0" w:rsidRPr="005702F0" w:rsidRDefault="005702F0" w:rsidP="005702F0">
            <w:pPr>
              <w:jc w:val="both"/>
              <w:rPr>
                <w:sz w:val="24"/>
                <w:szCs w:val="24"/>
              </w:rPr>
            </w:pPr>
            <w:proofErr w:type="spellStart"/>
            <w:r w:rsidRPr="005702F0">
              <w:rPr>
                <w:sz w:val="24"/>
                <w:szCs w:val="24"/>
              </w:rPr>
              <w:t>Object</w:t>
            </w:r>
            <w:proofErr w:type="spellEnd"/>
            <w:r w:rsidRPr="005702F0">
              <w:rPr>
                <w:sz w:val="24"/>
                <w:szCs w:val="24"/>
              </w:rPr>
              <w:t xml:space="preserve"> Cache (Redis) reduce carga a </w:t>
            </w:r>
            <w:proofErr w:type="spellStart"/>
            <w:r w:rsidRPr="005702F0">
              <w:rPr>
                <w:sz w:val="24"/>
                <w:szCs w:val="24"/>
              </w:rPr>
              <w:t>MariaDB</w:t>
            </w:r>
            <w:proofErr w:type="spellEnd"/>
          </w:p>
        </w:tc>
      </w:tr>
      <w:tr w:rsidR="005702F0" w:rsidRPr="005702F0" w14:paraId="5F70E7D0" w14:textId="77777777" w:rsidTr="005702F0">
        <w:trPr>
          <w:trHeight w:val="815"/>
          <w:tblCellSpacing w:w="15" w:type="dxa"/>
        </w:trPr>
        <w:tc>
          <w:tcPr>
            <w:tcW w:w="1651" w:type="dxa"/>
            <w:vAlign w:val="center"/>
            <w:hideMark/>
          </w:tcPr>
          <w:p w14:paraId="2BD50EE9" w14:textId="77777777" w:rsidR="005702F0" w:rsidRPr="005702F0" w:rsidRDefault="005702F0" w:rsidP="005702F0">
            <w:pPr>
              <w:jc w:val="both"/>
              <w:rPr>
                <w:sz w:val="24"/>
                <w:szCs w:val="24"/>
              </w:rPr>
            </w:pPr>
            <w:r w:rsidRPr="005702F0">
              <w:rPr>
                <w:sz w:val="24"/>
                <w:szCs w:val="24"/>
              </w:rPr>
              <w:t>Complejidad del balanceo</w:t>
            </w:r>
          </w:p>
        </w:tc>
        <w:tc>
          <w:tcPr>
            <w:tcW w:w="3514" w:type="dxa"/>
            <w:vAlign w:val="center"/>
            <w:hideMark/>
          </w:tcPr>
          <w:p w14:paraId="27A9BF5C" w14:textId="77777777" w:rsidR="005702F0" w:rsidRPr="005702F0" w:rsidRDefault="005702F0" w:rsidP="005702F0">
            <w:pPr>
              <w:jc w:val="both"/>
              <w:rPr>
                <w:sz w:val="24"/>
                <w:szCs w:val="24"/>
              </w:rPr>
            </w:pPr>
            <w:proofErr w:type="spellStart"/>
            <w:r w:rsidRPr="005702F0">
              <w:rPr>
                <w:sz w:val="24"/>
                <w:szCs w:val="24"/>
              </w:rPr>
              <w:t>Roundrobin</w:t>
            </w:r>
            <w:proofErr w:type="spellEnd"/>
            <w:r w:rsidRPr="005702F0">
              <w:rPr>
                <w:sz w:val="24"/>
                <w:szCs w:val="24"/>
              </w:rPr>
              <w:t xml:space="preserve"> puro basta</w:t>
            </w:r>
          </w:p>
        </w:tc>
        <w:tc>
          <w:tcPr>
            <w:tcW w:w="4138" w:type="dxa"/>
            <w:vAlign w:val="center"/>
            <w:hideMark/>
          </w:tcPr>
          <w:p w14:paraId="361F0789" w14:textId="77777777" w:rsidR="005702F0" w:rsidRPr="005702F0" w:rsidRDefault="005702F0" w:rsidP="005702F0">
            <w:pPr>
              <w:jc w:val="both"/>
              <w:rPr>
                <w:sz w:val="24"/>
                <w:szCs w:val="24"/>
              </w:rPr>
            </w:pPr>
            <w:r w:rsidRPr="005702F0">
              <w:rPr>
                <w:sz w:val="24"/>
                <w:szCs w:val="24"/>
              </w:rPr>
              <w:t xml:space="preserve">Necesita </w:t>
            </w:r>
            <w:proofErr w:type="spellStart"/>
            <w:r w:rsidRPr="005702F0">
              <w:rPr>
                <w:sz w:val="24"/>
                <w:szCs w:val="24"/>
              </w:rPr>
              <w:t>session</w:t>
            </w:r>
            <w:proofErr w:type="spellEnd"/>
            <w:r w:rsidRPr="005702F0">
              <w:rPr>
                <w:sz w:val="24"/>
                <w:szCs w:val="24"/>
              </w:rPr>
              <w:t xml:space="preserve"> </w:t>
            </w:r>
            <w:proofErr w:type="spellStart"/>
            <w:r w:rsidRPr="005702F0">
              <w:rPr>
                <w:sz w:val="24"/>
                <w:szCs w:val="24"/>
              </w:rPr>
              <w:t>stickiness</w:t>
            </w:r>
            <w:proofErr w:type="spellEnd"/>
            <w:r w:rsidRPr="005702F0">
              <w:rPr>
                <w:sz w:val="24"/>
                <w:szCs w:val="24"/>
              </w:rPr>
              <w:t xml:space="preserve"> o </w:t>
            </w:r>
            <w:proofErr w:type="spellStart"/>
            <w:r w:rsidRPr="005702F0">
              <w:rPr>
                <w:sz w:val="24"/>
                <w:szCs w:val="24"/>
              </w:rPr>
              <w:t>backend</w:t>
            </w:r>
            <w:proofErr w:type="spellEnd"/>
            <w:r w:rsidRPr="005702F0">
              <w:rPr>
                <w:sz w:val="24"/>
                <w:szCs w:val="24"/>
              </w:rPr>
              <w:t xml:space="preserve"> compartido de sesión</w:t>
            </w:r>
          </w:p>
        </w:tc>
      </w:tr>
    </w:tbl>
    <w:p w14:paraId="50CC4DDC" w14:textId="77777777" w:rsidR="005702F0" w:rsidRDefault="005702F0" w:rsidP="005702F0">
      <w:pPr>
        <w:jc w:val="both"/>
        <w:rPr>
          <w:sz w:val="24"/>
          <w:szCs w:val="24"/>
        </w:rPr>
      </w:pPr>
    </w:p>
    <w:p w14:paraId="7DF4AF52" w14:textId="54148217" w:rsidR="005702F0" w:rsidRDefault="005702F0" w:rsidP="005702F0">
      <w:pPr>
        <w:jc w:val="both"/>
        <w:rPr>
          <w:sz w:val="24"/>
          <w:szCs w:val="24"/>
        </w:rPr>
      </w:pPr>
      <w:r w:rsidRPr="005702F0">
        <w:rPr>
          <w:sz w:val="24"/>
          <w:szCs w:val="24"/>
        </w:rPr>
        <w:drawing>
          <wp:inline distT="0" distB="0" distL="0" distR="0" wp14:anchorId="31CF8B5E" wp14:editId="42C3141B">
            <wp:extent cx="5953125" cy="2663346"/>
            <wp:effectExtent l="0" t="0" r="0" b="3810"/>
            <wp:docPr id="7146995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699581" name=""/>
                    <pic:cNvPicPr/>
                  </pic:nvPicPr>
                  <pic:blipFill>
                    <a:blip r:embed="rId10"/>
                    <a:stretch>
                      <a:fillRect/>
                    </a:stretch>
                  </pic:blipFill>
                  <pic:spPr>
                    <a:xfrm>
                      <a:off x="0" y="0"/>
                      <a:ext cx="5956268" cy="2664752"/>
                    </a:xfrm>
                    <a:prstGeom prst="rect">
                      <a:avLst/>
                    </a:prstGeom>
                  </pic:spPr>
                </pic:pic>
              </a:graphicData>
            </a:graphic>
          </wp:inline>
        </w:drawing>
      </w:r>
    </w:p>
    <w:p w14:paraId="5F51FA77" w14:textId="159844EE" w:rsidR="005702F0" w:rsidRPr="005702F0" w:rsidRDefault="005702F0" w:rsidP="005702F0">
      <w:pPr>
        <w:jc w:val="both"/>
        <w:rPr>
          <w:b/>
          <w:bCs/>
          <w:sz w:val="24"/>
          <w:szCs w:val="24"/>
          <w:lang w:val="en-US"/>
        </w:rPr>
      </w:pPr>
      <w:r w:rsidRPr="005702F0">
        <w:rPr>
          <w:b/>
          <w:bCs/>
          <w:sz w:val="24"/>
          <w:szCs w:val="24"/>
          <w:lang w:val="en-US"/>
        </w:rPr>
        <w:t>Docker Swarm vs. setup actual (docker-compose)</w:t>
      </w:r>
    </w:p>
    <w:tbl>
      <w:tblPr>
        <w:tblW w:w="1006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64"/>
        <w:gridCol w:w="3134"/>
        <w:gridCol w:w="4962"/>
      </w:tblGrid>
      <w:tr w:rsidR="005702F0" w:rsidRPr="005702F0" w14:paraId="00F6BF39" w14:textId="77777777" w:rsidTr="005702F0">
        <w:trPr>
          <w:tblHeader/>
          <w:tblCellSpacing w:w="15" w:type="dxa"/>
        </w:trPr>
        <w:tc>
          <w:tcPr>
            <w:tcW w:w="0" w:type="auto"/>
            <w:vAlign w:val="center"/>
            <w:hideMark/>
          </w:tcPr>
          <w:p w14:paraId="67029DFD" w14:textId="77777777" w:rsidR="005702F0" w:rsidRPr="005702F0" w:rsidRDefault="005702F0" w:rsidP="005702F0">
            <w:pPr>
              <w:jc w:val="both"/>
              <w:rPr>
                <w:b/>
                <w:bCs/>
                <w:sz w:val="24"/>
                <w:szCs w:val="24"/>
              </w:rPr>
            </w:pPr>
            <w:r w:rsidRPr="005702F0">
              <w:rPr>
                <w:b/>
                <w:bCs/>
                <w:sz w:val="24"/>
                <w:szCs w:val="24"/>
              </w:rPr>
              <w:t>Aspecto</w:t>
            </w:r>
          </w:p>
        </w:tc>
        <w:tc>
          <w:tcPr>
            <w:tcW w:w="3104" w:type="dxa"/>
            <w:vAlign w:val="center"/>
            <w:hideMark/>
          </w:tcPr>
          <w:p w14:paraId="6A73EF4A" w14:textId="10C691EE" w:rsidR="005702F0" w:rsidRPr="005702F0" w:rsidRDefault="005702F0" w:rsidP="005702F0">
            <w:pPr>
              <w:jc w:val="both"/>
              <w:rPr>
                <w:b/>
                <w:bCs/>
                <w:sz w:val="24"/>
                <w:szCs w:val="24"/>
              </w:rPr>
            </w:pPr>
            <w:r w:rsidRPr="005702F0">
              <w:rPr>
                <w:b/>
                <w:bCs/>
                <w:sz w:val="24"/>
                <w:szCs w:val="24"/>
              </w:rPr>
              <w:t xml:space="preserve">Docker </w:t>
            </w:r>
            <w:proofErr w:type="spellStart"/>
            <w:r w:rsidRPr="005702F0">
              <w:rPr>
                <w:b/>
                <w:bCs/>
                <w:sz w:val="24"/>
                <w:szCs w:val="24"/>
              </w:rPr>
              <w:t>Compose</w:t>
            </w:r>
            <w:proofErr w:type="spellEnd"/>
            <w:r w:rsidRPr="005702F0">
              <w:rPr>
                <w:b/>
                <w:bCs/>
                <w:sz w:val="24"/>
                <w:szCs w:val="24"/>
              </w:rPr>
              <w:t xml:space="preserve"> </w:t>
            </w:r>
          </w:p>
        </w:tc>
        <w:tc>
          <w:tcPr>
            <w:tcW w:w="4917" w:type="dxa"/>
            <w:vAlign w:val="center"/>
            <w:hideMark/>
          </w:tcPr>
          <w:p w14:paraId="7CAFD7CD" w14:textId="77777777" w:rsidR="005702F0" w:rsidRPr="005702F0" w:rsidRDefault="005702F0" w:rsidP="005702F0">
            <w:pPr>
              <w:jc w:val="both"/>
              <w:rPr>
                <w:b/>
                <w:bCs/>
                <w:sz w:val="24"/>
                <w:szCs w:val="24"/>
              </w:rPr>
            </w:pPr>
            <w:r w:rsidRPr="005702F0">
              <w:rPr>
                <w:b/>
                <w:bCs/>
                <w:sz w:val="24"/>
                <w:szCs w:val="24"/>
              </w:rPr>
              <w:t>Docker Swarm (crecimiento horizontal real)</w:t>
            </w:r>
          </w:p>
        </w:tc>
      </w:tr>
      <w:tr w:rsidR="005702F0" w:rsidRPr="005702F0" w14:paraId="33EDEAC1" w14:textId="77777777" w:rsidTr="005702F0">
        <w:trPr>
          <w:tblCellSpacing w:w="15" w:type="dxa"/>
        </w:trPr>
        <w:tc>
          <w:tcPr>
            <w:tcW w:w="0" w:type="auto"/>
            <w:vAlign w:val="center"/>
            <w:hideMark/>
          </w:tcPr>
          <w:p w14:paraId="1512A8FA" w14:textId="77777777" w:rsidR="005702F0" w:rsidRPr="005702F0" w:rsidRDefault="005702F0" w:rsidP="005702F0">
            <w:pPr>
              <w:jc w:val="both"/>
              <w:rPr>
                <w:sz w:val="24"/>
                <w:szCs w:val="24"/>
              </w:rPr>
            </w:pPr>
            <w:r w:rsidRPr="005702F0">
              <w:rPr>
                <w:sz w:val="24"/>
                <w:szCs w:val="24"/>
              </w:rPr>
              <w:t>Escalado</w:t>
            </w:r>
          </w:p>
        </w:tc>
        <w:tc>
          <w:tcPr>
            <w:tcW w:w="3104" w:type="dxa"/>
            <w:vAlign w:val="center"/>
            <w:hideMark/>
          </w:tcPr>
          <w:p w14:paraId="07E94C4D" w14:textId="659ED72B" w:rsidR="005702F0" w:rsidRPr="005702F0" w:rsidRDefault="005702F0" w:rsidP="005702F0">
            <w:pPr>
              <w:jc w:val="both"/>
              <w:rPr>
                <w:sz w:val="24"/>
                <w:szCs w:val="24"/>
              </w:rPr>
            </w:pPr>
            <w:r w:rsidRPr="005702F0">
              <w:rPr>
                <w:sz w:val="24"/>
                <w:szCs w:val="24"/>
              </w:rPr>
              <w:t>Manual</w:t>
            </w:r>
            <w:r>
              <w:rPr>
                <w:sz w:val="24"/>
                <w:szCs w:val="24"/>
              </w:rPr>
              <w:t xml:space="preserve">, se </w:t>
            </w:r>
            <w:r w:rsidRPr="005702F0">
              <w:rPr>
                <w:sz w:val="24"/>
                <w:szCs w:val="24"/>
              </w:rPr>
              <w:t>defin</w:t>
            </w:r>
            <w:r>
              <w:rPr>
                <w:sz w:val="24"/>
                <w:szCs w:val="24"/>
              </w:rPr>
              <w:t>e</w:t>
            </w:r>
            <w:r w:rsidRPr="005702F0">
              <w:rPr>
                <w:sz w:val="24"/>
                <w:szCs w:val="24"/>
              </w:rPr>
              <w:t xml:space="preserve"> web1 y web2 como servicios fijos en el YAML</w:t>
            </w:r>
          </w:p>
        </w:tc>
        <w:tc>
          <w:tcPr>
            <w:tcW w:w="4917" w:type="dxa"/>
            <w:vAlign w:val="center"/>
            <w:hideMark/>
          </w:tcPr>
          <w:p w14:paraId="1C20DDE9" w14:textId="2408E256" w:rsidR="005702F0" w:rsidRPr="005702F0" w:rsidRDefault="005702F0" w:rsidP="005702F0">
            <w:pPr>
              <w:jc w:val="both"/>
              <w:rPr>
                <w:sz w:val="24"/>
                <w:szCs w:val="24"/>
              </w:rPr>
            </w:pPr>
            <w:proofErr w:type="spellStart"/>
            <w:r w:rsidRPr="005702F0">
              <w:rPr>
                <w:sz w:val="24"/>
                <w:szCs w:val="24"/>
              </w:rPr>
              <w:t>docker</w:t>
            </w:r>
            <w:proofErr w:type="spellEnd"/>
            <w:r w:rsidRPr="005702F0">
              <w:rPr>
                <w:sz w:val="24"/>
                <w:szCs w:val="24"/>
              </w:rPr>
              <w:t xml:space="preserve"> </w:t>
            </w:r>
            <w:proofErr w:type="spellStart"/>
            <w:r w:rsidRPr="005702F0">
              <w:rPr>
                <w:sz w:val="24"/>
                <w:szCs w:val="24"/>
              </w:rPr>
              <w:t>service</w:t>
            </w:r>
            <w:proofErr w:type="spellEnd"/>
            <w:r w:rsidRPr="005702F0">
              <w:rPr>
                <w:sz w:val="24"/>
                <w:szCs w:val="24"/>
              </w:rPr>
              <w:t xml:space="preserve"> </w:t>
            </w:r>
            <w:proofErr w:type="spellStart"/>
            <w:r w:rsidRPr="005702F0">
              <w:rPr>
                <w:sz w:val="24"/>
                <w:szCs w:val="24"/>
              </w:rPr>
              <w:t>scale</w:t>
            </w:r>
            <w:proofErr w:type="spellEnd"/>
            <w:r w:rsidRPr="005702F0">
              <w:rPr>
                <w:sz w:val="24"/>
                <w:szCs w:val="24"/>
              </w:rPr>
              <w:t xml:space="preserve"> </w:t>
            </w:r>
            <w:proofErr w:type="spellStart"/>
            <w:r w:rsidRPr="005702F0">
              <w:rPr>
                <w:sz w:val="24"/>
                <w:szCs w:val="24"/>
              </w:rPr>
              <w:t>hola_web</w:t>
            </w:r>
            <w:proofErr w:type="spellEnd"/>
            <w:r w:rsidRPr="005702F0">
              <w:rPr>
                <w:sz w:val="24"/>
                <w:szCs w:val="24"/>
              </w:rPr>
              <w:t>=5</w:t>
            </w:r>
            <w:r>
              <w:rPr>
                <w:sz w:val="24"/>
                <w:szCs w:val="24"/>
              </w:rPr>
              <w:t xml:space="preserve">, </w:t>
            </w:r>
            <w:r w:rsidRPr="005702F0">
              <w:rPr>
                <w:sz w:val="24"/>
                <w:szCs w:val="24"/>
              </w:rPr>
              <w:t>el número de réplicas se ajusta en caliente, sin tocar configuración</w:t>
            </w:r>
          </w:p>
        </w:tc>
      </w:tr>
      <w:tr w:rsidR="005702F0" w:rsidRPr="005702F0" w14:paraId="5A62D577" w14:textId="77777777" w:rsidTr="005702F0">
        <w:trPr>
          <w:tblCellSpacing w:w="15" w:type="dxa"/>
        </w:trPr>
        <w:tc>
          <w:tcPr>
            <w:tcW w:w="0" w:type="auto"/>
            <w:vAlign w:val="center"/>
            <w:hideMark/>
          </w:tcPr>
          <w:p w14:paraId="4953CBA9" w14:textId="77777777" w:rsidR="005702F0" w:rsidRPr="005702F0" w:rsidRDefault="005702F0" w:rsidP="005702F0">
            <w:pPr>
              <w:jc w:val="both"/>
              <w:rPr>
                <w:sz w:val="24"/>
                <w:szCs w:val="24"/>
              </w:rPr>
            </w:pPr>
            <w:r w:rsidRPr="005702F0">
              <w:rPr>
                <w:sz w:val="24"/>
                <w:szCs w:val="24"/>
              </w:rPr>
              <w:t>Recuperación ante fallos</w:t>
            </w:r>
          </w:p>
        </w:tc>
        <w:tc>
          <w:tcPr>
            <w:tcW w:w="3104" w:type="dxa"/>
            <w:vAlign w:val="center"/>
            <w:hideMark/>
          </w:tcPr>
          <w:p w14:paraId="2EB8F6EA" w14:textId="77777777" w:rsidR="005702F0" w:rsidRPr="005702F0" w:rsidRDefault="005702F0" w:rsidP="005702F0">
            <w:pPr>
              <w:jc w:val="both"/>
              <w:rPr>
                <w:sz w:val="24"/>
                <w:szCs w:val="24"/>
              </w:rPr>
            </w:pPr>
            <w:r w:rsidRPr="005702F0">
              <w:rPr>
                <w:sz w:val="24"/>
                <w:szCs w:val="24"/>
              </w:rPr>
              <w:t xml:space="preserve">Si un contenedor muere, no se reinicia solo (a menos que definas </w:t>
            </w:r>
            <w:proofErr w:type="spellStart"/>
            <w:r w:rsidRPr="005702F0">
              <w:rPr>
                <w:sz w:val="24"/>
                <w:szCs w:val="24"/>
              </w:rPr>
              <w:t>restart</w:t>
            </w:r>
            <w:proofErr w:type="spellEnd"/>
            <w:r w:rsidRPr="005702F0">
              <w:rPr>
                <w:sz w:val="24"/>
                <w:szCs w:val="24"/>
              </w:rPr>
              <w:t xml:space="preserve">: </w:t>
            </w:r>
            <w:proofErr w:type="spellStart"/>
            <w:r w:rsidRPr="005702F0">
              <w:rPr>
                <w:sz w:val="24"/>
                <w:szCs w:val="24"/>
              </w:rPr>
              <w:t>always</w:t>
            </w:r>
            <w:proofErr w:type="spellEnd"/>
            <w:r w:rsidRPr="005702F0">
              <w:rPr>
                <w:sz w:val="24"/>
                <w:szCs w:val="24"/>
              </w:rPr>
              <w:t>)</w:t>
            </w:r>
          </w:p>
        </w:tc>
        <w:tc>
          <w:tcPr>
            <w:tcW w:w="4917" w:type="dxa"/>
            <w:vAlign w:val="center"/>
            <w:hideMark/>
          </w:tcPr>
          <w:p w14:paraId="08E52902" w14:textId="77777777" w:rsidR="005702F0" w:rsidRPr="005702F0" w:rsidRDefault="005702F0" w:rsidP="005702F0">
            <w:pPr>
              <w:jc w:val="both"/>
              <w:rPr>
                <w:sz w:val="24"/>
                <w:szCs w:val="24"/>
              </w:rPr>
            </w:pPr>
            <w:r w:rsidRPr="005702F0">
              <w:rPr>
                <w:sz w:val="24"/>
                <w:szCs w:val="24"/>
              </w:rPr>
              <w:t>Swarm detecta el contenedor caído y lo reprograma automáticamente en cualquier nodo disponible</w:t>
            </w:r>
          </w:p>
        </w:tc>
      </w:tr>
      <w:tr w:rsidR="005702F0" w:rsidRPr="005702F0" w14:paraId="65D8AEA9" w14:textId="77777777" w:rsidTr="005702F0">
        <w:trPr>
          <w:tblCellSpacing w:w="15" w:type="dxa"/>
        </w:trPr>
        <w:tc>
          <w:tcPr>
            <w:tcW w:w="0" w:type="auto"/>
            <w:vAlign w:val="center"/>
            <w:hideMark/>
          </w:tcPr>
          <w:p w14:paraId="1CA428B9" w14:textId="77777777" w:rsidR="005702F0" w:rsidRPr="005702F0" w:rsidRDefault="005702F0" w:rsidP="005702F0">
            <w:pPr>
              <w:jc w:val="both"/>
              <w:rPr>
                <w:sz w:val="24"/>
                <w:szCs w:val="24"/>
              </w:rPr>
            </w:pPr>
            <w:r w:rsidRPr="005702F0">
              <w:rPr>
                <w:sz w:val="24"/>
                <w:szCs w:val="24"/>
              </w:rPr>
              <w:t>Distribución en múltiples hosts</w:t>
            </w:r>
          </w:p>
        </w:tc>
        <w:tc>
          <w:tcPr>
            <w:tcW w:w="3104" w:type="dxa"/>
            <w:vAlign w:val="center"/>
            <w:hideMark/>
          </w:tcPr>
          <w:p w14:paraId="60BB09A9" w14:textId="0B029C47" w:rsidR="005702F0" w:rsidRPr="005702F0" w:rsidRDefault="005702F0" w:rsidP="005702F0">
            <w:pPr>
              <w:jc w:val="both"/>
              <w:rPr>
                <w:sz w:val="24"/>
                <w:szCs w:val="24"/>
              </w:rPr>
            </w:pPr>
            <w:r w:rsidRPr="005702F0">
              <w:rPr>
                <w:sz w:val="24"/>
                <w:szCs w:val="24"/>
              </w:rPr>
              <w:t>No</w:t>
            </w:r>
            <w:r>
              <w:rPr>
                <w:sz w:val="24"/>
                <w:szCs w:val="24"/>
              </w:rPr>
              <w:t xml:space="preserve">, </w:t>
            </w:r>
            <w:r w:rsidRPr="005702F0">
              <w:rPr>
                <w:sz w:val="24"/>
                <w:szCs w:val="24"/>
              </w:rPr>
              <w:t>todo corre en un solo host (tu WSL2)</w:t>
            </w:r>
          </w:p>
        </w:tc>
        <w:tc>
          <w:tcPr>
            <w:tcW w:w="4917" w:type="dxa"/>
            <w:vAlign w:val="center"/>
            <w:hideMark/>
          </w:tcPr>
          <w:p w14:paraId="026E8B0A" w14:textId="525D0953" w:rsidR="005702F0" w:rsidRPr="005702F0" w:rsidRDefault="005702F0" w:rsidP="005702F0">
            <w:pPr>
              <w:jc w:val="both"/>
              <w:rPr>
                <w:sz w:val="24"/>
                <w:szCs w:val="24"/>
              </w:rPr>
            </w:pPr>
            <w:r w:rsidRPr="005702F0">
              <w:rPr>
                <w:sz w:val="24"/>
                <w:szCs w:val="24"/>
              </w:rPr>
              <w:t>Sí</w:t>
            </w:r>
            <w:r>
              <w:rPr>
                <w:sz w:val="24"/>
                <w:szCs w:val="24"/>
              </w:rPr>
              <w:t>,</w:t>
            </w:r>
            <w:r w:rsidRPr="005702F0">
              <w:rPr>
                <w:sz w:val="24"/>
                <w:szCs w:val="24"/>
              </w:rPr>
              <w:t xml:space="preserve"> un Swarm puede repartir web</w:t>
            </w:r>
            <w:proofErr w:type="gramStart"/>
            <w:r w:rsidRPr="005702F0">
              <w:rPr>
                <w:sz w:val="24"/>
                <w:szCs w:val="24"/>
              </w:rPr>
              <w:t>1..</w:t>
            </w:r>
            <w:proofErr w:type="gramEnd"/>
            <w:r w:rsidRPr="005702F0">
              <w:rPr>
                <w:sz w:val="24"/>
                <w:szCs w:val="24"/>
              </w:rPr>
              <w:t xml:space="preserve">web5 entre varias máquinas físicas (nodos </w:t>
            </w:r>
            <w:proofErr w:type="gramStart"/>
            <w:r w:rsidRPr="005702F0">
              <w:rPr>
                <w:sz w:val="24"/>
                <w:szCs w:val="24"/>
              </w:rPr>
              <w:t>manager</w:t>
            </w:r>
            <w:proofErr w:type="gramEnd"/>
            <w:r w:rsidRPr="005702F0">
              <w:rPr>
                <w:sz w:val="24"/>
                <w:szCs w:val="24"/>
              </w:rPr>
              <w:t>/</w:t>
            </w:r>
            <w:proofErr w:type="spellStart"/>
            <w:r w:rsidRPr="005702F0">
              <w:rPr>
                <w:sz w:val="24"/>
                <w:szCs w:val="24"/>
              </w:rPr>
              <w:t>worker</w:t>
            </w:r>
            <w:proofErr w:type="spellEnd"/>
            <w:r w:rsidRPr="005702F0">
              <w:rPr>
                <w:sz w:val="24"/>
                <w:szCs w:val="24"/>
              </w:rPr>
              <w:t>)</w:t>
            </w:r>
          </w:p>
        </w:tc>
      </w:tr>
      <w:tr w:rsidR="005702F0" w:rsidRPr="005702F0" w14:paraId="74F14504" w14:textId="77777777" w:rsidTr="005702F0">
        <w:trPr>
          <w:tblCellSpacing w:w="15" w:type="dxa"/>
        </w:trPr>
        <w:tc>
          <w:tcPr>
            <w:tcW w:w="0" w:type="auto"/>
            <w:vAlign w:val="center"/>
            <w:hideMark/>
          </w:tcPr>
          <w:p w14:paraId="44B173CC" w14:textId="77777777" w:rsidR="005702F0" w:rsidRPr="005702F0" w:rsidRDefault="005702F0" w:rsidP="005702F0">
            <w:pPr>
              <w:jc w:val="both"/>
              <w:rPr>
                <w:sz w:val="24"/>
                <w:szCs w:val="24"/>
              </w:rPr>
            </w:pPr>
            <w:r w:rsidRPr="005702F0">
              <w:rPr>
                <w:sz w:val="24"/>
                <w:szCs w:val="24"/>
              </w:rPr>
              <w:t>Descubrimiento de servicios</w:t>
            </w:r>
          </w:p>
        </w:tc>
        <w:tc>
          <w:tcPr>
            <w:tcW w:w="3104" w:type="dxa"/>
            <w:vAlign w:val="center"/>
            <w:hideMark/>
          </w:tcPr>
          <w:p w14:paraId="66B420E3" w14:textId="77777777" w:rsidR="005702F0" w:rsidRPr="005702F0" w:rsidRDefault="005702F0" w:rsidP="005702F0">
            <w:pPr>
              <w:jc w:val="both"/>
              <w:rPr>
                <w:sz w:val="24"/>
                <w:szCs w:val="24"/>
              </w:rPr>
            </w:pPr>
            <w:r w:rsidRPr="005702F0">
              <w:rPr>
                <w:sz w:val="24"/>
                <w:szCs w:val="24"/>
              </w:rPr>
              <w:t>Docker resuelve nombres por la red bridge (web1, web2)</w:t>
            </w:r>
          </w:p>
        </w:tc>
        <w:tc>
          <w:tcPr>
            <w:tcW w:w="4917" w:type="dxa"/>
            <w:vAlign w:val="center"/>
            <w:hideMark/>
          </w:tcPr>
          <w:p w14:paraId="275EA51E" w14:textId="77777777" w:rsidR="005702F0" w:rsidRPr="005702F0" w:rsidRDefault="005702F0" w:rsidP="005702F0">
            <w:pPr>
              <w:jc w:val="both"/>
              <w:rPr>
                <w:sz w:val="24"/>
                <w:szCs w:val="24"/>
              </w:rPr>
            </w:pPr>
            <w:r w:rsidRPr="005702F0">
              <w:rPr>
                <w:sz w:val="24"/>
                <w:szCs w:val="24"/>
              </w:rPr>
              <w:t xml:space="preserve">Swarm usa una red </w:t>
            </w:r>
            <w:proofErr w:type="spellStart"/>
            <w:r w:rsidRPr="005702F0">
              <w:rPr>
                <w:i/>
                <w:iCs/>
                <w:sz w:val="24"/>
                <w:szCs w:val="24"/>
              </w:rPr>
              <w:t>overlay</w:t>
            </w:r>
            <w:proofErr w:type="spellEnd"/>
            <w:r w:rsidRPr="005702F0">
              <w:rPr>
                <w:sz w:val="24"/>
                <w:szCs w:val="24"/>
              </w:rPr>
              <w:t xml:space="preserve"> con DNS interno y un balanceador de malla (</w:t>
            </w:r>
            <w:proofErr w:type="spellStart"/>
            <w:r w:rsidRPr="005702F0">
              <w:rPr>
                <w:i/>
                <w:iCs/>
                <w:sz w:val="24"/>
                <w:szCs w:val="24"/>
              </w:rPr>
              <w:t>routing</w:t>
            </w:r>
            <w:proofErr w:type="spellEnd"/>
            <w:r w:rsidRPr="005702F0">
              <w:rPr>
                <w:i/>
                <w:iCs/>
                <w:sz w:val="24"/>
                <w:szCs w:val="24"/>
              </w:rPr>
              <w:t xml:space="preserve"> </w:t>
            </w:r>
            <w:proofErr w:type="spellStart"/>
            <w:r w:rsidRPr="005702F0">
              <w:rPr>
                <w:i/>
                <w:iCs/>
                <w:sz w:val="24"/>
                <w:szCs w:val="24"/>
              </w:rPr>
              <w:t>mesh</w:t>
            </w:r>
            <w:proofErr w:type="spellEnd"/>
            <w:r w:rsidRPr="005702F0">
              <w:rPr>
                <w:sz w:val="24"/>
                <w:szCs w:val="24"/>
              </w:rPr>
              <w:t xml:space="preserve">) que enruta tráfico a cualquier nodo, sin necesitar </w:t>
            </w:r>
            <w:proofErr w:type="spellStart"/>
            <w:r w:rsidRPr="005702F0">
              <w:rPr>
                <w:sz w:val="24"/>
                <w:szCs w:val="24"/>
              </w:rPr>
              <w:t>HAProxy</w:t>
            </w:r>
            <w:proofErr w:type="spellEnd"/>
            <w:r w:rsidRPr="005702F0">
              <w:rPr>
                <w:sz w:val="24"/>
                <w:szCs w:val="24"/>
              </w:rPr>
              <w:t xml:space="preserve"> externo (aunque vos lo seguirías usando para más control)</w:t>
            </w:r>
          </w:p>
        </w:tc>
      </w:tr>
      <w:tr w:rsidR="005702F0" w:rsidRPr="005702F0" w14:paraId="48CDF6A4" w14:textId="77777777" w:rsidTr="005702F0">
        <w:trPr>
          <w:tblCellSpacing w:w="15" w:type="dxa"/>
        </w:trPr>
        <w:tc>
          <w:tcPr>
            <w:tcW w:w="0" w:type="auto"/>
            <w:vAlign w:val="center"/>
            <w:hideMark/>
          </w:tcPr>
          <w:p w14:paraId="66F1917A" w14:textId="77777777" w:rsidR="005702F0" w:rsidRPr="005702F0" w:rsidRDefault="005702F0" w:rsidP="005702F0">
            <w:pPr>
              <w:jc w:val="both"/>
              <w:rPr>
                <w:sz w:val="24"/>
                <w:szCs w:val="24"/>
              </w:rPr>
            </w:pPr>
            <w:r w:rsidRPr="005702F0">
              <w:rPr>
                <w:sz w:val="24"/>
                <w:szCs w:val="24"/>
              </w:rPr>
              <w:t>Actualizaciones</w:t>
            </w:r>
          </w:p>
        </w:tc>
        <w:tc>
          <w:tcPr>
            <w:tcW w:w="3104" w:type="dxa"/>
            <w:vAlign w:val="center"/>
            <w:hideMark/>
          </w:tcPr>
          <w:p w14:paraId="5C66EC3B" w14:textId="77777777" w:rsidR="005702F0" w:rsidRPr="005702F0" w:rsidRDefault="005702F0" w:rsidP="005702F0">
            <w:pPr>
              <w:jc w:val="both"/>
              <w:rPr>
                <w:sz w:val="24"/>
                <w:szCs w:val="24"/>
              </w:rPr>
            </w:pPr>
            <w:r w:rsidRPr="005702F0">
              <w:rPr>
                <w:sz w:val="24"/>
                <w:szCs w:val="24"/>
              </w:rPr>
              <w:t>Hay que bajar y levantar contenedores manualmente</w:t>
            </w:r>
          </w:p>
        </w:tc>
        <w:tc>
          <w:tcPr>
            <w:tcW w:w="4917" w:type="dxa"/>
            <w:vAlign w:val="center"/>
            <w:hideMark/>
          </w:tcPr>
          <w:p w14:paraId="73817763" w14:textId="77777777" w:rsidR="005702F0" w:rsidRPr="005702F0" w:rsidRDefault="005702F0" w:rsidP="005702F0">
            <w:pPr>
              <w:jc w:val="both"/>
              <w:rPr>
                <w:sz w:val="24"/>
                <w:szCs w:val="24"/>
              </w:rPr>
            </w:pPr>
            <w:r w:rsidRPr="005702F0">
              <w:rPr>
                <w:i/>
                <w:iCs/>
                <w:sz w:val="24"/>
                <w:szCs w:val="24"/>
              </w:rPr>
              <w:t xml:space="preserve">Rolling </w:t>
            </w:r>
            <w:proofErr w:type="spellStart"/>
            <w:r w:rsidRPr="005702F0">
              <w:rPr>
                <w:i/>
                <w:iCs/>
                <w:sz w:val="24"/>
                <w:szCs w:val="24"/>
              </w:rPr>
              <w:t>updates</w:t>
            </w:r>
            <w:proofErr w:type="spellEnd"/>
            <w:r w:rsidRPr="005702F0">
              <w:rPr>
                <w:sz w:val="24"/>
                <w:szCs w:val="24"/>
              </w:rPr>
              <w:t xml:space="preserve">: reemplaza instancias una por una sin </w:t>
            </w:r>
            <w:proofErr w:type="spellStart"/>
            <w:r w:rsidRPr="005702F0">
              <w:rPr>
                <w:sz w:val="24"/>
                <w:szCs w:val="24"/>
              </w:rPr>
              <w:t>downtime</w:t>
            </w:r>
            <w:proofErr w:type="spellEnd"/>
          </w:p>
        </w:tc>
      </w:tr>
    </w:tbl>
    <w:p w14:paraId="6E499CEC" w14:textId="77777777" w:rsidR="005702F0" w:rsidRPr="005702F0" w:rsidRDefault="005702F0" w:rsidP="005702F0">
      <w:pPr>
        <w:jc w:val="both"/>
        <w:rPr>
          <w:sz w:val="24"/>
          <w:szCs w:val="24"/>
        </w:rPr>
      </w:pPr>
    </w:p>
    <w:p w14:paraId="48D3D8FF" w14:textId="77777777" w:rsidR="005702F0" w:rsidRPr="005702F0" w:rsidRDefault="005702F0" w:rsidP="005702F0">
      <w:pPr>
        <w:jc w:val="center"/>
        <w:rPr>
          <w:sz w:val="24"/>
          <w:szCs w:val="24"/>
        </w:rPr>
      </w:pPr>
    </w:p>
    <w:p w14:paraId="464233C1" w14:textId="77777777" w:rsidR="00EE75E0" w:rsidRDefault="00EE75E0" w:rsidP="00EE75E0">
      <w:pPr>
        <w:jc w:val="both"/>
        <w:rPr>
          <w:rFonts w:ascii="Arial" w:hAnsi="Arial" w:cs="Arial"/>
          <w:b/>
          <w:bCs/>
        </w:rPr>
      </w:pPr>
    </w:p>
    <w:p w14:paraId="4214EBA2" w14:textId="77777777" w:rsidR="00EE75E0" w:rsidRDefault="00EE75E0" w:rsidP="00EE75E0">
      <w:pPr>
        <w:jc w:val="both"/>
        <w:rPr>
          <w:rFonts w:ascii="Arial" w:hAnsi="Arial" w:cs="Arial"/>
          <w:b/>
          <w:bCs/>
        </w:rPr>
      </w:pPr>
    </w:p>
    <w:p w14:paraId="0D8A5BE9" w14:textId="74C8453B" w:rsidR="00EE75E0" w:rsidRPr="00EE75E0" w:rsidRDefault="00EE75E0" w:rsidP="00EE75E0">
      <w:pPr>
        <w:jc w:val="both"/>
        <w:rPr>
          <w:rFonts w:ascii="Arial" w:hAnsi="Arial" w:cs="Arial"/>
          <w:b/>
          <w:bCs/>
        </w:rPr>
      </w:pPr>
      <w:r w:rsidRPr="00EE75E0">
        <w:rPr>
          <w:rFonts w:ascii="Arial" w:hAnsi="Arial" w:cs="Arial"/>
          <w:b/>
          <w:bCs/>
        </w:rPr>
        <w:t>Conclusiones</w:t>
      </w:r>
    </w:p>
    <w:p w14:paraId="0FF4AE19" w14:textId="77777777" w:rsidR="00EE75E0" w:rsidRPr="00EE75E0" w:rsidRDefault="00EE75E0" w:rsidP="00EE75E0">
      <w:pPr>
        <w:jc w:val="both"/>
        <w:rPr>
          <w:rFonts w:ascii="Arial" w:hAnsi="Arial" w:cs="Arial"/>
        </w:rPr>
      </w:pPr>
      <w:r w:rsidRPr="00EE75E0">
        <w:rPr>
          <w:rFonts w:ascii="Arial" w:hAnsi="Arial" w:cs="Arial"/>
        </w:rPr>
        <w:t xml:space="preserve">Este caso permitió comprobar en la práctica varios conceptos de sistemas operativos y arquitectura distribuida que antes eran solo teóricos. </w:t>
      </w:r>
      <w:proofErr w:type="spellStart"/>
      <w:r w:rsidRPr="00EE75E0">
        <w:rPr>
          <w:rFonts w:ascii="Arial" w:hAnsi="Arial" w:cs="Arial"/>
        </w:rPr>
        <w:t>Containerizar</w:t>
      </w:r>
      <w:proofErr w:type="spellEnd"/>
      <w:r w:rsidRPr="00EE75E0">
        <w:rPr>
          <w:rFonts w:ascii="Arial" w:hAnsi="Arial" w:cs="Arial"/>
        </w:rPr>
        <w:t xml:space="preserve"> un servicio simple mostró que el aislamiento de Docker es real a nivel de procesos, pero no absoluto: sin </w:t>
      </w:r>
      <w:proofErr w:type="spellStart"/>
      <w:r w:rsidRPr="00EE75E0">
        <w:rPr>
          <w:rFonts w:ascii="Arial" w:hAnsi="Arial" w:cs="Arial"/>
        </w:rPr>
        <w:t>userns-remap</w:t>
      </w:r>
      <w:proofErr w:type="spellEnd"/>
      <w:r w:rsidRPr="00EE75E0">
        <w:rPr>
          <w:rFonts w:ascii="Arial" w:hAnsi="Arial" w:cs="Arial"/>
        </w:rPr>
        <w:t>, el UID del contenedor mapea directamente al del host, lo que representa un riesgo de seguridad a considerar en entornos multiusuario.</w:t>
      </w:r>
    </w:p>
    <w:p w14:paraId="38C7B9C1" w14:textId="245D1F26" w:rsidR="00EE75E0" w:rsidRPr="00EE75E0" w:rsidRDefault="00EE75E0" w:rsidP="00EE75E0">
      <w:pPr>
        <w:jc w:val="both"/>
        <w:rPr>
          <w:rFonts w:ascii="Arial" w:hAnsi="Arial" w:cs="Arial"/>
        </w:rPr>
      </w:pPr>
      <w:r w:rsidRPr="00EE75E0">
        <w:rPr>
          <w:rFonts w:ascii="Arial" w:hAnsi="Arial" w:cs="Arial"/>
        </w:rPr>
        <w:t xml:space="preserve">El balanceo con </w:t>
      </w:r>
      <w:proofErr w:type="spellStart"/>
      <w:r w:rsidRPr="00EE75E0">
        <w:rPr>
          <w:rFonts w:ascii="Arial" w:hAnsi="Arial" w:cs="Arial"/>
        </w:rPr>
        <w:t>HAProxy</w:t>
      </w:r>
      <w:proofErr w:type="spellEnd"/>
      <w:r w:rsidRPr="00EE75E0">
        <w:rPr>
          <w:rFonts w:ascii="Arial" w:hAnsi="Arial" w:cs="Arial"/>
        </w:rPr>
        <w:t xml:space="preserve"> funcionó de forma predecible en modo </w:t>
      </w:r>
      <w:proofErr w:type="spellStart"/>
      <w:r w:rsidRPr="00EE75E0">
        <w:rPr>
          <w:rFonts w:ascii="Arial" w:hAnsi="Arial" w:cs="Arial"/>
        </w:rPr>
        <w:t>roundrobin</w:t>
      </w:r>
      <w:proofErr w:type="spellEnd"/>
      <w:r w:rsidRPr="00EE75E0">
        <w:rPr>
          <w:rFonts w:ascii="Arial" w:hAnsi="Arial" w:cs="Arial"/>
        </w:rPr>
        <w:t>, confirmando que escalar horizontalmente</w:t>
      </w:r>
      <w:r>
        <w:rPr>
          <w:rFonts w:ascii="Arial" w:hAnsi="Arial" w:cs="Arial"/>
        </w:rPr>
        <w:t xml:space="preserve">, </w:t>
      </w:r>
      <w:r w:rsidRPr="00EE75E0">
        <w:rPr>
          <w:rFonts w:ascii="Arial" w:hAnsi="Arial" w:cs="Arial"/>
        </w:rPr>
        <w:t>agregar instancias idénticas detrás de un balanceador</w:t>
      </w:r>
      <w:r>
        <w:rPr>
          <w:rFonts w:ascii="Arial" w:hAnsi="Arial" w:cs="Arial"/>
        </w:rPr>
        <w:t xml:space="preserve">, </w:t>
      </w:r>
      <w:r w:rsidRPr="00EE75E0">
        <w:rPr>
          <w:rFonts w:ascii="Arial" w:hAnsi="Arial" w:cs="Arial"/>
        </w:rPr>
        <w:t>es una estrategia efectiva incluso para aplicaciones triviales. La prueba de persistencia reforzó un principio clave de los contenedores: son efímeros por diseño, y cualquier dato que deba sobrevivir necesita vivir fuera de ellos, mediante volúmenes o servicios externos.</w:t>
      </w:r>
    </w:p>
    <w:p w14:paraId="612DF9F0" w14:textId="77777777" w:rsidR="00EE75E0" w:rsidRPr="00EE75E0" w:rsidRDefault="00EE75E0" w:rsidP="00EE75E0">
      <w:pPr>
        <w:jc w:val="both"/>
        <w:rPr>
          <w:rFonts w:ascii="Arial" w:hAnsi="Arial" w:cs="Arial"/>
        </w:rPr>
      </w:pPr>
      <w:r w:rsidRPr="00EE75E0">
        <w:rPr>
          <w:rFonts w:ascii="Arial" w:hAnsi="Arial" w:cs="Arial"/>
        </w:rPr>
        <w:t xml:space="preserve">Comparado con Docker Swarm, el enfoque actual con </w:t>
      </w:r>
      <w:proofErr w:type="spellStart"/>
      <w:r w:rsidRPr="00EE75E0">
        <w:rPr>
          <w:rFonts w:ascii="Arial" w:hAnsi="Arial" w:cs="Arial"/>
        </w:rPr>
        <w:t>docker-compose</w:t>
      </w:r>
      <w:proofErr w:type="spellEnd"/>
      <w:r w:rsidRPr="00EE75E0">
        <w:rPr>
          <w:rFonts w:ascii="Arial" w:hAnsi="Arial" w:cs="Arial"/>
        </w:rPr>
        <w:t xml:space="preserve"> deja en evidencia sus límites: no hay recuperación automática ante fallos ni distribución entre múltiples hosts. Para una plataforma institucional real como la que plantea el caso, ese salto hacia orquestación sería necesario para lograr alta disponibilidad genuina, no solo simulada en un único host.</w:t>
      </w:r>
    </w:p>
    <w:p w14:paraId="3BDA6605" w14:textId="07BE085E" w:rsidR="00EE75E0" w:rsidRPr="00EE75E0" w:rsidRDefault="00EE75E0" w:rsidP="00EE75E0">
      <w:pPr>
        <w:jc w:val="both"/>
        <w:rPr>
          <w:rFonts w:ascii="Arial" w:hAnsi="Arial" w:cs="Arial"/>
        </w:rPr>
      </w:pPr>
      <w:r w:rsidRPr="00EE75E0">
        <w:rPr>
          <w:rFonts w:ascii="Arial" w:hAnsi="Arial" w:cs="Arial"/>
        </w:rPr>
        <w:t>En conjunto, el ejercicio evidenció que muchos de los conceptos de la tabla comparativa del documento</w:t>
      </w:r>
      <w:r>
        <w:rPr>
          <w:rFonts w:ascii="Arial" w:hAnsi="Arial" w:cs="Arial"/>
        </w:rPr>
        <w:t xml:space="preserve">, </w:t>
      </w:r>
      <w:r w:rsidRPr="00EE75E0">
        <w:rPr>
          <w:rFonts w:ascii="Arial" w:hAnsi="Arial" w:cs="Arial"/>
        </w:rPr>
        <w:t>sockets, puertos, concurrencia, procesos, persistencia</w:t>
      </w:r>
      <w:r>
        <w:rPr>
          <w:rFonts w:ascii="Arial" w:hAnsi="Arial" w:cs="Arial"/>
        </w:rPr>
        <w:t xml:space="preserve">, </w:t>
      </w:r>
      <w:r w:rsidRPr="00EE75E0">
        <w:rPr>
          <w:rFonts w:ascii="Arial" w:hAnsi="Arial" w:cs="Arial"/>
        </w:rPr>
        <w:t xml:space="preserve">dejaron de ser abstracciones y se volvieron comportamientos observables y medibles, y que la arquitectura de balanceo validada aquí es reutilizable independientemente de la tecnología del </w:t>
      </w:r>
      <w:proofErr w:type="spellStart"/>
      <w:r w:rsidRPr="00EE75E0">
        <w:rPr>
          <w:rFonts w:ascii="Arial" w:hAnsi="Arial" w:cs="Arial"/>
        </w:rPr>
        <w:t>backend</w:t>
      </w:r>
      <w:proofErr w:type="spellEnd"/>
      <w:r w:rsidRPr="00EE75E0">
        <w:rPr>
          <w:rFonts w:ascii="Arial" w:hAnsi="Arial" w:cs="Arial"/>
        </w:rPr>
        <w:t>.</w:t>
      </w:r>
    </w:p>
    <w:p w14:paraId="023893F2" w14:textId="77777777" w:rsidR="005702F0" w:rsidRPr="00EE75E0" w:rsidRDefault="005702F0" w:rsidP="00EE75E0">
      <w:pPr>
        <w:jc w:val="both"/>
        <w:rPr>
          <w:rFonts w:ascii="Arial" w:hAnsi="Arial" w:cs="Arial"/>
        </w:rPr>
      </w:pPr>
    </w:p>
    <w:p w14:paraId="470EF075" w14:textId="77777777" w:rsidR="00232C6A" w:rsidRPr="005702F0" w:rsidRDefault="00232C6A" w:rsidP="005702F0">
      <w:pPr>
        <w:jc w:val="center"/>
        <w:rPr>
          <w:sz w:val="24"/>
          <w:szCs w:val="24"/>
        </w:rPr>
      </w:pPr>
    </w:p>
    <w:sectPr w:rsidR="00232C6A" w:rsidRPr="005702F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02F0"/>
    <w:rsid w:val="00043BC7"/>
    <w:rsid w:val="00232C6A"/>
    <w:rsid w:val="0024315B"/>
    <w:rsid w:val="005702F0"/>
    <w:rsid w:val="0070775D"/>
    <w:rsid w:val="00D37B53"/>
    <w:rsid w:val="00EE75E0"/>
    <w:rsid w:val="00F11D48"/>
    <w:rsid w:val="00F4438D"/>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5540A"/>
  <w15:chartTrackingRefBased/>
  <w15:docId w15:val="{6CC1E2D4-B4A4-48AD-A7CD-030F6EAF0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02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702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02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02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02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02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02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02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02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02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702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02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02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02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02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02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02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02F0"/>
    <w:rPr>
      <w:rFonts w:eastAsiaTheme="majorEastAsia" w:cstheme="majorBidi"/>
      <w:color w:val="272727" w:themeColor="text1" w:themeTint="D8"/>
    </w:rPr>
  </w:style>
  <w:style w:type="paragraph" w:styleId="Ttulo">
    <w:name w:val="Title"/>
    <w:basedOn w:val="Normal"/>
    <w:next w:val="Normal"/>
    <w:link w:val="TtuloCar"/>
    <w:uiPriority w:val="10"/>
    <w:qFormat/>
    <w:rsid w:val="005702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02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02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02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02F0"/>
    <w:pPr>
      <w:spacing w:before="160"/>
      <w:jc w:val="center"/>
    </w:pPr>
    <w:rPr>
      <w:i/>
      <w:iCs/>
      <w:color w:val="404040" w:themeColor="text1" w:themeTint="BF"/>
    </w:rPr>
  </w:style>
  <w:style w:type="character" w:customStyle="1" w:styleId="CitaCar">
    <w:name w:val="Cita Car"/>
    <w:basedOn w:val="Fuentedeprrafopredeter"/>
    <w:link w:val="Cita"/>
    <w:uiPriority w:val="29"/>
    <w:rsid w:val="005702F0"/>
    <w:rPr>
      <w:i/>
      <w:iCs/>
      <w:color w:val="404040" w:themeColor="text1" w:themeTint="BF"/>
    </w:rPr>
  </w:style>
  <w:style w:type="paragraph" w:styleId="Prrafodelista">
    <w:name w:val="List Paragraph"/>
    <w:basedOn w:val="Normal"/>
    <w:uiPriority w:val="34"/>
    <w:qFormat/>
    <w:rsid w:val="005702F0"/>
    <w:pPr>
      <w:ind w:left="720"/>
      <w:contextualSpacing/>
    </w:pPr>
  </w:style>
  <w:style w:type="character" w:styleId="nfasisintenso">
    <w:name w:val="Intense Emphasis"/>
    <w:basedOn w:val="Fuentedeprrafopredeter"/>
    <w:uiPriority w:val="21"/>
    <w:qFormat/>
    <w:rsid w:val="005702F0"/>
    <w:rPr>
      <w:i/>
      <w:iCs/>
      <w:color w:val="0F4761" w:themeColor="accent1" w:themeShade="BF"/>
    </w:rPr>
  </w:style>
  <w:style w:type="paragraph" w:styleId="Citadestacada">
    <w:name w:val="Intense Quote"/>
    <w:basedOn w:val="Normal"/>
    <w:next w:val="Normal"/>
    <w:link w:val="CitadestacadaCar"/>
    <w:uiPriority w:val="30"/>
    <w:qFormat/>
    <w:rsid w:val="005702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02F0"/>
    <w:rPr>
      <w:i/>
      <w:iCs/>
      <w:color w:val="0F4761" w:themeColor="accent1" w:themeShade="BF"/>
    </w:rPr>
  </w:style>
  <w:style w:type="character" w:styleId="Referenciaintensa">
    <w:name w:val="Intense Reference"/>
    <w:basedOn w:val="Fuentedeprrafopredeter"/>
    <w:uiPriority w:val="32"/>
    <w:qFormat/>
    <w:rsid w:val="005702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568</Words>
  <Characters>3129</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ANDRES ALFARO MURILLO</dc:creator>
  <cp:keywords/>
  <dc:description/>
  <cp:lastModifiedBy>EDWARD ANDRES ALFARO MURILLO</cp:lastModifiedBy>
  <cp:revision>1</cp:revision>
  <dcterms:created xsi:type="dcterms:W3CDTF">2026-07-27T06:34:00Z</dcterms:created>
  <dcterms:modified xsi:type="dcterms:W3CDTF">2026-07-27T06:48:00Z</dcterms:modified>
</cp:coreProperties>
</file>