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B7800" w14:textId="1CD2745D" w:rsidR="00352959" w:rsidRPr="00A64EA9" w:rsidRDefault="00113AEA">
      <w:pPr>
        <w:rPr>
          <w:sz w:val="28"/>
          <w:szCs w:val="28"/>
          <w:u w:val="single"/>
        </w:rPr>
      </w:pPr>
      <w:r w:rsidRPr="00A64EA9">
        <w:rPr>
          <w:sz w:val="28"/>
          <w:szCs w:val="28"/>
          <w:u w:val="single"/>
        </w:rPr>
        <w:t>Question 1)</w:t>
      </w:r>
    </w:p>
    <w:p w14:paraId="7604F96E" w14:textId="77777777" w:rsidR="00113AEA" w:rsidRDefault="00113AEA"/>
    <w:p w14:paraId="1D8E1028" w14:textId="18E2A4AF" w:rsidR="00113AEA" w:rsidRDefault="00A64EA9" w:rsidP="00A64EA9">
      <w:pPr>
        <w:jc w:val="both"/>
      </w:pPr>
      <w:r>
        <w:t xml:space="preserve">Part 1) </w:t>
      </w:r>
      <w:r w:rsidR="00113AEA">
        <w:t>From Page 77</w:t>
      </w:r>
      <w:r w:rsidR="009B3728">
        <w:t>,</w:t>
      </w:r>
      <w:r w:rsidR="00113AEA">
        <w:t xml:space="preserve"> </w:t>
      </w:r>
      <w:r w:rsidR="009B3728">
        <w:t xml:space="preserve">section 3.12.5, </w:t>
      </w:r>
      <w:r w:rsidR="00113AEA">
        <w:t>of the notes we can show that the marginal distribution of X</w:t>
      </w:r>
      <w:r w:rsidR="00113AEA" w:rsidRPr="00A64EA9">
        <w:rPr>
          <w:vertAlign w:val="subscript"/>
        </w:rPr>
        <w:t>1</w:t>
      </w:r>
      <w:r w:rsidR="00113AEA">
        <w:t xml:space="preserve"> is equal to:</w:t>
      </w:r>
    </w:p>
    <w:p w14:paraId="2AB9D747" w14:textId="77777777" w:rsidR="00113AEA" w:rsidRDefault="00113AEA" w:rsidP="00113AEA"/>
    <w:p w14:paraId="665E9CF9" w14:textId="0F27C750" w:rsidR="00113AEA" w:rsidRDefault="00113AEA" w:rsidP="009B3728">
      <w:pPr>
        <w:jc w:val="center"/>
        <w:rPr>
          <w:rFonts w:eastAsiaTheme="minorEastAsia"/>
        </w:rPr>
      </w:pP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=N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11</m:t>
            </m:r>
          </m:sub>
        </m:sSub>
      </m:oMath>
      <w:r>
        <w:rPr>
          <w:rFonts w:eastAsiaTheme="minorEastAsia"/>
        </w:rPr>
        <w:t xml:space="preserve">) = </w:t>
      </w:r>
      <m:oMath>
        <m:r>
          <w:rPr>
            <w:rFonts w:ascii="Cambria Math" w:hAnsi="Cambria Math"/>
          </w:rPr>
          <m:t>N (</m:t>
        </m:r>
        <m:r>
          <w:rPr>
            <w:rFonts w:ascii="Cambria Math" w:hAnsi="Cambria Math"/>
          </w:rPr>
          <m:t>0</m:t>
        </m:r>
        <m:r>
          <w:rPr>
            <w:rFonts w:ascii="Cambria Math" w:hAnsi="Cambria Math"/>
          </w:rPr>
          <m:t>,</m:t>
        </m:r>
        <m:r>
          <m:rPr>
            <m:sty m:val="p"/>
          </m:rPr>
          <w:rPr>
            <w:rFonts w:ascii="Cambria Math" w:hAnsi="Cambria Math"/>
          </w:rPr>
          <m:t>2)</m:t>
        </m:r>
      </m:oMath>
    </w:p>
    <w:p w14:paraId="5FE5E032" w14:textId="77777777" w:rsidR="009B3728" w:rsidRDefault="009B3728" w:rsidP="009B3728">
      <w:pPr>
        <w:jc w:val="center"/>
        <w:rPr>
          <w:rFonts w:eastAsiaTheme="minorEastAsia"/>
        </w:rPr>
      </w:pPr>
    </w:p>
    <w:p w14:paraId="1988C297" w14:textId="627F03BA" w:rsidR="009B3728" w:rsidRDefault="009B3728" w:rsidP="009B3728">
      <w:pPr>
        <w:rPr>
          <w:rFonts w:eastAsiaTheme="minorEastAsia"/>
        </w:rPr>
      </w:pPr>
      <w:r>
        <w:rPr>
          <w:rFonts w:eastAsiaTheme="minorEastAsia"/>
        </w:rPr>
        <w:t>The conditional distribution can then be shown to found using the equation in section 3.12.4, page 76</w:t>
      </w:r>
      <w:r w:rsidR="00854BA9">
        <w:rPr>
          <w:rFonts w:eastAsiaTheme="minorEastAsia"/>
        </w:rPr>
        <w:t>.</w:t>
      </w:r>
    </w:p>
    <w:p w14:paraId="648C4D22" w14:textId="77777777" w:rsidR="009B3728" w:rsidRDefault="009B3728" w:rsidP="009B3728">
      <w:pPr>
        <w:rPr>
          <w:rFonts w:eastAsiaTheme="minorEastAsia"/>
        </w:rPr>
      </w:pPr>
    </w:p>
    <w:p w14:paraId="17D68DCA" w14:textId="0EF7AE31" w:rsidR="009B3728" w:rsidRDefault="009B3728" w:rsidP="009B3728">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 xml:space="preserve">1 </m:t>
              </m:r>
            </m:sub>
          </m:sSub>
          <m:r>
            <w:rPr>
              <w:rFonts w:ascii="Cambria Math" w:hAnsi="Cambria Math"/>
            </w:rPr>
            <m:t>~ N(</m:t>
          </m:r>
          <m:acc>
            <m:accPr>
              <m:chr m:val="̅"/>
              <m:ctrlPr>
                <w:rPr>
                  <w:rFonts w:ascii="Cambria Math" w:hAnsi="Cambria Math"/>
                  <w:i/>
                </w:rPr>
              </m:ctrlPr>
            </m:accPr>
            <m:e>
              <m:r>
                <w:rPr>
                  <w:rFonts w:ascii="Cambria Math" w:hAnsi="Cambria Math"/>
                </w:rPr>
                <m:t>μ,</m:t>
              </m:r>
            </m:e>
          </m:acc>
          <m:acc>
            <m:accPr>
              <m:chr m:val="̅"/>
              <m:ctrlPr>
                <w:rPr>
                  <w:rFonts w:ascii="Cambria Math" w:hAnsi="Cambria Math"/>
                  <w:i/>
                </w:rPr>
              </m:ctrlPr>
            </m:accPr>
            <m:e>
              <m:r>
                <m:rPr>
                  <m:sty m:val="p"/>
                </m:rPr>
                <w:rPr>
                  <w:rFonts w:ascii="Cambria Math" w:hAnsi="Cambria Math"/>
                </w:rPr>
                <m:t>Σ</m:t>
              </m:r>
            </m:e>
          </m:acc>
          <m:r>
            <w:rPr>
              <w:rFonts w:ascii="Cambria Math" w:hAnsi="Cambria Math"/>
            </w:rPr>
            <m:t>)</m:t>
          </m:r>
        </m:oMath>
      </m:oMathPara>
    </w:p>
    <w:p w14:paraId="47C82641" w14:textId="77777777" w:rsidR="00113AEA" w:rsidRDefault="00113AEA"/>
    <w:p w14:paraId="4794BD71" w14:textId="0F5DD788" w:rsidR="00113AEA" w:rsidRDefault="009B3728">
      <w:proofErr w:type="gramStart"/>
      <w:r>
        <w:t>Where :</w:t>
      </w:r>
      <w:proofErr w:type="gramEnd"/>
    </w:p>
    <w:p w14:paraId="22D588C8" w14:textId="77777777" w:rsidR="009B3728" w:rsidRDefault="009B3728"/>
    <w:p w14:paraId="4871B3C5" w14:textId="0618037E" w:rsidR="009B3728" w:rsidRPr="00854BA9" w:rsidRDefault="009B3728" w:rsidP="009B3728">
      <w:pPr>
        <w:jc w:val="center"/>
        <w:rPr>
          <w:rFonts w:eastAsiaTheme="minorEastAsia"/>
        </w:rPr>
      </w:pPr>
      <m:oMathPara>
        <m:oMath>
          <m:acc>
            <m:accPr>
              <m:chr m:val="̅"/>
              <m:ctrlPr>
                <w:rPr>
                  <w:rFonts w:ascii="Cambria Math" w:hAnsi="Cambria Math"/>
                  <w:i/>
                </w:rPr>
              </m:ctrlPr>
            </m:accPr>
            <m:e>
              <m:r>
                <w:rPr>
                  <w:rFonts w:ascii="Cambria Math" w:hAnsi="Cambria Math"/>
                </w:rPr>
                <m:t>μ</m:t>
              </m:r>
            </m:e>
          </m:acc>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 xml:space="preserve">2 </m:t>
              </m:r>
            </m:sub>
          </m:sSub>
          <m:r>
            <w:rPr>
              <w:rFonts w:ascii="Cambria Math" w:hAnsi="Cambria Math"/>
            </w:rPr>
            <m:t>+</m:t>
          </m:r>
          <m:r>
            <w:rPr>
              <w:rFonts w:ascii="Cambria Math" w:hAnsi="Cambria Math"/>
            </w:rPr>
            <m:t xml:space="preserve"> </m:t>
          </m:r>
          <m:sSub>
            <m:sSubPr>
              <m:ctrlPr>
                <w:rPr>
                  <w:rFonts w:ascii="Cambria Math" w:hAnsi="Cambria Math"/>
                </w:rPr>
              </m:ctrlPr>
            </m:sSubPr>
            <m:e>
              <m:r>
                <m:rPr>
                  <m:sty m:val="p"/>
                </m:rPr>
                <w:rPr>
                  <w:rFonts w:ascii="Cambria Math" w:hAnsi="Cambria Math"/>
                </w:rPr>
                <m:t>Σ</m:t>
              </m:r>
            </m:e>
            <m:sub>
              <m:r>
                <w:rPr>
                  <w:rFonts w:ascii="Cambria Math" w:hAnsi="Cambria Math"/>
                </w:rPr>
                <m:t>21</m:t>
              </m:r>
            </m:sub>
          </m:sSub>
          <m:sSubSup>
            <m:sSubSupPr>
              <m:ctrlPr>
                <w:rPr>
                  <w:rFonts w:ascii="Cambria Math" w:hAnsi="Cambria Math"/>
                </w:rPr>
              </m:ctrlPr>
            </m:sSubSupPr>
            <m:e>
              <m:r>
                <m:rPr>
                  <m:sty m:val="p"/>
                </m:rPr>
                <w:rPr>
                  <w:rFonts w:ascii="Cambria Math" w:hAnsi="Cambria Math"/>
                </w:rPr>
                <m:t>Σ</m:t>
              </m:r>
            </m:e>
            <m:sub>
              <m:r>
                <w:rPr>
                  <w:rFonts w:ascii="Cambria Math" w:hAnsi="Cambria Math"/>
                </w:rPr>
                <m:t>11</m:t>
              </m:r>
            </m:sub>
            <m:sup>
              <m:r>
                <w:rPr>
                  <w:rFonts w:ascii="Cambria Math" w:hAnsi="Cambria Math"/>
                </w:rPr>
                <m:t>-1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oMath>
      </m:oMathPara>
    </w:p>
    <w:p w14:paraId="65BEE4EB" w14:textId="3EA9902E" w:rsidR="00854BA9" w:rsidRDefault="00854BA9" w:rsidP="009B3728">
      <w:pPr>
        <w:jc w:val="center"/>
      </w:pPr>
      <m:oMathPara>
        <m:oMath>
          <m:acc>
            <m:accPr>
              <m:chr m:val="̅"/>
              <m:ctrlPr>
                <w:rPr>
                  <w:rFonts w:ascii="Cambria Math" w:hAnsi="Cambria Math"/>
                  <w:i/>
                </w:rPr>
              </m:ctrlPr>
            </m:accPr>
            <m:e>
              <m:r>
                <m:rPr>
                  <m:sty m:val="p"/>
                </m:rPr>
                <w:rPr>
                  <w:rFonts w:ascii="Cambria Math" w:hAnsi="Cambria Math"/>
                </w:rPr>
                <m:t>Σ</m:t>
              </m:r>
            </m:e>
          </m:acc>
          <m:r>
            <w:rPr>
              <w:rFonts w:ascii="Cambria Math" w:hAnsi="Cambria Math"/>
            </w:rPr>
            <m:t xml:space="preserve"> = </m:t>
          </m:r>
          <m:sSub>
            <m:sSubPr>
              <m:ctrlPr>
                <w:rPr>
                  <w:rFonts w:ascii="Cambria Math" w:hAnsi="Cambria Math"/>
                </w:rPr>
              </m:ctrlPr>
            </m:sSubPr>
            <m:e>
              <m:r>
                <m:rPr>
                  <m:sty m:val="p"/>
                </m:rPr>
                <w:rPr>
                  <w:rFonts w:ascii="Cambria Math" w:hAnsi="Cambria Math"/>
                </w:rPr>
                <m:t>Σ</m:t>
              </m:r>
            </m:e>
            <m:sub>
              <m:r>
                <w:rPr>
                  <w:rFonts w:ascii="Cambria Math" w:hAnsi="Cambria Math"/>
                </w:rPr>
                <m:t>11</m:t>
              </m:r>
            </m:sub>
          </m:sSub>
          <m:r>
            <w:rPr>
              <w:rFonts w:ascii="Cambria Math" w:hAnsi="Cambria Math"/>
            </w:rPr>
            <m:t>-</m:t>
          </m:r>
          <m:r>
            <w:rPr>
              <w:rFonts w:ascii="Cambria Math" w:hAnsi="Cambria Math"/>
            </w:rPr>
            <m:t xml:space="preserve"> </m:t>
          </m:r>
          <m:sSub>
            <m:sSubPr>
              <m:ctrlPr>
                <w:rPr>
                  <w:rFonts w:ascii="Cambria Math" w:hAnsi="Cambria Math"/>
                </w:rPr>
              </m:ctrlPr>
            </m:sSubPr>
            <m:e>
              <m:r>
                <m:rPr>
                  <m:sty m:val="p"/>
                </m:rPr>
                <w:rPr>
                  <w:rFonts w:ascii="Cambria Math" w:hAnsi="Cambria Math"/>
                </w:rPr>
                <m:t>Σ</m:t>
              </m:r>
            </m:e>
            <m:sub>
              <m:r>
                <w:rPr>
                  <w:rFonts w:ascii="Cambria Math" w:hAnsi="Cambria Math"/>
                </w:rPr>
                <m:t>21</m:t>
              </m:r>
            </m:sub>
          </m:sSub>
          <m:sSubSup>
            <m:sSubSupPr>
              <m:ctrlPr>
                <w:rPr>
                  <w:rFonts w:ascii="Cambria Math" w:hAnsi="Cambria Math"/>
                </w:rPr>
              </m:ctrlPr>
            </m:sSubSupPr>
            <m:e>
              <m:r>
                <m:rPr>
                  <m:sty m:val="p"/>
                </m:rPr>
                <w:rPr>
                  <w:rFonts w:ascii="Cambria Math" w:hAnsi="Cambria Math"/>
                </w:rPr>
                <m:t>Σ</m:t>
              </m:r>
            </m:e>
            <m:sub>
              <m:r>
                <w:rPr>
                  <w:rFonts w:ascii="Cambria Math" w:hAnsi="Cambria Math"/>
                </w:rPr>
                <m:t>11</m:t>
              </m:r>
            </m:sub>
            <m:sup>
              <m:r>
                <w:rPr>
                  <w:rFonts w:ascii="Cambria Math" w:hAnsi="Cambria Math"/>
                </w:rPr>
                <m:t>-1</m:t>
              </m:r>
            </m:sup>
          </m:sSubSup>
          <m:sSub>
            <m:sSubPr>
              <m:ctrlPr>
                <w:rPr>
                  <w:rFonts w:ascii="Cambria Math" w:eastAsiaTheme="minorEastAsia" w:hAnsi="Cambria Math"/>
                </w:rPr>
              </m:ctrlPr>
            </m:sSubPr>
            <m:e>
              <m:r>
                <m:rPr>
                  <m:sty m:val="p"/>
                </m:rPr>
                <w:rPr>
                  <w:rFonts w:ascii="Cambria Math" w:eastAsiaTheme="minorEastAsia" w:hAnsi="Cambria Math"/>
                </w:rPr>
                <m:t>Σ</m:t>
              </m:r>
            </m:e>
            <m:sub>
              <m:r>
                <w:rPr>
                  <w:rFonts w:ascii="Cambria Math" w:eastAsiaTheme="minorEastAsia" w:hAnsi="Cambria Math"/>
                </w:rPr>
                <m:t>12</m:t>
              </m:r>
            </m:sub>
          </m:sSub>
        </m:oMath>
      </m:oMathPara>
    </w:p>
    <w:p w14:paraId="0983B517" w14:textId="77777777" w:rsidR="00854BA9" w:rsidRDefault="00854BA9" w:rsidP="00854BA9"/>
    <w:p w14:paraId="131CF55C" w14:textId="3DBEDA60" w:rsidR="009B3728" w:rsidRDefault="00854BA9" w:rsidP="00854BA9">
      <w:r>
        <w:t>Substituting in our values from the matrix gives us:</w:t>
      </w:r>
    </w:p>
    <w:p w14:paraId="066FB7C7" w14:textId="77777777" w:rsidR="00854BA9" w:rsidRDefault="00854BA9" w:rsidP="00854BA9"/>
    <w:p w14:paraId="158EC4C5" w14:textId="34F700E8" w:rsidR="00854BA9" w:rsidRPr="00854BA9" w:rsidRDefault="00854BA9" w:rsidP="00854BA9">
      <w:pPr>
        <w:jc w:val="center"/>
        <w:rPr>
          <w:rFonts w:eastAsiaTheme="minorEastAsia"/>
        </w:rPr>
      </w:pPr>
      <m:oMathPara>
        <m:oMath>
          <m:acc>
            <m:accPr>
              <m:chr m:val="̅"/>
              <m:ctrlPr>
                <w:rPr>
                  <w:rFonts w:ascii="Cambria Math" w:hAnsi="Cambria Math"/>
                  <w:i/>
                </w:rPr>
              </m:ctrlPr>
            </m:accPr>
            <m:e>
              <m:r>
                <w:rPr>
                  <w:rFonts w:ascii="Cambria Math" w:hAnsi="Cambria Math"/>
                </w:rPr>
                <m:t>μ</m:t>
              </m:r>
            </m:e>
          </m:acc>
          <m:r>
            <w:rPr>
              <w:rFonts w:ascii="Cambria Math" w:hAnsi="Cambria Math"/>
            </w:rPr>
            <m:t xml:space="preserve"> = </m:t>
          </m:r>
          <m:r>
            <w:rPr>
              <w:rFonts w:ascii="Cambria Math" w:hAnsi="Cambria Math"/>
            </w:rPr>
            <m:t>1</m:t>
          </m:r>
          <m:r>
            <w:rPr>
              <w:rFonts w:ascii="Cambria Math" w:hAnsi="Cambria Math"/>
            </w:rPr>
            <m:t xml:space="preserve">+ </m:t>
          </m:r>
          <m:r>
            <m:rPr>
              <m:sty m:val="p"/>
            </m:rP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m:t>
          </m:r>
        </m:oMath>
      </m:oMathPara>
    </w:p>
    <w:p w14:paraId="7D819FC6" w14:textId="13A64993" w:rsidR="00854BA9" w:rsidRDefault="00854BA9" w:rsidP="00854BA9">
      <w:pPr>
        <w:rPr>
          <w:rFonts w:eastAsiaTheme="minorEastAsia"/>
        </w:rPr>
      </w:pPr>
      <w:r>
        <w:rPr>
          <w:rFonts w:eastAsiaTheme="minorEastAsia"/>
        </w:rPr>
        <w:t>And:</w:t>
      </w:r>
    </w:p>
    <w:p w14:paraId="7A91103A" w14:textId="19FE790F" w:rsidR="00854BA9" w:rsidRPr="00854BA9" w:rsidRDefault="00854BA9" w:rsidP="00854BA9">
      <w:pPr>
        <w:jc w:val="center"/>
        <w:rPr>
          <w:rFonts w:eastAsiaTheme="minorEastAsia"/>
        </w:rPr>
      </w:pPr>
      <m:oMathPara>
        <m:oMath>
          <m:acc>
            <m:accPr>
              <m:chr m:val="̅"/>
              <m:ctrlPr>
                <w:rPr>
                  <w:rFonts w:ascii="Cambria Math" w:hAnsi="Cambria Math"/>
                  <w:i/>
                </w:rPr>
              </m:ctrlPr>
            </m:accPr>
            <m:e>
              <m:r>
                <m:rPr>
                  <m:sty m:val="p"/>
                </m:rPr>
                <w:rPr>
                  <w:rFonts w:ascii="Cambria Math" w:hAnsi="Cambria Math"/>
                </w:rPr>
                <m:t>Σ</m:t>
              </m:r>
            </m:e>
          </m:acc>
          <m:r>
            <w:rPr>
              <w:rFonts w:ascii="Cambria Math" w:hAnsi="Cambria Math"/>
            </w:rPr>
            <m:t xml:space="preserve"> = </m:t>
          </m:r>
          <m:r>
            <m:rPr>
              <m:sty m:val="p"/>
            </m:rPr>
            <w:rPr>
              <w:rFonts w:ascii="Cambria Math" w:hAnsi="Cambria Math"/>
            </w:rPr>
            <m:t>4</m:t>
          </m:r>
          <m:r>
            <w:rPr>
              <w:rFonts w:ascii="Cambria Math" w:hAnsi="Cambria Math"/>
            </w:rPr>
            <m:t xml:space="preserve">- </m:t>
          </m:r>
          <m:r>
            <w:rPr>
              <w:rFonts w:ascii="Cambria Math" w:hAnsi="Cambria Math"/>
            </w:rPr>
            <m:t>(</m:t>
          </m:r>
          <m:r>
            <m:rPr>
              <m:sty m:val="p"/>
            </m:rP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eastAsiaTheme="minorEastAsia" w:hAnsi="Cambria Math"/>
            </w:rPr>
            <m:t xml:space="preserve">* -1) </m:t>
          </m:r>
        </m:oMath>
      </m:oMathPara>
    </w:p>
    <w:p w14:paraId="5DA7BDF5" w14:textId="5BBEEF79" w:rsidR="00854BA9" w:rsidRDefault="00854BA9" w:rsidP="00854BA9">
      <w:pPr>
        <w:jc w:val="center"/>
      </w:pPr>
      <m:oMathPara>
        <m:oMath>
          <m:acc>
            <m:accPr>
              <m:chr m:val="̅"/>
              <m:ctrlPr>
                <w:rPr>
                  <w:rFonts w:ascii="Cambria Math" w:hAnsi="Cambria Math"/>
                  <w:i/>
                </w:rPr>
              </m:ctrlPr>
            </m:accPr>
            <m:e>
              <m:r>
                <m:rPr>
                  <m:sty m:val="p"/>
                </m:rPr>
                <w:rPr>
                  <w:rFonts w:ascii="Cambria Math" w:hAnsi="Cambria Math"/>
                </w:rPr>
                <m:t>Σ</m:t>
              </m:r>
            </m:e>
          </m:acc>
          <m:r>
            <w:rPr>
              <w:rFonts w:ascii="Cambria Math" w:hAnsi="Cambria Math"/>
            </w:rPr>
            <m:t xml:space="preserve"> = </m:t>
          </m:r>
          <m:r>
            <m:rPr>
              <m:sty m:val="p"/>
            </m:rPr>
            <w:rPr>
              <w:rFonts w:ascii="Cambria Math" w:hAnsi="Cambria Math"/>
            </w:rPr>
            <m:t>3.5</m:t>
          </m:r>
          <m:r>
            <m:rPr>
              <m:sty m:val="p"/>
            </m:rPr>
            <w:rPr>
              <w:rFonts w:ascii="Cambria Math" w:eastAsiaTheme="minorEastAsia" w:hAnsi="Cambria Math"/>
            </w:rPr>
            <m:t xml:space="preserve"> </m:t>
          </m:r>
        </m:oMath>
      </m:oMathPara>
    </w:p>
    <w:p w14:paraId="5A3119A5" w14:textId="77777777" w:rsidR="00854BA9" w:rsidRDefault="00854BA9" w:rsidP="00854BA9"/>
    <w:p w14:paraId="601F2D5D" w14:textId="5639C9E8" w:rsidR="00854BA9" w:rsidRDefault="00854BA9" w:rsidP="00854BA9">
      <w:r>
        <w:t>Therefore, the marginal distribution when X</w:t>
      </w:r>
      <w:r w:rsidRPr="00854BA9">
        <w:rPr>
          <w:vertAlign w:val="subscript"/>
        </w:rPr>
        <w:t>1</w:t>
      </w:r>
      <w:r>
        <w:t xml:space="preserve"> = x</w:t>
      </w:r>
      <w:r w:rsidRPr="00854BA9">
        <w:rPr>
          <w:vertAlign w:val="subscript"/>
        </w:rPr>
        <w:t>1</w:t>
      </w:r>
      <w:r w:rsidR="00A64EA9">
        <w:t xml:space="preserve"> can be shown by:</w:t>
      </w:r>
    </w:p>
    <w:p w14:paraId="6383EC2D" w14:textId="77777777" w:rsidR="00A64EA9" w:rsidRPr="00854BA9" w:rsidRDefault="00A64EA9" w:rsidP="00854BA9"/>
    <w:p w14:paraId="7B0A7F21" w14:textId="78F35E5F" w:rsidR="00A64EA9" w:rsidRPr="00A64EA9" w:rsidRDefault="00A64EA9" w:rsidP="00A64EA9">
      <w:pPr>
        <w:rPr>
          <w:rFonts w:eastAsiaTheme="minorEastAsia"/>
        </w:rPr>
      </w:pPr>
      <m:oMathPara>
        <m:oMath>
          <m:r>
            <w:rPr>
              <w:rFonts w:ascii="Cambria Math" w:hAnsi="Cambria Math"/>
            </w:rPr>
            <m:t>N(</m:t>
          </m:r>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(x1), 3.5</m:t>
          </m:r>
          <m:r>
            <w:rPr>
              <w:rFonts w:ascii="Cambria Math" w:hAnsi="Cambria Math"/>
            </w:rPr>
            <m:t>)</m:t>
          </m:r>
        </m:oMath>
      </m:oMathPara>
    </w:p>
    <w:p w14:paraId="79D790D6" w14:textId="77777777" w:rsidR="00A64EA9" w:rsidRDefault="00A64EA9" w:rsidP="00A64EA9">
      <w:pPr>
        <w:rPr>
          <w:rFonts w:eastAsiaTheme="minorEastAsia"/>
        </w:rPr>
      </w:pPr>
    </w:p>
    <w:p w14:paraId="6C0502E1" w14:textId="13CB9E13" w:rsidR="00A64EA9" w:rsidRDefault="00A64EA9" w:rsidP="00A64EA9">
      <w:pPr>
        <w:rPr>
          <w:rFonts w:eastAsiaTheme="minorEastAsia"/>
        </w:rPr>
      </w:pPr>
      <w:r>
        <w:rPr>
          <w:rFonts w:eastAsiaTheme="minorEastAsia"/>
        </w:rPr>
        <w:t>These distributions can then be modelled in python as shown in part 2.</w:t>
      </w:r>
    </w:p>
    <w:p w14:paraId="7DE6323A" w14:textId="77777777" w:rsidR="00A64EA9" w:rsidRDefault="00A64EA9" w:rsidP="00A64EA9">
      <w:pPr>
        <w:rPr>
          <w:rFonts w:eastAsiaTheme="minorEastAsia"/>
        </w:rPr>
      </w:pPr>
    </w:p>
    <w:p w14:paraId="45337A9C" w14:textId="393FB9A0" w:rsidR="00A64EA9" w:rsidRDefault="00A64EA9" w:rsidP="00A64EA9">
      <w:pPr>
        <w:rPr>
          <w:rFonts w:eastAsiaTheme="minorEastAsia"/>
        </w:rPr>
      </w:pPr>
      <w:r>
        <w:rPr>
          <w:rFonts w:eastAsiaTheme="minorEastAsia"/>
        </w:rPr>
        <w:t xml:space="preserve">Part 4) To </w:t>
      </w:r>
      <w:r w:rsidR="00830D83">
        <w:rPr>
          <w:rFonts w:eastAsiaTheme="minorEastAsia"/>
        </w:rPr>
        <w:t xml:space="preserve">find the MLE </w:t>
      </w:r>
      <w:r w:rsidR="00A0262B">
        <w:rPr>
          <w:rFonts w:eastAsiaTheme="minorEastAsia"/>
        </w:rPr>
        <w:t>using optimization first the variance covariance matrix must be parametrized.</w:t>
      </w:r>
      <w:r w:rsidR="00C17C4C">
        <w:rPr>
          <w:rFonts w:eastAsiaTheme="minorEastAsia"/>
        </w:rPr>
        <w:t xml:space="preserve"> This is done to ensure positivity and that the determinant does not go below 0. </w:t>
      </w:r>
      <w:r w:rsidR="009137F4">
        <w:rPr>
          <w:rFonts w:eastAsiaTheme="minorEastAsia"/>
        </w:rPr>
        <w:t>This can be done using Cholesky de</w:t>
      </w:r>
      <w:r w:rsidR="00DD3842">
        <w:rPr>
          <w:rFonts w:eastAsiaTheme="minorEastAsia"/>
        </w:rPr>
        <w:t>comp</w:t>
      </w:r>
      <w:r w:rsidR="009137F4">
        <w:rPr>
          <w:rFonts w:eastAsiaTheme="minorEastAsia"/>
        </w:rPr>
        <w:t xml:space="preserve">osition. </w:t>
      </w:r>
      <w:r w:rsidR="002D6749">
        <w:rPr>
          <w:rFonts w:eastAsiaTheme="minorEastAsia"/>
        </w:rPr>
        <w:t>3 variables a, b and c, are</w:t>
      </w:r>
      <w:r w:rsidR="00C9363D">
        <w:rPr>
          <w:rFonts w:eastAsiaTheme="minorEastAsia"/>
        </w:rPr>
        <w:t xml:space="preserve"> optimized. They fill out the covariance matrix by making a lower triangular matrix, L.</w:t>
      </w:r>
    </w:p>
    <w:p w14:paraId="2E05080E" w14:textId="77777777" w:rsidR="00C9363D" w:rsidRDefault="00C9363D" w:rsidP="00A64EA9">
      <w:pPr>
        <w:rPr>
          <w:rFonts w:eastAsiaTheme="minorEastAsia"/>
        </w:rPr>
      </w:pPr>
    </w:p>
    <w:p w14:paraId="738BBFA3" w14:textId="5EA1ECAE" w:rsidR="00C9363D" w:rsidRPr="00A64EA9" w:rsidRDefault="00C9363D" w:rsidP="00A64EA9">
      <w:pPr>
        <w:rPr>
          <w:rFonts w:eastAsiaTheme="minorEastAsia"/>
        </w:rPr>
      </w:pPr>
      <m:oMathPara>
        <m:oMath>
          <m:r>
            <w:rPr>
              <w:rFonts w:ascii="Cambria Math" w:eastAsiaTheme="minorEastAsia" w:hAnsi="Cambria Math"/>
            </w:rPr>
            <m:t>L =</m:t>
          </m:r>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hAnsi="Cambria Math"/>
                      </w:rPr>
                      <m:t>e</m:t>
                    </m:r>
                  </m:e>
                  <m:sup>
                    <m:r>
                      <w:rPr>
                        <w:rFonts w:ascii="Cambria Math" w:hAnsi="Cambria Math"/>
                      </w:rPr>
                      <m:t>a</m:t>
                    </m:r>
                  </m:sup>
                </m:sSup>
              </m:e>
              <m:e>
                <m:r>
                  <w:rPr>
                    <w:rFonts w:ascii="Cambria Math" w:eastAsiaTheme="minorEastAsia" w:hAnsi="Cambria Math"/>
                  </w:rPr>
                  <m:t>o</m:t>
                </m:r>
              </m:e>
            </m:mr>
            <m:mr>
              <m:e>
                <m:r>
                  <w:rPr>
                    <w:rFonts w:ascii="Cambria Math" w:eastAsiaTheme="minorEastAsia" w:hAnsi="Cambria Math"/>
                  </w:rPr>
                  <m:t>b</m:t>
                </m:r>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c</m:t>
                    </m:r>
                  </m:sup>
                </m:sSup>
              </m:e>
            </m:mr>
          </m:m>
        </m:oMath>
      </m:oMathPara>
    </w:p>
    <w:p w14:paraId="4195B914" w14:textId="77777777" w:rsidR="00A64EA9" w:rsidRDefault="00A64EA9" w:rsidP="00A64EA9">
      <w:pPr>
        <w:rPr>
          <w:rFonts w:eastAsiaTheme="minorEastAsia"/>
        </w:rPr>
      </w:pPr>
    </w:p>
    <w:p w14:paraId="539563CD" w14:textId="40F407C2" w:rsidR="00AE28BD" w:rsidRPr="00AE28BD" w:rsidRDefault="007651DF" w:rsidP="00AE28BD">
      <w:pPr>
        <w:rPr>
          <w:rFonts w:eastAsiaTheme="minorEastAsia"/>
        </w:rPr>
      </w:pPr>
      <w:r>
        <w:rPr>
          <w:rFonts w:eastAsiaTheme="minorEastAsia"/>
        </w:rPr>
        <w:t xml:space="preserve">The exponentials ensure that positivity is kept. This matrix can then be multiplied by its transpose using the ‘@’ operator in python. This finally produces a sigma matrix that follows the constraints. </w:t>
      </w:r>
      <w:proofErr w:type="gramStart"/>
      <w:r>
        <w:rPr>
          <w:rFonts w:eastAsiaTheme="minorEastAsia"/>
        </w:rPr>
        <w:t>In order to</w:t>
      </w:r>
      <w:proofErr w:type="gramEnd"/>
      <w:r>
        <w:rPr>
          <w:rFonts w:eastAsiaTheme="minorEastAsia"/>
        </w:rPr>
        <w:t xml:space="preserve"> the </w:t>
      </w:r>
      <w:r w:rsidR="001A7C9E">
        <w:rPr>
          <w:rFonts w:eastAsiaTheme="minorEastAsia"/>
        </w:rPr>
        <w:t>MLE the log of the density function needs to be maximized. In python it is best practice to minimize so the negative of the log density function is minimized</w:t>
      </w:r>
      <w:r w:rsidR="0005687F">
        <w:rPr>
          <w:rFonts w:eastAsiaTheme="minorEastAsia"/>
        </w:rPr>
        <w:t xml:space="preserve">. The log of the density function </w:t>
      </w:r>
      <w:r w:rsidR="00A571C2">
        <w:rPr>
          <w:rFonts w:eastAsiaTheme="minorEastAsia"/>
        </w:rPr>
        <w:t xml:space="preserve">can be found using </w:t>
      </w:r>
      <w:proofErr w:type="spellStart"/>
      <w:proofErr w:type="gramStart"/>
      <w:r w:rsidR="00AE28BD" w:rsidRPr="00AE28BD">
        <w:rPr>
          <w:rFonts w:eastAsiaTheme="minorEastAsia"/>
        </w:rPr>
        <w:t>scipy.stats</w:t>
      </w:r>
      <w:proofErr w:type="gramEnd"/>
      <w:r w:rsidR="00AE28BD" w:rsidRPr="00AE28BD">
        <w:rPr>
          <w:rFonts w:eastAsiaTheme="minorEastAsia"/>
        </w:rPr>
        <w:t>.multivariate</w:t>
      </w:r>
      <w:proofErr w:type="spellEnd"/>
      <w:r w:rsidR="00AE28BD" w:rsidRPr="00AE28BD">
        <w:rPr>
          <w:rFonts w:eastAsiaTheme="minorEastAsia"/>
        </w:rPr>
        <w:t xml:space="preserve"> </w:t>
      </w:r>
      <w:proofErr w:type="spellStart"/>
      <w:proofErr w:type="gramStart"/>
      <w:r w:rsidR="00AE28BD" w:rsidRPr="00AE28BD">
        <w:rPr>
          <w:rFonts w:eastAsiaTheme="minorEastAsia"/>
        </w:rPr>
        <w:t>normal</w:t>
      </w:r>
      <w:r w:rsidR="00AE28BD">
        <w:rPr>
          <w:rFonts w:eastAsiaTheme="minorEastAsia"/>
        </w:rPr>
        <w:t>.logpdf</w:t>
      </w:r>
      <w:proofErr w:type="spellEnd"/>
      <w:proofErr w:type="gramEnd"/>
      <w:r w:rsidR="00AE28BD">
        <w:rPr>
          <w:rFonts w:eastAsiaTheme="minorEastAsia"/>
        </w:rPr>
        <w:t>(</w:t>
      </w:r>
      <w:r w:rsidR="00056A7A">
        <w:rPr>
          <w:rFonts w:eastAsiaTheme="minorEastAsia"/>
        </w:rPr>
        <w:t>X, mu, sigma). By minimizing this the most likely Mu and sigma matrices are found.</w:t>
      </w:r>
    </w:p>
    <w:p w14:paraId="2EB60741" w14:textId="25228EB5" w:rsidR="00C9363D" w:rsidRDefault="00C9363D" w:rsidP="00A64EA9">
      <w:pPr>
        <w:rPr>
          <w:rFonts w:eastAsiaTheme="minorEastAsia"/>
        </w:rPr>
      </w:pPr>
    </w:p>
    <w:p w14:paraId="5609F790" w14:textId="77777777" w:rsidR="00A64EA9" w:rsidRDefault="00A64EA9" w:rsidP="00A64EA9"/>
    <w:p w14:paraId="46B70E17" w14:textId="77777777" w:rsidR="00854BA9" w:rsidRDefault="00854BA9" w:rsidP="00854BA9">
      <w:pPr>
        <w:rPr>
          <w:rFonts w:eastAsiaTheme="minorEastAsia"/>
        </w:rPr>
      </w:pPr>
    </w:p>
    <w:p w14:paraId="61D9AE18" w14:textId="19B18BFB" w:rsidR="00A64EA9" w:rsidRPr="00A64EA9" w:rsidRDefault="00A64EA9" w:rsidP="00854BA9">
      <w:pPr>
        <w:rPr>
          <w:rFonts w:eastAsiaTheme="minorEastAsia"/>
          <w:sz w:val="28"/>
          <w:szCs w:val="28"/>
          <w:u w:val="single"/>
        </w:rPr>
      </w:pPr>
      <w:r w:rsidRPr="00A64EA9">
        <w:rPr>
          <w:rFonts w:eastAsiaTheme="minorEastAsia"/>
          <w:sz w:val="28"/>
          <w:szCs w:val="28"/>
          <w:u w:val="single"/>
        </w:rPr>
        <w:t>Question 2</w:t>
      </w:r>
    </w:p>
    <w:p w14:paraId="5A26977F" w14:textId="77777777" w:rsidR="00854BA9" w:rsidRDefault="00854BA9" w:rsidP="00854BA9"/>
    <w:p w14:paraId="4636EE08" w14:textId="77777777" w:rsidR="009171E8" w:rsidRDefault="00A64EA9" w:rsidP="00A64EA9">
      <w:pPr>
        <w:tabs>
          <w:tab w:val="left" w:pos="3217"/>
        </w:tabs>
      </w:pPr>
      <w:r>
        <w:t xml:space="preserve">Part 3 and 4) </w:t>
      </w:r>
      <w:proofErr w:type="gramStart"/>
      <w:r>
        <w:t>It can be seen that for</w:t>
      </w:r>
      <w:proofErr w:type="gramEnd"/>
      <w:r>
        <w:t xml:space="preserve"> m = </w:t>
      </w:r>
      <w:r w:rsidR="009171E8">
        <w:t>5</w:t>
      </w:r>
      <w:r>
        <w:t>0 method 1 has 95.67% and method 2 has</w:t>
      </w:r>
      <w:r w:rsidR="009171E8">
        <w:t xml:space="preserve"> </w:t>
      </w:r>
      <w:r>
        <w:t>93.62</w:t>
      </w:r>
      <w:r w:rsidR="009171E8">
        <w:t xml:space="preserve">%. This may be </w:t>
      </w:r>
      <w:proofErr w:type="gramStart"/>
      <w:r w:rsidR="009171E8">
        <w:t>due to the fact that</w:t>
      </w:r>
      <w:proofErr w:type="gramEnd"/>
      <w:r w:rsidR="009171E8">
        <w:t xml:space="preserve"> for the approximation in method 2 ‘m’ is not large enough and therefore it is </w:t>
      </w:r>
      <w:proofErr w:type="spellStart"/>
      <w:r w:rsidR="009171E8">
        <w:t>inaacurate</w:t>
      </w:r>
      <w:proofErr w:type="spellEnd"/>
      <w:r w:rsidR="009171E8">
        <w:t xml:space="preserve">. </w:t>
      </w:r>
    </w:p>
    <w:p w14:paraId="44DD16D4" w14:textId="77777777" w:rsidR="009171E8" w:rsidRDefault="009171E8" w:rsidP="00A64EA9">
      <w:pPr>
        <w:tabs>
          <w:tab w:val="left" w:pos="3217"/>
        </w:tabs>
      </w:pPr>
    </w:p>
    <w:p w14:paraId="2AFBA221" w14:textId="39329581" w:rsidR="00A64EA9" w:rsidRDefault="009171E8" w:rsidP="00A64EA9">
      <w:pPr>
        <w:tabs>
          <w:tab w:val="left" w:pos="3217"/>
        </w:tabs>
      </w:pPr>
      <w:r>
        <w:t xml:space="preserve">Part 5) The finding in parts 3 and 4 is backed up by the fact that when we go down to 20 samples the difference in correct confidence intervals grows even more with method 1 showing 95.79% and method 2 showing 92.18%. This reflects that method 2 requires a large </w:t>
      </w:r>
      <w:proofErr w:type="gramStart"/>
      <w:r>
        <w:t>amount</w:t>
      </w:r>
      <w:proofErr w:type="gramEnd"/>
      <w:r>
        <w:t xml:space="preserve"> of samples for its assumption to hold true. When 100 samples </w:t>
      </w:r>
      <w:proofErr w:type="gramStart"/>
      <w:r>
        <w:t>is</w:t>
      </w:r>
      <w:proofErr w:type="gramEnd"/>
      <w:r>
        <w:t xml:space="preserve"> used both methods converge to 94.27% showing that this is a sufficient </w:t>
      </w:r>
      <w:proofErr w:type="gramStart"/>
      <w:r>
        <w:t>amount</w:t>
      </w:r>
      <w:proofErr w:type="gramEnd"/>
      <w:r>
        <w:t xml:space="preserve"> of samples.</w:t>
      </w:r>
    </w:p>
    <w:p w14:paraId="2770290F" w14:textId="77777777" w:rsidR="009171E8" w:rsidRDefault="009171E8" w:rsidP="00A64EA9">
      <w:pPr>
        <w:tabs>
          <w:tab w:val="left" w:pos="3217"/>
        </w:tabs>
      </w:pPr>
    </w:p>
    <w:p w14:paraId="048EC8E2" w14:textId="2C961CF5" w:rsidR="009171E8" w:rsidRDefault="009171E8" w:rsidP="00A64EA9">
      <w:pPr>
        <w:tabs>
          <w:tab w:val="left" w:pos="3217"/>
        </w:tabs>
        <w:rPr>
          <w:sz w:val="28"/>
          <w:szCs w:val="28"/>
          <w:u w:val="single"/>
        </w:rPr>
      </w:pPr>
      <w:r w:rsidRPr="009171E8">
        <w:rPr>
          <w:sz w:val="28"/>
          <w:szCs w:val="28"/>
          <w:u w:val="single"/>
        </w:rPr>
        <w:t>Question 3</w:t>
      </w:r>
    </w:p>
    <w:p w14:paraId="2757C8A9" w14:textId="77777777" w:rsidR="009171E8" w:rsidRDefault="009171E8" w:rsidP="00A64EA9">
      <w:pPr>
        <w:tabs>
          <w:tab w:val="left" w:pos="3217"/>
        </w:tabs>
        <w:rPr>
          <w:sz w:val="28"/>
          <w:szCs w:val="28"/>
          <w:u w:val="single"/>
        </w:rPr>
      </w:pPr>
    </w:p>
    <w:p w14:paraId="32B85696" w14:textId="50D3C1D3" w:rsidR="009171E8" w:rsidRDefault="009171E8" w:rsidP="00A64EA9">
      <w:pPr>
        <w:tabs>
          <w:tab w:val="left" w:pos="3217"/>
        </w:tabs>
      </w:pPr>
      <w:proofErr w:type="gramStart"/>
      <w:r>
        <w:t>First</w:t>
      </w:r>
      <w:proofErr w:type="gramEnd"/>
      <w:r>
        <w:t xml:space="preserve"> I will make a </w:t>
      </w:r>
      <w:proofErr w:type="spellStart"/>
      <w:r>
        <w:t>dataframe</w:t>
      </w:r>
      <w:proofErr w:type="spellEnd"/>
      <w:r>
        <w:t xml:space="preserve"> containing all columns and only on the days where there’s a complete dataset</w:t>
      </w:r>
      <w:r w:rsidR="00DE3FA5">
        <w:t xml:space="preserve">. To start with I converted </w:t>
      </w:r>
      <w:proofErr w:type="gramStart"/>
      <w:r w:rsidR="00DE3FA5">
        <w:t>both of the initial</w:t>
      </w:r>
      <w:proofErr w:type="gramEnd"/>
      <w:r w:rsidR="00DE3FA5">
        <w:t xml:space="preserve"> </w:t>
      </w:r>
      <w:proofErr w:type="spellStart"/>
      <w:r w:rsidR="00DE3FA5">
        <w:t>dataframes</w:t>
      </w:r>
      <w:proofErr w:type="spellEnd"/>
      <w:r w:rsidR="00DE3FA5">
        <w:t xml:space="preserve"> dates to be in the same format, I did this using pandas. I then created a merged data frame that used the date column to match the rows and only included rows where there was data for both weather and pollution. This last part was done by setting the “how” parameter to “inner” on the </w:t>
      </w:r>
      <w:proofErr w:type="gramStart"/>
      <w:r w:rsidR="00DE3FA5">
        <w:t>pandas</w:t>
      </w:r>
      <w:proofErr w:type="gramEnd"/>
      <w:r w:rsidR="00DE3FA5">
        <w:t xml:space="preserve"> function “merge”. Once merged I dropped the rows which had “</w:t>
      </w:r>
      <w:proofErr w:type="gramStart"/>
      <w:r w:rsidR="00DE3FA5">
        <w:t>-“ for</w:t>
      </w:r>
      <w:proofErr w:type="gramEnd"/>
      <w:r w:rsidR="00DE3FA5">
        <w:t xml:space="preserve"> data as these were incomplete. With the new dataset I could drop the year day month columns as they had been replaced by the date column. </w:t>
      </w:r>
      <w:proofErr w:type="gramStart"/>
      <w:r w:rsidR="00DE3FA5">
        <w:t>Finally</w:t>
      </w:r>
      <w:proofErr w:type="gramEnd"/>
      <w:r w:rsidR="00DE3FA5">
        <w:t xml:space="preserve"> I changed the data type of PM10 to numeric from strings. This allowed for easier manipulation and plotting.</w:t>
      </w:r>
    </w:p>
    <w:p w14:paraId="6D0471E7" w14:textId="77777777" w:rsidR="005F3B41" w:rsidRDefault="005F3B41" w:rsidP="00A64EA9">
      <w:pPr>
        <w:tabs>
          <w:tab w:val="left" w:pos="3217"/>
        </w:tabs>
      </w:pPr>
    </w:p>
    <w:p w14:paraId="38B658B9" w14:textId="35DFD4FC" w:rsidR="005F3B41" w:rsidRDefault="005F3B41" w:rsidP="00A64EA9">
      <w:pPr>
        <w:tabs>
          <w:tab w:val="left" w:pos="3217"/>
        </w:tabs>
      </w:pPr>
      <w:r>
        <w:t>Looking at the histogram, PM10 appears to have a large range and standard deviations</w:t>
      </w:r>
      <w:r w:rsidR="00D70DC7">
        <w:t xml:space="preserve">, outliers can be seen on the upper end of the </w:t>
      </w:r>
      <w:proofErr w:type="gramStart"/>
      <w:r w:rsidR="00D70DC7">
        <w:t>scale</w:t>
      </w:r>
      <w:proofErr w:type="gramEnd"/>
      <w:r w:rsidR="006B4CE2">
        <w:t xml:space="preserve"> and this is reflected by the fact the mean is slightly higher than the median.</w:t>
      </w:r>
    </w:p>
    <w:p w14:paraId="07C51D51" w14:textId="77777777" w:rsidR="00A75365" w:rsidRDefault="00A75365" w:rsidP="00A64EA9">
      <w:pPr>
        <w:tabs>
          <w:tab w:val="left" w:pos="3217"/>
        </w:tabs>
      </w:pPr>
    </w:p>
    <w:p w14:paraId="6642B14B" w14:textId="709238A5" w:rsidR="00A75365" w:rsidRDefault="00A75365" w:rsidP="00A64EA9">
      <w:pPr>
        <w:tabs>
          <w:tab w:val="left" w:pos="3217"/>
        </w:tabs>
      </w:pPr>
      <w:r>
        <w:t>Part 2 – Modelling)</w:t>
      </w:r>
    </w:p>
    <w:p w14:paraId="2F4CA0C2" w14:textId="77777777" w:rsidR="00A75365" w:rsidRDefault="00A75365" w:rsidP="00A64EA9">
      <w:pPr>
        <w:tabs>
          <w:tab w:val="left" w:pos="3217"/>
        </w:tabs>
      </w:pPr>
    </w:p>
    <w:p w14:paraId="46A57C9C" w14:textId="1CF74E27" w:rsidR="00A75365" w:rsidRPr="002238E6" w:rsidRDefault="00A75365" w:rsidP="00A64EA9">
      <w:pPr>
        <w:tabs>
          <w:tab w:val="left" w:pos="3217"/>
        </w:tabs>
      </w:pPr>
      <w:r>
        <w:t>From the R</w:t>
      </w:r>
      <w:r>
        <w:rPr>
          <w:vertAlign w:val="superscript"/>
        </w:rPr>
        <w:t>2</w:t>
      </w:r>
      <w:r>
        <w:t xml:space="preserve"> value it can be seen wind has the best model</w:t>
      </w:r>
      <w:r w:rsidR="006F25C5">
        <w:t>. It’s R</w:t>
      </w:r>
      <w:r w:rsidR="006F25C5">
        <w:rPr>
          <w:vertAlign w:val="superscript"/>
        </w:rPr>
        <w:t>2</w:t>
      </w:r>
      <w:r w:rsidR="006F25C5">
        <w:t xml:space="preserve"> value is 0.38 which is significantly larger than</w:t>
      </w:r>
      <w:r w:rsidR="00C80890">
        <w:t xml:space="preserve"> clouds with 0.11 and temperature and humidity which both have an R</w:t>
      </w:r>
      <w:r w:rsidR="00C80890">
        <w:rPr>
          <w:vertAlign w:val="superscript"/>
        </w:rPr>
        <w:t>2</w:t>
      </w:r>
      <w:r w:rsidR="00C80890">
        <w:t xml:space="preserve"> value of 0.01.</w:t>
      </w:r>
      <w:r w:rsidR="006A2A31">
        <w:t xml:space="preserve"> This model can </w:t>
      </w:r>
      <w:r w:rsidR="00C027F7">
        <w:t>represent the general trend of the data however there is a lot of noise in the data.</w:t>
      </w:r>
      <w:r w:rsidR="002238E6">
        <w:t xml:space="preserve"> This will lower the R</w:t>
      </w:r>
      <w:r w:rsidR="002238E6">
        <w:rPr>
          <w:vertAlign w:val="superscript"/>
        </w:rPr>
        <w:t>2</w:t>
      </w:r>
      <w:r w:rsidR="002238E6">
        <w:t xml:space="preserve"> value. This noise may be accounted for by the large range and standard deviation in the </w:t>
      </w:r>
      <w:r w:rsidR="00D973FC">
        <w:t>PM10 data.</w:t>
      </w:r>
    </w:p>
    <w:p w14:paraId="02D64142" w14:textId="77777777" w:rsidR="00A75365" w:rsidRDefault="00A75365" w:rsidP="00A64EA9">
      <w:pPr>
        <w:tabs>
          <w:tab w:val="left" w:pos="3217"/>
        </w:tabs>
      </w:pPr>
    </w:p>
    <w:p w14:paraId="2CACEAC1" w14:textId="2C2D8066" w:rsidR="005B1EFA" w:rsidRDefault="005B1EFA" w:rsidP="00A64EA9">
      <w:pPr>
        <w:tabs>
          <w:tab w:val="left" w:pos="3217"/>
        </w:tabs>
      </w:pPr>
      <w:r>
        <w:t xml:space="preserve">The QQ plot shows that the </w:t>
      </w:r>
      <w:r w:rsidR="00AB57DD">
        <w:t xml:space="preserve">data towards the large quantile, </w:t>
      </w:r>
      <w:r w:rsidR="00B92E65">
        <w:t>&gt;2, skews significantly away from the normal line. This can reflect that the residuals are not normally distributed but rather they are skewed towards the higher values</w:t>
      </w:r>
      <w:r w:rsidR="007A69F5">
        <w:t xml:space="preserve">. </w:t>
      </w:r>
      <w:r w:rsidR="00972730">
        <w:t>This deviation is likely due to outliers</w:t>
      </w:r>
      <w:r w:rsidR="002650BD">
        <w:t>.</w:t>
      </w:r>
    </w:p>
    <w:p w14:paraId="3E5DF86B" w14:textId="77777777" w:rsidR="0037108B" w:rsidRDefault="0037108B" w:rsidP="00A64EA9">
      <w:pPr>
        <w:tabs>
          <w:tab w:val="left" w:pos="3217"/>
        </w:tabs>
      </w:pPr>
    </w:p>
    <w:p w14:paraId="1B62E8B3" w14:textId="77777777" w:rsidR="0037108B" w:rsidRDefault="0037108B" w:rsidP="00A64EA9">
      <w:pPr>
        <w:tabs>
          <w:tab w:val="left" w:pos="3217"/>
        </w:tabs>
      </w:pPr>
    </w:p>
    <w:p w14:paraId="781E70B1" w14:textId="4B423E68" w:rsidR="0037108B" w:rsidRDefault="0037108B" w:rsidP="0037108B">
      <w:pPr>
        <w:pStyle w:val="ListParagraph"/>
        <w:numPr>
          <w:ilvl w:val="0"/>
          <w:numId w:val="2"/>
        </w:numPr>
        <w:tabs>
          <w:tab w:val="left" w:pos="3217"/>
        </w:tabs>
      </w:pPr>
      <w:r>
        <w:t>Add how many/ percent of rows dropped in Q3</w:t>
      </w:r>
    </w:p>
    <w:p w14:paraId="6ED839A1" w14:textId="336A041C" w:rsidR="0037108B" w:rsidRDefault="0037108B" w:rsidP="0037108B">
      <w:pPr>
        <w:pStyle w:val="ListParagraph"/>
        <w:numPr>
          <w:ilvl w:val="0"/>
          <w:numId w:val="2"/>
        </w:numPr>
        <w:tabs>
          <w:tab w:val="left" w:pos="3217"/>
        </w:tabs>
      </w:pPr>
      <w:r>
        <w:lastRenderedPageBreak/>
        <w:t>Add Plots and tables</w:t>
      </w:r>
    </w:p>
    <w:p w14:paraId="150CFDB9" w14:textId="0983AFF2" w:rsidR="0037108B" w:rsidRDefault="0037108B" w:rsidP="0037108B">
      <w:pPr>
        <w:pStyle w:val="ListParagraph"/>
        <w:numPr>
          <w:ilvl w:val="0"/>
          <w:numId w:val="2"/>
        </w:numPr>
        <w:tabs>
          <w:tab w:val="left" w:pos="3217"/>
        </w:tabs>
      </w:pPr>
      <w:r>
        <w:t>Clean up wording of neg log</w:t>
      </w:r>
    </w:p>
    <w:p w14:paraId="011B9C08" w14:textId="2DAF6AD4" w:rsidR="0037108B" w:rsidRPr="009171E8" w:rsidRDefault="00B64CF7" w:rsidP="0037108B">
      <w:pPr>
        <w:pStyle w:val="ListParagraph"/>
        <w:numPr>
          <w:ilvl w:val="0"/>
          <w:numId w:val="2"/>
        </w:numPr>
        <w:tabs>
          <w:tab w:val="left" w:pos="3217"/>
        </w:tabs>
      </w:pPr>
      <w:r>
        <w:t xml:space="preserve">Add how good MLE is </w:t>
      </w:r>
    </w:p>
    <w:sectPr w:rsidR="0037108B" w:rsidRPr="009171E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11070" w14:textId="77777777" w:rsidR="008728C1" w:rsidRDefault="008728C1" w:rsidP="00113AEA">
      <w:r>
        <w:separator/>
      </w:r>
    </w:p>
  </w:endnote>
  <w:endnote w:type="continuationSeparator" w:id="0">
    <w:p w14:paraId="695101B0" w14:textId="77777777" w:rsidR="008728C1" w:rsidRDefault="008728C1" w:rsidP="00113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0764C" w14:textId="77777777" w:rsidR="008728C1" w:rsidRDefault="008728C1" w:rsidP="00113AEA">
      <w:r>
        <w:separator/>
      </w:r>
    </w:p>
  </w:footnote>
  <w:footnote w:type="continuationSeparator" w:id="0">
    <w:p w14:paraId="0ECA2504" w14:textId="77777777" w:rsidR="008728C1" w:rsidRDefault="008728C1" w:rsidP="00113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EC88" w14:textId="1BD60088" w:rsidR="00113AEA" w:rsidRDefault="00113AEA">
    <w:pPr>
      <w:pStyle w:val="Header"/>
    </w:pPr>
    <w:r>
      <w:t xml:space="preserve">Edward Brady </w:t>
    </w:r>
    <w:r>
      <w:tab/>
      <w:t>Stats Coursework</w:t>
    </w:r>
    <w:r>
      <w:tab/>
      <w:t>CID:02399744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73828"/>
    <w:multiLevelType w:val="hybridMultilevel"/>
    <w:tmpl w:val="9FC014E6"/>
    <w:lvl w:ilvl="0" w:tplc="4A8A16D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E2B6AE5"/>
    <w:multiLevelType w:val="hybridMultilevel"/>
    <w:tmpl w:val="22964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9335220">
    <w:abstractNumId w:val="0"/>
  </w:num>
  <w:num w:numId="2" w16cid:durableId="1329865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AEA"/>
    <w:rsid w:val="0003313D"/>
    <w:rsid w:val="0005687F"/>
    <w:rsid w:val="00056A7A"/>
    <w:rsid w:val="00113AEA"/>
    <w:rsid w:val="0014189E"/>
    <w:rsid w:val="001A7C9E"/>
    <w:rsid w:val="002238E6"/>
    <w:rsid w:val="002650BD"/>
    <w:rsid w:val="002B564C"/>
    <w:rsid w:val="002D6749"/>
    <w:rsid w:val="00352959"/>
    <w:rsid w:val="0037108B"/>
    <w:rsid w:val="004E55E5"/>
    <w:rsid w:val="004E7979"/>
    <w:rsid w:val="005B1EFA"/>
    <w:rsid w:val="005D2404"/>
    <w:rsid w:val="005F3B41"/>
    <w:rsid w:val="006A2A31"/>
    <w:rsid w:val="006B4CE2"/>
    <w:rsid w:val="006D7247"/>
    <w:rsid w:val="006F25C5"/>
    <w:rsid w:val="007651DF"/>
    <w:rsid w:val="007851F3"/>
    <w:rsid w:val="007A69F5"/>
    <w:rsid w:val="00830D83"/>
    <w:rsid w:val="00854BA9"/>
    <w:rsid w:val="008728C1"/>
    <w:rsid w:val="008E08F2"/>
    <w:rsid w:val="009137F4"/>
    <w:rsid w:val="009171E8"/>
    <w:rsid w:val="00972730"/>
    <w:rsid w:val="009B3728"/>
    <w:rsid w:val="009E0B8A"/>
    <w:rsid w:val="00A0262B"/>
    <w:rsid w:val="00A11B01"/>
    <w:rsid w:val="00A571C2"/>
    <w:rsid w:val="00A64EA9"/>
    <w:rsid w:val="00A75365"/>
    <w:rsid w:val="00AB57DD"/>
    <w:rsid w:val="00AE28BD"/>
    <w:rsid w:val="00AF2670"/>
    <w:rsid w:val="00B64CF7"/>
    <w:rsid w:val="00B92E65"/>
    <w:rsid w:val="00C027F7"/>
    <w:rsid w:val="00C10631"/>
    <w:rsid w:val="00C17C4C"/>
    <w:rsid w:val="00C80890"/>
    <w:rsid w:val="00C9363D"/>
    <w:rsid w:val="00D70DC7"/>
    <w:rsid w:val="00D973FC"/>
    <w:rsid w:val="00DD3842"/>
    <w:rsid w:val="00DE3FA5"/>
    <w:rsid w:val="00FF6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90A64C"/>
  <w15:chartTrackingRefBased/>
  <w15:docId w15:val="{FA7D57D2-3B9E-1C47-9676-A46B40EE9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A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A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A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A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AEA"/>
    <w:rPr>
      <w:rFonts w:eastAsiaTheme="majorEastAsia" w:cstheme="majorBidi"/>
      <w:color w:val="272727" w:themeColor="text1" w:themeTint="D8"/>
    </w:rPr>
  </w:style>
  <w:style w:type="paragraph" w:styleId="Title">
    <w:name w:val="Title"/>
    <w:basedOn w:val="Normal"/>
    <w:next w:val="Normal"/>
    <w:link w:val="TitleChar"/>
    <w:uiPriority w:val="10"/>
    <w:qFormat/>
    <w:rsid w:val="00113A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A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A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AEA"/>
    <w:rPr>
      <w:i/>
      <w:iCs/>
      <w:color w:val="404040" w:themeColor="text1" w:themeTint="BF"/>
    </w:rPr>
  </w:style>
  <w:style w:type="paragraph" w:styleId="ListParagraph">
    <w:name w:val="List Paragraph"/>
    <w:basedOn w:val="Normal"/>
    <w:uiPriority w:val="34"/>
    <w:qFormat/>
    <w:rsid w:val="00113AEA"/>
    <w:pPr>
      <w:ind w:left="720"/>
      <w:contextualSpacing/>
    </w:pPr>
  </w:style>
  <w:style w:type="character" w:styleId="IntenseEmphasis">
    <w:name w:val="Intense Emphasis"/>
    <w:basedOn w:val="DefaultParagraphFont"/>
    <w:uiPriority w:val="21"/>
    <w:qFormat/>
    <w:rsid w:val="00113AEA"/>
    <w:rPr>
      <w:i/>
      <w:iCs/>
      <w:color w:val="0F4761" w:themeColor="accent1" w:themeShade="BF"/>
    </w:rPr>
  </w:style>
  <w:style w:type="paragraph" w:styleId="IntenseQuote">
    <w:name w:val="Intense Quote"/>
    <w:basedOn w:val="Normal"/>
    <w:next w:val="Normal"/>
    <w:link w:val="IntenseQuoteChar"/>
    <w:uiPriority w:val="30"/>
    <w:qFormat/>
    <w:rsid w:val="00113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AEA"/>
    <w:rPr>
      <w:i/>
      <w:iCs/>
      <w:color w:val="0F4761" w:themeColor="accent1" w:themeShade="BF"/>
    </w:rPr>
  </w:style>
  <w:style w:type="character" w:styleId="IntenseReference">
    <w:name w:val="Intense Reference"/>
    <w:basedOn w:val="DefaultParagraphFont"/>
    <w:uiPriority w:val="32"/>
    <w:qFormat/>
    <w:rsid w:val="00113AEA"/>
    <w:rPr>
      <w:b/>
      <w:bCs/>
      <w:smallCaps/>
      <w:color w:val="0F4761" w:themeColor="accent1" w:themeShade="BF"/>
      <w:spacing w:val="5"/>
    </w:rPr>
  </w:style>
  <w:style w:type="paragraph" w:styleId="Header">
    <w:name w:val="header"/>
    <w:basedOn w:val="Normal"/>
    <w:link w:val="HeaderChar"/>
    <w:uiPriority w:val="99"/>
    <w:unhideWhenUsed/>
    <w:rsid w:val="00113AEA"/>
    <w:pPr>
      <w:tabs>
        <w:tab w:val="center" w:pos="4513"/>
        <w:tab w:val="right" w:pos="9026"/>
      </w:tabs>
    </w:pPr>
  </w:style>
  <w:style w:type="character" w:customStyle="1" w:styleId="HeaderChar">
    <w:name w:val="Header Char"/>
    <w:basedOn w:val="DefaultParagraphFont"/>
    <w:link w:val="Header"/>
    <w:uiPriority w:val="99"/>
    <w:rsid w:val="00113AEA"/>
  </w:style>
  <w:style w:type="paragraph" w:styleId="Footer">
    <w:name w:val="footer"/>
    <w:basedOn w:val="Normal"/>
    <w:link w:val="FooterChar"/>
    <w:uiPriority w:val="99"/>
    <w:unhideWhenUsed/>
    <w:rsid w:val="00113AEA"/>
    <w:pPr>
      <w:tabs>
        <w:tab w:val="center" w:pos="4513"/>
        <w:tab w:val="right" w:pos="9026"/>
      </w:tabs>
    </w:pPr>
  </w:style>
  <w:style w:type="character" w:customStyle="1" w:styleId="FooterChar">
    <w:name w:val="Footer Char"/>
    <w:basedOn w:val="DefaultParagraphFont"/>
    <w:link w:val="Footer"/>
    <w:uiPriority w:val="99"/>
    <w:rsid w:val="00113AEA"/>
  </w:style>
  <w:style w:type="character" w:styleId="PlaceholderText">
    <w:name w:val="Placeholder Text"/>
    <w:basedOn w:val="DefaultParagraphFont"/>
    <w:uiPriority w:val="99"/>
    <w:semiHidden/>
    <w:rsid w:val="00113A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Edward</dc:creator>
  <cp:keywords/>
  <dc:description/>
  <cp:lastModifiedBy>Brady, Edward</cp:lastModifiedBy>
  <cp:revision>40</cp:revision>
  <dcterms:created xsi:type="dcterms:W3CDTF">2026-03-01T12:50:00Z</dcterms:created>
  <dcterms:modified xsi:type="dcterms:W3CDTF">2026-03-01T15:01:00Z</dcterms:modified>
</cp:coreProperties>
</file>