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C6" w:rsidRPr="00D4458E" w:rsidRDefault="002137C6" w:rsidP="002137C6">
      <w:pPr>
        <w:spacing w:line="480" w:lineRule="auto"/>
        <w:rPr>
          <w:rFonts w:ascii="Times New Roman" w:hAnsi="Times New Roman"/>
          <w:color w:val="000000"/>
          <w:sz w:val="20"/>
          <w:szCs w:val="20"/>
        </w:rPr>
      </w:pPr>
      <w:r w:rsidRPr="00D4458E">
        <w:rPr>
          <w:rFonts w:ascii="Times New Roman" w:hAnsi="Times New Roman" w:hint="eastAsia"/>
          <w:b/>
          <w:color w:val="000000"/>
          <w:sz w:val="20"/>
          <w:szCs w:val="20"/>
        </w:rPr>
        <w:t xml:space="preserve">Table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A.1.</w:t>
      </w:r>
      <w:r w:rsidRPr="00D4458E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hint="eastAsia"/>
          <w:color w:val="000000"/>
          <w:sz w:val="20"/>
          <w:szCs w:val="20"/>
        </w:rPr>
        <w:t>Basic enological parameters of</w:t>
      </w:r>
      <w:r w:rsidRPr="00D4458E">
        <w:rPr>
          <w:rFonts w:ascii="Times New Roman" w:hAnsi="Times New Roman" w:hint="eastAsia"/>
          <w:color w:val="000000"/>
          <w:sz w:val="20"/>
          <w:szCs w:val="20"/>
        </w:rPr>
        <w:t xml:space="preserve"> four </w:t>
      </w:r>
      <w:proofErr w:type="spellStart"/>
      <w:r w:rsidRPr="00D4458E">
        <w:rPr>
          <w:rFonts w:ascii="Times New Roman" w:hAnsi="Times New Roman" w:hint="eastAsia"/>
          <w:color w:val="000000"/>
          <w:kern w:val="0"/>
          <w:sz w:val="20"/>
          <w:szCs w:val="20"/>
        </w:rPr>
        <w:t>monovarietal</w:t>
      </w:r>
      <w:proofErr w:type="spellEnd"/>
      <w:r w:rsidRPr="00D4458E">
        <w:rPr>
          <w:rFonts w:ascii="Times New Roman" w:hAnsi="Times New Roman" w:hint="eastAsia"/>
          <w:color w:val="000000"/>
          <w:sz w:val="20"/>
          <w:szCs w:val="20"/>
        </w:rPr>
        <w:t xml:space="preserve"> wines.</w:t>
      </w:r>
      <w:proofErr w:type="gramEnd"/>
    </w:p>
    <w:tbl>
      <w:tblPr>
        <w:tblW w:w="10065" w:type="dxa"/>
        <w:tblInd w:w="-88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1418"/>
        <w:gridCol w:w="1559"/>
        <w:gridCol w:w="1559"/>
        <w:gridCol w:w="1559"/>
      </w:tblGrid>
      <w:tr w:rsidR="002137C6" w:rsidRPr="00D4458E" w:rsidTr="008A336A">
        <w:tc>
          <w:tcPr>
            <w:tcW w:w="3970" w:type="dxa"/>
            <w:shd w:val="clear" w:color="auto" w:fill="auto"/>
          </w:tcPr>
          <w:p w:rsidR="002137C6" w:rsidRPr="00D4458E" w:rsidRDefault="002137C6" w:rsidP="008A336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0"/>
                <w:szCs w:val="20"/>
              </w:rPr>
              <w:t>Enological parameters</w:t>
            </w:r>
          </w:p>
        </w:tc>
        <w:tc>
          <w:tcPr>
            <w:tcW w:w="1418" w:type="dxa"/>
            <w:shd w:val="clear" w:color="auto" w:fill="auto"/>
          </w:tcPr>
          <w:p w:rsidR="002137C6" w:rsidRPr="00D4458E" w:rsidRDefault="002137C6" w:rsidP="008A336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458E">
              <w:rPr>
                <w:rFonts w:ascii="Times New Roman" w:hAnsi="Times New Roman" w:hint="eastAsia"/>
                <w:b/>
                <w:color w:val="000000"/>
                <w:sz w:val="20"/>
                <w:szCs w:val="20"/>
              </w:rPr>
              <w:t>CF</w:t>
            </w:r>
          </w:p>
        </w:tc>
        <w:tc>
          <w:tcPr>
            <w:tcW w:w="1559" w:type="dxa"/>
            <w:shd w:val="clear" w:color="auto" w:fill="auto"/>
          </w:tcPr>
          <w:p w:rsidR="002137C6" w:rsidRPr="00D4458E" w:rsidRDefault="002137C6" w:rsidP="008A336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458E">
              <w:rPr>
                <w:rFonts w:ascii="Times New Roman" w:hAnsi="Times New Roman" w:hint="eastAsia"/>
                <w:b/>
                <w:color w:val="000000"/>
                <w:sz w:val="20"/>
                <w:szCs w:val="20"/>
              </w:rPr>
              <w:t>CS</w:t>
            </w:r>
          </w:p>
        </w:tc>
        <w:tc>
          <w:tcPr>
            <w:tcW w:w="1559" w:type="dxa"/>
            <w:shd w:val="clear" w:color="auto" w:fill="auto"/>
          </w:tcPr>
          <w:p w:rsidR="002137C6" w:rsidRPr="00D4458E" w:rsidRDefault="002137C6" w:rsidP="008A336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458E">
              <w:rPr>
                <w:rFonts w:ascii="Times New Roman" w:hAnsi="Times New Roman" w:hint="eastAsia"/>
                <w:b/>
                <w:color w:val="000000"/>
                <w:sz w:val="20"/>
                <w:szCs w:val="20"/>
              </w:rPr>
              <w:t>MA</w:t>
            </w:r>
          </w:p>
        </w:tc>
        <w:tc>
          <w:tcPr>
            <w:tcW w:w="1559" w:type="dxa"/>
            <w:shd w:val="clear" w:color="auto" w:fill="auto"/>
          </w:tcPr>
          <w:p w:rsidR="002137C6" w:rsidRPr="00D4458E" w:rsidRDefault="002137C6" w:rsidP="008A336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458E">
              <w:rPr>
                <w:rFonts w:ascii="Times New Roman" w:hAnsi="Times New Roman" w:hint="eastAsia"/>
                <w:b/>
                <w:color w:val="000000"/>
                <w:sz w:val="20"/>
                <w:szCs w:val="20"/>
              </w:rPr>
              <w:t>PV</w:t>
            </w:r>
          </w:p>
        </w:tc>
      </w:tr>
      <w:tr w:rsidR="002137C6" w:rsidRPr="002137C6" w:rsidTr="00467787">
        <w:tc>
          <w:tcPr>
            <w:tcW w:w="3970" w:type="dxa"/>
            <w:tcBorders>
              <w:bottom w:val="nil"/>
            </w:tcBorders>
            <w:shd w:val="clear" w:color="auto" w:fill="auto"/>
            <w:vAlign w:val="center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F</w:t>
            </w: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ree sulfur dioxide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(mg/L)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37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26</w:t>
            </w:r>
            <w:r w:rsidR="00FF4672">
              <w:rPr>
                <w:rFonts w:ascii="Times New Roman" w:hAnsi="Times New Roman" w:hint="eastAsia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30</w:t>
            </w:r>
            <w:r w:rsidR="00FF4672">
              <w:rPr>
                <w:rFonts w:ascii="Times New Roman" w:hAnsi="Times New Roman" w:hint="eastAsia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  <w:vAlign w:val="bottom"/>
          </w:tcPr>
          <w:p w:rsidR="002137C6" w:rsidRPr="002137C6" w:rsidRDefault="00FF4672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25.8</w:t>
            </w:r>
          </w:p>
        </w:tc>
      </w:tr>
      <w:tr w:rsidR="002137C6" w:rsidRPr="002137C6" w:rsidTr="00467787">
        <w:tc>
          <w:tcPr>
            <w:tcW w:w="39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37C6" w:rsidRPr="002137C6" w:rsidRDefault="002137C6" w:rsidP="008A336A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T</w:t>
            </w: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otal sulfur dioxide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(mg/L)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61</w:t>
            </w:r>
            <w:r w:rsidR="00FF4672">
              <w:rPr>
                <w:rFonts w:ascii="Times New Roman" w:hAnsi="Times New Roman" w:hint="eastAsia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FF4672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4</w:t>
            </w:r>
            <w:r w:rsidR="00FF4672">
              <w:rPr>
                <w:rFonts w:ascii="Times New Roman" w:hAnsi="Times New Roman" w:hint="eastAsia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43</w:t>
            </w:r>
            <w:r w:rsidR="00FF4672">
              <w:rPr>
                <w:rFonts w:ascii="Times New Roman" w:hAnsi="Times New Roman" w:hint="eastAsia"/>
                <w:color w:val="000000"/>
                <w:sz w:val="20"/>
                <w:szCs w:val="20"/>
              </w:rPr>
              <w:t>.7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37</w:t>
            </w:r>
            <w:r w:rsidR="00FF4672">
              <w:rPr>
                <w:rFonts w:ascii="Times New Roman" w:hAnsi="Times New Roman" w:hint="eastAsia"/>
                <w:color w:val="000000"/>
                <w:sz w:val="20"/>
                <w:szCs w:val="20"/>
              </w:rPr>
              <w:t>.3</w:t>
            </w:r>
          </w:p>
        </w:tc>
      </w:tr>
      <w:tr w:rsidR="002137C6" w:rsidRPr="002137C6" w:rsidTr="00467787">
        <w:tc>
          <w:tcPr>
            <w:tcW w:w="39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37C6" w:rsidRPr="002137C6" w:rsidRDefault="002137C6" w:rsidP="008A336A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V</w:t>
            </w: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olatile acid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/L)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0.64</w:t>
            </w:r>
          </w:p>
        </w:tc>
      </w:tr>
      <w:tr w:rsidR="002137C6" w:rsidRPr="002137C6" w:rsidTr="00467787">
        <w:tc>
          <w:tcPr>
            <w:tcW w:w="39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37C6" w:rsidRPr="002137C6" w:rsidRDefault="002137C6" w:rsidP="008A336A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T</w:t>
            </w: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itratable</w:t>
            </w:r>
            <w:proofErr w:type="spellEnd"/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acid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(g/L)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6.3</w:t>
            </w:r>
          </w:p>
        </w:tc>
      </w:tr>
      <w:tr w:rsidR="002137C6" w:rsidRPr="002137C6" w:rsidTr="00467787">
        <w:tc>
          <w:tcPr>
            <w:tcW w:w="39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37C6" w:rsidRPr="00D4458E" w:rsidRDefault="002137C6" w:rsidP="008A336A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pH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3.75</w:t>
            </w:r>
          </w:p>
        </w:tc>
      </w:tr>
      <w:tr w:rsidR="002137C6" w:rsidRPr="002137C6" w:rsidTr="00467787">
        <w:tc>
          <w:tcPr>
            <w:tcW w:w="3970" w:type="dxa"/>
            <w:tcBorders>
              <w:top w:val="nil"/>
            </w:tcBorders>
            <w:shd w:val="clear" w:color="auto" w:fill="auto"/>
            <w:vAlign w:val="center"/>
          </w:tcPr>
          <w:p w:rsidR="002137C6" w:rsidRPr="00D4458E" w:rsidRDefault="002137C6" w:rsidP="008A336A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A</w:t>
            </w: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lcohol degree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vAlign w:val="bottom"/>
          </w:tcPr>
          <w:p w:rsidR="002137C6" w:rsidRPr="002137C6" w:rsidRDefault="002137C6" w:rsidP="002137C6">
            <w:pPr>
              <w:pStyle w:val="a5"/>
              <w:spacing w:before="0" w:beforeAutospacing="0" w:after="0" w:afterAutospacing="0" w:line="480" w:lineRule="auto"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137C6">
              <w:rPr>
                <w:rFonts w:ascii="Times New Roman" w:hAnsi="Times New Roman" w:hint="eastAsia"/>
                <w:color w:val="000000"/>
                <w:sz w:val="20"/>
                <w:szCs w:val="20"/>
              </w:rPr>
              <w:t>13.4</w:t>
            </w:r>
          </w:p>
        </w:tc>
      </w:tr>
    </w:tbl>
    <w:p w:rsidR="00253838" w:rsidRDefault="00253838" w:rsidP="002137C6">
      <w:bookmarkStart w:id="0" w:name="_GoBack"/>
      <w:bookmarkEnd w:id="0"/>
    </w:p>
    <w:sectPr w:rsidR="0025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7C6" w:rsidRDefault="002137C6" w:rsidP="002137C6">
      <w:r>
        <w:separator/>
      </w:r>
    </w:p>
  </w:endnote>
  <w:endnote w:type="continuationSeparator" w:id="0">
    <w:p w:rsidR="002137C6" w:rsidRDefault="002137C6" w:rsidP="0021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7C6" w:rsidRDefault="002137C6" w:rsidP="002137C6">
      <w:r>
        <w:separator/>
      </w:r>
    </w:p>
  </w:footnote>
  <w:footnote w:type="continuationSeparator" w:id="0">
    <w:p w:rsidR="002137C6" w:rsidRDefault="002137C6" w:rsidP="00213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E3"/>
    <w:rsid w:val="002137C6"/>
    <w:rsid w:val="002157E3"/>
    <w:rsid w:val="00253838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7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7C6"/>
    <w:rPr>
      <w:sz w:val="18"/>
      <w:szCs w:val="18"/>
    </w:rPr>
  </w:style>
  <w:style w:type="paragraph" w:styleId="a5">
    <w:name w:val="Normal (Web)"/>
    <w:basedOn w:val="a"/>
    <w:uiPriority w:val="99"/>
    <w:unhideWhenUsed/>
    <w:rsid w:val="002137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7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7C6"/>
    <w:rPr>
      <w:sz w:val="18"/>
      <w:szCs w:val="18"/>
    </w:rPr>
  </w:style>
  <w:style w:type="paragraph" w:styleId="a5">
    <w:name w:val="Normal (Web)"/>
    <w:basedOn w:val="a"/>
    <w:uiPriority w:val="99"/>
    <w:unhideWhenUsed/>
    <w:rsid w:val="002137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2019-10-27T11:35:00Z</dcterms:created>
  <dcterms:modified xsi:type="dcterms:W3CDTF">2019-10-27T11:47:00Z</dcterms:modified>
</cp:coreProperties>
</file>