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1E" w:rsidRPr="006220A9" w:rsidRDefault="0099431E" w:rsidP="0099431E">
      <w:pPr>
        <w:pStyle w:val="Heading1"/>
        <w:rPr>
          <w:rFonts w:asciiTheme="minorHAnsi" w:hAnsiTheme="minorHAnsi"/>
        </w:rPr>
      </w:pPr>
      <w:r w:rsidRPr="006220A9">
        <w:rPr>
          <w:rFonts w:asciiTheme="minorHAnsi" w:hAnsiTheme="minorHAnsi"/>
        </w:rPr>
        <w:t>Data Model Document</w:t>
      </w:r>
    </w:p>
    <w:p w:rsidR="0099431E" w:rsidRDefault="0099431E" w:rsidP="0099431E">
      <w:pPr>
        <w:pStyle w:val="Heading2"/>
      </w:pPr>
      <w:r>
        <w:t>NHS A&amp;E Analytics Engineering Platform</w:t>
      </w:r>
    </w:p>
    <w:p w:rsidR="0099431E" w:rsidRDefault="0099431E" w:rsidP="0099431E">
      <w:pPr>
        <w:pStyle w:val="NormalWeb"/>
      </w:pPr>
      <w:r>
        <w:rPr>
          <w:rStyle w:val="Strong"/>
        </w:rPr>
        <w:t>Database:</w:t>
      </w:r>
      <w:r>
        <w:t xml:space="preserve"> PostgreSQL</w:t>
      </w:r>
    </w:p>
    <w:p w:rsidR="0099431E" w:rsidRDefault="0099431E" w:rsidP="0099431E">
      <w:pPr>
        <w:pStyle w:val="NormalWeb"/>
      </w:pPr>
      <w:r>
        <w:rPr>
          <w:rStyle w:val="Strong"/>
        </w:rPr>
        <w:t>Architecture:</w:t>
      </w:r>
      <w:r>
        <w:t xml:space="preserve"> Medallion (Bronze → Silver → Gold)</w:t>
      </w:r>
    </w:p>
    <w:p w:rsidR="0099431E" w:rsidRDefault="0099431E" w:rsidP="0099431E">
      <w:pPr>
        <w:pStyle w:val="NormalWeb"/>
      </w:pPr>
      <w:r>
        <w:rPr>
          <w:rStyle w:val="Strong"/>
        </w:rPr>
        <w:t>Modelling Approach:</w:t>
      </w:r>
      <w:r>
        <w:t xml:space="preserve"> Kimball Star Schema</w:t>
      </w:r>
    </w:p>
    <w:p w:rsidR="0099431E" w:rsidRDefault="0099431E" w:rsidP="0099431E">
      <w:r>
        <w:pict>
          <v:rect id="_x0000_i1033" style="width:0;height:1.5pt" o:hralign="center" o:hrstd="t" o:hr="t" fillcolor="#a0a0a0" stroked="f"/>
        </w:pict>
      </w:r>
    </w:p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t>1. Purpose</w:t>
      </w:r>
    </w:p>
    <w:p w:rsidR="0099431E" w:rsidRDefault="0099431E" w:rsidP="0099431E">
      <w:pPr>
        <w:pStyle w:val="NormalWeb"/>
      </w:pPr>
      <w:r>
        <w:t>This document describes the logical and physical data model used within the NHS A&amp;E Analytics Engineering Platform.</w:t>
      </w:r>
    </w:p>
    <w:p w:rsidR="0099431E" w:rsidRDefault="0099431E" w:rsidP="0099431E">
      <w:pPr>
        <w:pStyle w:val="NormalWeb"/>
      </w:pPr>
      <w:r>
        <w:t>The warehouse transforms NHS England monthly Accident &amp; Emergency attendance publications into a dimensional model optimised for analytical workloads and Power BI reporting.</w:t>
      </w:r>
    </w:p>
    <w:p w:rsidR="0099431E" w:rsidRDefault="0099431E" w:rsidP="0099431E">
      <w:pPr>
        <w:pStyle w:val="NormalWeb"/>
      </w:pPr>
      <w:r>
        <w:t>The Gold layer is designed around a star schema consisting of one central fact table and three conformed dimensions.</w:t>
      </w:r>
    </w:p>
    <w:p w:rsidR="0099431E" w:rsidRDefault="0099431E" w:rsidP="0099431E"/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t>2. Overall Architecture</w:t>
      </w:r>
    </w:p>
    <w:p w:rsidR="0099431E" w:rsidRDefault="0099431E" w:rsidP="0099431E">
      <w:pPr>
        <w:pStyle w:val="HTMLPreformatted"/>
      </w:pPr>
      <w:r>
        <w:rPr>
          <w:rStyle w:val="HTMLCode"/>
        </w:rPr>
        <w:t>Raw NHS CSV Files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Bronze Schema</w:t>
      </w:r>
      <w:r>
        <w:br/>
      </w:r>
      <w:r>
        <w:rPr>
          <w:rStyle w:val="HTMLCode"/>
        </w:rPr>
        <w:t>(Raw Ingestion)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Silver Schema</w:t>
      </w:r>
      <w:r>
        <w:br/>
      </w:r>
      <w:r>
        <w:rPr>
          <w:rStyle w:val="HTMLCode"/>
        </w:rPr>
        <w:t>(Cleaned &amp; Enriched)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Gold Schema</w:t>
      </w:r>
      <w:r>
        <w:br/>
      </w:r>
      <w:r>
        <w:rPr>
          <w:rStyle w:val="HTMLCode"/>
        </w:rPr>
        <w:t>(Dimensional Model)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Power BI</w:t>
      </w:r>
    </w:p>
    <w:p w:rsidR="0099431E" w:rsidRDefault="0099431E" w:rsidP="0099431E"/>
    <w:p w:rsidR="006220A9" w:rsidRDefault="006220A9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lastRenderedPageBreak/>
        <w:t>3. Star Schema</w:t>
      </w:r>
    </w:p>
    <w:p w:rsidR="0099431E" w:rsidRDefault="0099431E" w:rsidP="0099431E">
      <w:pPr>
        <w:pStyle w:val="HTMLPreformatted"/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dim_date</w:t>
      </w:r>
      <w:proofErr w:type="spellEnd"/>
      <w:r>
        <w:br/>
      </w:r>
      <w:r>
        <w:rPr>
          <w:rStyle w:val="HTMLCode"/>
        </w:rPr>
        <w:t xml:space="preserve">                     │</w:t>
      </w:r>
      <w:r>
        <w:br/>
      </w:r>
      <w:r>
        <w:rPr>
          <w:rStyle w:val="HTMLCode"/>
        </w:rPr>
        <w:t xml:space="preserve">                     │</w:t>
      </w:r>
      <w:r>
        <w:br/>
      </w:r>
      <w:r>
        <w:rPr>
          <w:rStyle w:val="HTMLCode"/>
        </w:rPr>
        <w:t xml:space="preserve">                     │</w:t>
      </w:r>
      <w:r>
        <w:br/>
      </w:r>
      <w:proofErr w:type="spellStart"/>
      <w:r>
        <w:rPr>
          <w:rStyle w:val="HTMLCode"/>
        </w:rPr>
        <w:t>dim_provider</w:t>
      </w:r>
      <w:proofErr w:type="spellEnd"/>
      <w:r>
        <w:rPr>
          <w:rStyle w:val="HTMLCode"/>
        </w:rPr>
        <w:t xml:space="preserve"> ─── </w:t>
      </w:r>
      <w:proofErr w:type="spellStart"/>
      <w:r>
        <w:rPr>
          <w:rStyle w:val="HTMLCode"/>
        </w:rPr>
        <w:t>fact_ae_monthly</w:t>
      </w:r>
      <w:proofErr w:type="spellEnd"/>
      <w:r>
        <w:rPr>
          <w:rStyle w:val="HTMLCode"/>
        </w:rPr>
        <w:t xml:space="preserve"> ─── </w:t>
      </w:r>
      <w:proofErr w:type="spellStart"/>
      <w:r>
        <w:rPr>
          <w:rStyle w:val="HTMLCode"/>
        </w:rPr>
        <w:t>dim_icb</w:t>
      </w:r>
      <w:proofErr w:type="spellEnd"/>
    </w:p>
    <w:p w:rsidR="0099431E" w:rsidRDefault="0099431E" w:rsidP="0099431E">
      <w:pPr>
        <w:pStyle w:val="NormalWeb"/>
      </w:pPr>
      <w:r>
        <w:t>The warehouse follows a classic star schema.</w:t>
      </w:r>
    </w:p>
    <w:p w:rsidR="0099431E" w:rsidRDefault="0099431E" w:rsidP="009943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One fact table </w:t>
      </w:r>
    </w:p>
    <w:p w:rsidR="0099431E" w:rsidRDefault="0099431E" w:rsidP="009943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Three dimensions </w:t>
      </w:r>
    </w:p>
    <w:p w:rsidR="0099431E" w:rsidRDefault="0099431E" w:rsidP="009943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Integer surrogate keys </w:t>
      </w:r>
    </w:p>
    <w:p w:rsidR="0099431E" w:rsidRDefault="0099431E" w:rsidP="009943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Foreign key relationships </w:t>
      </w:r>
    </w:p>
    <w:p w:rsidR="0099431E" w:rsidRDefault="0099431E" w:rsidP="0099431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Fully </w:t>
      </w:r>
      <w:proofErr w:type="spellStart"/>
      <w:r>
        <w:t>denormalised</w:t>
      </w:r>
      <w:proofErr w:type="spellEnd"/>
      <w:r>
        <w:t xml:space="preserve"> dimensions for reporting performance </w:t>
      </w:r>
    </w:p>
    <w:p w:rsidR="0099431E" w:rsidRDefault="0099431E" w:rsidP="0099431E">
      <w:pPr>
        <w:spacing w:after="0"/>
      </w:pPr>
    </w:p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t>4. Fact Table</w:t>
      </w:r>
    </w:p>
    <w:p w:rsidR="0099431E" w:rsidRDefault="0099431E" w:rsidP="0099431E">
      <w:pPr>
        <w:pStyle w:val="Heading2"/>
      </w:pPr>
      <w:proofErr w:type="spellStart"/>
      <w:r>
        <w:t>fact_ae_monthly</w:t>
      </w:r>
      <w:proofErr w:type="spellEnd"/>
    </w:p>
    <w:p w:rsidR="0099431E" w:rsidRDefault="0099431E" w:rsidP="0099431E">
      <w:pPr>
        <w:pStyle w:val="NormalWeb"/>
      </w:pPr>
      <w:r>
        <w:t>Granularity:</w:t>
      </w:r>
    </w:p>
    <w:p w:rsidR="0099431E" w:rsidRDefault="0099431E" w:rsidP="0099431E">
      <w:pPr>
        <w:pStyle w:val="NormalWeb"/>
      </w:pPr>
      <w:r>
        <w:t>One row per provider per reporting month.</w:t>
      </w:r>
    </w:p>
    <w:p w:rsidR="0099431E" w:rsidRDefault="0099431E" w:rsidP="0099431E">
      <w:pPr>
        <w:pStyle w:val="Heading3"/>
      </w:pPr>
      <w:r>
        <w:t>Primary Key</w:t>
      </w:r>
    </w:p>
    <w:p w:rsidR="0099431E" w:rsidRDefault="0099431E" w:rsidP="0099431E">
      <w:pPr>
        <w:pStyle w:val="HTMLPreformatted"/>
      </w:pPr>
      <w:proofErr w:type="spellStart"/>
      <w:r>
        <w:rPr>
          <w:rStyle w:val="HTMLCode"/>
        </w:rPr>
        <w:t>fact_id</w:t>
      </w:r>
      <w:proofErr w:type="spellEnd"/>
    </w:p>
    <w:p w:rsidR="0099431E" w:rsidRDefault="0099431E" w:rsidP="0099431E">
      <w:pPr>
        <w:pStyle w:val="Heading3"/>
      </w:pPr>
      <w:r>
        <w:t>Foreign Keys</w:t>
      </w:r>
    </w:p>
    <w:p w:rsidR="008B388D" w:rsidRDefault="0099431E" w:rsidP="002F0FCC">
      <w:pPr>
        <w:pStyle w:val="HTMLPreformatted"/>
      </w:pPr>
      <w:proofErr w:type="spellStart"/>
      <w:r>
        <w:rPr>
          <w:rStyle w:val="HTMLCode"/>
        </w:rPr>
        <w:t>provider_key</w:t>
      </w:r>
      <w:proofErr w:type="spellEnd"/>
      <w:r>
        <w:br/>
      </w:r>
      <w:proofErr w:type="spellStart"/>
      <w:r>
        <w:rPr>
          <w:rStyle w:val="HTMLCode"/>
        </w:rPr>
        <w:t>date_key</w:t>
      </w:r>
      <w:proofErr w:type="spellEnd"/>
      <w:r>
        <w:br/>
      </w:r>
      <w:proofErr w:type="spellStart"/>
      <w:r>
        <w:rPr>
          <w:rStyle w:val="HTMLCode"/>
        </w:rPr>
        <w:t>icb_key</w:t>
      </w:r>
      <w:proofErr w:type="spellEnd"/>
    </w:p>
    <w:p w:rsidR="0099431E" w:rsidRDefault="0099431E" w:rsidP="008B388D">
      <w:pPr>
        <w:pStyle w:val="Heading3"/>
      </w:pPr>
      <w:r>
        <w:t>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81"/>
      </w:tblGrid>
      <w:tr w:rsidR="0099431E" w:rsidTr="008B388D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4760" w:type="dxa"/>
              <w:tblLook w:val="04A0" w:firstRow="1" w:lastRow="0" w:firstColumn="1" w:lastColumn="0" w:noHBand="0" w:noVBand="1"/>
            </w:tblPr>
            <w:tblGrid>
              <w:gridCol w:w="2306"/>
              <w:gridCol w:w="3100"/>
            </w:tblGrid>
            <w:tr w:rsidR="006220A9" w:rsidRPr="006220A9" w:rsidTr="006220A9">
              <w:trPr>
                <w:trHeight w:val="315"/>
              </w:trPr>
              <w:tc>
                <w:tcPr>
                  <w:tcW w:w="1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Column</w:t>
                  </w:r>
                </w:p>
              </w:tc>
              <w:tc>
                <w:tcPr>
                  <w:tcW w:w="31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Description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attendances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Total A&amp;E attendances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emergency_admissions</w:t>
                  </w:r>
                  <w:proofErr w:type="spellEnd"/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Admissions via A&amp;E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seen_within_4hrs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Patients seen within four hours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pct_seen_within_4hrs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Percentage seen within four hours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waits_over_12hrs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12-hour waits</w:t>
                  </w:r>
                </w:p>
              </w:tc>
            </w:tr>
          </w:tbl>
          <w:p w:rsidR="0099431E" w:rsidRDefault="0099431E" w:rsidP="008B388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99431E" w:rsidRDefault="0099431E">
            <w:pPr>
              <w:jc w:val="center"/>
              <w:rPr>
                <w:b/>
                <w:bCs/>
              </w:rPr>
            </w:pPr>
          </w:p>
        </w:tc>
      </w:tr>
    </w:tbl>
    <w:p w:rsidR="0099431E" w:rsidRDefault="0099431E" w:rsidP="0099431E"/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lastRenderedPageBreak/>
        <w:t>5. Provider Dimension</w:t>
      </w:r>
    </w:p>
    <w:p w:rsidR="0099431E" w:rsidRDefault="0099431E" w:rsidP="0099431E">
      <w:pPr>
        <w:pStyle w:val="Heading2"/>
      </w:pPr>
      <w:proofErr w:type="spellStart"/>
      <w:r>
        <w:t>dim_provider</w:t>
      </w:r>
      <w:proofErr w:type="spellEnd"/>
    </w:p>
    <w:p w:rsidR="0099431E" w:rsidRDefault="0099431E" w:rsidP="0099431E">
      <w:pPr>
        <w:pStyle w:val="NormalWeb"/>
      </w:pPr>
      <w:r>
        <w:t>Contains one record for every provider appearing across the full twelve-month dataset.</w:t>
      </w:r>
    </w:p>
    <w:p w:rsidR="0099431E" w:rsidRDefault="0099431E" w:rsidP="0099431E">
      <w:pPr>
        <w:pStyle w:val="Heading3"/>
      </w:pPr>
      <w:r>
        <w:t>Primary Key</w:t>
      </w:r>
    </w:p>
    <w:p w:rsidR="0099431E" w:rsidRDefault="0099431E" w:rsidP="0099431E">
      <w:pPr>
        <w:pStyle w:val="HTMLPreformatted"/>
      </w:pPr>
      <w:proofErr w:type="spellStart"/>
      <w:r>
        <w:rPr>
          <w:rStyle w:val="HTMLCode"/>
        </w:rPr>
        <w:t>provider_key</w:t>
      </w:r>
      <w:proofErr w:type="spellEnd"/>
    </w:p>
    <w:p w:rsidR="0099431E" w:rsidRDefault="0099431E" w:rsidP="0099431E">
      <w:pPr>
        <w:pStyle w:val="Heading3"/>
      </w:pPr>
      <w:r>
        <w:t>Natural Key</w:t>
      </w:r>
    </w:p>
    <w:p w:rsidR="0099431E" w:rsidRDefault="0099431E" w:rsidP="0099431E">
      <w:pPr>
        <w:pStyle w:val="HTMLPreformatted"/>
      </w:pPr>
      <w:proofErr w:type="spellStart"/>
      <w:r>
        <w:rPr>
          <w:rStyle w:val="HTMLCode"/>
        </w:rPr>
        <w:t>provider_code</w:t>
      </w:r>
      <w:proofErr w:type="spellEnd"/>
    </w:p>
    <w:p w:rsidR="0099431E" w:rsidRDefault="0099431E" w:rsidP="0099431E">
      <w:pPr>
        <w:pStyle w:val="Heading3"/>
      </w:pPr>
      <w:r>
        <w:t>Attributes</w:t>
      </w:r>
    </w:p>
    <w:tbl>
      <w:tblPr>
        <w:tblW w:w="4820" w:type="dxa"/>
        <w:tblInd w:w="-5" w:type="dxa"/>
        <w:tblLook w:val="04A0" w:firstRow="1" w:lastRow="0" w:firstColumn="1" w:lastColumn="0" w:noHBand="0" w:noVBand="1"/>
      </w:tblPr>
      <w:tblGrid>
        <w:gridCol w:w="1780"/>
        <w:gridCol w:w="3040"/>
      </w:tblGrid>
      <w:tr w:rsidR="008B388D" w:rsidRPr="008B388D" w:rsidTr="008B388D">
        <w:trPr>
          <w:trHeight w:val="3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Column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Description</w:t>
            </w:r>
          </w:p>
        </w:tc>
      </w:tr>
      <w:tr w:rsidR="008B388D" w:rsidRPr="008B388D" w:rsidTr="008B388D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provider_code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NHS provider code</w:t>
            </w:r>
          </w:p>
        </w:tc>
      </w:tr>
      <w:tr w:rsidR="008B388D" w:rsidRPr="008B388D" w:rsidTr="008B388D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provider_name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NHS organisation name</w:t>
            </w:r>
          </w:p>
        </w:tc>
      </w:tr>
      <w:tr w:rsidR="008B388D" w:rsidRPr="008B388D" w:rsidTr="008B388D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provider_type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Derived provider classification</w:t>
            </w:r>
          </w:p>
        </w:tc>
      </w:tr>
      <w:tr w:rsidR="008B388D" w:rsidRPr="008B388D" w:rsidTr="008B388D">
        <w:trPr>
          <w:trHeight w:val="6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active_flag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388D" w:rsidRPr="008B388D" w:rsidRDefault="008B388D" w:rsidP="008B38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8B388D">
              <w:rPr>
                <w:rFonts w:ascii="Calibri" w:eastAsia="Times New Roman" w:hAnsi="Calibri" w:cs="Times New Roman"/>
                <w:color w:val="000000"/>
                <w:lang w:eastAsia="en-GB"/>
              </w:rPr>
              <w:t>Indicates provider appears in reporting period</w:t>
            </w:r>
          </w:p>
        </w:tc>
      </w:tr>
    </w:tbl>
    <w:p w:rsidR="008B388D" w:rsidRDefault="008B388D" w:rsidP="0099431E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99431E" w:rsidRDefault="0099431E" w:rsidP="0099431E"/>
    <w:p w:rsidR="0099431E" w:rsidRDefault="0099431E" w:rsidP="0099431E">
      <w:pPr>
        <w:pStyle w:val="Heading2"/>
      </w:pPr>
      <w:r>
        <w:t>Provider Type</w:t>
      </w:r>
    </w:p>
    <w:p w:rsidR="0099431E" w:rsidRDefault="0099431E" w:rsidP="0099431E">
      <w:pPr>
        <w:pStyle w:val="NormalWeb"/>
      </w:pPr>
      <w:r>
        <w:t>Unlike the source data, this warehouse introduces a derived attribute:</w:t>
      </w:r>
    </w:p>
    <w:p w:rsidR="0099431E" w:rsidRDefault="0099431E" w:rsidP="0099431E">
      <w:pPr>
        <w:pStyle w:val="HTMLPreformatted"/>
      </w:pPr>
      <w:proofErr w:type="spellStart"/>
      <w:r>
        <w:rPr>
          <w:rStyle w:val="HTMLCode"/>
        </w:rPr>
        <w:t>provider_type</w:t>
      </w:r>
      <w:proofErr w:type="spellEnd"/>
    </w:p>
    <w:p w:rsidR="0099431E" w:rsidRDefault="0099431E" w:rsidP="0099431E">
      <w:pPr>
        <w:pStyle w:val="NormalWeb"/>
      </w:pPr>
      <w:r>
        <w:t>Possible values:</w:t>
      </w:r>
    </w:p>
    <w:p w:rsidR="0099431E" w:rsidRDefault="0099431E" w:rsidP="009943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Major Emergency Department </w:t>
      </w:r>
    </w:p>
    <w:p w:rsidR="0099431E" w:rsidRDefault="0099431E" w:rsidP="009943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Single Specialty A&amp;E </w:t>
      </w:r>
    </w:p>
    <w:p w:rsidR="0099431E" w:rsidRDefault="0099431E" w:rsidP="009943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Minor Injury Unit / UTC </w:t>
      </w:r>
    </w:p>
    <w:p w:rsidR="0099431E" w:rsidRDefault="0099431E" w:rsidP="009943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Specialist Provider </w:t>
      </w:r>
    </w:p>
    <w:p w:rsidR="0099431E" w:rsidRDefault="0099431E" w:rsidP="0099431E">
      <w:pPr>
        <w:pStyle w:val="NormalWeb"/>
      </w:pPr>
      <w:r>
        <w:t>This classification enables like-for-like performance comparisons and prevents misleading benchmarking between fundamentally different provider types.</w:t>
      </w:r>
    </w:p>
    <w:p w:rsidR="0099431E" w:rsidRDefault="0099431E" w:rsidP="0099431E"/>
    <w:p w:rsidR="006220A9" w:rsidRDefault="006220A9" w:rsidP="0099431E">
      <w:pPr>
        <w:pStyle w:val="Heading1"/>
      </w:pPr>
    </w:p>
    <w:p w:rsidR="006220A9" w:rsidRDefault="006220A9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lastRenderedPageBreak/>
        <w:t>6. Date Dimension</w:t>
      </w:r>
    </w:p>
    <w:p w:rsidR="0099431E" w:rsidRDefault="0099431E" w:rsidP="0099431E">
      <w:pPr>
        <w:pStyle w:val="Heading2"/>
      </w:pPr>
      <w:proofErr w:type="spellStart"/>
      <w:r>
        <w:t>dim_date</w:t>
      </w:r>
      <w:proofErr w:type="spellEnd"/>
    </w:p>
    <w:p w:rsidR="0099431E" w:rsidRDefault="0099431E" w:rsidP="0099431E">
      <w:pPr>
        <w:pStyle w:val="NormalWeb"/>
      </w:pPr>
      <w:r>
        <w:t>Contains one record per reporting month.</w:t>
      </w:r>
    </w:p>
    <w:p w:rsidR="0099431E" w:rsidRDefault="0099431E" w:rsidP="0099431E">
      <w:pPr>
        <w:pStyle w:val="Heading3"/>
      </w:pPr>
      <w:r>
        <w:t>Primary Key</w:t>
      </w:r>
    </w:p>
    <w:p w:rsidR="0099431E" w:rsidRDefault="0099431E" w:rsidP="0099431E">
      <w:pPr>
        <w:pStyle w:val="HTMLPreformatted"/>
      </w:pPr>
      <w:proofErr w:type="spellStart"/>
      <w:r>
        <w:rPr>
          <w:rStyle w:val="HTMLCode"/>
        </w:rPr>
        <w:t>date_key</w:t>
      </w:r>
      <w:proofErr w:type="spellEnd"/>
    </w:p>
    <w:p w:rsidR="0099431E" w:rsidRDefault="0099431E" w:rsidP="0099431E">
      <w:pPr>
        <w:pStyle w:val="Heading3"/>
      </w:pPr>
      <w: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4840"/>
        <w:gridCol w:w="2120"/>
      </w:tblGrid>
      <w:tr w:rsidR="002F0FCC" w:rsidTr="002F0FCC">
        <w:trPr>
          <w:tblHeader/>
          <w:tblCellSpacing w:w="15" w:type="dxa"/>
        </w:trPr>
        <w:tc>
          <w:tcPr>
            <w:tcW w:w="0" w:type="auto"/>
            <w:vAlign w:val="center"/>
          </w:tcPr>
          <w:p w:rsidR="002F0FCC" w:rsidRDefault="002F0FCC" w:rsidP="002F0FC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2F0FCC" w:rsidRDefault="002F0FCC" w:rsidP="002F0FC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2F0FCC" w:rsidRDefault="002F0FCC" w:rsidP="002F0FCC">
            <w:pPr>
              <w:jc w:val="center"/>
              <w:rPr>
                <w:b/>
                <w:bCs/>
              </w:rPr>
            </w:pPr>
          </w:p>
        </w:tc>
        <w:tc>
          <w:tcPr>
            <w:tcW w:w="3950" w:type="dxa"/>
            <w:vAlign w:val="center"/>
          </w:tcPr>
          <w:tbl>
            <w:tblPr>
              <w:tblW w:w="4760" w:type="dxa"/>
              <w:tblLook w:val="04A0" w:firstRow="1" w:lastRow="0" w:firstColumn="1" w:lastColumn="0" w:noHBand="0" w:noVBand="1"/>
            </w:tblPr>
            <w:tblGrid>
              <w:gridCol w:w="1760"/>
              <w:gridCol w:w="3000"/>
            </w:tblGrid>
            <w:tr w:rsidR="006220A9" w:rsidRPr="006220A9" w:rsidTr="006220A9">
              <w:trPr>
                <w:trHeight w:val="315"/>
              </w:trPr>
              <w:tc>
                <w:tcPr>
                  <w:tcW w:w="16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  <w:t>Column</w:t>
                  </w:r>
                </w:p>
              </w:tc>
              <w:tc>
                <w:tcPr>
                  <w:tcW w:w="31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  <w:t>Description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reporting_month</w:t>
                  </w:r>
                  <w:proofErr w:type="spellEnd"/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Month name</w:t>
                  </w:r>
                </w:p>
              </w:tc>
            </w:tr>
            <w:tr w:rsidR="006220A9" w:rsidRPr="006220A9" w:rsidTr="006220A9">
              <w:trPr>
                <w:trHeight w:val="3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month_number</w:t>
                  </w:r>
                  <w:proofErr w:type="spellEnd"/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Numeric month</w:t>
                  </w:r>
                </w:p>
              </w:tc>
            </w:tr>
            <w:tr w:rsidR="006220A9" w:rsidRPr="006220A9" w:rsidTr="006220A9">
              <w:trPr>
                <w:trHeight w:val="600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year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Calendar year</w:t>
                  </w:r>
                </w:p>
              </w:tc>
            </w:tr>
            <w:tr w:rsidR="006220A9" w:rsidRPr="006220A9" w:rsidTr="006220A9">
              <w:trPr>
                <w:trHeight w:val="315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quarter</w:t>
                  </w:r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Financial quarter</w:t>
                  </w:r>
                </w:p>
              </w:tc>
            </w:tr>
            <w:tr w:rsidR="006220A9" w:rsidRPr="006220A9" w:rsidTr="006220A9">
              <w:trPr>
                <w:trHeight w:val="315"/>
              </w:trPr>
              <w:tc>
                <w:tcPr>
                  <w:tcW w:w="16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financial_year</w:t>
                  </w:r>
                  <w:proofErr w:type="spellEnd"/>
                </w:p>
              </w:tc>
              <w:tc>
                <w:tcPr>
                  <w:tcW w:w="3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220A9" w:rsidRPr="006220A9" w:rsidRDefault="006220A9" w:rsidP="006220A9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6220A9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NHS financial year</w:t>
                  </w:r>
                </w:p>
              </w:tc>
            </w:tr>
          </w:tbl>
          <w:p w:rsidR="002F0FCC" w:rsidRDefault="002F0FCC" w:rsidP="002F0FC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2075" w:type="dxa"/>
            <w:vAlign w:val="center"/>
          </w:tcPr>
          <w:p w:rsidR="002F0FCC" w:rsidRDefault="002F0FCC" w:rsidP="002F0FCC">
            <w:pPr>
              <w:rPr>
                <w:rFonts w:ascii="Calibri" w:hAnsi="Calibri"/>
                <w:b/>
                <w:bCs/>
                <w:color w:val="000000"/>
              </w:rPr>
            </w:pPr>
          </w:p>
        </w:tc>
      </w:tr>
    </w:tbl>
    <w:p w:rsidR="0099431E" w:rsidRDefault="0099431E" w:rsidP="0099431E"/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t>7. ICB Dimension</w:t>
      </w:r>
    </w:p>
    <w:p w:rsidR="0099431E" w:rsidRDefault="0099431E" w:rsidP="0099431E">
      <w:pPr>
        <w:pStyle w:val="Heading2"/>
      </w:pPr>
      <w:proofErr w:type="spellStart"/>
      <w:r>
        <w:t>dim_icb</w:t>
      </w:r>
      <w:proofErr w:type="spellEnd"/>
    </w:p>
    <w:p w:rsidR="0099431E" w:rsidRDefault="0099431E" w:rsidP="0099431E">
      <w:pPr>
        <w:pStyle w:val="NormalWeb"/>
      </w:pPr>
      <w:r>
        <w:t>Stores Integrated Care Board metadata.</w:t>
      </w:r>
    </w:p>
    <w:p w:rsidR="0099431E" w:rsidRDefault="0099431E" w:rsidP="0099431E">
      <w:pPr>
        <w:pStyle w:val="Heading3"/>
      </w:pPr>
      <w:r>
        <w:t>Primary Key</w:t>
      </w:r>
    </w:p>
    <w:p w:rsidR="002F0FCC" w:rsidRDefault="0099431E" w:rsidP="002F0FCC">
      <w:pPr>
        <w:pStyle w:val="HTMLPreformatted"/>
      </w:pPr>
      <w:proofErr w:type="spellStart"/>
      <w:r>
        <w:rPr>
          <w:rStyle w:val="HTMLCode"/>
        </w:rPr>
        <w:t>icb_key</w:t>
      </w:r>
      <w:proofErr w:type="spellEnd"/>
    </w:p>
    <w:p w:rsidR="0099431E" w:rsidRDefault="0099431E" w:rsidP="0099431E">
      <w:pPr>
        <w:pStyle w:val="Heading3"/>
      </w:pPr>
      <w: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81"/>
      </w:tblGrid>
      <w:tr w:rsidR="0099431E" w:rsidTr="002F0FCC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3580" w:type="dxa"/>
              <w:tblLook w:val="04A0" w:firstRow="1" w:lastRow="0" w:firstColumn="1" w:lastColumn="0" w:noHBand="0" w:noVBand="1"/>
            </w:tblPr>
            <w:tblGrid>
              <w:gridCol w:w="1740"/>
              <w:gridCol w:w="1840"/>
            </w:tblGrid>
            <w:tr w:rsidR="002F0FCC" w:rsidRPr="002F0FCC" w:rsidTr="002F0FCC">
              <w:trPr>
                <w:trHeight w:val="315"/>
              </w:trPr>
              <w:tc>
                <w:tcPr>
                  <w:tcW w:w="17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</w:pPr>
                  <w:r w:rsidRPr="002F0FCC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  <w:t>Column</w:t>
                  </w:r>
                </w:p>
              </w:tc>
              <w:tc>
                <w:tcPr>
                  <w:tcW w:w="18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</w:pPr>
                  <w:r w:rsidRPr="002F0FCC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  <w:lang w:eastAsia="en-GB"/>
                    </w:rPr>
                    <w:t>Description</w:t>
                  </w:r>
                </w:p>
              </w:tc>
            </w:tr>
            <w:tr w:rsidR="002F0FCC" w:rsidRPr="002F0FCC" w:rsidTr="002F0FCC">
              <w:trPr>
                <w:trHeight w:val="300"/>
              </w:trPr>
              <w:tc>
                <w:tcPr>
                  <w:tcW w:w="17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icb_code</w:t>
                  </w:r>
                  <w:proofErr w:type="spellEnd"/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NHS ICB code</w:t>
                  </w:r>
                </w:p>
              </w:tc>
            </w:tr>
            <w:tr w:rsidR="002F0FCC" w:rsidRPr="002F0FCC" w:rsidTr="002F0FCC">
              <w:trPr>
                <w:trHeight w:val="300"/>
              </w:trPr>
              <w:tc>
                <w:tcPr>
                  <w:tcW w:w="17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icb_name</w:t>
                  </w:r>
                  <w:proofErr w:type="spellEnd"/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ICB name</w:t>
                  </w:r>
                </w:p>
              </w:tc>
            </w:tr>
            <w:tr w:rsidR="002F0FCC" w:rsidRPr="002F0FCC" w:rsidTr="002F0FCC">
              <w:trPr>
                <w:trHeight w:val="600"/>
              </w:trPr>
              <w:tc>
                <w:tcPr>
                  <w:tcW w:w="17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proofErr w:type="spellStart"/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nhs_region</w:t>
                  </w:r>
                  <w:proofErr w:type="spellEnd"/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2F0FCC" w:rsidRPr="002F0FCC" w:rsidRDefault="002F0FCC" w:rsidP="002F0FCC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</w:pPr>
                  <w:r w:rsidRPr="002F0FCC">
                    <w:rPr>
                      <w:rFonts w:ascii="Calibri" w:eastAsia="Times New Roman" w:hAnsi="Calibri" w:cs="Times New Roman"/>
                      <w:color w:val="000000"/>
                      <w:lang w:eastAsia="en-GB"/>
                    </w:rPr>
                    <w:t>NHS England region</w:t>
                  </w:r>
                </w:p>
              </w:tc>
            </w:tr>
          </w:tbl>
          <w:p w:rsidR="0099431E" w:rsidRDefault="0099431E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99431E" w:rsidRDefault="0099431E">
            <w:pPr>
              <w:jc w:val="center"/>
              <w:rPr>
                <w:b/>
                <w:bCs/>
              </w:rPr>
            </w:pPr>
          </w:p>
        </w:tc>
      </w:tr>
    </w:tbl>
    <w:p w:rsidR="0099431E" w:rsidRDefault="0099431E" w:rsidP="0099431E"/>
    <w:p w:rsidR="006220A9" w:rsidRDefault="006220A9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6220A9" w:rsidRDefault="006220A9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99431E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lastRenderedPageBreak/>
        <w:t>8. Relationships</w:t>
      </w:r>
    </w:p>
    <w:tbl>
      <w:tblPr>
        <w:tblW w:w="6900" w:type="dxa"/>
        <w:tblInd w:w="-10" w:type="dxa"/>
        <w:tblLook w:val="04A0" w:firstRow="1" w:lastRow="0" w:firstColumn="1" w:lastColumn="0" w:noHBand="0" w:noVBand="1"/>
      </w:tblPr>
      <w:tblGrid>
        <w:gridCol w:w="1660"/>
        <w:gridCol w:w="3100"/>
        <w:gridCol w:w="2140"/>
      </w:tblGrid>
      <w:tr w:rsidR="006220A9" w:rsidRPr="006220A9" w:rsidTr="006220A9">
        <w:trPr>
          <w:trHeight w:val="315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Parent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Child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Relationship</w:t>
            </w:r>
          </w:p>
        </w:tc>
      </w:tr>
      <w:tr w:rsidR="006220A9" w:rsidRPr="006220A9" w:rsidTr="006220A9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dim_provider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fact_ae_monthly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1 : Many</w:t>
            </w:r>
          </w:p>
        </w:tc>
      </w:tr>
      <w:tr w:rsidR="006220A9" w:rsidRPr="006220A9" w:rsidTr="006220A9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dim_date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fact_ae_monthly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1 : Many</w:t>
            </w:r>
          </w:p>
        </w:tc>
      </w:tr>
      <w:tr w:rsidR="006220A9" w:rsidRPr="006220A9" w:rsidTr="006220A9">
        <w:trPr>
          <w:trHeight w:val="3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dim_icb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fact_ae_monthly</w:t>
            </w:r>
            <w:proofErr w:type="spellEnd"/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20A9" w:rsidRPr="006220A9" w:rsidRDefault="006220A9" w:rsidP="006220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220A9">
              <w:rPr>
                <w:rFonts w:ascii="Calibri" w:eastAsia="Times New Roman" w:hAnsi="Calibri" w:cs="Times New Roman"/>
                <w:color w:val="000000"/>
                <w:lang w:eastAsia="en-GB"/>
              </w:rPr>
              <w:t>1 : Many</w:t>
            </w:r>
          </w:p>
        </w:tc>
      </w:tr>
    </w:tbl>
    <w:p w:rsidR="0099431E" w:rsidRDefault="0099431E" w:rsidP="0099431E">
      <w:pPr>
        <w:pStyle w:val="NormalWeb"/>
      </w:pPr>
      <w:r>
        <w:t>All foreign key constraints are enforced within PostgreSQL.</w:t>
      </w:r>
    </w:p>
    <w:p w:rsidR="0099431E" w:rsidRDefault="0099431E" w:rsidP="0099431E"/>
    <w:p w:rsidR="0099431E" w:rsidRPr="006220A9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6220A9">
        <w:rPr>
          <w:rFonts w:asciiTheme="minorHAnsi" w:hAnsiTheme="minorHAnsi"/>
          <w:sz w:val="40"/>
          <w:szCs w:val="40"/>
        </w:rPr>
        <w:t>9. Surrogate Keys</w:t>
      </w:r>
    </w:p>
    <w:p w:rsidR="0099431E" w:rsidRDefault="0099431E" w:rsidP="0099431E">
      <w:pPr>
        <w:pStyle w:val="NormalWeb"/>
      </w:pPr>
      <w:r>
        <w:t>The Gold layer uses integer surrogate keys instead of natural keys.</w:t>
      </w:r>
    </w:p>
    <w:p w:rsidR="0099431E" w:rsidRDefault="0099431E" w:rsidP="0099431E">
      <w:pPr>
        <w:pStyle w:val="NormalWeb"/>
      </w:pPr>
      <w:r>
        <w:t>Benefits include:</w:t>
      </w:r>
    </w:p>
    <w:p w:rsidR="0099431E" w:rsidRDefault="0099431E" w:rsidP="009943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Faster joins </w:t>
      </w:r>
    </w:p>
    <w:p w:rsidR="0099431E" w:rsidRDefault="0099431E" w:rsidP="009943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Stable relationships </w:t>
      </w:r>
    </w:p>
    <w:p w:rsidR="0099431E" w:rsidRDefault="0099431E" w:rsidP="009943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Simplified Power BI modelling </w:t>
      </w:r>
    </w:p>
    <w:p w:rsidR="0099431E" w:rsidRDefault="0099431E" w:rsidP="009943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Isolation from changes in NHS provider codes </w:t>
      </w:r>
    </w:p>
    <w:p w:rsidR="0099431E" w:rsidRDefault="0099431E" w:rsidP="0099431E">
      <w:pPr>
        <w:pStyle w:val="NormalWeb"/>
      </w:pPr>
      <w:r>
        <w:t>Natural identifiers remain available as descriptive attributes.</w:t>
      </w:r>
    </w:p>
    <w:p w:rsidR="0099431E" w:rsidRDefault="0099431E" w:rsidP="0099431E"/>
    <w:p w:rsidR="0099431E" w:rsidRPr="00091594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091594">
        <w:rPr>
          <w:rFonts w:asciiTheme="minorHAnsi" w:hAnsiTheme="minorHAnsi"/>
          <w:sz w:val="40"/>
          <w:szCs w:val="40"/>
        </w:rPr>
        <w:t>10. Data Lineage</w:t>
      </w:r>
    </w:p>
    <w:p w:rsidR="0099431E" w:rsidRDefault="0099431E" w:rsidP="0099431E">
      <w:pPr>
        <w:pStyle w:val="HTMLPreformatted"/>
      </w:pPr>
      <w:r>
        <w:rPr>
          <w:rStyle w:val="HTMLCode"/>
        </w:rPr>
        <w:t>NHS England CSV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Python ETL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Bronze Tables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SQL Transformations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Silver Tables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Star Schema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>Power BI</w:t>
      </w:r>
    </w:p>
    <w:p w:rsidR="0099431E" w:rsidRDefault="0099431E" w:rsidP="0099431E"/>
    <w:p w:rsidR="00EC6E0A" w:rsidRDefault="00EC6E0A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EC6E0A" w:rsidRDefault="00EC6E0A" w:rsidP="0099431E">
      <w:pPr>
        <w:pStyle w:val="Heading1"/>
        <w:rPr>
          <w:rFonts w:asciiTheme="minorHAnsi" w:hAnsiTheme="minorHAnsi"/>
          <w:sz w:val="40"/>
          <w:szCs w:val="40"/>
        </w:rPr>
      </w:pPr>
    </w:p>
    <w:p w:rsidR="0099431E" w:rsidRPr="00091594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091594">
        <w:rPr>
          <w:rFonts w:asciiTheme="minorHAnsi" w:hAnsiTheme="minorHAnsi"/>
          <w:sz w:val="40"/>
          <w:szCs w:val="40"/>
        </w:rPr>
        <w:lastRenderedPageBreak/>
        <w:t>11. Business Rules</w:t>
      </w:r>
    </w:p>
    <w:p w:rsidR="0099431E" w:rsidRDefault="0099431E" w:rsidP="0099431E">
      <w:pPr>
        <w:pStyle w:val="NormalWeb"/>
      </w:pPr>
      <w:r>
        <w:t>The warehouse applies several business rules during modelling.</w:t>
      </w:r>
    </w:p>
    <w:p w:rsidR="00091594" w:rsidRDefault="00091594" w:rsidP="0099431E">
      <w:pPr>
        <w:pStyle w:val="Heading3"/>
      </w:pPr>
    </w:p>
    <w:p w:rsidR="0099431E" w:rsidRDefault="0099431E" w:rsidP="0099431E">
      <w:pPr>
        <w:pStyle w:val="Heading3"/>
      </w:pPr>
      <w:r>
        <w:t>Provider Classification</w:t>
      </w:r>
    </w:p>
    <w:p w:rsidR="0099431E" w:rsidRDefault="0099431E" w:rsidP="0099431E">
      <w:pPr>
        <w:pStyle w:val="NormalWeb"/>
      </w:pPr>
      <w:r>
        <w:t>Providers are categorised according to the types of A&amp;E activity they report.</w:t>
      </w:r>
    </w:p>
    <w:p w:rsidR="0099431E" w:rsidRDefault="0099431E" w:rsidP="0099431E">
      <w:pPr>
        <w:pStyle w:val="Heading3"/>
      </w:pPr>
      <w:r>
        <w:t>Missing Reference Data</w:t>
      </w:r>
    </w:p>
    <w:p w:rsidR="0099431E" w:rsidRDefault="0099431E" w:rsidP="0099431E">
      <w:pPr>
        <w:pStyle w:val="NormalWeb"/>
      </w:pPr>
      <w:r>
        <w:t xml:space="preserve">Providers absent from the NHS reference mapping are retained and assigned an </w:t>
      </w:r>
      <w:r>
        <w:rPr>
          <w:rStyle w:val="Strong"/>
        </w:rPr>
        <w:t>UNMAPPED</w:t>
      </w:r>
      <w:r>
        <w:t xml:space="preserve"> placeholder rather than being discarded.</w:t>
      </w:r>
    </w:p>
    <w:p w:rsidR="0099431E" w:rsidRDefault="0099431E" w:rsidP="0099431E">
      <w:pPr>
        <w:pStyle w:val="Heading3"/>
      </w:pPr>
      <w:r>
        <w:t>Numeric Standardisation</w:t>
      </w:r>
    </w:p>
    <w:p w:rsidR="0099431E" w:rsidRDefault="0099431E" w:rsidP="0099431E">
      <w:pPr>
        <w:pStyle w:val="NormalWeb"/>
      </w:pPr>
      <w:r>
        <w:t>Numeric fields are converted to appropriate PostgreSQL numeric types after removing commas, percentage symbols, and placeholder values.</w:t>
      </w:r>
    </w:p>
    <w:p w:rsidR="0099431E" w:rsidRDefault="0099431E" w:rsidP="0099431E">
      <w:pPr>
        <w:pStyle w:val="Heading3"/>
      </w:pPr>
      <w:r>
        <w:t>Provider Dimension Construction</w:t>
      </w:r>
    </w:p>
    <w:p w:rsidR="0099431E" w:rsidRDefault="0099431E" w:rsidP="0099431E">
      <w:pPr>
        <w:pStyle w:val="NormalWeb"/>
      </w:pPr>
      <w:r>
        <w:t>The provider dimension is generated from all twelve reporting months rather than a single snapshot to accommodate provider churn.</w:t>
      </w:r>
    </w:p>
    <w:p w:rsidR="0099431E" w:rsidRDefault="0099431E" w:rsidP="0099431E"/>
    <w:p w:rsidR="0099431E" w:rsidRDefault="0099431E" w:rsidP="0099431E">
      <w:pPr>
        <w:pStyle w:val="Heading1"/>
        <w:rPr>
          <w:rFonts w:asciiTheme="minorHAnsi" w:hAnsiTheme="minorHAnsi"/>
          <w:sz w:val="40"/>
          <w:szCs w:val="40"/>
        </w:rPr>
      </w:pPr>
      <w:r w:rsidRPr="00091594">
        <w:rPr>
          <w:rFonts w:asciiTheme="minorHAnsi" w:hAnsiTheme="minorHAnsi"/>
          <w:sz w:val="40"/>
          <w:szCs w:val="40"/>
        </w:rPr>
        <w:t>12. Design Decisions</w:t>
      </w:r>
    </w:p>
    <w:tbl>
      <w:tblPr>
        <w:tblW w:w="6180" w:type="dxa"/>
        <w:tblInd w:w="-10" w:type="dxa"/>
        <w:tblLook w:val="04A0" w:firstRow="1" w:lastRow="0" w:firstColumn="1" w:lastColumn="0" w:noHBand="0" w:noVBand="1"/>
      </w:tblPr>
      <w:tblGrid>
        <w:gridCol w:w="2200"/>
        <w:gridCol w:w="3980"/>
      </w:tblGrid>
      <w:tr w:rsidR="00091594" w:rsidRPr="00091594" w:rsidTr="00091594">
        <w:trPr>
          <w:trHeight w:val="315"/>
        </w:trPr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Decision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Reason</w:t>
            </w:r>
          </w:p>
        </w:tc>
      </w:tr>
      <w:tr w:rsidR="00091594" w:rsidRPr="00091594" w:rsidTr="00091594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Star schema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Optimised for analytics and Power BI</w:t>
            </w:r>
          </w:p>
        </w:tc>
      </w:tr>
      <w:tr w:rsidR="00091594" w:rsidRPr="00091594" w:rsidTr="00091594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Medallion architecture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Separates ingestion, cleansing, and reporting</w:t>
            </w:r>
          </w:p>
        </w:tc>
      </w:tr>
      <w:tr w:rsidR="00091594" w:rsidRPr="00091594" w:rsidTr="00091594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Surrogate keys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Improves join performance</w:t>
            </w:r>
          </w:p>
        </w:tc>
      </w:tr>
      <w:tr w:rsidR="00091594" w:rsidRPr="00091594" w:rsidTr="00091594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Derived </w:t>
            </w:r>
            <w:proofErr w:type="spellStart"/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provider_type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Enables meaningful benchmarking</w:t>
            </w:r>
          </w:p>
        </w:tc>
      </w:tr>
      <w:tr w:rsidR="00091594" w:rsidRPr="00091594" w:rsidTr="00091594">
        <w:trPr>
          <w:trHeight w:val="9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Full historical provider dimension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Prevents missing providers from later months</w:t>
            </w:r>
          </w:p>
        </w:tc>
      </w:tr>
      <w:tr w:rsidR="00091594" w:rsidRPr="00091594" w:rsidTr="00091594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Validation before loading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1594" w:rsidRPr="00091594" w:rsidRDefault="00091594" w:rsidP="0009159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91594">
              <w:rPr>
                <w:rFonts w:ascii="Calibri" w:eastAsia="Times New Roman" w:hAnsi="Calibri" w:cs="Times New Roman"/>
                <w:color w:val="000000"/>
                <w:lang w:eastAsia="en-GB"/>
              </w:rPr>
              <w:t>Ensures data quality before entering warehouse</w:t>
            </w:r>
          </w:p>
        </w:tc>
      </w:tr>
    </w:tbl>
    <w:p w:rsidR="00091594" w:rsidRDefault="00091594" w:rsidP="00BE5B7A">
      <w:pPr>
        <w:pStyle w:val="Heading1"/>
        <w:rPr>
          <w:rFonts w:asciiTheme="minorHAnsi" w:hAnsiTheme="minorHAnsi"/>
          <w:sz w:val="40"/>
          <w:szCs w:val="40"/>
        </w:rPr>
      </w:pPr>
      <w:bookmarkStart w:id="0" w:name="_GoBack"/>
      <w:bookmarkEnd w:id="0"/>
    </w:p>
    <w:sectPr w:rsidR="00091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24C" w:rsidRDefault="00DD224C" w:rsidP="008A4BB4">
      <w:pPr>
        <w:spacing w:after="0" w:line="240" w:lineRule="auto"/>
      </w:pPr>
      <w:r>
        <w:separator/>
      </w:r>
    </w:p>
  </w:endnote>
  <w:endnote w:type="continuationSeparator" w:id="0">
    <w:p w:rsidR="00DD224C" w:rsidRDefault="00DD224C" w:rsidP="008A4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24C" w:rsidRDefault="00DD224C" w:rsidP="008A4BB4">
      <w:pPr>
        <w:spacing w:after="0" w:line="240" w:lineRule="auto"/>
      </w:pPr>
      <w:r>
        <w:separator/>
      </w:r>
    </w:p>
  </w:footnote>
  <w:footnote w:type="continuationSeparator" w:id="0">
    <w:p w:rsidR="00DD224C" w:rsidRDefault="00DD224C" w:rsidP="008A4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53C0"/>
    <w:multiLevelType w:val="multilevel"/>
    <w:tmpl w:val="5B7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3550"/>
    <w:multiLevelType w:val="multilevel"/>
    <w:tmpl w:val="D8B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91A69"/>
    <w:multiLevelType w:val="multilevel"/>
    <w:tmpl w:val="A9B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63464"/>
    <w:multiLevelType w:val="multilevel"/>
    <w:tmpl w:val="628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A2054"/>
    <w:multiLevelType w:val="multilevel"/>
    <w:tmpl w:val="C70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99"/>
    <w:rsid w:val="00091594"/>
    <w:rsid w:val="00147BE9"/>
    <w:rsid w:val="002753BA"/>
    <w:rsid w:val="002B54F4"/>
    <w:rsid w:val="002F0FCC"/>
    <w:rsid w:val="005546AA"/>
    <w:rsid w:val="005A67C2"/>
    <w:rsid w:val="006220A9"/>
    <w:rsid w:val="008A4BB4"/>
    <w:rsid w:val="008B388D"/>
    <w:rsid w:val="0099431E"/>
    <w:rsid w:val="00BE5B7A"/>
    <w:rsid w:val="00C84A83"/>
    <w:rsid w:val="00CC0D99"/>
    <w:rsid w:val="00DC113E"/>
    <w:rsid w:val="00DD224C"/>
    <w:rsid w:val="00EC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8D48"/>
  <w15:chartTrackingRefBased/>
  <w15:docId w15:val="{BB13DDF5-CFB3-41AC-BDC8-48C301F8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0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0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9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C0D9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C0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C0D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0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0D9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C0D9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43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431E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A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B4"/>
  </w:style>
  <w:style w:type="paragraph" w:styleId="Footer">
    <w:name w:val="footer"/>
    <w:basedOn w:val="Normal"/>
    <w:link w:val="FooterChar"/>
    <w:uiPriority w:val="99"/>
    <w:unhideWhenUsed/>
    <w:rsid w:val="008A4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8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1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3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1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75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8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8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3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1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1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2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0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95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1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3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26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2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6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0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4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6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2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4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1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96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6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3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9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5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2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7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3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2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3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82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2026-06-26T18:50:00Z</dcterms:created>
  <dcterms:modified xsi:type="dcterms:W3CDTF">2026-07-17T18:16:00Z</dcterms:modified>
</cp:coreProperties>
</file>