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2026-10-28（周三）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10/27 00:00 – 10/28 06:50，放宽至 10/26 06:50 起 48h｜检索 9 轮（含 2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说明：云端检索对「当日」稿件覆盖极差，Nature、Science、中科院、AI 实验室、硬科技、EurekAlert、Techmeme 各层检索均未返回 10/27 之后的可核实条目；WebFetch 无法访问 jamanetwork.com（需在会话网络设置中放行该域名）。本期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没有任何一条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同时满足「落到具体实验室/PI＋发表日期在 48h 内＋来源可核」，故「今日雷达」为 0 条，不凑数。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10/23–10/27 早报，未沿用其中的雷达条目。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本期窗口内无合格的顶尖实验室新成果，「今日雷达」为 0 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检索到 JAMA 10/27 期目录（含 CREST-2 认知子研究、吸入/鼻用 mebufotenin 试验），但经核实：CREST-2 认知结果为 2026 年 2 月在线发表，mebufotenin 吸入试验（GH001）为 2026 年 3 月 25 日《JAMA Psychiatry》，均属旧文，只是同日出现在期刊目录或转载中。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主编建议：今日不发新闻性选题；沿用 10/26、10/27 的选题 A（INTerpath-001）继续等原文核实。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一、今日雷达：顶尖实验室线索（0 条）</w:t>
      </w:r>
    </w:p>
    <w:p>
      <w:r>
        <w:rPr>
          <w:rFonts w:ascii="Microsoft YaHei" w:cs="Microsoft YaHei" w:eastAsia="Microsoft YaHei" w:hAnsi="Microsoft YaHei"/>
        </w:rPr>
        <w:t xml:space="preserve">本期无合格条目。理由见「剔除记录」。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443"/>
        <w:gridCol w:w="656"/>
        <w:gridCol w:w="6224"/>
        <w:gridCol w:w="656"/>
        <w:gridCol w:w="659"/>
      </w:tblGrid>
      <w:tr>
        <w:trPr>
          <w:tblHeader/>
        </w:trPr>
        <w:tc>
          <w:tcPr>
            <w:tcW w:type="dxa" w:w="144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65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622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65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5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1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本期窗口内未检到可核实的重大动态</w:t>
            </w:r>
          </w:p>
        </w:tc>
        <w:tc>
          <w:tcPr>
            <w:tcW w:type="dxa" w:w="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2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检索返回的 SpaceX 月面人形机器人、DeepMind 新任 CEO（8/12）、PsiQuantum 光量子方案等均无法确认在窗口内</w:t>
            </w:r>
          </w:p>
        </w:tc>
        <w:tc>
          <w:tcPr>
            <w:tcW w:type="dxa" w:w="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不采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个候选选题（均为沿用备稿，非今日新闻）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A（推荐备稿，待核实）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一人一支的疫苗：黑色素瘤三期试验里，定制 mRNA 是怎样做出来的 ② 前六个月没有差别，之后才分开：一项癌症疫苗三期的曲线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人文角度：INTerpath-001 试验团队与受试者；肿瘤测序、新抗原预测、疫苗生产如何在术后窗口内完成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秒钩子：同一种疫苗，每个患者拿到的配方都不一样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工作量：中高（须先取得 ESMO 摘要或公司新闻稿原文，确认风险比出处和主要研究者）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B（备选）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动脉通了，脑子没变好：CREST-2 为什么要专门测认知 ② 对无症状颈动脉狭窄，手术的理由只剩一个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人文角度：CREST-2 试验团队（Lazar RM、Meschia JF 等，据检索摘要）如何设计四年随访的认知测试；社论标题为「无症状颈动脉血运重建或有理由，但不是为了改善认知」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秒钩子：血流恢复了，记忆没有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工作量：中（论文 2026 年 2 月在线发表，非当日新闻；JAMA 原文未能打开，数据以转载为准，须核对）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C（备选）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一口气吸入的致幻剂，为何一周后效果就退了 ② 治疗抵抗性抑郁的 GH001 试验：81 人、16 个中心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人文角度：欧洲 16 个试验中心的临床团队；盲法难以维持的设计困境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秒钩子：缓解率 57.5%，安慰剂组为 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工作量：中（《JAMA Psychiatry》2026-03-25，非当日；数字来自 scienceblog 转载，须核对原文）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四、主编推荐：今日不发新闻性选题；备稿选 A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窗口内无合格成果，强发会违反时效闸与事实闸。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选题 A 新闻价值仍在，原始资料一旦取到即可成稿。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选题 B、C 可作周内「手记」低风险备稿，须标明非当日新闻。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JAMA 10/27 期（Vol 336, No.16）目录条目：CREST-2 认知子研究（2026 年 2 月在线）、GH001 吸入 mebufotenin（《JAMA Psychiatry》，2026-03-25）——旧文，目录仅为期号归档。期内其余条目（宫内节育器放置镇痛试验、儿科重症血压目标试验）仅见标题，团队与结果未核，不采。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Scientific Reports 10/27 列表（生物炭土壤硝酸盐淋失、凯拉曼马拉什地震后心理韧性等）：非顶尖实验室线索，不采。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新华社 2025-10-27 古鱼化石（徐光辉团队）：为一年前旧闻。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AI 检索结果（DeepMind 新任 CEO 8/12、Mythos/Fable 限制争论、AI co-mathematician 等）：无 10/26 后日期，不采。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Telangana Today、NewsBytes 的 SpaceX 月面机器人、Robot Cafe 9/10 简报：日期不明或超窗。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INTerpath-001：ESMO 摘要与 Merck/Moderna 新闻稿原文、主要研究者、风险比出处、是否刊于期刊。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CHIPS 聚变拨款：商务部原始公告，核对 CFS 与 Helion 金额。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英国 AI 生物安全实验室 gov.uk 原始公告；Mayo AMPLIFY-7P《自然·医学》原文；RFdiffusion3 DOI。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检索建议：云端对当日稿件覆盖持续偏弱（已连续两期 0 条），建议由本地 Codex 流水线承担当日新刊目录扫描；如需云端能直接读 jamanetwork.com、nature.com，需在环境网络设置中放行相应域名。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2026-10-28（周三）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2026-10-28（周三）</dc:title>
  <dc:creator>实验室雷达 · Claude 云端</dc:creator>
  <cp:lastModifiedBy>Un-named</cp:lastModifiedBy>
  <cp:revision>1</cp:revision>
  <dcterms:created xsi:type="dcterms:W3CDTF">2026-10-27T22:49:19.378Z</dcterms:created>
  <dcterms:modified xsi:type="dcterms:W3CDTF">2026-10-27T22:49:19.378Z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