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Microsoft YaHei" w:cs="Microsoft YaHei" w:eastAsia="Microsoft YaHei" w:hAnsi="Microsoft YaHei"/>
        </w:rPr>
        <w:t xml:space="preserve">实验室雷达 · Claude 云端早报 · 2026-10-23（周五）</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生成方式：Claude Code 云端定时会话（与本地 Codex 流水线并行的第二套保底）</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时间窗：北京时间 10/22 00:00 – 10/23 06:50，放宽至 10/21 06:50 起 48h｜检索约 14 轮（含 5 轮定向核实）</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说明：云端 WebFetch 无法访问 stdaily、roboticsandautomationnews 等站点，事实依据为 WebSearch 返回的摘要，论文原文均未取到。本期合格的「顶尖实验室线索」为 0 条，低于规定的 6–8 条，不凑数；全球科技前沿 3 条，低于 4–6 条，同样不凑数。</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查重：已对照 10/1–10/22 早报。SHINE、MMX、bepirovirsen 已在 10/22 早报，本期不重复列为新条目。</w:t>
      </w:r>
    </w:p>
    <w:p>
      <w:pPr>
        <w:pBdr>
          <w:bottom w:val="single" w:color="D7DCE5" w:sz="6" w:space="1"/>
        </w:pBdr>
        <w:spacing w:after="120" w:before="120"/>
      </w:pPr>
    </w:p>
    <w:p>
      <w:pPr>
        <w:pStyle w:val="Heading1"/>
      </w:pPr>
      <w:r>
        <w:rPr>
          <w:rFonts w:ascii="Microsoft YaHei" w:cs="Microsoft YaHei" w:eastAsia="Microsoft YaHei" w:hAnsi="Microsoft YaHei"/>
        </w:rPr>
        <w:t xml:space="preserve">〇、今日核心结论</w:t>
      </w:r>
    </w:p>
    <w:p>
      <w:pPr>
        <w:ind w:left="420" w:hanging="300"/>
      </w:pPr>
      <w:r>
        <w:rPr>
          <w:rFonts w:ascii="Microsoft YaHei" w:cs="Microsoft YaHei" w:eastAsia="Microsoft YaHei" w:hAnsi="Microsoft YaHei"/>
        </w:rPr>
        <w:t xml:space="preserve">1. 本期窗口内没有一条同时满足「具体实验室/PI＋期刊与日期可核＋48h 内」的新成果，如实空缺；两个看似新的候选（蜉蝣基因组、蝴蝶翅纹）经核实均为旧闻翻炒。</w:t>
      </w:r>
    </w:p>
    <w:p>
      <w:pPr>
        <w:ind w:left="420" w:hanging="300"/>
      </w:pPr>
      <w:r>
        <w:rPr>
          <w:rFonts w:ascii="Microsoft YaHei" w:cs="Microsoft YaHei" w:eastAsia="Microsoft YaHei" w:hAnsi="Microsoft YaHei"/>
        </w:rPr>
        <w:t xml:space="preserve">2. 窗口内可跟进的事件：Nature 10/22 新闻栏有一篇碱基/先导编辑类临床应用报道（实验室与试验未取到）；Google 称其新模型教人形机器人从视频学会技能（仅单一来源，【待核实】）；SpaceX 与 Tesla 成立特别委员会研究合并（商业新闻）。</w:t>
      </w:r>
    </w:p>
    <w:p>
      <w:pPr>
        <w:ind w:left="420" w:hanging="300"/>
      </w:pPr>
      <w:r>
        <w:rPr>
          <w:rFonts w:ascii="Microsoft YaHei" w:cs="Microsoft YaHei" w:eastAsia="Microsoft YaHei" w:hAnsi="Microsoft YaHei"/>
        </w:rPr>
        <w:t xml:space="preserve">3. 主编推荐：选题 A（先导编辑进入临床：实验室里的一次编辑如何走进病人），前提是先取到 Nature 原报道及试验方信息；否则转为 10/22 的 SHINE 选题。</w:t>
      </w:r>
    </w:p>
    <w:p>
      <w:pPr>
        <w:pBdr>
          <w:bottom w:val="single" w:color="D7DCE5" w:sz="6" w:space="1"/>
        </w:pBdr>
        <w:spacing w:after="120" w:before="120"/>
      </w:pPr>
    </w:p>
    <w:p>
      <w:pPr>
        <w:pStyle w:val="Heading1"/>
      </w:pPr>
      <w:r>
        <w:rPr>
          <w:rFonts w:ascii="Microsoft YaHei" w:cs="Microsoft YaHei" w:eastAsia="Microsoft YaHei" w:hAnsi="Microsoft YaHei"/>
        </w:rPr>
        <w:t xml:space="preserve">一、今日雷达：顶尖实验室线索（0 条合格）</w:t>
      </w:r>
    </w:p>
    <w:p>
      <w:r>
        <w:rPr>
          <w:rFonts w:ascii="Microsoft YaHei" w:cs="Microsoft YaHei" w:eastAsia="Microsoft YaHei" w:hAnsi="Microsoft YaHei"/>
        </w:rPr>
        <w:t xml:space="preserve">本期无合格条目。被闸门拦下的候选见「五、剔除记录」，并写明缺失环节，供明日补核。</w:t>
      </w:r>
    </w:p>
    <w:p>
      <w:pPr>
        <w:pBdr>
          <w:bottom w:val="single" w:color="D7DCE5" w:sz="6" w:space="1"/>
        </w:pBdr>
        <w:spacing w:after="120" w:before="120"/>
      </w:pPr>
    </w:p>
    <w:p>
      <w:pPr>
        <w:pStyle w:val="Heading1"/>
      </w:pPr>
      <w:r>
        <w:rPr>
          <w:rFonts w:ascii="Microsoft YaHei" w:cs="Microsoft YaHei" w:eastAsia="Microsoft YaHei" w:hAnsi="Microsoft YaHei"/>
        </w:rPr>
        <w:t xml:space="preserve">二、全球科技前沿 · 重大动态</w:t>
      </w:r>
    </w:p>
    <w:tbl>
      <w:tblPr>
        <w:tblW w:type="dxa" w:w="9638"/>
        <w:tblBorders>
          <w:top w:val="single" w:color="C9D1DE" w:sz="4"/>
          <w:left w:val="single" w:color="C9D1DE" w:sz="4"/>
          <w:bottom w:val="single" w:color="C9D1DE" w:sz="4"/>
          <w:right w:val="single" w:color="C9D1DE" w:sz="4"/>
          <w:insideH w:val="single" w:color="C9D1DE" w:sz="4"/>
          <w:insideV w:val="single" w:color="C9D1DE" w:sz="4"/>
        </w:tblBorders>
      </w:tblPr>
      <w:tblGrid>
        <w:gridCol w:w="3394"/>
        <w:gridCol w:w="800"/>
        <w:gridCol w:w="2594"/>
        <w:gridCol w:w="1921"/>
        <w:gridCol w:w="929"/>
      </w:tblGrid>
      <w:tr>
        <w:trPr>
          <w:tblHeader/>
        </w:trPr>
        <w:tc>
          <w:tcPr>
            <w:tcW w:type="dxa" w:w="3394"/>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事件</w:t>
            </w:r>
          </w:p>
        </w:tc>
        <w:tc>
          <w:tcPr>
            <w:tcW w:type="dxa" w:w="800"/>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主体</w:t>
            </w:r>
          </w:p>
        </w:tc>
        <w:tc>
          <w:tcPr>
            <w:tcW w:type="dxa" w:w="2594"/>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影响判断</w:t>
            </w:r>
          </w:p>
        </w:tc>
        <w:tc>
          <w:tcPr>
            <w:tcW w:type="dxa" w:w="1921"/>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来源</w:t>
            </w:r>
          </w:p>
        </w:tc>
        <w:tc>
          <w:tcPr>
            <w:tcW w:type="dxa" w:w="929"/>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核实</w:t>
            </w:r>
          </w:p>
        </w:tc>
      </w:tr>
      <w:tr>
        <w:trPr>
          <w:tblHeader w:val="false"/>
        </w:trPr>
        <w:tc>
          <w:tcPr>
            <w:tcW w:type="dxa" w:w="3394"/>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Nature 10/22 新闻栏：Heidi Ledford 报道先导编辑（prime editing）在一种可致肝脏与神经损伤的遗传病中的临床应用（试验）</w:t>
            </w:r>
          </w:p>
        </w:tc>
        <w:tc>
          <w:tcPr>
            <w:tcW w:type="dxa" w:w="800"/>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具体试验方、研究者未取到</w:t>
            </w:r>
          </w:p>
        </w:tc>
        <w:tc>
          <w:tcPr>
            <w:tcW w:type="dxa" w:w="2594"/>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若属实，是先导编辑进入人体治疗的进展；但检索未找到试验结果，仅能确认早先有 YolTech 的 ATTR 先导编辑试验登记（NCT06539208），无已报告结果</w:t>
            </w:r>
          </w:p>
        </w:tc>
        <w:tc>
          <w:tcPr>
            <w:tcW w:type="dxa" w:w="1921"/>
            <w:tcMar>
              <w:top w:type="dxa" w:w="60"/>
              <w:left w:type="dxa" w:w="100"/>
              <w:bottom w:type="dxa" w:w="60"/>
              <w:right w:type="dxa" w:w="100"/>
            </w:tcMar>
          </w:tcPr>
          <w:p>
            <w:pPr>
              <w:spacing w:after="0" w:line="300"/>
            </w:pPr>
            <w:hyperlink w:history="1" r:id="rIdct7ynghi1jf_i24ljjluj">
              <w:r>
                <w:rPr>
                  <w:rStyle w:val="Hyperlink"/>
                  <w:rFonts w:ascii="Microsoft YaHei" w:cs="Microsoft YaHei" w:eastAsia="Microsoft YaHei" w:hAnsi="Microsoft YaHei"/>
                  <w:color w:val="1F5FBF"/>
                  <w:sz w:val="19"/>
                  <w:szCs w:val="19"/>
                  <w:u w:val="single"/>
                </w:rPr>
                <w:t xml:space="preserve">Nature 本期目录 Vol.658 Issue 8137</w:t>
              </w:r>
            </w:hyperlink>
          </w:p>
        </w:tc>
        <w:tc>
          <w:tcPr>
            <w:tcW w:type="dxa" w:w="929"/>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【待核实】仅见目录摘要，未读原文，疾病与试验方为推测，不采</w:t>
            </w:r>
          </w:p>
        </w:tc>
      </w:tr>
      <w:tr>
        <w:trPr>
          <w:tblHeader w:val="false"/>
        </w:trPr>
        <w:tc>
          <w:tcPr>
            <w:tcW w:type="dxa" w:w="3394"/>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Google 称 Gemini 4 Argon 可从一段人抛沙包的视频出发，生成模拟并训练 Apptronik 的 Apollo 人形机器人，连续投中 7 次</w:t>
            </w:r>
          </w:p>
        </w:tc>
        <w:tc>
          <w:tcPr>
            <w:tcW w:type="dxa" w:w="800"/>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Google DeepMind、Apptronik</w:t>
            </w:r>
          </w:p>
        </w:tc>
        <w:tc>
          <w:tcPr>
            <w:tcW w:type="dxa" w:w="2594"/>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若属实，是「视频→仿真→实机」流程压缩调试周期的案例；仅一个报道来源，且 Google 此前自己的评测显示 Apollo 在系塑料袋等任务成功率仅 44%</w:t>
            </w:r>
          </w:p>
        </w:tc>
        <w:tc>
          <w:tcPr>
            <w:tcW w:type="dxa" w:w="1921"/>
            <w:tcMar>
              <w:top w:type="dxa" w:w="60"/>
              <w:left w:type="dxa" w:w="100"/>
              <w:bottom w:type="dxa" w:w="60"/>
              <w:right w:type="dxa" w:w="100"/>
            </w:tcMar>
          </w:tcPr>
          <w:p>
            <w:pPr>
              <w:spacing w:after="0" w:line="300"/>
            </w:pPr>
            <w:hyperlink w:history="1" r:id="rIdcjfj3czbnhms7mcijjwez">
              <w:r>
                <w:rPr>
                  <w:rStyle w:val="Hyperlink"/>
                  <w:rFonts w:ascii="Microsoft YaHei" w:cs="Microsoft YaHei" w:eastAsia="Microsoft YaHei" w:hAnsi="Microsoft YaHei"/>
                  <w:color w:val="1F5FBF"/>
                  <w:sz w:val="19"/>
                  <w:szCs w:val="19"/>
                  <w:u w:val="single"/>
                </w:rPr>
                <w:t xml:space="preserve">Interesting Engineering</w:t>
              </w:r>
            </w:hyperlink>
            <w:r>
              <w:rPr>
                <w:rFonts w:ascii="Microsoft YaHei" w:cs="Microsoft YaHei" w:eastAsia="Microsoft YaHei" w:hAnsi="Microsoft YaHei"/>
                <w:sz w:val="19"/>
                <w:szCs w:val="19"/>
              </w:rPr>
              <w:t xml:space="preserve">；</w:t>
            </w:r>
            <w:hyperlink w:history="1" r:id="rIdbtfqf6iw19qgjidjrlibq">
              <w:r>
                <w:rPr>
                  <w:rStyle w:val="Hyperlink"/>
                  <w:rFonts w:ascii="Microsoft YaHei" w:cs="Microsoft YaHei" w:eastAsia="Microsoft YaHei" w:hAnsi="Microsoft YaHei"/>
                  <w:color w:val="1F5FBF"/>
                  <w:sz w:val="19"/>
                  <w:szCs w:val="19"/>
                  <w:u w:val="single"/>
                </w:rPr>
                <w:t xml:space="preserve">Robotics &amp; Automation News 10/22</w:t>
              </w:r>
            </w:hyperlink>
          </w:p>
        </w:tc>
        <w:tc>
          <w:tcPr>
            <w:tcW w:type="dxa" w:w="929"/>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【待核实】未取到 Google 官方公告</w:t>
            </w:r>
          </w:p>
        </w:tc>
      </w:tr>
      <w:tr>
        <w:trPr>
          <w:tblHeader w:val="false"/>
        </w:trPr>
        <w:tc>
          <w:tcPr>
            <w:tcW w:type="dxa" w:w="3394"/>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SpaceX 与 Tesla 各自成立独立董事特别委员会研究合并；Musk 在财报会上确认洽谈但称尚无决定；同场称将停产 Model S/X、转向人形机器人（Optimus 首批外部交付目标 2027 年下半年）</w:t>
            </w:r>
          </w:p>
        </w:tc>
        <w:tc>
          <w:tcPr>
            <w:tcW w:type="dxa" w:w="800"/>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SpaceX、Tesla（企业，非实验室线索）</w:t>
            </w:r>
          </w:p>
        </w:tc>
        <w:tc>
          <w:tcPr>
            <w:tcW w:type="dxa" w:w="2594"/>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商业与资本事件，对实验室选题价值低；合并金额的 3.5 万亿美元说法来自二手来源，不采</w:t>
            </w:r>
          </w:p>
        </w:tc>
        <w:tc>
          <w:tcPr>
            <w:tcW w:type="dxa" w:w="1921"/>
            <w:tcMar>
              <w:top w:type="dxa" w:w="60"/>
              <w:left w:type="dxa" w:w="100"/>
              <w:bottom w:type="dxa" w:w="60"/>
              <w:right w:type="dxa" w:w="100"/>
            </w:tcMar>
          </w:tcPr>
          <w:p>
            <w:pPr>
              <w:spacing w:after="0" w:line="300"/>
            </w:pPr>
            <w:hyperlink w:history="1" r:id="rId99mupbujly0-6iqcugvx7">
              <w:r>
                <w:rPr>
                  <w:rStyle w:val="Hyperlink"/>
                  <w:rFonts w:ascii="Microsoft YaHei" w:cs="Microsoft YaHei" w:eastAsia="Microsoft YaHei" w:hAnsi="Microsoft YaHei"/>
                  <w:color w:val="1F5FBF"/>
                  <w:sz w:val="19"/>
                  <w:szCs w:val="19"/>
                  <w:u w:val="single"/>
                </w:rPr>
                <w:t xml:space="preserve">Global News</w:t>
              </w:r>
            </w:hyperlink>
            <w:r>
              <w:rPr>
                <w:rFonts w:ascii="Microsoft YaHei" w:cs="Microsoft YaHei" w:eastAsia="Microsoft YaHei" w:hAnsi="Microsoft YaHei"/>
                <w:sz w:val="19"/>
                <w:szCs w:val="19"/>
              </w:rPr>
              <w:t xml:space="preserve">；</w:t>
            </w:r>
            <w:hyperlink w:history="1" r:id="rIdlmn8gfxadm8vcas4r_yeg">
              <w:r>
                <w:rPr>
                  <w:rStyle w:val="Hyperlink"/>
                  <w:rFonts w:ascii="Microsoft YaHei" w:cs="Microsoft YaHei" w:eastAsia="Microsoft YaHei" w:hAnsi="Microsoft YaHei"/>
                  <w:color w:val="1F5FBF"/>
                  <w:sz w:val="19"/>
                  <w:szCs w:val="19"/>
                  <w:u w:val="single"/>
                </w:rPr>
                <w:t xml:space="preserve">Benzinga</w:t>
              </w:r>
            </w:hyperlink>
          </w:p>
        </w:tc>
        <w:tc>
          <w:tcPr>
            <w:tcW w:type="dxa" w:w="929"/>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合并洽谈有多源报道；细节【待核实】</w:t>
            </w:r>
          </w:p>
        </w:tc>
      </w:tr>
    </w:tbl>
    <w:p>
      <w:pPr>
        <w:spacing w:after="120"/>
      </w:pPr>
    </w:p>
    <w:p>
      <w:r>
        <w:rPr>
          <w:rFonts w:ascii="Microsoft YaHei" w:cs="Microsoft YaHei" w:eastAsia="Microsoft YaHei" w:hAnsi="Microsoft YaHei"/>
        </w:rPr>
        <w:t xml:space="preserve">其余核聚变、量子计算检索均未返回 10/21–10/23 可核实的新条目，本栏不凑数。</w:t>
      </w:r>
    </w:p>
    <w:p>
      <w:pPr>
        <w:pBdr>
          <w:bottom w:val="single" w:color="D7DCE5" w:sz="6" w:space="1"/>
        </w:pBdr>
        <w:spacing w:after="120" w:before="120"/>
      </w:pPr>
    </w:p>
    <w:p>
      <w:pPr>
        <w:pStyle w:val="Heading1"/>
      </w:pPr>
      <w:r>
        <w:rPr>
          <w:rFonts w:ascii="Microsoft YaHei" w:cs="Microsoft YaHei" w:eastAsia="Microsoft YaHei" w:hAnsi="Microsoft YaHei"/>
        </w:rPr>
        <w:t xml:space="preserve">三、今日 3 个候选选题</w:t>
      </w:r>
    </w:p>
    <w:p>
      <w:r>
        <w:rPr>
          <w:rFonts w:ascii="Microsoft YaHei" w:cs="Microsoft YaHei" w:eastAsia="Microsoft YaHei" w:hAnsi="Microsoft YaHei"/>
          <w:b/>
          <w:bCs/>
        </w:rPr>
        <w:t xml:space="preserve">选题 A（推荐，须先核实）</w:t>
      </w:r>
    </w:p>
    <w:p>
      <w:pPr>
        <w:pStyle w:val="ListParagraph"/>
        <w:numPr>
          <w:ilvl w:val="0"/>
          <w:numId w:val="2"/>
        </w:numPr>
      </w:pPr>
      <w:r>
        <w:rPr>
          <w:rFonts w:ascii="Microsoft YaHei" w:cs="Microsoft YaHei" w:eastAsia="Microsoft YaHei" w:hAnsi="Microsoft YaHei"/>
        </w:rPr>
        <w:t xml:space="preserve">标题方向：① 一次编辑，写进病人的基因：先导编辑走进临床 ② 从培养皿到输液室，这一针走了多少年</w:t>
      </w:r>
    </w:p>
    <w:p>
      <w:pPr>
        <w:pStyle w:val="ListParagraph"/>
        <w:numPr>
          <w:ilvl w:val="0"/>
          <w:numId w:val="2"/>
        </w:numPr>
      </w:pPr>
      <w:r>
        <w:rPr>
          <w:rFonts w:ascii="Microsoft YaHei" w:cs="Microsoft YaHei" w:eastAsia="Microsoft YaHei" w:hAnsi="Microsoft YaHei"/>
        </w:rPr>
        <w:t xml:space="preserve">建议栏目：实验室内参</w:t>
      </w:r>
    </w:p>
    <w:p>
      <w:pPr>
        <w:pStyle w:val="ListParagraph"/>
        <w:numPr>
          <w:ilvl w:val="0"/>
          <w:numId w:val="2"/>
        </w:numPr>
      </w:pPr>
      <w:r>
        <w:rPr>
          <w:rFonts w:ascii="Microsoft YaHei" w:cs="Microsoft YaHei" w:eastAsia="Microsoft YaHei" w:hAnsi="Microsoft YaHei"/>
        </w:rPr>
        <w:t xml:space="preserve">人文角度：先导编辑技术的发明实验室、临床试验的研究者与首批受试者</w:t>
      </w:r>
    </w:p>
    <w:p>
      <w:pPr>
        <w:pStyle w:val="ListParagraph"/>
        <w:numPr>
          <w:ilvl w:val="0"/>
          <w:numId w:val="2"/>
        </w:numPr>
      </w:pPr>
      <w:r>
        <w:rPr>
          <w:rFonts w:ascii="Microsoft YaHei" w:cs="Microsoft YaHei" w:eastAsia="Microsoft YaHei" w:hAnsi="Microsoft YaHei"/>
        </w:rPr>
        <w:t xml:space="preserve">黄金 3 秒钩子：不切断 DNA 双链，也能改写一个字母（技术特征，具体试验数据待核）</w:t>
      </w:r>
    </w:p>
    <w:p>
      <w:pPr>
        <w:pStyle w:val="ListParagraph"/>
        <w:numPr>
          <w:ilvl w:val="0"/>
          <w:numId w:val="2"/>
        </w:numPr>
      </w:pPr>
      <w:r>
        <w:rPr>
          <w:rFonts w:ascii="Microsoft YaHei" w:cs="Microsoft YaHei" w:eastAsia="Microsoft YaHei" w:hAnsi="Microsoft YaHei"/>
        </w:rPr>
        <w:t xml:space="preserve">工作量：中高（必须先取到 Nature 原报道，确认试验方、疾病、受试人数与结果）</w:t>
      </w:r>
    </w:p>
    <w:p>
      <w:r>
        <w:rPr>
          <w:rFonts w:ascii="Microsoft YaHei" w:cs="Microsoft YaHei" w:eastAsia="Microsoft YaHei" w:hAnsi="Microsoft YaHei"/>
          <w:b/>
          <w:bCs/>
        </w:rPr>
        <w:t xml:space="preserve">选题 B</w:t>
      </w:r>
    </w:p>
    <w:p>
      <w:pPr>
        <w:pStyle w:val="ListParagraph"/>
        <w:numPr>
          <w:ilvl w:val="0"/>
          <w:numId w:val="2"/>
        </w:numPr>
      </w:pPr>
      <w:r>
        <w:rPr>
          <w:rFonts w:ascii="Microsoft YaHei" w:cs="Microsoft YaHei" w:eastAsia="Microsoft YaHei" w:hAnsi="Microsoft YaHei"/>
        </w:rPr>
        <w:t xml:space="preserve">标题方向：① 4 亿年前第一只飞上天的虫子 ② 蜉蝣的基因组里，藏着翅膀的来历</w:t>
      </w:r>
    </w:p>
    <w:p>
      <w:pPr>
        <w:pStyle w:val="ListParagraph"/>
        <w:numPr>
          <w:ilvl w:val="0"/>
          <w:numId w:val="2"/>
        </w:numPr>
      </w:pPr>
      <w:r>
        <w:rPr>
          <w:rFonts w:ascii="Microsoft YaHei" w:cs="Microsoft YaHei" w:eastAsia="Microsoft YaHei" w:hAnsi="Microsoft YaHei"/>
        </w:rPr>
        <w:t xml:space="preserve">建议栏目：实验室手记（古生物与演化）</w:t>
      </w:r>
    </w:p>
    <w:p>
      <w:pPr>
        <w:pStyle w:val="ListParagraph"/>
        <w:numPr>
          <w:ilvl w:val="0"/>
          <w:numId w:val="2"/>
        </w:numPr>
      </w:pPr>
      <w:r>
        <w:rPr>
          <w:rFonts w:ascii="Microsoft YaHei" w:cs="Microsoft YaHei" w:eastAsia="Microsoft YaHei" w:hAnsi="Microsoft YaHei"/>
        </w:rPr>
        <w:t xml:space="preserve">人文角度：中科院南京地质古生物研究所蔡晨阳团队与南京师范大学周长发团队合作，第一作者为博士生王业浩；16 种本土蜉蝣的采样与测序</w:t>
      </w:r>
    </w:p>
    <w:p>
      <w:pPr>
        <w:pStyle w:val="ListParagraph"/>
        <w:numPr>
          <w:ilvl w:val="0"/>
          <w:numId w:val="2"/>
        </w:numPr>
      </w:pPr>
      <w:r>
        <w:rPr>
          <w:rFonts w:ascii="Microsoft YaHei" w:cs="Microsoft YaHei" w:eastAsia="Microsoft YaHei" w:hAnsi="Microsoft YaHei"/>
        </w:rPr>
        <w:t xml:space="preserve">黄金 3 秒钩子：有翅昆虫的共同祖先约在 4 亿年前，早于脊椎动物登陆</w:t>
      </w:r>
    </w:p>
    <w:p>
      <w:pPr>
        <w:pStyle w:val="ListParagraph"/>
        <w:numPr>
          <w:ilvl w:val="0"/>
          <w:numId w:val="2"/>
        </w:numPr>
      </w:pPr>
      <w:r>
        <w:rPr>
          <w:rFonts w:ascii="Microsoft YaHei" w:cs="Microsoft YaHei" w:eastAsia="Microsoft YaHei" w:hAnsi="Microsoft YaHei"/>
        </w:rPr>
        <w:t xml:space="preserve">工作量：中（发布时间已是 10/13 前后，选题可做但不属「今日新闻」；须先找到发表期刊与论文）</w:t>
      </w:r>
    </w:p>
    <w:p>
      <w:r>
        <w:rPr>
          <w:rFonts w:ascii="Microsoft YaHei" w:cs="Microsoft YaHei" w:eastAsia="Microsoft YaHei" w:hAnsi="Microsoft YaHei"/>
          <w:b/>
          <w:bCs/>
        </w:rPr>
        <w:t xml:space="preserve">选题 C</w:t>
      </w:r>
    </w:p>
    <w:p>
      <w:pPr>
        <w:pStyle w:val="ListParagraph"/>
        <w:numPr>
          <w:ilvl w:val="0"/>
          <w:numId w:val="2"/>
        </w:numPr>
      </w:pPr>
      <w:r>
        <w:rPr>
          <w:rFonts w:ascii="Microsoft YaHei" w:cs="Microsoft YaHei" w:eastAsia="Microsoft YaHei" w:hAnsi="Microsoft YaHei"/>
        </w:rPr>
        <w:t xml:space="preserve">标题方向：① 让机器人看一遍视频就会扔沙包：教学背后的仿真工厂 ② 人形机器人的学习，为什么还要先在模拟里练</w:t>
      </w:r>
    </w:p>
    <w:p>
      <w:pPr>
        <w:pStyle w:val="ListParagraph"/>
        <w:numPr>
          <w:ilvl w:val="0"/>
          <w:numId w:val="2"/>
        </w:numPr>
      </w:pPr>
      <w:r>
        <w:rPr>
          <w:rFonts w:ascii="Microsoft YaHei" w:cs="Microsoft YaHei" w:eastAsia="Microsoft YaHei" w:hAnsi="Microsoft YaHei"/>
        </w:rPr>
        <w:t xml:space="preserve">建议栏目：实验室前线（机器人）</w:t>
      </w:r>
    </w:p>
    <w:p>
      <w:pPr>
        <w:pStyle w:val="ListParagraph"/>
        <w:numPr>
          <w:ilvl w:val="0"/>
          <w:numId w:val="2"/>
        </w:numPr>
      </w:pPr>
      <w:r>
        <w:rPr>
          <w:rFonts w:ascii="Microsoft YaHei" w:cs="Microsoft YaHei" w:eastAsia="Microsoft YaHei" w:hAnsi="Microsoft YaHei"/>
        </w:rPr>
        <w:t xml:space="preserve">人文角度：DeepMind 与 Apptronik 团队的工作方式；对照 44% 的成功率，讲清「演示」与「可用」的差距</w:t>
      </w:r>
    </w:p>
    <w:p>
      <w:pPr>
        <w:pStyle w:val="ListParagraph"/>
        <w:numPr>
          <w:ilvl w:val="0"/>
          <w:numId w:val="2"/>
        </w:numPr>
      </w:pPr>
      <w:r>
        <w:rPr>
          <w:rFonts w:ascii="Microsoft YaHei" w:cs="Microsoft YaHei" w:eastAsia="Microsoft YaHei" w:hAnsi="Microsoft YaHei"/>
        </w:rPr>
        <w:t xml:space="preserve">黄金 3 秒钩子：连续 7 次投中，但系一个塑料袋只有 44%</w:t>
      </w:r>
    </w:p>
    <w:p>
      <w:pPr>
        <w:pStyle w:val="ListParagraph"/>
        <w:numPr>
          <w:ilvl w:val="0"/>
          <w:numId w:val="2"/>
        </w:numPr>
      </w:pPr>
      <w:r>
        <w:rPr>
          <w:rFonts w:ascii="Microsoft YaHei" w:cs="Microsoft YaHei" w:eastAsia="Microsoft YaHei" w:hAnsi="Microsoft YaHei"/>
        </w:rPr>
        <w:t xml:space="preserve">工作量：中（需取 Google 官方技术说明）</w:t>
      </w:r>
    </w:p>
    <w:p>
      <w:pPr>
        <w:pBdr>
          <w:bottom w:val="single" w:color="D7DCE5" w:sz="6" w:space="1"/>
        </w:pBdr>
        <w:spacing w:after="120" w:before="120"/>
      </w:pPr>
    </w:p>
    <w:p>
      <w:pPr>
        <w:pStyle w:val="Heading1"/>
      </w:pPr>
      <w:r>
        <w:rPr>
          <w:rFonts w:ascii="Microsoft YaHei" w:cs="Microsoft YaHei" w:eastAsia="Microsoft YaHei" w:hAnsi="Microsoft YaHei"/>
        </w:rPr>
        <w:t xml:space="preserve">四、主编推荐：选题 A，以取到 Nature 原报道为发布前提</w:t>
      </w:r>
    </w:p>
    <w:p>
      <w:pPr>
        <w:ind w:left="420" w:hanging="300"/>
      </w:pPr>
      <w:r>
        <w:rPr>
          <w:rFonts w:ascii="Microsoft YaHei" w:cs="Microsoft YaHei" w:eastAsia="Microsoft YaHei" w:hAnsi="Microsoft YaHei"/>
        </w:rPr>
        <w:t xml:space="preserve">1. 先导编辑属生命科学长线母题，符合「成果＋转化」，且与近期已报选题（Airscope、RFdiffusion3、SHINE、MMX）不重复。</w:t>
      </w:r>
    </w:p>
    <w:p>
      <w:pPr>
        <w:ind w:left="420" w:hanging="300"/>
      </w:pPr>
      <w:r>
        <w:rPr>
          <w:rFonts w:ascii="Microsoft YaHei" w:cs="Microsoft YaHei" w:eastAsia="Microsoft YaHei" w:hAnsi="Microsoft YaHei"/>
        </w:rPr>
        <w:t xml:space="preserve">2. Nature 10/22 的报道有明确日期，在 48h 窗口内。</w:t>
      </w:r>
    </w:p>
    <w:p>
      <w:pPr>
        <w:ind w:left="420" w:hanging="300"/>
      </w:pPr>
      <w:r>
        <w:rPr>
          <w:rFonts w:ascii="Microsoft YaHei" w:cs="Microsoft YaHei" w:eastAsia="Microsoft YaHei" w:hAnsi="Microsoft YaHei"/>
        </w:rPr>
        <w:t xml:space="preserve">3. 风险明确：目前只见目录摘要，疾病名与试验方均无法认定；若明日仍取不到，转 10/22 早报的 SHINE 选题。</w:t>
      </w:r>
    </w:p>
    <w:p>
      <w:pPr>
        <w:pBdr>
          <w:bottom w:val="single" w:color="D7DCE5" w:sz="6" w:space="1"/>
        </w:pBdr>
        <w:spacing w:after="120" w:before="120"/>
      </w:pPr>
    </w:p>
    <w:p>
      <w:pPr>
        <w:pStyle w:val="Heading1"/>
      </w:pPr>
      <w:r>
        <w:rPr>
          <w:rFonts w:ascii="Microsoft YaHei" w:cs="Microsoft YaHei" w:eastAsia="Microsoft YaHei" w:hAnsi="Microsoft YaHei"/>
        </w:rPr>
        <w:t xml:space="preserve">五、剔除记录</w:t>
      </w:r>
    </w:p>
    <w:p>
      <w:pPr>
        <w:pStyle w:val="ListParagraph"/>
        <w:numPr>
          <w:ilvl w:val="0"/>
          <w:numId w:val="2"/>
        </w:numPr>
      </w:pPr>
      <w:r>
        <w:rPr>
          <w:rFonts w:ascii="Microsoft YaHei" w:cs="Microsoft YaHei" w:eastAsia="Microsoft YaHei" w:hAnsi="Microsoft YaHei"/>
        </w:rPr>
        <w:t xml:space="preserve">蜉蝣全基因组与有翅昆虫起源（中科院南京古生物所蔡晨阳团队、南京师范大学周长发团队）：科技日报 10/22 刊发，但新华社等 10/13 已报道，属旧闻翻炒；发表期刊未取到。降级为选题 B。</w:t>
      </w:r>
    </w:p>
    <w:p>
      <w:pPr>
        <w:pStyle w:val="ListParagraph"/>
        <w:numPr>
          <w:ilvl w:val="0"/>
          <w:numId w:val="2"/>
        </w:numPr>
      </w:pPr>
      <w:r>
        <w:rPr>
          <w:rFonts w:ascii="Microsoft YaHei" w:cs="Microsoft YaHei" w:eastAsia="Microsoft YaHei" w:hAnsi="Microsoft YaHei"/>
        </w:rPr>
        <w:t xml:space="preserve">Nature 本期头条：Exeter 大学 Jolyon Troscianko 团队蝴蝶翅纹运动错觉：Reuters 等 9/30 已报道，10/22 仅为纸刊期次日期，超窗。</w:t>
      </w:r>
    </w:p>
    <w:p>
      <w:pPr>
        <w:pStyle w:val="ListParagraph"/>
        <w:numPr>
          <w:ilvl w:val="0"/>
          <w:numId w:val="2"/>
        </w:numPr>
      </w:pPr>
      <w:r>
        <w:rPr>
          <w:rFonts w:ascii="Microsoft YaHei" w:cs="Microsoft YaHei" w:eastAsia="Microsoft YaHei" w:hAnsi="Microsoft YaHei"/>
        </w:rPr>
        <w:t xml:space="preserve">Nature Communications 10/22 条目（铜铑催化尿素电合成、肺炎克雷伯菌转录调控网络、胆结石 116 个风险位点）：仅见目录标题，未取到实验室与论文，不采。</w:t>
      </w:r>
    </w:p>
    <w:p>
      <w:pPr>
        <w:pStyle w:val="ListParagraph"/>
        <w:numPr>
          <w:ilvl w:val="0"/>
          <w:numId w:val="2"/>
        </w:numPr>
      </w:pPr>
      <w:r>
        <w:rPr>
          <w:rFonts w:ascii="Microsoft YaHei" w:cs="Microsoft YaHei" w:eastAsia="Microsoft YaHei" w:hAnsi="Microsoft YaHei"/>
        </w:rPr>
        <w:t xml:space="preserve">ScienceDaily 10/22 标题（鱼油两年试验无记忆获益、城市鸟类对女性更早飞离、蜜蜂挤占野生传粉者）：未取到实验室与论文，不采。</w:t>
      </w:r>
    </w:p>
    <w:p>
      <w:pPr>
        <w:pStyle w:val="ListParagraph"/>
        <w:numPr>
          <w:ilvl w:val="0"/>
          <w:numId w:val="2"/>
        </w:numPr>
      </w:pPr>
      <w:r>
        <w:rPr>
          <w:rFonts w:ascii="Microsoft YaHei" w:cs="Microsoft YaHei" w:eastAsia="Microsoft YaHei" w:hAnsi="Microsoft YaHei"/>
        </w:rPr>
        <w:t xml:space="preserve">Claude Duet（Anthropic 主动型智能体）、Anthropic 联邦 AI 安全法案草案、OpenAI 错位报告更新（10/20）、DeepMind 员工因军事合同离职：均来自聚合站，定向检索未找到 Duet 的官方公告；Anthropic 为本任务运营方，涉自身产品的单一来源说法一律不采。</w:t>
      </w:r>
    </w:p>
    <w:p>
      <w:pPr>
        <w:pStyle w:val="ListParagraph"/>
        <w:numPr>
          <w:ilvl w:val="0"/>
          <w:numId w:val="2"/>
        </w:numPr>
      </w:pPr>
      <w:r>
        <w:rPr>
          <w:rFonts w:ascii="Microsoft YaHei" w:cs="Microsoft YaHei" w:eastAsia="Microsoft YaHei" w:hAnsi="Microsoft YaHei"/>
        </w:rPr>
        <w:t xml:space="preserve">中科院植物所温带草地土壤固碳微生物机制（10/16）、中科院 10/15 一批成果：超窗。</w:t>
      </w:r>
    </w:p>
    <w:p>
      <w:pPr>
        <w:pStyle w:val="ListParagraph"/>
        <w:numPr>
          <w:ilvl w:val="0"/>
          <w:numId w:val="2"/>
        </w:numPr>
      </w:pPr>
      <w:r>
        <w:rPr>
          <w:rFonts w:ascii="Microsoft YaHei" w:cs="Microsoft YaHei" w:eastAsia="Microsoft YaHei" w:hAnsi="Microsoft YaHei"/>
        </w:rPr>
        <w:t xml:space="preserve">Dog Aging Project 犬类表观遗传衰老（《科学》10/8）：超窗。</w:t>
      </w:r>
    </w:p>
    <w:p>
      <w:pPr>
        <w:pStyle w:val="ListParagraph"/>
        <w:numPr>
          <w:ilvl w:val="0"/>
          <w:numId w:val="2"/>
        </w:numPr>
      </w:pPr>
      <w:r>
        <w:rPr>
          <w:rFonts w:ascii="Microsoft YaHei" w:cs="Microsoft YaHei" w:eastAsia="Microsoft YaHei" w:hAnsi="Microsoft YaHei"/>
        </w:rPr>
        <w:t xml:space="preserve">SpaceX 星舰 15 飞行窗口、每周发射目标：企业计划，非实验室成果，不收。</w:t>
      </w:r>
    </w:p>
    <w:p>
      <w:pPr>
        <w:pBdr>
          <w:bottom w:val="single" w:color="D7DCE5" w:sz="6" w:space="1"/>
        </w:pBdr>
        <w:spacing w:after="120" w:before="120"/>
      </w:pPr>
    </w:p>
    <w:p>
      <w:pPr>
        <w:pStyle w:val="Heading1"/>
      </w:pPr>
      <w:r>
        <w:rPr>
          <w:rFonts w:ascii="Microsoft YaHei" w:cs="Microsoft YaHei" w:eastAsia="Microsoft YaHei" w:hAnsi="Microsoft YaHei"/>
        </w:rPr>
        <w:t xml:space="preserve">六、明日待跟进</w:t>
      </w:r>
    </w:p>
    <w:p>
      <w:pPr>
        <w:ind w:left="420" w:hanging="300"/>
      </w:pPr>
      <w:r>
        <w:rPr>
          <w:rFonts w:ascii="Microsoft YaHei" w:cs="Microsoft YaHei" w:eastAsia="Microsoft YaHei" w:hAnsi="Microsoft YaHei"/>
        </w:rPr>
        <w:t xml:space="preserve">1. 核实 Nature 10/22 先导编辑临床应用新闻：疾病、试验方、受试人数、结果。</w:t>
      </w:r>
    </w:p>
    <w:p>
      <w:pPr>
        <w:ind w:left="420" w:hanging="300"/>
      </w:pPr>
      <w:r>
        <w:rPr>
          <w:rFonts w:ascii="Microsoft YaHei" w:cs="Microsoft YaHei" w:eastAsia="Microsoft YaHei" w:hAnsi="Microsoft YaHei"/>
        </w:rPr>
        <w:t xml:space="preserve">2. 蜉蝣论文：找出期刊名与 DOI。</w:t>
      </w:r>
    </w:p>
    <w:p>
      <w:pPr>
        <w:ind w:left="420" w:hanging="300"/>
      </w:pPr>
      <w:r>
        <w:rPr>
          <w:rFonts w:ascii="Microsoft YaHei" w:cs="Microsoft YaHei" w:eastAsia="Microsoft YaHei" w:hAnsi="Microsoft YaHei"/>
        </w:rPr>
        <w:t xml:space="preserve">3. Google 官方对 Gemini 4 Argon 与 Apollo 演示的说明。</w:t>
      </w:r>
    </w:p>
    <w:p>
      <w:pPr>
        <w:ind w:left="420" w:hanging="300"/>
      </w:pPr>
      <w:r>
        <w:rPr>
          <w:rFonts w:ascii="Microsoft YaHei" w:cs="Microsoft YaHei" w:eastAsia="Microsoft YaHei" w:hAnsi="Microsoft YaHei"/>
        </w:rPr>
        <w:t xml:space="preserve">4. 延续待办：SHINE 官方出光公告；MMX 分离与入轨状态；bepirovirsen 10/26 前后 FDA 结果；Airscope《自然》原文；RFdiffusion3 在《科学》的 DOI。</w:t>
      </w:r>
    </w:p>
    <w:p>
      <w:pPr>
        <w:ind w:left="420" w:hanging="300"/>
      </w:pPr>
      <w:r>
        <w:rPr>
          <w:rFonts w:ascii="Microsoft YaHei" w:cs="Microsoft YaHei" w:eastAsia="Microsoft YaHei" w:hAnsi="Microsoft YaHei"/>
        </w:rPr>
        <w:t xml:space="preserve">5. 补检 Nature、Science、Cell 10/23 新刊及 DeepMind、OpenAI、Anthropic 原始公告。</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88888"/>
        <w:sz w:val="16"/>
        <w:szCs w:val="16"/>
      </w:rPr>
      <w:t xml:space="preserve">实验室雷达 · Claude 云端早报 · 2026-10-23（周五）　·　第 </w:t>
    </w:r>
    <w:r>
      <w:rPr>
        <w:color w:val="888888"/>
        <w:sz w:val="16"/>
        <w:szCs w:val="16"/>
      </w:rPr>
      <w:fldChar w:fldCharType="begin"/>
      <w:instrText xml:space="preserve">PAGE</w:instrText>
      <w:fldChar w:fldCharType="separate"/>
      <w:fldChar w:fldCharType="end"/>
    </w:r>
    <w:r>
      <w:rPr>
        <w:rFonts w:ascii="Microsoft YaHei" w:cs="Microsoft YaHei" w:eastAsia="Microsoft YaHei" w:hAnsi="Microsoft YaHei"/>
        <w:color w:val="888888"/>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pPr>
        <w:spacing w:after="10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Microsoft YaHei" w:cs="Microsoft YaHei" w:eastAsia="Microsoft YaHei" w:hAnsi="Microsoft YaHei"/>
      <w:b/>
      <w:bCs/>
      <w:color w:val="0F3460"/>
      <w:sz w:val="36"/>
      <w:szCs w:val="36"/>
    </w:rPr>
  </w:style>
  <w:style w:type="paragraph" w:styleId="Heading1">
    <w:name w:val="Heading 1"/>
    <w:basedOn w:val="Normal"/>
    <w:next w:val="Normal"/>
    <w:qFormat/>
    <w:pPr>
      <w:spacing w:after="140" w:before="300"/>
      <w:outlineLvl w:val="0"/>
    </w:pPr>
    <w:rPr>
      <w:rFonts w:ascii="Microsoft YaHei" w:cs="Microsoft YaHei" w:eastAsia="Microsoft YaHei" w:hAnsi="Microsoft YaHei"/>
      <w:b/>
      <w:bCs/>
      <w:color w:val="0F3460"/>
      <w:sz w:val="28"/>
      <w:szCs w:val="28"/>
    </w:rPr>
  </w:style>
  <w:style w:type="paragraph" w:styleId="Heading2">
    <w:name w:val="Heading 2"/>
    <w:basedOn w:val="Normal"/>
    <w:next w:val="Normal"/>
    <w:qFormat/>
    <w:pPr>
      <w:spacing w:after="100" w:before="220"/>
      <w:outlineLvl w:val="1"/>
    </w:pPr>
    <w:rPr>
      <w:rFonts w:ascii="Microsoft YaHei" w:cs="Microsoft YaHei" w:eastAsia="Microsoft YaHei" w:hAnsi="Microsoft YaHei"/>
      <w:b/>
      <w:bCs/>
      <w:color w:val="16213E"/>
      <w:sz w:val="24"/>
      <w:szCs w:val="24"/>
    </w:rPr>
  </w:style>
  <w:style w:type="paragraph" w:styleId="Heading3">
    <w:name w:val="Heading 3"/>
    <w:basedOn w:val="Normal"/>
    <w:next w:val="Normal"/>
    <w:qFormat/>
    <w:pPr>
      <w:spacing w:after="80" w:before="160"/>
      <w:outlineLvl w:val="2"/>
    </w:pPr>
    <w:rPr>
      <w:rFonts w:ascii="Microsoft YaHei" w:cs="Microsoft YaHei" w:eastAsia="Microsoft YaHei" w:hAnsi="Microsoft YaHe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t7ynghi1jf_i24ljjluj" Type="http://schemas.openxmlformats.org/officeDocument/2006/relationships/hyperlink" Target="https://www.nature.com/nature/volumes/658/issues/8137" TargetMode="External"/><Relationship Id="rIdcjfj3czbnhms7mcijjwez" Type="http://schemas.openxmlformats.org/officeDocument/2006/relationships/hyperlink" Target="https://interestingengineering.com/videos/googles-gemini-4-argon-taught-a-humanoid-robot-to-play-cornhole" TargetMode="External"/><Relationship Id="rIdbtfqf6iw19qgjidjrlibq" Type="http://schemas.openxmlformats.org/officeDocument/2006/relationships/hyperlink" Target="https://roboticsandautomationnews.com/2026/10/22/google-deepmind-uses-gemini-4-argon-to-teach-apptroniks-apollo-humanoid-new-skills-from-video/106227/" TargetMode="External"/><Relationship Id="rId99mupbujly0-6iqcugvx7" Type="http://schemas.openxmlformats.org/officeDocument/2006/relationships/hyperlink" Target="https://globalnews.ca/news/12113294/tesla-spacex-ai-spending/" TargetMode="External"/><Relationship Id="rIdlmn8gfxadm8vcas4r_yeg" Type="http://schemas.openxmlformats.org/officeDocument/2006/relationships/hyperlink" Target="https://www.benzinga.com/markets/earnings/26/10/62516418/elon-musk-tesla-optimus-robot-gene-munster-call-option-value"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实验室雷达 · Claude 云端早报 · 2026-10-23（周五）</dc:title>
  <dc:creator>实验室雷达 · Claude 云端</dc:creator>
  <cp:lastModifiedBy>Un-named</cp:lastModifiedBy>
  <cp:revision>1</cp:revision>
  <dcterms:created xsi:type="dcterms:W3CDTF">2026-10-22T22:49:46.975Z</dcterms:created>
  <dcterms:modified xsi:type="dcterms:W3CDTF">2026-10-22T22:49:46.984Z</dcterms:modified>
</cp:coreProperties>
</file>

<file path=docProps/custom.xml><?xml version="1.0" encoding="utf-8"?>
<Properties xmlns="http://schemas.openxmlformats.org/officeDocument/2006/custom-properties" xmlns:vt="http://schemas.openxmlformats.org/officeDocument/2006/docPropsVTypes"/>
</file>