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Microsoft YaHei" w:cs="Microsoft YaHei" w:eastAsia="Microsoft YaHei" w:hAnsi="Microsoft YaHei"/>
        </w:rPr>
        <w:t xml:space="preserve">实验室雷达 · Claude 云端早报 · 2026-10-16（周五）</w:t>
      </w:r>
    </w:p>
    <w:p>
      <w:pPr>
        <w:pBdr>
          <w:left w:val="single" w:color="C0392B" w:sz="18" w:space="8"/>
        </w:pBdr>
        <w:spacing w:after="60"/>
        <w:ind w:left="240"/>
      </w:pP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生成方式：Claude Code 云端定时会话（与本地 Codex 流水线并行的第二套保底）</w:t>
      </w:r>
    </w:p>
    <w:p>
      <w:pPr>
        <w:pBdr>
          <w:left w:val="single" w:color="C0392B" w:sz="18" w:space="8"/>
        </w:pBdr>
        <w:spacing w:after="60"/>
        <w:ind w:left="240"/>
      </w:pP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时间窗：北京时间 10/15 00:00 – 10/16 06:50，放宽至 10/14 06:50 起 48h｜检索约 20 轮（含 9 轮定向核实）</w:t>
      </w:r>
    </w:p>
    <w:p>
      <w:pPr>
        <w:pBdr>
          <w:left w:val="single" w:color="C0392B" w:sz="18" w:space="8"/>
        </w:pBdr>
        <w:spacing w:after="60"/>
        <w:ind w:left="240"/>
      </w:pP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说明：云端 WebFetch 对 nature.com、新浪、东方财富等站点不可用，事实依据为 WebSearch 返回的摘要与新华社、中新网转载；Nature 论文原文均未取到，作者名单、DOI、数字以原文为准。</w:t>
      </w:r>
    </w:p>
    <w:p>
      <w:pPr>
        <w:pBdr>
          <w:left w:val="single" w:color="C0392B" w:sz="18" w:space="8"/>
        </w:pBdr>
        <w:spacing w:after="60"/>
        <w:ind w:left="240"/>
      </w:pP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查重：已对照 10/1–10/15 早报，本期 4 条线索均未出现过。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〇、今日核心结论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1. 窗口内有 4 项 Nature 论文可落到具体团队：浙大–清华石墨烯膜「层间折叠卡扣」（10/14 23:00 刊出，新华社）、中科大陈仙辉/王震宇团队拓扑针尖自旋探测（10/13 晚刊出）、古脊椎所王敏团队侏罗纪不会飞的鸟、蚊子羧酸气味受体 IR8a-IR75k 冷冻电镜结构。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2. 石墨烯膜一条事实最完整（团队、日期、数字有两家媒体互证），其余三条各有一项待核实（见正文）。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3. 产业侧窗口内无可核实的重大 AI/芯片/量子/聚变事件；仅有 SpaceX CRS-35 货运发射（10/13）和特斯拉 Roadster 发布会（美东 10/15）两条动态。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一、今日雷达：顶尖实验室线索（4 条）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1.【浙江大学 许震、高超团队 × 清华大学 徐志平团队】石墨烯膜里的「层间折叠卡扣」：强度、韧性、弹性同时提高</w:t>
      </w:r>
    </w:p>
    <w:p>
      <w:r>
        <w:rPr>
          <w:rFonts w:ascii="Microsoft YaHei" w:cs="Microsoft YaHei" w:eastAsia="Microsoft YaHei" w:hAnsi="Microsoft YaHei"/>
        </w:rPr>
        <w:t xml:space="preserve">新华社报道，团队首次在石墨烯膜中发现层间折叠卡扣结构与相应机制。传统思路是让石墨烯片层排列更整齐或增强层间结合；这项工作构筑出层间相互咬合的折叠结构，受力时卡扣可逆弹性形变，同时阻止层间滑移。中新网引述的性能：拉伸强度 2.9 GPa，韧性 84.5 MJ/m³；杭州网称弹性应变可达 5%。浙大博士后王利丹、清华博士后廖杨超为共同第一作者。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期刊/日期：Nature，北京时间 10/14 23:00 在线发表｜新华社＋中新网互证；论文原文未取，数字以原文为准。中关村在线称「抗拉强度较传统膜提高 50%」仅见单一来源，【待核实】，不引用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来源：</w:t>
      </w:r>
      <w:hyperlink w:history="1" r:id="rIdaadbjo38bp4qx-psu9myj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新华网</w:t>
        </w:r>
      </w:hyperlink>
      <w:r>
        <w:rPr>
          <w:rFonts w:ascii="Microsoft YaHei" w:cs="Microsoft YaHei" w:eastAsia="Microsoft YaHei" w:hAnsi="Microsoft YaHei"/>
        </w:rPr>
        <w:t xml:space="preserve">；</w:t>
      </w:r>
      <w:hyperlink w:history="1" r:id="rIdml2dzozlf2ebkvncyzk4u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中新网</w:t>
        </w:r>
      </w:hyperlink>
      <w:r>
        <w:rPr>
          <w:rFonts w:ascii="Microsoft YaHei" w:cs="Microsoft YaHei" w:eastAsia="Microsoft YaHei" w:hAnsi="Microsoft YaHei"/>
        </w:rPr>
        <w:t xml:space="preserve">；</w:t>
      </w:r>
      <w:hyperlink w:history="1" r:id="rIdlv_1vvh6bycolds5c_9to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杭州网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为什么值得做：「乐高卡扣」是现成的视觉比喻，能拍微观结构、拉伸实验和两校联合团队的分工；高超团队 2017 年做「微褶皱」、2026 年 3 月牵头氧化石墨烯 IEC 国际标准，有十年脉络可讲，适合实验室前线。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2.【中国科学技术大学 陈仙辉、王震宇团队】用拓扑材料做针尖，在原子尺度读出电子自旋</w:t>
      </w:r>
    </w:p>
    <w:p>
      <w:r>
        <w:rPr>
          <w:rFonts w:ascii="Microsoft YaHei" w:cs="Microsoft YaHei" w:eastAsia="Microsoft YaHei" w:hAnsi="Microsoft YaHei"/>
        </w:rPr>
        <w:t xml:space="preserve">团队把溴化铋单晶用聚焦离子束加工成扫描隧道显微镜针尖，利用拓扑螺旋边界态中反向传播电子自旋相反的特性实现自旋选择，不依赖传统磁性针尖；并借此获得钾钒硒氧（KV₂Se₂O）表面二维 d 波交错磁序的直接实验证据。合作方包括中科大向斌教授、香港科技大学刘军伟教授。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期刊/日期：Nature，10/13 晚发表｜新华社稿经东方财富转载；论文原文、DOI 未取到，【待核实】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来源：</w:t>
      </w:r>
      <w:hyperlink w:history="1" r:id="rIdvr3by4lgy3mepczhq-2nw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东方财富转载新华社</w:t>
        </w:r>
      </w:hyperlink>
      <w:r>
        <w:rPr>
          <w:rFonts w:ascii="Microsoft YaHei" w:cs="Microsoft YaHei" w:eastAsia="Microsoft YaHei" w:hAnsi="Microsoft YaHei"/>
        </w:rPr>
        <w:t xml:space="preserve">；</w:t>
      </w:r>
      <w:hyperlink w:history="1" r:id="rIdnuowh4ndbaghvi_0lqjxs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王震宇主页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为什么值得做：「用材料本身的拓扑性质做探针」是工具创新而非单一发现，适合实验室内参；交错磁性是近两年凝聚态热点，但镜头感弱，需配合 STM 实验室现场。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3.【中国科学院古脊椎动物与古人类研究所 王敏团队】福建政和动物群：约 1.5 亿年前一种可能不会飞的鸟</w:t>
      </w:r>
    </w:p>
    <w:p>
      <w:r>
        <w:rPr>
          <w:rFonts w:ascii="Microsoft YaHei" w:cs="Microsoft YaHei" w:eastAsia="Microsoft YaHei" w:hAnsi="Microsoft YaHei"/>
        </w:rPr>
        <w:t xml:space="preserve">phys.org 与环球时报报道，王敏团队在 Nature 描述了来自福建政和动物群的晚侏罗世新种 Yuezhuornis yangyuanensis：骨盆与后肢似鸟，牙齿紧密排列且带锯齿，第二趾可过度伸展并带镰刀状爪，团队据此认为早期鸟类体型分化并非都朝向更好的飞行。论文题为 “Jurassic flightless bird reveals early ecological diversity of avialans”，DOI 10.1038/s41586-026-10972-z。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期刊/日期：Nature，2026-10（报道称「本周」），具体上线日期未确认｜英文属名拼写以论文为准；环球时报图注出现「Yangyuanornis」，两处不一致，【待核实】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来源：</w:t>
      </w:r>
      <w:hyperlink w:history="1" r:id="rIdrycyjevkya0h8s-rl2yzy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phys.org</w:t>
        </w:r>
      </w:hyperlink>
      <w:r>
        <w:rPr>
          <w:rFonts w:ascii="Microsoft YaHei" w:cs="Microsoft YaHei" w:eastAsia="Microsoft YaHei" w:hAnsi="Microsoft YaHei"/>
        </w:rPr>
        <w:t xml:space="preserve">；</w:t>
      </w:r>
      <w:hyperlink w:history="1" r:id="rId7wcptjg7gfe1cejdxsjw6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环球时报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为什么值得做：与 2025 年 2 月同一团队的政和八闽鸟衔接，可做「同一片地层，第二只鸟」的系列手记；化石修复与 CT 扫描现场画面丰富。前提：先确认上线日期落在窗口内。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4.【Nature 论文 · 作者单位待查】蚊子如何「闻」到人：IR8a-IR75k 受体在四种状态下的冷冻电镜结构</w:t>
      </w:r>
    </w:p>
    <w:p>
      <w:r>
        <w:rPr>
          <w:rFonts w:ascii="Microsoft YaHei" w:cs="Microsoft YaHei" w:eastAsia="Microsoft YaHei" w:hAnsi="Microsoft YaHei"/>
        </w:rPr>
        <w:t xml:space="preserve">论文 “Structural basis of ligand recognition and gating in mosquito IRs” 报道按蚊 </w:t>
      </w:r>
      <w:r>
        <w:rPr>
          <w:rFonts w:ascii="Microsoft YaHei" w:cs="Microsoft YaHei" w:eastAsia="Microsoft YaHei" w:hAnsi="Microsoft YaHei"/>
          <w:i/>
          <w:iCs/>
        </w:rPr>
        <w:t xml:space="preserve">Anopheles stephensi</w:t>
      </w:r>
      <w:r>
        <w:rPr>
          <w:rFonts w:ascii="Microsoft YaHei" w:cs="Microsoft YaHei" w:eastAsia="Microsoft YaHei" w:hAnsi="Microsoft YaHei"/>
        </w:rPr>
        <w:t xml:space="preserve"> 羧酸受体复合物 IR8a-IR75k 的四个状态结构：烷基链长度与羧酸基团几何决定配体特异性，配体结合使配体结合域闭合，并经杠杆式机制扩张离子通道孔道。检索聚合信息称该成果由深圳医学科学院、深圳湾实验室团队完成并于 10/14 晚发表，但在论文页面与其他来源中未能互证单位与 PI。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期刊/日期：Nature，约 10/14 晚在线｜作者单位、PI、确切日期【待核实】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来源：</w:t>
      </w:r>
      <w:hyperlink w:history="1" r:id="rIddo8sv1adq-ihszjvnamwk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Nature 论文页</w:t>
        </w:r>
      </w:hyperlink>
      <w:r>
        <w:rPr>
          <w:rFonts w:ascii="Microsoft YaHei" w:cs="Microsoft YaHei" w:eastAsia="Microsoft YaHei" w:hAnsi="Microsoft YaHei"/>
        </w:rPr>
        <w:t xml:space="preserve">；单位信息来自新华社系聚合摘要，未取得原稿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为什么值得做：结构生物学直接对应驱蚊靶点设计，叙事链完整（受体→气味→行为→驱避剂），适合实验室手记；在查到 PI 与单位之前不能上屏。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二、全球科技前沿 · 重大动态</w:t>
      </w:r>
    </w:p>
    <w:tbl>
      <w:tblPr>
        <w:tblW w:type="dxa" w:w="9638"/>
        <w:tblBorders>
          <w:top w:val="single" w:color="C9D1DE" w:sz="4"/>
          <w:left w:val="single" w:color="C9D1DE" w:sz="4"/>
          <w:bottom w:val="single" w:color="C9D1DE" w:sz="4"/>
          <w:right w:val="single" w:color="C9D1DE" w:sz="4"/>
          <w:insideH w:val="single" w:color="C9D1DE" w:sz="4"/>
          <w:insideV w:val="single" w:color="C9D1DE" w:sz="4"/>
        </w:tblBorders>
      </w:tblPr>
      <w:tblGrid>
        <w:gridCol w:w="724"/>
        <w:gridCol w:w="3295"/>
        <w:gridCol w:w="823"/>
        <w:gridCol w:w="2172"/>
        <w:gridCol w:w="1273"/>
        <w:gridCol w:w="1351"/>
      </w:tblGrid>
      <w:tr>
        <w:trPr>
          <w:tblHeader/>
        </w:trPr>
        <w:tc>
          <w:tcPr>
            <w:tcW w:type="dxa" w:w="724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295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事件</w:t>
            </w:r>
          </w:p>
        </w:tc>
        <w:tc>
          <w:tcPr>
            <w:tcW w:type="dxa" w:w="823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主体</w:t>
            </w:r>
          </w:p>
        </w:tc>
        <w:tc>
          <w:tcPr>
            <w:tcW w:type="dxa" w:w="2172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影响判断</w:t>
            </w:r>
          </w:p>
        </w:tc>
        <w:tc>
          <w:tcPr>
            <w:tcW w:type="dxa" w:w="1273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来源</w:t>
            </w:r>
          </w:p>
        </w:tc>
        <w:tc>
          <w:tcPr>
            <w:tcW w:type="dxa" w:w="1351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核实</w:t>
            </w:r>
          </w:p>
        </w:tc>
      </w:tr>
      <w:tr>
        <w:trPr>
          <w:tblHeader w:val="false"/>
        </w:trPr>
        <w:tc>
          <w:tcPr>
            <w:tcW w:type="dxa" w:w="7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</w:t>
            </w:r>
          </w:p>
        </w:tc>
        <w:tc>
          <w:tcPr>
            <w:tcW w:type="dxa" w:w="32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CRS-35 货运任务：新太阳能电池翼与约 6300 磅货物送往空间站，10/13 发射</w:t>
            </w:r>
          </w:p>
        </w:tc>
        <w:tc>
          <w:tcPr>
            <w:tcW w:type="dxa" w:w="8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SpaceX／NASA</w:t>
            </w:r>
          </w:p>
        </w:tc>
        <w:tc>
          <w:tcPr>
            <w:tcW w:type="dxa" w:w="21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常规补给任务，新增太阳翼属空间站供电升级；选题价值有限</w:t>
            </w:r>
          </w:p>
        </w:tc>
        <w:tc>
          <w:tcPr>
            <w:tcW w:type="dxa" w:w="12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hyperlink w:history="1" r:id="rIduyss7yyt0nilf8t2pbz9l">
              <w:r>
                <w:rPr>
                  <w:rStyle w:val="Hyperlink"/>
                  <w:rFonts w:ascii="Microsoft YaHei" w:cs="Microsoft YaHei" w:eastAsia="Microsoft YaHei" w:hAnsi="Microsoft YaHei"/>
                  <w:color w:val="1F5FBF"/>
                  <w:sz w:val="19"/>
                  <w:szCs w:val="19"/>
                  <w:u w:val="single"/>
                </w:rPr>
                <w:t xml:space="preserve">Spaceflight Now</w:t>
              </w:r>
            </w:hyperlink>
          </w:p>
        </w:tc>
        <w:tc>
          <w:tcPr>
            <w:tcW w:type="dxa" w:w="135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标题与摘要级核实，发射结果未单独检索</w:t>
            </w:r>
          </w:p>
        </w:tc>
      </w:tr>
      <w:tr>
        <w:trPr>
          <w:tblHeader w:val="false"/>
        </w:trPr>
        <w:tc>
          <w:tcPr>
            <w:tcW w:type="dxa" w:w="7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2</w:t>
            </w:r>
          </w:p>
        </w:tc>
        <w:tc>
          <w:tcPr>
            <w:tcW w:type="dxa" w:w="32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下一代 Roadster 发布会，美东 10/15（周四）举行，此前自 10/1 推迟</w:t>
            </w:r>
          </w:p>
        </w:tc>
        <w:tc>
          <w:tcPr>
            <w:tcW w:type="dxa" w:w="8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特斯拉</w:t>
            </w:r>
          </w:p>
        </w:tc>
        <w:tc>
          <w:tcPr>
            <w:tcW w:type="dxa" w:w="21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性能参数未公布前不判断；发布会内容待明日跟进</w:t>
            </w:r>
          </w:p>
        </w:tc>
        <w:tc>
          <w:tcPr>
            <w:tcW w:type="dxa" w:w="12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hyperlink w:history="1" r:id="rIdscna9r7x-fe-gcywu5qr_">
              <w:r>
                <w:rPr>
                  <w:rStyle w:val="Hyperlink"/>
                  <w:rFonts w:ascii="Microsoft YaHei" w:cs="Microsoft YaHei" w:eastAsia="Microsoft YaHei" w:hAnsi="Microsoft YaHei"/>
                  <w:color w:val="1F5FBF"/>
                  <w:sz w:val="19"/>
                  <w:szCs w:val="19"/>
                  <w:u w:val="single"/>
                </w:rPr>
                <w:t xml:space="preserve">Electrek</w:t>
              </w:r>
            </w:hyperlink>
          </w:p>
        </w:tc>
        <w:tc>
          <w:tcPr>
            <w:tcW w:type="dxa" w:w="135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仅预告，【待核实】</w:t>
            </w:r>
          </w:p>
        </w:tc>
      </w:tr>
      <w:tr>
        <w:trPr>
          <w:tblHeader w:val="false"/>
        </w:trPr>
        <w:tc>
          <w:tcPr>
            <w:tcW w:type="dxa" w:w="7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3</w:t>
            </w:r>
          </w:p>
        </w:tc>
        <w:tc>
          <w:tcPr>
            <w:tcW w:type="dxa" w:w="32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新一代 Apple TV 4K 搭载更会对话的 Siri</w:t>
            </w:r>
          </w:p>
        </w:tc>
        <w:tc>
          <w:tcPr>
            <w:tcW w:type="dxa" w:w="8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苹果</w:t>
            </w:r>
          </w:p>
        </w:tc>
        <w:tc>
          <w:tcPr>
            <w:tcW w:type="dxa" w:w="21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消费电子产品更新，与实验室母题关联弱</w:t>
            </w:r>
          </w:p>
        </w:tc>
        <w:tc>
          <w:tcPr>
            <w:tcW w:type="dxa" w:w="12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hyperlink w:history="1" r:id="rIdmhh9f28jeaubkvlzxtfhr">
              <w:r>
                <w:rPr>
                  <w:rStyle w:val="Hyperlink"/>
                  <w:rFonts w:ascii="Microsoft YaHei" w:cs="Microsoft YaHei" w:eastAsia="Microsoft YaHei" w:hAnsi="Microsoft YaHei"/>
                  <w:color w:val="1F5FBF"/>
                  <w:sz w:val="19"/>
                  <w:szCs w:val="19"/>
                  <w:u w:val="single"/>
                </w:rPr>
                <w:t xml:space="preserve">Apple Newsroom</w:t>
              </w:r>
            </w:hyperlink>
          </w:p>
        </w:tc>
        <w:tc>
          <w:tcPr>
            <w:tcW w:type="dxa" w:w="135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官方稿</w:t>
            </w:r>
          </w:p>
        </w:tc>
      </w:tr>
      <w:tr>
        <w:trPr>
          <w:tblHeader w:val="false"/>
        </w:trPr>
        <w:tc>
          <w:tcPr>
            <w:tcW w:type="dxa" w:w="7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—</w:t>
            </w:r>
          </w:p>
        </w:tc>
        <w:tc>
          <w:tcPr>
            <w:tcW w:type="dxa" w:w="32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AI 实验室、量子、聚变、机器人方向</w:t>
            </w:r>
          </w:p>
        </w:tc>
        <w:tc>
          <w:tcPr>
            <w:tcW w:type="dxa" w:w="8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—</w:t>
            </w:r>
          </w:p>
        </w:tc>
        <w:tc>
          <w:tcPr>
            <w:tcW w:type="dxa" w:w="21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窗口内未检索到可核实的新事件，检索返回均为 2–9 月旧闻</w:t>
            </w:r>
          </w:p>
        </w:tc>
        <w:tc>
          <w:tcPr>
            <w:tcW w:type="dxa" w:w="12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—</w:t>
            </w:r>
          </w:p>
        </w:tc>
        <w:tc>
          <w:tcPr>
            <w:tcW w:type="dxa" w:w="135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三、今日 3 个候选选题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候选①｜实验室前线：石墨烯膜上的「乐高卡扣」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标题方向</w:t>
      </w:r>
      <w:r>
        <w:rPr>
          <w:rFonts w:ascii="Microsoft YaHei" w:cs="Microsoft YaHei" w:eastAsia="Microsoft YaHei" w:hAnsi="Microsoft YaHei"/>
        </w:rPr>
        <w:t xml:space="preserve">：《给石墨烯膜装上卡扣》／《强、韧、弹，为什么一直不能同时要》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建议栏目</w:t>
      </w:r>
      <w:r>
        <w:rPr>
          <w:rFonts w:ascii="Microsoft YaHei" w:cs="Microsoft YaHei" w:eastAsia="Microsoft YaHei" w:hAnsi="Microsoft YaHei"/>
        </w:rPr>
        <w:t xml:space="preserve">：实验室前线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人文角度</w:t>
      </w:r>
      <w:r>
        <w:rPr>
          <w:rFonts w:ascii="Microsoft YaHei" w:cs="Microsoft YaHei" w:eastAsia="Microsoft YaHei" w:hAnsi="Microsoft YaHei"/>
        </w:rPr>
        <w:t xml:space="preserve">：许震、高超（浙大）与徐志平（清华）两队联合；两位博士后共同第一作者；高超团队十年从微褶皱到折叠卡扣，再到氧化石墨烯国际标准。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黄金 3 秒钩子</w:t>
      </w:r>
      <w:r>
        <w:rPr>
          <w:rFonts w:ascii="Microsoft YaHei" w:cs="Microsoft YaHei" w:eastAsia="Microsoft YaHei" w:hAnsi="Microsoft YaHei"/>
        </w:rPr>
        <w:t xml:space="preserve">：「石墨烯膜很强，但一拉就断；这次他们给它装了卡扣。」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工作量</w:t>
      </w:r>
      <w:r>
        <w:rPr>
          <w:rFonts w:ascii="Microsoft YaHei" w:cs="Microsoft YaHei" w:eastAsia="Microsoft YaHei" w:hAnsi="Microsoft YaHei"/>
        </w:rPr>
        <w:t xml:space="preserve">：1.5 天；前置：取 Nature 原文核对 2.9 GPa、84.5 MJ/m³、5% 弹性应变三个数；拉伸实验与微观结构画面需向课题组申请。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候选②｜实验室手记：一根针尖里的拓扑边界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标题方向</w:t>
      </w:r>
      <w:r>
        <w:rPr>
          <w:rFonts w:ascii="Microsoft YaHei" w:cs="Microsoft YaHei" w:eastAsia="Microsoft YaHei" w:hAnsi="Microsoft YaHei"/>
        </w:rPr>
        <w:t xml:space="preserve">：《把拓扑材料磨成针》／《读出一个原子的自旋》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建议栏目</w:t>
      </w:r>
      <w:r>
        <w:rPr>
          <w:rFonts w:ascii="Microsoft YaHei" w:cs="Microsoft YaHei" w:eastAsia="Microsoft YaHei" w:hAnsi="Microsoft YaHei"/>
        </w:rPr>
        <w:t xml:space="preserve">：实验室内参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人文角度</w:t>
      </w:r>
      <w:r>
        <w:rPr>
          <w:rFonts w:ascii="Microsoft YaHei" w:cs="Microsoft YaHei" w:eastAsia="Microsoft YaHei" w:hAnsi="Microsoft YaHei"/>
        </w:rPr>
        <w:t xml:space="preserve">：聚焦离子束把溴化铋单晶加工成原子分辨针尖的工艺细节；陈仙辉、王震宇团队在碘化铋边界态上的前期铺垫。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黄金 3 秒钩子</w:t>
      </w:r>
      <w:r>
        <w:rPr>
          <w:rFonts w:ascii="Microsoft YaHei" w:cs="Microsoft YaHei" w:eastAsia="Microsoft YaHei" w:hAnsi="Microsoft YaHei"/>
        </w:rPr>
        <w:t xml:space="preserve">：「他们用一块拓扑材料，做了一支能分辨自旋的针。」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工作量</w:t>
      </w:r>
      <w:r>
        <w:rPr>
          <w:rFonts w:ascii="Microsoft YaHei" w:cs="Microsoft YaHei" w:eastAsia="Microsoft YaHei" w:hAnsi="Microsoft YaHei"/>
        </w:rPr>
        <w:t xml:space="preserve">：2 天；前置：论文原文、DOI、交错磁序的表述需物理专业核对，科普难度较高。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候选③｜实验室手记：政和动物群的第二只鸟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标题方向</w:t>
      </w:r>
      <w:r>
        <w:rPr>
          <w:rFonts w:ascii="Microsoft YaHei" w:cs="Microsoft YaHei" w:eastAsia="Microsoft YaHei" w:hAnsi="Microsoft YaHei"/>
        </w:rPr>
        <w:t xml:space="preserve">：《一只不会飞的侏罗纪鸟》／《政和：从八闽鸟到 Yuezhuornis》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建议栏目</w:t>
      </w:r>
      <w:r>
        <w:rPr>
          <w:rFonts w:ascii="Microsoft YaHei" w:cs="Microsoft YaHei" w:eastAsia="Microsoft YaHei" w:hAnsi="Microsoft YaHei"/>
        </w:rPr>
        <w:t xml:space="preserve">：实验室手记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人文角度</w:t>
      </w:r>
      <w:r>
        <w:rPr>
          <w:rFonts w:ascii="Microsoft YaHei" w:cs="Microsoft YaHei" w:eastAsia="Microsoft YaHei" w:hAnsi="Microsoft YaHei"/>
        </w:rPr>
        <w:t xml:space="preserve">：王敏团队与福建省地质科学研究院的野外与修复；同一动物群两年内两篇 Nature。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黄金 3 秒钩子</w:t>
      </w:r>
      <w:r>
        <w:rPr>
          <w:rFonts w:ascii="Microsoft YaHei" w:cs="Microsoft YaHei" w:eastAsia="Microsoft YaHei" w:hAnsi="Microsoft YaHei"/>
        </w:rPr>
        <w:t xml:space="preserve">：「1.5 亿年前，有一种鸟，更像走鹃而不是麻雀。」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</w:rPr>
        <w:t xml:space="preserve">工作量</w:t>
      </w:r>
      <w:r>
        <w:rPr>
          <w:rFonts w:ascii="Microsoft YaHei" w:cs="Microsoft YaHei" w:eastAsia="Microsoft YaHei" w:hAnsi="Microsoft YaHei"/>
        </w:rPr>
        <w:t xml:space="preserve">：1–1.5 天；前置：确认论文上线日期与属名拼写，补充 2025 年 2 月八闽鸟背景。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四、主编推荐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推候选①（浙大–清华石墨烯膜，实验室前线）。</w:t>
      </w:r>
      <w:r>
        <w:rPr>
          <w:rFonts w:ascii="Microsoft YaHei" w:cs="Microsoft YaHei" w:eastAsia="Microsoft YaHei" w:hAnsi="Microsoft YaHei"/>
        </w:rPr>
        <w:t xml:space="preserve"> 三条理由：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1. 本期事实链最完整：团队、日期（10/14 23:00）、两项核心数字有新华社与中新网互证，满足时效闸与事实闸。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2. 视觉与叙事俱佳：「卡扣」比喻直观，可拍微观结构与拉伸实验，两校联合团队与博士后第一作者有人物线。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3. 风险可控：只需核对 Nature 原文三个数字；若原文与媒体不一致，改用候选③。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五、剔除记录（质量闸门拦截）</w:t>
      </w:r>
    </w:p>
    <w:tbl>
      <w:tblPr>
        <w:tblW w:type="dxa" w:w="9638"/>
        <w:tblBorders>
          <w:top w:val="single" w:color="C9D1DE" w:sz="4"/>
          <w:left w:val="single" w:color="C9D1DE" w:sz="4"/>
          <w:bottom w:val="single" w:color="C9D1DE" w:sz="4"/>
          <w:right w:val="single" w:color="C9D1DE" w:sz="4"/>
          <w:insideH w:val="single" w:color="C9D1DE" w:sz="4"/>
          <w:insideV w:val="single" w:color="C9D1DE" w:sz="4"/>
        </w:tblBorders>
      </w:tblPr>
      <w:tblGrid>
        <w:gridCol w:w="5147"/>
        <w:gridCol w:w="4491"/>
      </w:tblGrid>
      <w:tr>
        <w:trPr>
          <w:tblHeader/>
        </w:trPr>
        <w:tc>
          <w:tcPr>
            <w:tcW w:type="dxa" w:w="5147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条目</w:t>
            </w:r>
          </w:p>
        </w:tc>
        <w:tc>
          <w:tcPr>
            <w:tcW w:type="dxa" w:w="4491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剔除原因</w:t>
            </w:r>
          </w:p>
        </w:tc>
      </w:tr>
      <w:tr>
        <w:trPr>
          <w:tblHeader w:val="false"/>
        </w:trPr>
        <w:tc>
          <w:tcPr>
            <w:tcW w:type="dxa" w:w="51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Baylor 医学院麻醉下大脑仍处理语言（ScienceDaily 10/15 页面）</w:t>
            </w:r>
          </w:p>
        </w:tc>
        <w:tc>
          <w:tcPr>
            <w:tcW w:type="dxa" w:w="44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Nature 论文约 2026 年 5 月发表，ScienceDaily 页面为再次刊载，超窗口</w:t>
            </w:r>
          </w:p>
        </w:tc>
      </w:tr>
      <w:tr>
        <w:trPr>
          <w:tblHeader w:val="false"/>
        </w:trPr>
        <w:tc>
          <w:tcPr>
            <w:tcW w:type="dxa" w:w="51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Sanford Burnham Prebys Kumsta 组自噬研究（ScienceDaily 10/13）</w:t>
            </w:r>
          </w:p>
        </w:tc>
        <w:tc>
          <w:tcPr>
            <w:tcW w:type="dxa" w:w="44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期刊与发表日期仍未查到（昨日已列待办），不进入今日雷达</w:t>
            </w:r>
          </w:p>
        </w:tc>
      </w:tr>
      <w:tr>
        <w:trPr>
          <w:tblHeader w:val="false"/>
        </w:trPr>
        <w:tc>
          <w:tcPr>
            <w:tcW w:type="dxa" w:w="51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华南理工郑日翌／同济陈亚枫团队「声音彩虹」（新浪热点小时报）</w:t>
            </w:r>
          </w:p>
        </w:tc>
        <w:tc>
          <w:tcPr>
            <w:tcW w:type="dxa" w:w="44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定向检索无法对应到论文、期刊，仅见聚合页标题</w:t>
            </w:r>
          </w:p>
        </w:tc>
      </w:tr>
      <w:tr>
        <w:trPr>
          <w:tblHeader w:val="false"/>
        </w:trPr>
        <w:tc>
          <w:tcPr>
            <w:tcW w:type="dxa" w:w="51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中科大潘建伟、张强团队量子网络关键技术（PRL）</w:t>
            </w:r>
          </w:p>
        </w:tc>
        <w:tc>
          <w:tcPr>
            <w:tcW w:type="dxa" w:w="44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仅见聚合页一句话描述，未取得标题与日期</w:t>
            </w:r>
          </w:p>
        </w:tc>
      </w:tr>
      <w:tr>
        <w:trPr>
          <w:tblHeader w:val="false"/>
        </w:trPr>
        <w:tc>
          <w:tcPr>
            <w:tcW w:type="dxa" w:w="51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斯坦福团队白化珊瑚快速恢复（Science Advances）</w:t>
            </w:r>
          </w:p>
        </w:tc>
        <w:tc>
          <w:tcPr>
            <w:tcW w:type="dxa" w:w="44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境外团队且未核实日期，与「落到具体 PI」的优先级不符</w:t>
            </w:r>
          </w:p>
        </w:tc>
      </w:tr>
      <w:tr>
        <w:trPr>
          <w:tblHeader w:val="false"/>
        </w:trPr>
        <w:tc>
          <w:tcPr>
            <w:tcW w:type="dxa" w:w="51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中关村在线「抗拉强度提高 50%」</w:t>
            </w:r>
          </w:p>
        </w:tc>
        <w:tc>
          <w:tcPr>
            <w:tcW w:type="dxa" w:w="44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单一来源，【待核实】，正文未引用</w:t>
            </w:r>
          </w:p>
        </w:tc>
      </w:tr>
      <w:tr>
        <w:trPr>
          <w:tblHeader w:val="false"/>
        </w:trPr>
        <w:tc>
          <w:tcPr>
            <w:tcW w:type="dxa" w:w="51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Cornell 猫马方综合征、「僵尸细胞」逃避免疫蛋白（ScienceDaily 10/14）</w:t>
            </w:r>
          </w:p>
        </w:tc>
        <w:tc>
          <w:tcPr>
            <w:tcW w:type="dxa" w:w="44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未落到 PI 与期刊</w:t>
            </w:r>
          </w:p>
        </w:tc>
      </w:tr>
      <w:tr>
        <w:trPr>
          <w:tblHeader w:val="false"/>
        </w:trPr>
        <w:tc>
          <w:tcPr>
            <w:tcW w:type="dxa" w:w="51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Apple Home 系列、HomePod mini、iPhone 发售日</w:t>
            </w:r>
          </w:p>
        </w:tc>
        <w:tc>
          <w:tcPr>
            <w:tcW w:type="dxa" w:w="44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消费电子，与实验室母题无关</w:t>
            </w:r>
          </w:p>
        </w:tc>
      </w:tr>
    </w:tbl>
    <w:p>
      <w:pPr>
        <w:spacing w:after="120"/>
      </w:pP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六、明日待跟进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1. 取 Nature 石墨烯膜论文原文，核对 2.9 GPa、84.5 MJ/m³、5% 弹性应变（今日推荐选题的前置）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2. 查 IR8a-IR75k 蚊子受体论文的通讯作者与单位（深圳医学科学院／深圳湾实验室说法）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3. 查 Yuezhuornis 论文上线日期与属名拼写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4. 取 USTC 拓扑针尖论文原文，确认 DOI 与「d 波交错磁序」表述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5. 特斯拉 Roadster 发布会结果（北京时间 10/16）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6. 延续：Kumsta 自噬论文期刊／DOI；Nature 核光钟两篇全文核对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7. 本地流水线复核：云端对当日新刊索引仍不足，Nature/Science/Cell 10/15–10/17 新刊建议本地补检</w:t>
      </w:r>
    </w:p>
    <w:p>
      <w:pPr>
        <w:pBdr>
          <w:bottom w:val="single" w:color="D7DCE5" w:sz="6" w:space="1"/>
        </w:pBdr>
        <w:spacing w:after="120" w:before="120"/>
      </w:pPr>
    </w:p>
    <w:p>
      <w:r>
        <w:rPr>
          <w:rFonts w:ascii="Microsoft YaHei" w:cs="Microsoft YaHei" w:eastAsia="Microsoft YaHei" w:hAnsi="Microsoft YaHei"/>
          <w:i/>
          <w:iCs/>
        </w:rPr>
        <w:t xml:space="preserve">本早报由 Claude Code 云端会话自动生成，与本地 Codex 产出互为备份。所有数字均来自所附来源或检索摘要。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实验室雷达 · Claude 云端早报 · 2026-10-16（周五）　·　第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>
      <w:pPr>
        <w:spacing w:after="100" w:line="3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rFonts w:ascii="Microsoft YaHei" w:cs="Microsoft YaHei" w:eastAsia="Microsoft YaHei" w:hAnsi="Microsoft YaHei"/>
      <w:b/>
      <w:bCs/>
      <w:color w:val="0F3460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Microsoft YaHei" w:cs="Microsoft YaHei" w:eastAsia="Microsoft YaHei" w:hAnsi="Microsoft YaHei"/>
      <w:b/>
      <w:bCs/>
      <w:color w:val="0F346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Microsoft YaHei" w:cs="Microsoft YaHei" w:eastAsia="Microsoft YaHei" w:hAnsi="Microsoft YaHei"/>
      <w:b/>
      <w:bCs/>
      <w:color w:val="16213E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Microsoft YaHei" w:cs="Microsoft YaHei" w:eastAsia="Microsoft YaHei" w:hAnsi="Microsoft YaHei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aadbjo38bp4qx-psu9myj" Type="http://schemas.openxmlformats.org/officeDocument/2006/relationships/hyperlink" Target="https://www.news.cn/tech/20261015/e64d9c1d219749c594f76d6f04282302/c.html" TargetMode="External"/><Relationship Id="rIdml2dzozlf2ebkvncyzk4u" Type="http://schemas.openxmlformats.org/officeDocument/2006/relationships/hyperlink" Target="https://www.chinanews.com.cn/cj/2026/10-15/10715105.shtml" TargetMode="External"/><Relationship Id="rIdlv_1vvh6bycolds5c_9to" Type="http://schemas.openxmlformats.org/officeDocument/2006/relationships/hyperlink" Target="https://edu.hangzhou.com.cn/xxdt/content/2026-10/15/content_9340039.htm" TargetMode="External"/><Relationship Id="rIdvr3by4lgy3mepczhq-2nw" Type="http://schemas.openxmlformats.org/officeDocument/2006/relationships/hyperlink" Target="https://finance.eastmoney.com/a/202610133894480267.html" TargetMode="External"/><Relationship Id="rIdnuowh4ndbaghvi_0lqjxs" Type="http://schemas.openxmlformats.org/officeDocument/2006/relationships/hyperlink" Target="https://faculty.ustc.edu.cn/wangzhenyu/zh_CN/zhym/240234/list/index.htm" TargetMode="External"/><Relationship Id="rIdrycyjevkya0h8s-rl2yzy" Type="http://schemas.openxmlformats.org/officeDocument/2006/relationships/hyperlink" Target="https://phys.org/news/2026-10-early-birds-evolved-flight-jurassic.html" TargetMode="External"/><Relationship Id="rId7wcptjg7gfe1cejdxsjw6" Type="http://schemas.openxmlformats.org/officeDocument/2006/relationships/hyperlink" Target="https://www.globaltimes.cn/page/202610/1372322.shtml" TargetMode="External"/><Relationship Id="rIddo8sv1adq-ihszjvnamwk" Type="http://schemas.openxmlformats.org/officeDocument/2006/relationships/hyperlink" Target="https://www.nature.com/articles/s41586-026-11239-3" TargetMode="External"/><Relationship Id="rIduyss7yyt0nilf8t2pbz9l" Type="http://schemas.openxmlformats.org/officeDocument/2006/relationships/hyperlink" Target="https://spaceflightnow.com/2026/10/13/live-coverage-nasa-spacex-to-launch-new-solar-arrays-6300-pounds-of-cargo-to-the-space-station/" TargetMode="External"/><Relationship Id="rIdscna9r7x-fe-gcywu5qr_" Type="http://schemas.openxmlformats.org/officeDocument/2006/relationships/hyperlink" Target="https://electrek.co/2026/10/13/tesla-roadster-event-thursday-nine-years-delays/" TargetMode="External"/><Relationship Id="rIdmhh9f28jeaubkvlzxtfhr" Type="http://schemas.openxmlformats.org/officeDocument/2006/relationships/hyperlink" Target="https://www.apple.com/newsroom/2026/10/apple-unveils-the-new-apple-tv-4k/" TargetMode="Externa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实验室雷达 · Claude 云端早报 · 2026-10-16（周五）</dc:title>
  <dc:creator>实验室雷达 · Claude 云端</dc:creator>
  <cp:lastModifiedBy>Un-named</cp:lastModifiedBy>
  <cp:revision>1</cp:revision>
  <dcterms:created xsi:type="dcterms:W3CDTF">2026-10-15T22:49:51.202Z</dcterms:created>
  <dcterms:modified xsi:type="dcterms:W3CDTF">2026-10-15T22:49:51.213Z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