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2026-10-12（周一）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10/11 00:00 – 10/12 06:48（放宽上限 10/10 06:48 起 48h）｜检索约 14 轮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 nature.com、science.org、k.sina.com.cn 等站点正文抓取，事实依据为检索结果摘要，未读到论文全文。周末窗口，本轮没有检索到同时满足「具体实验室/PI + 期刊 + 窗口内发表」三项的新成果，今日雷达不凑数，如实记 0 条合格。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10/1–10/11 早报；下列条目此前均未出现。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窗口内（10/10 06:48 起）没有可核实、可落到具体实验室/PI 的新顶刊成果；今日雷达合格条目 0 条。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检索到的最新实质线索均发表于 10/7（美东/北京晚间）：Nature 上宁波工程学院（Ningbo Tech University）余学佳与南洋理工大学、中国科大等合作的「临界拓扑」声学超构材料实验，以及沈阳师范大学牵头的孙氏巨尾兽新属种，均已超出 48h，列入剔除记录，但可作为非时效型选题备选。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今日建议：以清华核光钟（延续）为主推；「临界拓扑」作为下一期备选，先取论文核对。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一、今日雷达：顶尖实验室线索（合格 0 条）</w:t>
      </w:r>
    </w:p>
    <w:p>
      <w:r>
        <w:rPr>
          <w:rFonts w:ascii="Microsoft YaHei" w:cs="Microsoft YaHei" w:eastAsia="Microsoft YaHei" w:hAnsi="Microsoft YaHei"/>
        </w:rPr>
        <w:t xml:space="preserve">本轮无满足入选铁律的条目。以下为未达标的待核实线索，仅供跟进，不作为今日选题依据：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051"/>
        <w:gridCol w:w="769"/>
        <w:gridCol w:w="1818"/>
      </w:tblGrid>
      <w:tr>
        <w:trPr>
          <w:tblHeader/>
        </w:trPr>
        <w:tc>
          <w:tcPr>
            <w:tcW w:type="dxa" w:w="705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线索</w:t>
            </w:r>
          </w:p>
        </w:tc>
        <w:tc>
          <w:tcPr>
            <w:tcW w:type="dxa" w:w="76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现状</w:t>
            </w:r>
          </w:p>
        </w:tc>
        <w:tc>
          <w:tcPr>
            <w:tcW w:type="dxa" w:w="181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缺什么</w:t>
            </w:r>
          </w:p>
        </w:tc>
      </w:tr>
      <w:tr>
        <w:trPr>
          <w:tblHeader w:val="false"/>
        </w:trPr>
        <w:tc>
          <w:tcPr>
            <w:tcW w:type="dxa" w:w="70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Texas A&amp;M 团队：聚乙烯微塑料可能促成脂肪肝（ScienceDaily 10/10 摘要）</w:t>
            </w:r>
          </w:p>
        </w:tc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仅见聚合站摘要</w:t>
            </w:r>
          </w:p>
        </w:tc>
        <w:tc>
          <w:tcPr>
            <w:tcW w:type="dxa" w:w="1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期刊、PI、发表日期，均【待核实】</w:t>
            </w:r>
          </w:p>
        </w:tc>
      </w:tr>
      <w:tr>
        <w:trPr>
          <w:tblHeader w:val="false"/>
        </w:trPr>
        <w:tc>
          <w:tcPr>
            <w:tcW w:type="dxa" w:w="70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大样本研究：孤独与社会隔离折损健康寿命（ScienceDaily 10/10 摘要）</w:t>
            </w:r>
          </w:p>
        </w:tc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仅见聚合站摘要</w:t>
            </w:r>
          </w:p>
        </w:tc>
        <w:tc>
          <w:tcPr>
            <w:tcW w:type="dxa" w:w="1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团队、期刊、发表日期，均【待核实】</w:t>
            </w:r>
          </w:p>
        </w:tc>
      </w:tr>
      <w:tr>
        <w:trPr>
          <w:tblHeader w:val="false"/>
        </w:trPr>
        <w:tc>
          <w:tcPr>
            <w:tcW w:type="dxa" w:w="70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Science Advances 10/9 期（Vol.12 No.41）：神经元 GPCR 与神经肽信号、中新世气候适宜期海洋环流</w:t>
            </w:r>
          </w:p>
        </w:tc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仅见期刊列表页</w:t>
            </w:r>
          </w:p>
        </w:tc>
        <w:tc>
          <w:tcPr>
            <w:tcW w:type="dxa" w:w="1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通讯作者与实验室，均【待核实】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p>
      <w:r>
        <w:rPr>
          <w:rFonts w:ascii="Microsoft YaHei" w:cs="Microsoft YaHei" w:eastAsia="Microsoft YaHei" w:hAnsi="Microsoft YaHei"/>
        </w:rPr>
        <w:t xml:space="preserve">本轮 AI、航天、芯片、量子、核聚变、机器人方向，均未检索到 10/10–10/12 的可核实新事件。检索到的 AI 最新条目为 9 月（OpenAI 数学成果归属争议、Anthropic 订阅诉讼，聚合站来源）和 8 月（DeepMind 换帅），早于窗口，不入表。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1014"/>
        <w:gridCol w:w="3550"/>
        <w:gridCol w:w="1014"/>
        <w:gridCol w:w="2028"/>
        <w:gridCol w:w="1014"/>
        <w:gridCol w:w="1018"/>
      </w:tblGrid>
      <w:tr>
        <w:trPr>
          <w:tblHeader/>
        </w:trPr>
        <w:tc>
          <w:tcPr>
            <w:tcW w:type="dxa" w:w="101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5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01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02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01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01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1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本期无合格条目</w:t>
            </w:r>
          </w:p>
        </w:tc>
        <w:tc>
          <w:tcPr>
            <w:tcW w:type="dxa" w:w="1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候选①｜（延续）清华核光钟：一粒钍晶体怎样当钟摆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：《1.4 微克钍，造出一只原子核的钟》／《计时的基准，从电子换到了原子核》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：实验室前线（深度）+ 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：丁世谦团队从光源瓶颈到闭环运行；与维也纳团队（Schumm 组）同期发表的对照。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：「这只钟的摆，是一个原子核。」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：1.5–2 天；前置：取得 Nature 论文全文，核对通讯作者、稳定度数值与口径。新浪 10/10 小时报仍在转引该成果（10/7 晚在线发表，清华翟荟评价其有望成为新一代时间频率基准），热度未过，但发表已满 5 天，宜尽快落稿。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候选②｜声音里的「临界拓扑」：没有能隙，边界态为什么还在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：《没有能隙，拓扑边界态还能存在吗》／《在声学超构材料里找到相变点上的边界态》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：Nature 同期两篇相关论文；国内高校（宁波工程学院余学佳）与国际合作团队的分工；挑战"拓扑必须有能隙"这一默认前提。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：「教科书说拓扑需要能隙，这次实验里能隙闭合了，边界态还在。」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天；前置：取得两篇 Nature 论文，核对通讯作者、机构全称（报道称余学佳为 Ningbo Tech University 助理教授，中文机构名【待核实】）、实验平台与"首次"表述的依据。来源仅为科技日报经国家科技信息中心转载（10/9），【待核实】。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候选③｜周一手记：本周诺贝尔奖之后，各奖项背后的实验室在哪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：《获奖名单之外，是谁的实验室在做这件事》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：本周生理学或医学奖（光遗传学，报道称授予 Deisseroth、Hegemann、Nagel，来源为 ynet，【待核实】）背后的实验室现场；经济学奖预计今日北京时间傍晚公布（日程【待核实】）。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：「奖是一个名字，成果是一间实验室十几年的日子。」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天；前置：与仓库内「2026诺奖周_候选实验室资料包」对照，避免重复，并核对获奖名单官方来源。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推候选①（清华核光钟，延续）。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本窗口没有新增的、可落到实验室的顶刊成果，核光钟仍是近一周国内线索中人物、现场、转化最完整的一条，且仍在被转引。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候选②来源单一（转载稿），论文未读到全文，先放入跟进清单，核对后可作为下一期。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前提不变：核对论文全文之前，稳定度数字不上屏。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4997"/>
        <w:gridCol w:w="4641"/>
      </w:tblGrid>
      <w:tr>
        <w:trPr>
          <w:tblHeader/>
        </w:trPr>
        <w:tc>
          <w:tcPr>
            <w:tcW w:type="dxa" w:w="499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64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Nature「临界拓扑」声学超构材料（余学佳等）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10/7 在线发表，超出 48h；转作候选②备选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沈阳师范大学牵头：孙氏巨尾兽，侏罗纪柱齿兽类新属种（Nature）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10/7 晚在线发表，超出 48h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维也纳工业大学 Schumm 团队「自稳定核钟」（ScienceDaily 10/10 转引）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 10/7 前后发表，已在 10/9 早报入选，ScienceDaily 转引不构成新事件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华中科技大学等「小红点」研究（Nature Astronomy）、国家天文台中国天眼成果（ApJL）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小时报转引，未检索到发表日期与 PI，未核实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NYU Abu Dhabi / Cleveland Clinic Abu Dhabi 可注射神经调控装置（Science Advances）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机构新闻稿 2026 年 6 月，ScienceDaily 10/10 仅为转载，超窗口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Xanadu QROM 成本降低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论文与发布均在 2026-05，Quantum Computing Report 页面日期标注 10/10 与原始来源不符，超窗口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FRB 20240304B（Science，10/8 美东）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已在 10/11 早报入选，不重复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SpaceX–xAI 合并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 年 2 月消息，早于窗口</w:t>
            </w:r>
          </w:p>
        </w:tc>
      </w:tr>
      <w:tr>
        <w:trPr>
          <w:tblHeader w:val="false"/>
        </w:trPr>
        <w:tc>
          <w:tcPr>
            <w:tcW w:type="dxa" w:w="4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华为、联发科等芯片/手机消息</w:t>
            </w:r>
          </w:p>
        </w:tc>
        <w:tc>
          <w:tcPr>
            <w:tcW w:type="dxa" w:w="4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沿用前期结论，不属实验室成果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取 Nature 核光钟两篇论文（清华、维也纳）全文，核对稳定度与通讯作者（连续待办）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取 Nature「临界拓扑」两篇论文，核对作者、机构、"首次"表述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周一顶刊更新：补检 Nature / Science / Cell 10/12 新刊中的中国团队成果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诺贝尔经济学奖今日公布后，决定是否开辟延伸选题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脂肪肝/微塑料（Texas A&amp;M）与孤独-健康寿命两条聚合站线索，查原始期刊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神舟二十四号发射日期（待官方公告）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2026-10-12（周一）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2026-10-12（周一）</dc:title>
  <dc:creator>实验室雷达 · Claude 云端</dc:creator>
  <cp:lastModifiedBy>Un-named</cp:lastModifiedBy>
  <cp:revision>1</cp:revision>
  <dcterms:created xsi:type="dcterms:W3CDTF">2026-10-11T22:49:34.830Z</dcterms:created>
  <dcterms:modified xsi:type="dcterms:W3CDTF">2026-10-11T22:49:34.839Z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