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Microsoft YaHei" w:cs="Microsoft YaHei" w:eastAsia="Microsoft YaHei" w:hAnsi="Microsoft YaHei"/>
        </w:rPr>
        <w:t xml:space="preserve">实验室雷达 · Claude 云端早报 · 2026-10-19（周一）</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生成方式：Claude Code 云端定时会话（与本地 Codex 流水线并行的第二套保底）</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时间窗：北京时间 10/18 00:00 – 10/19 06:50，放宽至 10/17 06:50 起 48h｜检索约 20 轮（含 4 轮定向核实）</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说明：云端 WebFetch 对科技日报、新浪等站点不可用，事实依据为 WebSearch 返回的摘要与转载，论文原文均未取到，数字以原文为准。本期搜索索引对 10/17–10/18 新刊的覆盖很薄，合格线索只有 2 条，低于规定的 6–8 条，不凑数；全球科技前沿一栏无合格条目。</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查重：已对照 10/1–10/18 早报。徐宁龙团队一条未出现过；10/18 早报已收录同一天（10/16）的另一篇《科学》论文（深圳国际量子研究院），本期不重复。</w:t>
      </w:r>
    </w:p>
    <w:p>
      <w:pPr>
        <w:pBdr>
          <w:bottom w:val="single" w:color="D7DCE5" w:sz="6" w:space="1"/>
        </w:pBdr>
        <w:spacing w:after="120" w:before="120"/>
      </w:pPr>
    </w:p>
    <w:p>
      <w:pPr>
        <w:pStyle w:val="Heading1"/>
      </w:pPr>
      <w:r>
        <w:rPr>
          <w:rFonts w:ascii="Microsoft YaHei" w:cs="Microsoft YaHei" w:eastAsia="Microsoft YaHei" w:hAnsi="Microsoft YaHei"/>
        </w:rPr>
        <w:t xml:space="preserve">〇、今日核心结论</w:t>
      </w:r>
    </w:p>
    <w:p>
      <w:pPr>
        <w:ind w:left="420" w:hanging="300"/>
      </w:pPr>
      <w:r>
        <w:rPr>
          <w:rFonts w:ascii="Microsoft YaHei" w:cs="Microsoft YaHei" w:eastAsia="Microsoft YaHei" w:hAnsi="Microsoft YaHei"/>
        </w:rPr>
        <w:t xml:space="preserve">1. 窗口内唯一能落到具体团队并互证的是中国科学院脑科学与智能技术卓越中心徐宁龙团队 10/16 在《科学》发表的成果：皮层神经元顶端树突编码抽象规则，胞体处理感官信息，抑制树突活动后决策输出下降。发表日期距窗口起点略早，按 48h 放宽窗口收入，已注明。</w:t>
      </w:r>
    </w:p>
    <w:p>
      <w:pPr>
        <w:ind w:left="420" w:hanging="300"/>
      </w:pPr>
      <w:r>
        <w:rPr>
          <w:rFonts w:ascii="Microsoft YaHei" w:cs="Microsoft YaHei" w:eastAsia="Microsoft YaHei" w:hAnsi="Microsoft YaHei"/>
        </w:rPr>
        <w:t xml:space="preserve">2. 第二条线索是浙江中医药大学傅传喜团队关于中国人痘接种术起源的研究（科技日报 10/18 报道），期刊为 Emerging Infectious Diseases，上线日期未确认，列【待核实】。</w:t>
      </w:r>
    </w:p>
    <w:p>
      <w:pPr>
        <w:ind w:left="420" w:hanging="300"/>
      </w:pPr>
      <w:r>
        <w:rPr>
          <w:rFonts w:ascii="Microsoft YaHei" w:cs="Microsoft YaHei" w:eastAsia="Microsoft YaHei" w:hAnsi="Microsoft YaHei"/>
        </w:rPr>
        <w:t xml:space="preserve">3. 产业侧窗口内无可核实的重大事件（SpaceX 与 xAI 整合、1X 灵巧手等结果无明确日期，未采用）。建议本地流水线补检 Nature/Science/Cell 10/17–10/18 新刊。</w:t>
      </w:r>
    </w:p>
    <w:p>
      <w:pPr>
        <w:pBdr>
          <w:bottom w:val="single" w:color="D7DCE5" w:sz="6" w:space="1"/>
        </w:pBdr>
        <w:spacing w:after="120" w:before="120"/>
      </w:pPr>
    </w:p>
    <w:p>
      <w:pPr>
        <w:pStyle w:val="Heading1"/>
      </w:pPr>
      <w:r>
        <w:rPr>
          <w:rFonts w:ascii="Microsoft YaHei" w:cs="Microsoft YaHei" w:eastAsia="Microsoft YaHei" w:hAnsi="Microsoft YaHei"/>
        </w:rPr>
        <w:t xml:space="preserve">一、今日雷达：顶尖实验室线索（2 条）</w:t>
      </w:r>
    </w:p>
    <w:p>
      <w:r>
        <w:rPr>
          <w:rFonts w:ascii="Microsoft YaHei" w:cs="Microsoft YaHei" w:eastAsia="Microsoft YaHei" w:hAnsi="Microsoft YaHei"/>
          <w:b/>
          <w:bCs/>
        </w:rPr>
        <w:t xml:space="preserve">1.【中国科学院脑科学与智能技术卓越中心（神经科学研究所）· 徐宁龙团队】神经元的树突在灵活决策中承担「规则」计算</w:t>
      </w:r>
    </w:p>
    <w:p>
      <w:r>
        <w:rPr>
          <w:rFonts w:ascii="Microsoft YaHei" w:cs="Microsoft YaHei" w:eastAsia="Microsoft YaHei" w:hAnsi="Microsoft YaHei"/>
        </w:rPr>
        <w:t xml:space="preserve">报道称，团队设计了规则切换的听觉分类任务，让小鼠从奖励反馈中推断隐藏规则，并用双光子成像记录、光遗传学调控神经元活动。结果显示，皮层神经元内部存在功能分区：顶端树突编码抽象的思维规则，帮助大脑总结、判断隐藏的行为逻辑；胞体主要处理感官获取的直观信息；两者协同形成决策输出。抑制树突活动后，神经元的决策输出能力明显下降。此前的神经元模型多把神经元视为简单的「点」，难以解释灵活智能，这项工作为树突的认知功能提供了直接实验证据。同一团队 2021 年曾在《Neuron》发表皮层基于任务规则的灵活决策神经环路研究，可作为前史。</w:t>
      </w:r>
    </w:p>
    <w:p>
      <w:pPr>
        <w:pStyle w:val="ListParagraph"/>
        <w:numPr>
          <w:ilvl w:val="0"/>
          <w:numId w:val="2"/>
        </w:numPr>
      </w:pPr>
      <w:r>
        <w:rPr>
          <w:rFonts w:ascii="Microsoft YaHei" w:cs="Microsoft YaHei" w:eastAsia="Microsoft YaHei" w:hAnsi="Microsoft YaHei"/>
        </w:rPr>
        <w:t xml:space="preserve">期刊/日期：《科学》（Science），北京时间 10/16 发表｜科技日报、光明网等多家转载互证团队与期刊；论文原文未取到，具体数据【待核实】</w:t>
      </w:r>
    </w:p>
    <w:p>
      <w:pPr>
        <w:pStyle w:val="ListParagraph"/>
        <w:numPr>
          <w:ilvl w:val="0"/>
          <w:numId w:val="2"/>
        </w:numPr>
      </w:pPr>
      <w:r>
        <w:rPr>
          <w:rFonts w:ascii="Microsoft YaHei" w:cs="Microsoft YaHei" w:eastAsia="Microsoft YaHei" w:hAnsi="Microsoft YaHei"/>
        </w:rPr>
        <w:t xml:space="preserve">来源：</w:t>
      </w:r>
      <w:hyperlink w:history="1" r:id="rIdwegllmgcmd6hykswhmjc7">
        <w:r>
          <w:rPr>
            <w:rStyle w:val="Hyperlink"/>
            <w:rFonts w:ascii="Microsoft YaHei" w:cs="Microsoft YaHei" w:eastAsia="Microsoft YaHei" w:hAnsi="Microsoft YaHei"/>
            <w:color w:val="1F5FBF"/>
            <w:u w:val="single"/>
          </w:rPr>
          <w:t xml:space="preserve">科技日报</w:t>
        </w:r>
      </w:hyperlink>
      <w:r>
        <w:rPr>
          <w:rFonts w:ascii="Microsoft YaHei" w:cs="Microsoft YaHei" w:eastAsia="Microsoft YaHei" w:hAnsi="Microsoft YaHei"/>
        </w:rPr>
        <w:t xml:space="preserve">；</w:t>
      </w:r>
      <w:hyperlink w:history="1" r:id="rIdrnxs3hkekft0e0s-gnjqk">
        <w:r>
          <w:rPr>
            <w:rStyle w:val="Hyperlink"/>
            <w:rFonts w:ascii="Microsoft YaHei" w:cs="Microsoft YaHei" w:eastAsia="Microsoft YaHei" w:hAnsi="Microsoft YaHei"/>
            <w:color w:val="1F5FBF"/>
            <w:u w:val="single"/>
          </w:rPr>
          <w:t xml:space="preserve">光明网</w:t>
        </w:r>
      </w:hyperlink>
    </w:p>
    <w:p>
      <w:pPr>
        <w:pStyle w:val="ListParagraph"/>
        <w:numPr>
          <w:ilvl w:val="0"/>
          <w:numId w:val="2"/>
        </w:numPr>
      </w:pPr>
      <w:r>
        <w:rPr>
          <w:rFonts w:ascii="Microsoft YaHei" w:cs="Microsoft YaHei" w:eastAsia="Microsoft YaHei" w:hAnsi="Microsoft YaHei"/>
        </w:rPr>
        <w:t xml:space="preserve">为什么值得做：「一个神经元里，树突和胞体分管不同的事」可以直接用动画讲清，小鼠任务、双光子显微镜、光遗传学三样都是可拍的实验现场；团队人物线（徐宁龙，2021 年到 2026 年的接续研究）完整，适合实验室前线。前置：核对原文中「首次」「填补空白」的限定语，以及小鼠实验到人脑的外推边界。</w:t>
      </w:r>
    </w:p>
    <w:p>
      <w:r>
        <w:rPr>
          <w:rFonts w:ascii="Microsoft YaHei" w:cs="Microsoft YaHei" w:eastAsia="Microsoft YaHei" w:hAnsi="Microsoft YaHei"/>
          <w:b/>
          <w:bCs/>
        </w:rPr>
        <w:t xml:space="preserve">2.【浙江中医药大学 · 傅传喜（通讯作者）团队】中国人痘接种术更可能是本土发展形成</w:t>
      </w:r>
    </w:p>
    <w:p>
      <w:r>
        <w:rPr>
          <w:rFonts w:ascii="Microsoft YaHei" w:cs="Microsoft YaHei" w:eastAsia="Microsoft YaHei" w:hAnsi="Microsoft YaHei"/>
        </w:rPr>
        <w:t xml:space="preserve">科技日报 10/18 报道，团队分析了明清痘疹专书、汉至清代古医籍以及至少 35 篇关于印度人痘的研究，认为「人痘术由印度传入中国」的说法主要依据较晚出现的传说：印度可确证的文字记录主要始于 18 世纪，而中国在 15 至 16 世纪已有较丰富记录；同时不排除平行发展或相互交流的可能。</w:t>
      </w:r>
    </w:p>
    <w:p>
      <w:pPr>
        <w:pStyle w:val="ListParagraph"/>
        <w:numPr>
          <w:ilvl w:val="0"/>
          <w:numId w:val="2"/>
        </w:numPr>
      </w:pPr>
      <w:r>
        <w:rPr>
          <w:rFonts w:ascii="Microsoft YaHei" w:cs="Microsoft YaHei" w:eastAsia="Microsoft YaHei" w:hAnsi="Microsoft YaHei"/>
        </w:rPr>
        <w:t xml:space="preserve">期刊/日期：Emerging Infectious Diseases（美国疾控中心主办）｜期刊上线日期未确认，仅见单一媒体报道，【待核实】</w:t>
      </w:r>
    </w:p>
    <w:p>
      <w:pPr>
        <w:pStyle w:val="ListParagraph"/>
        <w:numPr>
          <w:ilvl w:val="0"/>
          <w:numId w:val="2"/>
        </w:numPr>
      </w:pPr>
      <w:r>
        <w:rPr>
          <w:rFonts w:ascii="Microsoft YaHei" w:cs="Microsoft YaHei" w:eastAsia="Microsoft YaHei" w:hAnsi="Microsoft YaHei"/>
        </w:rPr>
        <w:t xml:space="preserve">来源：</w:t>
      </w:r>
      <w:hyperlink w:history="1" r:id="rIdokkerx04u7dahmdjd-acp">
        <w:r>
          <w:rPr>
            <w:rStyle w:val="Hyperlink"/>
            <w:rFonts w:ascii="Microsoft YaHei" w:cs="Microsoft YaHei" w:eastAsia="Microsoft YaHei" w:hAnsi="Microsoft YaHei"/>
            <w:color w:val="1F5FBF"/>
            <w:u w:val="single"/>
          </w:rPr>
          <w:t xml:space="preserve">科技日报</w:t>
        </w:r>
      </w:hyperlink>
    </w:p>
    <w:p>
      <w:pPr>
        <w:pStyle w:val="ListParagraph"/>
        <w:numPr>
          <w:ilvl w:val="0"/>
          <w:numId w:val="2"/>
        </w:numPr>
      </w:pPr>
      <w:r>
        <w:rPr>
          <w:rFonts w:ascii="Microsoft YaHei" w:cs="Microsoft YaHei" w:eastAsia="Microsoft YaHei" w:hAnsi="Microsoft YaHei"/>
        </w:rPr>
        <w:t xml:space="preserve">为什么值得做：属医学史而非实验室成果，与「实验室」母题的关联偏弱，只适合作手记类素材；若做，需取到论文原文再定。</w:t>
      </w:r>
    </w:p>
    <w:p>
      <w:pPr>
        <w:pBdr>
          <w:bottom w:val="single" w:color="D7DCE5" w:sz="6" w:space="1"/>
        </w:pBdr>
        <w:spacing w:after="120" w:before="120"/>
      </w:pPr>
    </w:p>
    <w:p>
      <w:pPr>
        <w:pStyle w:val="Heading1"/>
      </w:pPr>
      <w:r>
        <w:rPr>
          <w:rFonts w:ascii="Microsoft YaHei" w:cs="Microsoft YaHei" w:eastAsia="Microsoft YaHei" w:hAnsi="Microsoft YaHei"/>
        </w:rPr>
        <w:t xml:space="preserve">二、全球科技前沿 · 重大动态</w:t>
      </w:r>
    </w:p>
    <w:tbl>
      <w:tblPr>
        <w:tblW w:type="dxa" w:w="9638"/>
        <w:tblBorders>
          <w:top w:val="single" w:color="C9D1DE" w:sz="4"/>
          <w:left w:val="single" w:color="C9D1DE" w:sz="4"/>
          <w:bottom w:val="single" w:color="C9D1DE" w:sz="4"/>
          <w:right w:val="single" w:color="C9D1DE" w:sz="4"/>
          <w:insideH w:val="single" w:color="C9D1DE" w:sz="4"/>
          <w:insideV w:val="single" w:color="C9D1DE" w:sz="4"/>
        </w:tblBorders>
      </w:tblPr>
      <w:tblGrid>
        <w:gridCol w:w="775"/>
        <w:gridCol w:w="664"/>
        <w:gridCol w:w="6868"/>
        <w:gridCol w:w="664"/>
        <w:gridCol w:w="667"/>
      </w:tblGrid>
      <w:tr>
        <w:trPr>
          <w:tblHeader/>
        </w:trPr>
        <w:tc>
          <w:tcPr>
            <w:tcW w:type="dxa" w:w="775"/>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事件</w:t>
            </w:r>
          </w:p>
        </w:tc>
        <w:tc>
          <w:tcPr>
            <w:tcW w:type="dxa" w:w="664"/>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主体</w:t>
            </w:r>
          </w:p>
        </w:tc>
        <w:tc>
          <w:tcPr>
            <w:tcW w:type="dxa" w:w="6868"/>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影响判断</w:t>
            </w:r>
          </w:p>
        </w:tc>
        <w:tc>
          <w:tcPr>
            <w:tcW w:type="dxa" w:w="664"/>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来源</w:t>
            </w:r>
          </w:p>
        </w:tc>
        <w:tc>
          <w:tcPr>
            <w:tcW w:type="dxa" w:w="667"/>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核实</w:t>
            </w:r>
          </w:p>
        </w:tc>
      </w:tr>
      <w:tr>
        <w:trPr>
          <w:tblHeader w:val="false"/>
        </w:trPr>
        <w:tc>
          <w:tcPr>
            <w:tcW w:type="dxa" w:w="7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本期无合格条目</w:t>
            </w:r>
          </w:p>
        </w:tc>
        <w:tc>
          <w:tcPr>
            <w:tcW w:type="dxa" w:w="664"/>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w:t>
            </w:r>
          </w:p>
        </w:tc>
        <w:tc>
          <w:tcPr>
            <w:tcW w:type="dxa" w:w="6868"/>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检索 AI、航天、核聚变、量子、机器人，返回内容均无明确 10/17–10/19 日期，或为此前已知事件的转述，按时效闸不收</w:t>
            </w:r>
          </w:p>
        </w:tc>
        <w:tc>
          <w:tcPr>
            <w:tcW w:type="dxa" w:w="664"/>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w:t>
            </w:r>
          </w:p>
        </w:tc>
        <w:tc>
          <w:tcPr>
            <w:tcW w:type="dxa" w:w="667"/>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w:t>
            </w:r>
          </w:p>
        </w:tc>
      </w:tr>
    </w:tbl>
    <w:p>
      <w:pPr>
        <w:spacing w:after="120"/>
      </w:pPr>
    </w:p>
    <w:p>
      <w:pPr>
        <w:pBdr>
          <w:bottom w:val="single" w:color="D7DCE5" w:sz="6" w:space="1"/>
        </w:pBdr>
        <w:spacing w:after="120" w:before="120"/>
      </w:pPr>
    </w:p>
    <w:p>
      <w:pPr>
        <w:pStyle w:val="Heading1"/>
      </w:pPr>
      <w:r>
        <w:rPr>
          <w:rFonts w:ascii="Microsoft YaHei" w:cs="Microsoft YaHei" w:eastAsia="Microsoft YaHei" w:hAnsi="Microsoft YaHei"/>
        </w:rPr>
        <w:t xml:space="preserve">三、今日 3 个候选选题</w:t>
      </w:r>
    </w:p>
    <w:p>
      <w:r>
        <w:rPr>
          <w:rFonts w:ascii="Microsoft YaHei" w:cs="Microsoft YaHei" w:eastAsia="Microsoft YaHei" w:hAnsi="Microsoft YaHei"/>
          <w:b/>
          <w:bCs/>
        </w:rPr>
        <w:t xml:space="preserve">选题 A（推荐）</w:t>
      </w:r>
    </w:p>
    <w:p>
      <w:pPr>
        <w:pStyle w:val="ListParagraph"/>
        <w:numPr>
          <w:ilvl w:val="0"/>
          <w:numId w:val="2"/>
        </w:numPr>
      </w:pPr>
      <w:r>
        <w:rPr>
          <w:rFonts w:ascii="Microsoft YaHei" w:cs="Microsoft YaHei" w:eastAsia="Microsoft YaHei" w:hAnsi="Microsoft YaHei"/>
        </w:rPr>
        <w:t xml:space="preserve">标题方向：① 一个神经元里的两套账：树突管规则，胞体管感觉 ② 小鼠换了规则之后，大脑哪里先反应</w:t>
      </w:r>
    </w:p>
    <w:p>
      <w:pPr>
        <w:pStyle w:val="ListParagraph"/>
        <w:numPr>
          <w:ilvl w:val="0"/>
          <w:numId w:val="2"/>
        </w:numPr>
      </w:pPr>
      <w:r>
        <w:rPr>
          <w:rFonts w:ascii="Microsoft YaHei" w:cs="Microsoft YaHei" w:eastAsia="Microsoft YaHei" w:hAnsi="Microsoft YaHei"/>
        </w:rPr>
        <w:t xml:space="preserve">建议栏目：实验室前线</w:t>
      </w:r>
    </w:p>
    <w:p>
      <w:pPr>
        <w:pStyle w:val="ListParagraph"/>
        <w:numPr>
          <w:ilvl w:val="0"/>
          <w:numId w:val="2"/>
        </w:numPr>
      </w:pPr>
      <w:r>
        <w:rPr>
          <w:rFonts w:ascii="Microsoft YaHei" w:cs="Microsoft YaHei" w:eastAsia="Microsoft YaHei" w:hAnsi="Microsoft YaHei"/>
        </w:rPr>
        <w:t xml:space="preserve">人文角度：同一个团队五年里从环路走到树突，追问「灵活」到底发生在哪一层</w:t>
      </w:r>
    </w:p>
    <w:p>
      <w:pPr>
        <w:pStyle w:val="ListParagraph"/>
        <w:numPr>
          <w:ilvl w:val="0"/>
          <w:numId w:val="2"/>
        </w:numPr>
      </w:pPr>
      <w:r>
        <w:rPr>
          <w:rFonts w:ascii="Microsoft YaHei" w:cs="Microsoft YaHei" w:eastAsia="Microsoft YaHei" w:hAnsi="Microsoft YaHei"/>
        </w:rPr>
        <w:t xml:space="preserve">黄金 3 秒钩子：一个神经元，被拆成两个部分，各干各的活</w:t>
      </w:r>
    </w:p>
    <w:p>
      <w:pPr>
        <w:pStyle w:val="ListParagraph"/>
        <w:numPr>
          <w:ilvl w:val="0"/>
          <w:numId w:val="2"/>
        </w:numPr>
      </w:pPr>
      <w:r>
        <w:rPr>
          <w:rFonts w:ascii="Microsoft YaHei" w:cs="Microsoft YaHei" w:eastAsia="Microsoft YaHei" w:hAnsi="Microsoft YaHei"/>
        </w:rPr>
        <w:t xml:space="preserve">工作量：中（需取论文原文与图，动画 1 段）</w:t>
      </w:r>
    </w:p>
    <w:p>
      <w:r>
        <w:rPr>
          <w:rFonts w:ascii="Microsoft YaHei" w:cs="Microsoft YaHei" w:eastAsia="Microsoft YaHei" w:hAnsi="Microsoft YaHei"/>
          <w:b/>
          <w:bCs/>
        </w:rPr>
        <w:t xml:space="preserve">选题 B</w:t>
      </w:r>
    </w:p>
    <w:p>
      <w:pPr>
        <w:pStyle w:val="ListParagraph"/>
        <w:numPr>
          <w:ilvl w:val="0"/>
          <w:numId w:val="2"/>
        </w:numPr>
      </w:pPr>
      <w:r>
        <w:rPr>
          <w:rFonts w:ascii="Microsoft YaHei" w:cs="Microsoft YaHei" w:eastAsia="Microsoft YaHei" w:hAnsi="Microsoft YaHei"/>
        </w:rPr>
        <w:t xml:space="preserve">标题方向：① 为什么 AI 的神经元只是一个「点」 ② 从树突到下一代算法：生物学能借给人工智能什么</w:t>
      </w:r>
    </w:p>
    <w:p>
      <w:pPr>
        <w:pStyle w:val="ListParagraph"/>
        <w:numPr>
          <w:ilvl w:val="0"/>
          <w:numId w:val="2"/>
        </w:numPr>
      </w:pPr>
      <w:r>
        <w:rPr>
          <w:rFonts w:ascii="Microsoft YaHei" w:cs="Microsoft YaHei" w:eastAsia="Microsoft YaHei" w:hAnsi="Microsoft YaHei"/>
        </w:rPr>
        <w:t xml:space="preserve">建议栏目：实验室内参</w:t>
      </w:r>
    </w:p>
    <w:p>
      <w:pPr>
        <w:pStyle w:val="ListParagraph"/>
        <w:numPr>
          <w:ilvl w:val="0"/>
          <w:numId w:val="2"/>
        </w:numPr>
      </w:pPr>
      <w:r>
        <w:rPr>
          <w:rFonts w:ascii="Microsoft YaHei" w:cs="Microsoft YaHei" w:eastAsia="Microsoft YaHei" w:hAnsi="Microsoft YaHei"/>
        </w:rPr>
        <w:t xml:space="preserve">人文角度：神经科学与人工智能两个实验室对「神经元」的两种理解</w:t>
      </w:r>
    </w:p>
    <w:p>
      <w:pPr>
        <w:pStyle w:val="ListParagraph"/>
        <w:numPr>
          <w:ilvl w:val="0"/>
          <w:numId w:val="2"/>
        </w:numPr>
      </w:pPr>
      <w:r>
        <w:rPr>
          <w:rFonts w:ascii="Microsoft YaHei" w:cs="Microsoft YaHei" w:eastAsia="Microsoft YaHei" w:hAnsi="Microsoft YaHei"/>
        </w:rPr>
        <w:t xml:space="preserve">黄金 3 秒钩子：我们教给 AI 的神经元，比真实神经元少了一半</w:t>
      </w:r>
    </w:p>
    <w:p>
      <w:pPr>
        <w:pStyle w:val="ListParagraph"/>
        <w:numPr>
          <w:ilvl w:val="0"/>
          <w:numId w:val="2"/>
        </w:numPr>
      </w:pPr>
      <w:r>
        <w:rPr>
          <w:rFonts w:ascii="Microsoft YaHei" w:cs="Microsoft YaHei" w:eastAsia="Microsoft YaHei" w:hAnsi="Microsoft YaHei"/>
        </w:rPr>
        <w:t xml:space="preserve">工作量：中高（需补充人工智能侧的对照材料，不得夸大成果的应用前景）</w:t>
      </w:r>
    </w:p>
    <w:p>
      <w:r>
        <w:rPr>
          <w:rFonts w:ascii="Microsoft YaHei" w:cs="Microsoft YaHei" w:eastAsia="Microsoft YaHei" w:hAnsi="Microsoft YaHei"/>
          <w:b/>
          <w:bCs/>
        </w:rPr>
        <w:t xml:space="preserve">选题 C</w:t>
      </w:r>
    </w:p>
    <w:p>
      <w:pPr>
        <w:pStyle w:val="ListParagraph"/>
        <w:numPr>
          <w:ilvl w:val="0"/>
          <w:numId w:val="2"/>
        </w:numPr>
      </w:pPr>
      <w:r>
        <w:rPr>
          <w:rFonts w:ascii="Microsoft YaHei" w:cs="Microsoft YaHei" w:eastAsia="Microsoft YaHei" w:hAnsi="Microsoft YaHei"/>
        </w:rPr>
        <w:t xml:space="preserve">标题方向：① 一份来自古籍的实验记录：人痘术的证据链 ② 15 世纪的预防接种，凭什么说是本土的</w:t>
      </w:r>
    </w:p>
    <w:p>
      <w:pPr>
        <w:pStyle w:val="ListParagraph"/>
        <w:numPr>
          <w:ilvl w:val="0"/>
          <w:numId w:val="2"/>
        </w:numPr>
      </w:pPr>
      <w:r>
        <w:rPr>
          <w:rFonts w:ascii="Microsoft YaHei" w:cs="Microsoft YaHei" w:eastAsia="Microsoft YaHei" w:hAnsi="Microsoft YaHei"/>
        </w:rPr>
        <w:t xml:space="preserve">建议栏目：实验室手记</w:t>
      </w:r>
    </w:p>
    <w:p>
      <w:pPr>
        <w:pStyle w:val="ListParagraph"/>
        <w:numPr>
          <w:ilvl w:val="0"/>
          <w:numId w:val="2"/>
        </w:numPr>
      </w:pPr>
      <w:r>
        <w:rPr>
          <w:rFonts w:ascii="Microsoft YaHei" w:cs="Microsoft YaHei" w:eastAsia="Microsoft YaHei" w:hAnsi="Microsoft YaHei"/>
        </w:rPr>
        <w:t xml:space="preserve">人文角度：用文献而非试管做的「实验」，证据如何被排序</w:t>
      </w:r>
    </w:p>
    <w:p>
      <w:pPr>
        <w:pStyle w:val="ListParagraph"/>
        <w:numPr>
          <w:ilvl w:val="0"/>
          <w:numId w:val="2"/>
        </w:numPr>
      </w:pPr>
      <w:r>
        <w:rPr>
          <w:rFonts w:ascii="Microsoft YaHei" w:cs="Microsoft YaHei" w:eastAsia="Microsoft YaHei" w:hAnsi="Microsoft YaHei"/>
        </w:rPr>
        <w:t xml:space="preserve">黄金 3 秒钩子：一句流传很久的说法，被 35 篇论文和一堆古籍重新检验</w:t>
      </w:r>
    </w:p>
    <w:p>
      <w:pPr>
        <w:pStyle w:val="ListParagraph"/>
        <w:numPr>
          <w:ilvl w:val="0"/>
          <w:numId w:val="2"/>
        </w:numPr>
      </w:pPr>
      <w:r>
        <w:rPr>
          <w:rFonts w:ascii="Microsoft YaHei" w:cs="Microsoft YaHei" w:eastAsia="Microsoft YaHei" w:hAnsi="Microsoft YaHei"/>
        </w:rPr>
        <w:t xml:space="preserve">工作量：低到中（先取到原文）</w:t>
      </w:r>
    </w:p>
    <w:p>
      <w:pPr>
        <w:pBdr>
          <w:bottom w:val="single" w:color="D7DCE5" w:sz="6" w:space="1"/>
        </w:pBdr>
        <w:spacing w:after="120" w:before="120"/>
      </w:pPr>
    </w:p>
    <w:p>
      <w:pPr>
        <w:pStyle w:val="Heading1"/>
      </w:pPr>
      <w:r>
        <w:rPr>
          <w:rFonts w:ascii="Microsoft YaHei" w:cs="Microsoft YaHei" w:eastAsia="Microsoft YaHei" w:hAnsi="Microsoft YaHei"/>
        </w:rPr>
        <w:t xml:space="preserve">四、主编推荐：选题 A</w:t>
      </w:r>
    </w:p>
    <w:p>
      <w:pPr>
        <w:ind w:left="420" w:hanging="300"/>
      </w:pPr>
      <w:r>
        <w:rPr>
          <w:rFonts w:ascii="Microsoft YaHei" w:cs="Microsoft YaHei" w:eastAsia="Microsoft YaHei" w:hAnsi="Microsoft YaHei"/>
        </w:rPr>
        <w:t xml:space="preserve">1. 成果已在《科学》发表，多家媒体互证团队与结论，事实基础比本期其他条目扎实。</w:t>
      </w:r>
    </w:p>
    <w:p>
      <w:pPr>
        <w:ind w:left="420" w:hanging="300"/>
      </w:pPr>
      <w:r>
        <w:rPr>
          <w:rFonts w:ascii="Microsoft YaHei" w:cs="Microsoft YaHei" w:eastAsia="Microsoft YaHei" w:hAnsi="Microsoft YaHei"/>
        </w:rPr>
        <w:t xml:space="preserve">2. 实验现场（任务设计、双光子成像、光遗传学）可视化程度高，一个核心画面就能撑起 3 秒钩子。</w:t>
      </w:r>
    </w:p>
    <w:p>
      <w:pPr>
        <w:ind w:left="420" w:hanging="300"/>
      </w:pPr>
      <w:r>
        <w:rPr>
          <w:rFonts w:ascii="Microsoft YaHei" w:cs="Microsoft YaHei" w:eastAsia="Microsoft YaHei" w:hAnsi="Microsoft YaHei"/>
        </w:rPr>
        <w:t xml:space="preserve">3. 回扣母题清楚：现场、人物、成果三项齐备，转化（对人工智能的启发）可作为克制的收尾，不作承诺。</w:t>
      </w:r>
    </w:p>
    <w:p>
      <w:pPr>
        <w:pBdr>
          <w:bottom w:val="single" w:color="D7DCE5" w:sz="6" w:space="1"/>
        </w:pBdr>
        <w:spacing w:after="120" w:before="120"/>
      </w:pPr>
    </w:p>
    <w:p>
      <w:pPr>
        <w:pStyle w:val="Heading1"/>
      </w:pPr>
      <w:r>
        <w:rPr>
          <w:rFonts w:ascii="Microsoft YaHei" w:cs="Microsoft YaHei" w:eastAsia="Microsoft YaHei" w:hAnsi="Microsoft YaHei"/>
        </w:rPr>
        <w:t xml:space="preserve">五、剔除记录</w:t>
      </w:r>
    </w:p>
    <w:p>
      <w:pPr>
        <w:pStyle w:val="ListParagraph"/>
        <w:numPr>
          <w:ilvl w:val="0"/>
          <w:numId w:val="2"/>
        </w:numPr>
      </w:pPr>
      <w:r>
        <w:rPr>
          <w:rFonts w:ascii="Microsoft YaHei" w:cs="Microsoft YaHei" w:eastAsia="Microsoft YaHei" w:hAnsi="Microsoft YaHei"/>
        </w:rPr>
        <w:t xml:space="preserve">美国加州大学圣迭戈分校 Zheng Chen 课题组无氟水系电池粘结剂（Nature Communications，10/9 上线）：Resource Recycling 10/16 仍在转述，论文发表超出 48h，列为翻炒，不收。</w:t>
      </w:r>
    </w:p>
    <w:p>
      <w:pPr>
        <w:pStyle w:val="ListParagraph"/>
        <w:numPr>
          <w:ilvl w:val="0"/>
          <w:numId w:val="2"/>
        </w:numPr>
      </w:pPr>
      <w:r>
        <w:rPr>
          <w:rFonts w:ascii="Microsoft YaHei" w:cs="Microsoft YaHei" w:eastAsia="Microsoft YaHei" w:hAnsi="Microsoft YaHei"/>
        </w:rPr>
        <w:t xml:space="preserve">剑桥大学甜味剂与肠道菌群（Molecular Systems Biology，7 月）：ScienceDaily 页面日期滞后，不收。</w:t>
      </w:r>
    </w:p>
    <w:p>
      <w:pPr>
        <w:pStyle w:val="ListParagraph"/>
        <w:numPr>
          <w:ilvl w:val="0"/>
          <w:numId w:val="2"/>
        </w:numPr>
      </w:pPr>
      <w:r>
        <w:rPr>
          <w:rFonts w:ascii="Microsoft YaHei" w:cs="Microsoft YaHei" w:eastAsia="Microsoft YaHei" w:hAnsi="Microsoft YaHei"/>
        </w:rPr>
        <w:t xml:space="preserve">深圳医学科学院／深圳湾实验室蚊子嗅觉受体 IR8a–IR75k（Nature）：已在 10/16 之前早报收录，不重复。</w:t>
      </w:r>
    </w:p>
    <w:p>
      <w:pPr>
        <w:pStyle w:val="ListParagraph"/>
        <w:numPr>
          <w:ilvl w:val="0"/>
          <w:numId w:val="2"/>
        </w:numPr>
      </w:pPr>
      <w:r>
        <w:rPr>
          <w:rFonts w:ascii="Microsoft YaHei" w:cs="Microsoft YaHei" w:eastAsia="Microsoft YaHei" w:hAnsi="Microsoft YaHei"/>
        </w:rPr>
        <w:t xml:space="preserve">深圳国际量子研究院谭电课题组（Science，10/16）：10/18 早报已收录。</w:t>
      </w:r>
    </w:p>
    <w:p>
      <w:pPr>
        <w:pStyle w:val="ListParagraph"/>
        <w:numPr>
          <w:ilvl w:val="0"/>
          <w:numId w:val="2"/>
        </w:numPr>
      </w:pPr>
      <w:r>
        <w:rPr>
          <w:rFonts w:ascii="Microsoft YaHei" w:cs="Microsoft YaHei" w:eastAsia="Microsoft YaHei" w:hAnsi="Microsoft YaHei"/>
        </w:rPr>
        <w:t xml:space="preserve">俄罗斯秋明国立医科大学口腔与肠道乳酸杆菌研究（Infection and Immunity）：仅见俄新社中文转载，单一聚合来源，且日期不明，不收。</w:t>
      </w:r>
    </w:p>
    <w:p>
      <w:pPr>
        <w:pStyle w:val="ListParagraph"/>
        <w:numPr>
          <w:ilvl w:val="0"/>
          <w:numId w:val="2"/>
        </w:numPr>
      </w:pPr>
      <w:r>
        <w:rPr>
          <w:rFonts w:ascii="Microsoft YaHei" w:cs="Microsoft YaHei" w:eastAsia="Microsoft YaHei" w:hAnsi="Microsoft YaHei"/>
        </w:rPr>
        <w:t xml:space="preserve">中科院 ChinaXiv「韬（τ）定律」条目：预印本平台条目，来源与团队不明【预印本，未经同行评审】，不收。</w:t>
      </w:r>
    </w:p>
    <w:p>
      <w:pPr>
        <w:pStyle w:val="ListParagraph"/>
        <w:numPr>
          <w:ilvl w:val="0"/>
          <w:numId w:val="2"/>
        </w:numPr>
      </w:pPr>
      <w:r>
        <w:rPr>
          <w:rFonts w:ascii="Microsoft YaHei" w:cs="Microsoft YaHei" w:eastAsia="Microsoft YaHei" w:hAnsi="Microsoft YaHei"/>
        </w:rPr>
        <w:t xml:space="preserve">湖北鳄独立物种研究（新浪汇总提及）：定向核实未检索到原始报道，不收。</w:t>
      </w:r>
    </w:p>
    <w:p>
      <w:pPr>
        <w:pStyle w:val="ListParagraph"/>
        <w:numPr>
          <w:ilvl w:val="0"/>
          <w:numId w:val="2"/>
        </w:numPr>
      </w:pPr>
      <w:r>
        <w:rPr>
          <w:rFonts w:ascii="Microsoft YaHei" w:cs="Microsoft YaHei" w:eastAsia="Microsoft YaHei" w:hAnsi="Microsoft YaHei"/>
        </w:rPr>
        <w:t xml:space="preserve">SpaceX 与 xAI 整合、1X 灵巧手、Majorana 2 等：无明确 48h 内日期，不收。</w:t>
      </w:r>
    </w:p>
    <w:p>
      <w:pPr>
        <w:pBdr>
          <w:bottom w:val="single" w:color="D7DCE5" w:sz="6" w:space="1"/>
        </w:pBdr>
        <w:spacing w:after="120" w:before="120"/>
      </w:pPr>
    </w:p>
    <w:p>
      <w:pPr>
        <w:pStyle w:val="Heading1"/>
      </w:pPr>
      <w:r>
        <w:rPr>
          <w:rFonts w:ascii="Microsoft YaHei" w:cs="Microsoft YaHei" w:eastAsia="Microsoft YaHei" w:hAnsi="Microsoft YaHei"/>
        </w:rPr>
        <w:t xml:space="preserve">六、明日待跟进</w:t>
      </w:r>
    </w:p>
    <w:p>
      <w:pPr>
        <w:ind w:left="420" w:hanging="300"/>
      </w:pPr>
      <w:r>
        <w:rPr>
          <w:rFonts w:ascii="Microsoft YaHei" w:cs="Microsoft YaHei" w:eastAsia="Microsoft YaHei" w:hAnsi="Microsoft YaHei"/>
        </w:rPr>
        <w:t xml:space="preserve">1. 取得徐宁龙团队 Science 论文原文，核对关键数字与「首次」表述。</w:t>
      </w:r>
    </w:p>
    <w:p>
      <w:pPr>
        <w:ind w:left="420" w:hanging="300"/>
      </w:pPr>
      <w:r>
        <w:rPr>
          <w:rFonts w:ascii="Microsoft YaHei" w:cs="Microsoft YaHei" w:eastAsia="Microsoft YaHei" w:hAnsi="Microsoft YaHei"/>
        </w:rPr>
        <w:t xml:space="preserve">2. 补检 Nature/Science/Cell 10/17–10/19 新刊，本期索引覆盖不足。</w:t>
      </w:r>
    </w:p>
    <w:p>
      <w:pPr>
        <w:ind w:left="420" w:hanging="300"/>
      </w:pPr>
      <w:r>
        <w:rPr>
          <w:rFonts w:ascii="Microsoft YaHei" w:cs="Microsoft YaHei" w:eastAsia="Microsoft YaHei" w:hAnsi="Microsoft YaHei"/>
        </w:rPr>
        <w:t xml:space="preserve">3. 傅传喜团队 EID 论文的上线日期与全文。</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88888"/>
        <w:sz w:val="16"/>
        <w:szCs w:val="16"/>
      </w:rPr>
      <w:t xml:space="preserve">实验室雷达 · Claude 云端早报 · 2026-10-19（周一）　·　第 </w:t>
    </w:r>
    <w:r>
      <w:rPr>
        <w:color w:val="888888"/>
        <w:sz w:val="16"/>
        <w:szCs w:val="16"/>
      </w:rPr>
      <w:fldChar w:fldCharType="begin"/>
      <w:instrText xml:space="preserve">PAGE</w:instrText>
      <w:fldChar w:fldCharType="separate"/>
      <w:fldChar w:fldCharType="end"/>
    </w:r>
    <w:r>
      <w:rPr>
        <w:rFonts w:ascii="Microsoft YaHei" w:cs="Microsoft YaHei" w:eastAsia="Microsoft YaHei" w:hAnsi="Microsoft YaHei"/>
        <w:color w:val="888888"/>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pPr>
        <w:spacing w:after="10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Microsoft YaHei" w:cs="Microsoft YaHei" w:eastAsia="Microsoft YaHei" w:hAnsi="Microsoft YaHei"/>
      <w:b/>
      <w:bCs/>
      <w:color w:val="0F3460"/>
      <w:sz w:val="36"/>
      <w:szCs w:val="36"/>
    </w:rPr>
  </w:style>
  <w:style w:type="paragraph" w:styleId="Heading1">
    <w:name w:val="Heading 1"/>
    <w:basedOn w:val="Normal"/>
    <w:next w:val="Normal"/>
    <w:qFormat/>
    <w:pPr>
      <w:spacing w:after="140" w:before="300"/>
      <w:outlineLvl w:val="0"/>
    </w:pPr>
    <w:rPr>
      <w:rFonts w:ascii="Microsoft YaHei" w:cs="Microsoft YaHei" w:eastAsia="Microsoft YaHei" w:hAnsi="Microsoft YaHei"/>
      <w:b/>
      <w:bCs/>
      <w:color w:val="0F3460"/>
      <w:sz w:val="28"/>
      <w:szCs w:val="28"/>
    </w:rPr>
  </w:style>
  <w:style w:type="paragraph" w:styleId="Heading2">
    <w:name w:val="Heading 2"/>
    <w:basedOn w:val="Normal"/>
    <w:next w:val="Normal"/>
    <w:qFormat/>
    <w:pPr>
      <w:spacing w:after="100" w:before="220"/>
      <w:outlineLvl w:val="1"/>
    </w:pPr>
    <w:rPr>
      <w:rFonts w:ascii="Microsoft YaHei" w:cs="Microsoft YaHei" w:eastAsia="Microsoft YaHei" w:hAnsi="Microsoft YaHei"/>
      <w:b/>
      <w:bCs/>
      <w:color w:val="16213E"/>
      <w:sz w:val="24"/>
      <w:szCs w:val="24"/>
    </w:rPr>
  </w:style>
  <w:style w:type="paragraph" w:styleId="Heading3">
    <w:name w:val="Heading 3"/>
    <w:basedOn w:val="Normal"/>
    <w:next w:val="Normal"/>
    <w:qFormat/>
    <w:pPr>
      <w:spacing w:after="80" w:before="160"/>
      <w:outlineLvl w:val="2"/>
    </w:pPr>
    <w:rPr>
      <w:rFonts w:ascii="Microsoft YaHei" w:cs="Microsoft YaHei" w:eastAsia="Microsoft YaHei" w:hAnsi="Microsoft YaHe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egllmgcmd6hykswhmjc7" Type="http://schemas.openxmlformats.org/officeDocument/2006/relationships/hyperlink" Target="https://www.stdaily.com/web/gdxw/2026-10/16/content_597053.html" TargetMode="External"/><Relationship Id="rIdrnxs3hkekft0e0s-gnjqk" Type="http://schemas.openxmlformats.org/officeDocument/2006/relationships/hyperlink" Target="https://m.gmw.cn/2026-10/16/content_1304576105.htm" TargetMode="External"/><Relationship Id="rIdokkerx04u7dahmdjd-acp" Type="http://schemas.openxmlformats.org/officeDocument/2006/relationships/hyperlink" Target="https://www.stdaily.com/web/gdxw/2026-10/18/content_598371.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实验室雷达 · Claude 云端早报 · 2026-10-19（周一）</dc:title>
  <dc:creator>实验室雷达 · Claude 云端</dc:creator>
  <cp:lastModifiedBy>Un-named</cp:lastModifiedBy>
  <cp:revision>1</cp:revision>
  <dcterms:created xsi:type="dcterms:W3CDTF">2026-10-18T22:49:47.059Z</dcterms:created>
  <dcterms:modified xsi:type="dcterms:W3CDTF">2026-10-18T22:49:47.068Z</dcterms:modified>
</cp:coreProperties>
</file>

<file path=docProps/custom.xml><?xml version="1.0" encoding="utf-8"?>
<Properties xmlns="http://schemas.openxmlformats.org/officeDocument/2006/custom-properties" xmlns:vt="http://schemas.openxmlformats.org/officeDocument/2006/docPropsVTypes"/>
</file>