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Testing Procedures</w:t>
      </w:r>
    </w:p>
    <w:p>
      <w:r>
        <w:rPr>
          <w:sz w:val="18"/>
        </w:rPr>
        <w:t>Control type: Key, Manual, Preventative, In every operation  |  Review period: 09/01/2025 – 08/31/2026  |  Control Owner / Executor: Jose Luis Martinez Avial  |  Prepared by: Edward (IT RCSA – Cycle 2)  |  Reviewed by: Mingo Cordova, Mirna Roxana</w:t>
      </w:r>
    </w:p>
    <w:p>
      <w:r>
        <w:rPr>
          <w:b/>
          <w:sz w:val="18"/>
        </w:rPr>
        <w:t>Control statement:</w:t>
      </w:r>
      <w:r>
        <w:rPr>
          <w:sz w:val="18"/>
        </w:rPr>
        <w:t xml:space="preserve"> Software developers document the Implementation Plan for deployment of code into production, which are reviewed and approved by relevant stakeholders prior to production implementation.</w:t>
      </w:r>
    </w:p>
    <w:p>
      <w:r>
        <w:rPr>
          <w:b/>
          <w:sz w:val="18"/>
        </w:rPr>
        <w:t>Risk:</w:t>
      </w:r>
      <w:r>
        <w:rPr>
          <w:sz w:val="18"/>
        </w:rPr>
        <w:t xml:space="preserve"> [BSI.IT.23.R6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 (Inherent risk: Moderate)</w:t>
      </w:r>
    </w:p>
    <w:p>
      <w:r>
        <w:rPr>
          <w:b/>
        </w:rPr>
        <w:t>Test of Design</w:t>
      </w:r>
    </w:p>
    <w:p>
      <w:r>
        <w:rPr>
          <w:b/>
        </w:rPr>
        <w:t>Process understanding</w:t>
      </w:r>
    </w:p>
    <w:p>
      <w:r>
        <w:rPr/>
        <w:t>The design understanding is based on the walkthrough performed by IT RCSA on 08/13/2025 with Jose Luis Martinez Avial (Systems Development Director) and on inspection of the 2026 SDLC process map "2026 PM_Systems Development Life Cycle (BSI)_v1" (version 2.0, Draft, 05/20/2026; Process Owner: Jose Luis Martinez Avial; BCO: Elizabeth Noda). The control sits in the Build phase: step 2.4 "Implementation and Deployment plans", step 2.5 "Deployment plan is reviewed" (Change &amp; Release Management) and step 2.6 deployment to production. It is triggered by every production deployment of an SDLC project, raised as a ServiceNow release (RLSE) and change (CHG). The developers document the Project Implementation Plan (PIP) or Deployment Plan – implementation tasks, components / routines to be promoted, and rollback plan – and attach it to the ServiceNow release. IT Development, Business, InfoSec (where applicable) and Change Management approve it in the ServiceNow approval list before implementation; a CAB post-implementation review closes the change.</w:t>
      </w:r>
    </w:p>
    <w:p>
      <w:r>
        <w:rPr/>
        <w:t>Note: per the RCSA Testing Procedure (§4.3) walkthroughs are performed annually. The last walkthrough was held on 08/13/2025 (more than 12 months before Cycle 2 testing) and the 2026 process map is still in Draft. A 2026 walkthrough / confirmation of no change with the control owner is required (OBS-01).</w:t>
      </w:r>
    </w:p>
    <w:p>
      <w:r>
        <w:t>Re-performance 10/30/2026: the C25 evidence received in the 10/30/2026 package (release tickets RLSE1271544, RLSE1370716, RLSE1270306, RLSE1329424; PIP-RLSE1370716; PIP ND Deal; PIP ND Deal Release2 v1.3; Security Lending Workflow functional document) is identical (MD5) to the files filed as BSI.IT.23.C25.03, C25.05 – C25.08, C25.10, C25.11 and C25.13. The attributes were re-inspected and the results below are unchanged.</w:t>
      </w:r>
    </w:p>
    <w:p>
      <w:r>
        <w:rPr>
          <w:b/>
        </w:rPr>
        <w:t>1. Is the control designed with an appropriate frequency or trigger?</w:t>
      </w:r>
    </w:p>
    <w:p>
      <w:r>
        <w:rPr>
          <w:b/>
        </w:rPr>
        <w:t>Yes.</w:t>
      </w:r>
      <w:r>
        <w:rPr/>
        <w:t xml:space="preserve"> The control is designed with an "In every operation" trigger, which is appropriate to mitigate BSI.IT.23.R6 because every production deployment of an SDLC project is raised as a ServiceNow release / change and cannot be implemented until its implementation plan is reviewed and approved. The review takes place before deployment, so the control is preventative: an incomplete plan, missing components or the absence of a rollback plan are identified before code reaches production.</w:t>
      </w:r>
    </w:p>
    <w:p>
      <w:pPr>
        <w:spacing w:after="0"/>
      </w:pPr>
      <w:r>
        <w:rPr>
          <w:b/>
        </w:rPr>
        <w:t>References:</w:t>
      </w:r>
    </w:p>
    <w:p>
      <w:pPr>
        <w:spacing w:after="0"/>
      </w:pPr>
      <w:r>
        <w:rPr/>
        <w:t>C25.01 - 2026 SDLC process map</w:t>
      </w:r>
    </w:p>
    <w:p>
      <w:pPr>
        <w:spacing w:after="0"/>
      </w:pPr>
      <w:r>
        <w:rPr/>
        <w:t>C25.02 - SDLC Project List</w:t>
      </w:r>
    </w:p>
    <w:p/>
    <w:p>
      <w:r>
        <w:rPr>
          <w:b/>
        </w:rPr>
        <w:t>2. Is there a defined audit trail/evidence which supports the execution of the control being performed?</w:t>
      </w:r>
    </w:p>
    <w:p>
      <w:r>
        <w:rPr>
          <w:b/>
        </w:rPr>
        <w:t>Yes.</w:t>
      </w:r>
      <w:r>
        <w:rPr/>
        <w:t xml:space="preserve"> The defined audit trail is the ServiceNow release / change ticket, which carries the implementation plan (ticket fields and attached PIP / Deployment Plan), the approval list (approver, group, state and date), the work notes recording IT, Business and test approvals, the schedule (planned / actual start) and the closure and CAB post-implementation review. The evidence demonstrates the review and approval of the plan before implementation and is sufficient to validate execution.</w:t>
      </w:r>
    </w:p>
    <w:p>
      <w:pPr>
        <w:spacing w:after="0"/>
      </w:pPr>
      <w:r>
        <w:rPr>
          <w:b/>
        </w:rPr>
        <w:t>References:</w:t>
      </w:r>
    </w:p>
    <w:p>
      <w:pPr>
        <w:spacing w:after="0"/>
      </w:pPr>
      <w:r>
        <w:rPr/>
        <w:t>C25.03 - SL R01 RLSE1271544 ticket</w:t>
      </w:r>
    </w:p>
    <w:p>
      <w:pPr>
        <w:spacing w:after="0"/>
      </w:pPr>
      <w:r>
        <w:rPr/>
        <w:t>C25.06 - SL R02 RLSE1370716 ticket</w:t>
      </w:r>
    </w:p>
    <w:p>
      <w:pPr>
        <w:spacing w:after="0"/>
      </w:pPr>
      <w:r>
        <w:rPr/>
        <w:t>C25.08 - NDF R01 RLSE1270306 ticket</w:t>
      </w:r>
    </w:p>
    <w:p>
      <w:pPr>
        <w:spacing w:after="0"/>
      </w:pPr>
      <w:r>
        <w:rPr/>
        <w:t>C25.11 - NDF R02 RLSE1329424 ticket</w:t>
      </w:r>
    </w:p>
    <w:p/>
    <w:p>
      <w:r>
        <w:rPr>
          <w:b/>
        </w:rPr>
        <w:t>3. Is the control aligned with internal policies and/or applicable regulations?</w:t>
      </w:r>
    </w:p>
    <w:p>
      <w:r>
        <w:rPr>
          <w:b/>
        </w:rPr>
        <w:t>Yes.</w:t>
      </w:r>
      <w:r>
        <w:rPr/>
        <w:t xml:space="preserve"> The control is aligned with the Santander US System Development Life Cycle (SDLC) Standard and the BSI SDLC process map (C25.01, version 2.0, steps 2.4 – 2.6), which require an implementation and deployment plan approved by stakeholders and reviewed by Change &amp; Release Management before deployment, and with the Change Management process that records approvals in ServiceNow.</w:t>
      </w:r>
    </w:p>
    <w:p>
      <w:pPr>
        <w:spacing w:after="0"/>
      </w:pPr>
      <w:r>
        <w:rPr>
          <w:b/>
        </w:rPr>
        <w:t>References:</w:t>
      </w:r>
    </w:p>
    <w:p>
      <w:pPr>
        <w:spacing w:after="0"/>
      </w:pPr>
      <w:r>
        <w:rPr/>
        <w:t>C25.01 - 2026 SDLC process map</w:t>
      </w:r>
    </w:p>
    <w:p/>
    <w:p>
      <w:r>
        <w:rPr>
          <w:b/>
        </w:rPr>
        <w:t>4. Are the thresholds for execution/resolution appropriate?</w:t>
      </w:r>
    </w:p>
    <w:p>
      <w:r>
        <w:rPr>
          <w:b/>
        </w:rPr>
        <w:t>Not applicable.</w:t>
      </w:r>
      <w:r>
        <w:rPr/>
        <w:t xml:space="preserve"> No threshold is associated with this control. This is appropriate because the control applies to every production deployment of an SDLC project. (Question required only for SMC controls.)</w:t>
      </w:r>
    </w:p>
    <w:p/>
    <w:p>
      <w:r>
        <w:rPr>
          <w:b/>
        </w:rPr>
        <w:t>5. To what level is the issue escalation process defined and implemented?</w:t>
      </w:r>
    </w:p>
    <w:p>
      <w:r>
        <w:rPr>
          <w:b/>
        </w:rPr>
        <w:t>Full.</w:t>
      </w:r>
      <w:r>
        <w:rPr/>
        <w:t xml:space="preserve"> Change tickets are not approved until the documentation and testing meet the Change Management requirements. Once IT, Business stakeholders and Change Management / CAB approve, the deployment team implements the change. If an issue occurs during deployment that cannot be resolved within the window, the rollback plan (mandatory in the plan) is applied. Approvals, issues and the CAB post-implementation review are recorded in the ServiceNow ticket.</w:t>
      </w:r>
    </w:p>
    <w:p>
      <w:pPr>
        <w:spacing w:after="0"/>
      </w:pPr>
      <w:r>
        <w:rPr>
          <w:b/>
        </w:rPr>
        <w:t>References:</w:t>
      </w:r>
    </w:p>
    <w:p>
      <w:pPr>
        <w:spacing w:after="0"/>
      </w:pPr>
      <w:r>
        <w:rPr/>
        <w:t>C25.01 - 2026 SDLC process map</w:t>
      </w:r>
    </w:p>
    <w:p>
      <w:pPr>
        <w:spacing w:after="0"/>
      </w:pPr>
      <w:r>
        <w:rPr/>
        <w:t>C25.08 - NDF R01 RLSE1270306 ticket</w:t>
      </w:r>
    </w:p>
    <w:p/>
    <w:p>
      <w:r>
        <w:rPr>
          <w:b/>
        </w:rPr>
        <w:t>6. How reliable is the information which the control is dependent upon?</w:t>
      </w:r>
    </w:p>
    <w:p>
      <w:r>
        <w:rPr>
          <w:b/>
        </w:rPr>
        <w:t>Moderately Reliable.</w:t>
      </w:r>
      <w:r>
        <w:rPr/>
        <w:t xml:space="preserve"> Plans, approvals and dates are recorded in ServiceNow and Delivery Hub, which are system-generated records. However, the plans are prepared manually from templates and attached manually to the ticket; plan versions are deleted and re-attached several times, and template sections can be left blank (e.g. the SL R01 Deployment Plan "Roll Back" rows). The accuracy and completeness of the information therefore depend on the ITGC environment and on manual handling, resulting in a moderate level of reliability.</w:t>
      </w:r>
    </w:p>
    <w:p>
      <w:pPr>
        <w:spacing w:after="0"/>
      </w:pPr>
      <w:r>
        <w:rPr>
          <w:b/>
        </w:rPr>
        <w:t>References:</w:t>
      </w:r>
    </w:p>
    <w:p>
      <w:pPr>
        <w:spacing w:after="0"/>
      </w:pPr>
      <w:r>
        <w:rPr/>
        <w:t>C25.03 - SL R01 RLSE1271544 ticket</w:t>
      </w:r>
    </w:p>
    <w:p>
      <w:pPr>
        <w:spacing w:after="0"/>
      </w:pPr>
      <w:r>
        <w:rPr/>
        <w:t>C25.06 - SL R02 RLSE1370716 ticket</w:t>
      </w:r>
    </w:p>
    <w:p>
      <w:pPr>
        <w:spacing w:after="0"/>
      </w:pPr>
      <w:r>
        <w:rPr/>
        <w:t>C25.08 - NDF R01 RLSE1270306 ticket</w:t>
      </w:r>
    </w:p>
    <w:p>
      <w:pPr>
        <w:spacing w:after="0"/>
      </w:pPr>
      <w:r>
        <w:rPr/>
        <w:t>C25.11 - NDF R02 RLSE1329424 ticket</w:t>
      </w:r>
    </w:p>
    <w:p/>
    <w:p>
      <w:r>
        <w:rPr>
          <w:b/>
        </w:rPr>
        <w:t>7. Is the process to obtain evidence of the control execution simple?</w:t>
      </w:r>
    </w:p>
    <w:p>
      <w:r>
        <w:rPr>
          <w:b/>
        </w:rPr>
        <w:t>Yes.</w:t>
      </w:r>
      <w:r>
        <w:rPr/>
        <w:t xml:space="preserve"> The implementation plans and approvals are held in the ServiceNow release / change tickets and can be exported as PDF; the plans are also provided for the Change &amp; Release Management review. Evidence can be obtained from the Project Management / Change Management teams upon request.</w:t>
      </w:r>
    </w:p>
    <w:p>
      <w:pPr>
        <w:spacing w:after="0"/>
      </w:pPr>
      <w:r>
        <w:rPr>
          <w:b/>
        </w:rPr>
        <w:t>References:</w:t>
      </w:r>
    </w:p>
    <w:p>
      <w:pPr>
        <w:spacing w:after="0"/>
      </w:pPr>
      <w:r>
        <w:rPr/>
        <w:t>C25.03 - SL R01 RLSE1271544 ticket</w:t>
      </w:r>
    </w:p>
    <w:p>
      <w:pPr>
        <w:spacing w:after="0"/>
      </w:pPr>
      <w:r>
        <w:rPr/>
        <w:t>C25.08 - NDF R01 RLSE1270306 ticket</w:t>
      </w:r>
    </w:p>
    <w:p/>
    <w:p>
      <w:r>
        <w:rPr>
          <w:b/>
        </w:rPr>
        <w:t>8. Walkthrough / Test of One Summary (EASE – CDA Job Aid §4.1)</w:t>
      </w:r>
    </w:p>
    <w:p>
      <w:r>
        <w:t>On 10/30/2026, Edward (IT RCSA) performed the CDA Walkthrough / Test of One for BSI.IT.23.C25 Implement &amp; Deployment through inspection of Sample 1 ALCO – Security Lending (DH 3263) and Sample 2 Derivatives Non-Deliverable Forwards – NDF (DH 3264), the two projects provided in the evidence folder and selected from the Delivery Hub SDLC Project List for 09/01/2025 – 08/31/2026. The process understanding is based on the walkthrough of 08/13/2025 with Jose Luis Martinez Avial and the 2026 SDLC process map.</w:t>
      </w:r>
    </w:p>
    <w:p>
      <w:r>
        <w:t>The control is triggered by every production deployment of an SDLC project (ServiceNow release / change) and performed in every operation by the developers, who document the implementation plan; IT Development, Business, InfoSec (where applicable) and Change Management approve it before deployment.</w:t>
      </w:r>
    </w:p>
    <w:p>
      <w:r>
        <w:t>Sample 1 – Security Lending: the tester reviewed RLSE1271544 (Appian – ticket plan and Deployment Plan, approvals 01/14 – 02/24/2026, production 03/13/2026) and RLSE1370716 (T24 – PIP-RLSE1370716, approvals 06/11 – 06/16/2026, production 06/26/2026) (C25.03 – C25.07).</w:t>
      </w:r>
    </w:p>
    <w:p>
      <w:r>
        <w:t>Sample 2 – NDF: the tester reviewed RLSE1270306 (PIP ND Deal, approvals 01/21 – 01/27/2026, production 01/28/2026) and RLSE1329424 (PIP ND Deal Release2 v1.3, approvals 04/23 – 05/06/2026, production 05/08/2026) (C25.08 – C25.13).</w:t>
      </w:r>
    </w:p>
    <w:p>
      <w:r>
        <w:t>The evidence demonstrates that implementation plans with tasks, components and rollback were documented and approved before deployment; it is retained in ServiceNow. If a deployment fails, the rollback plan is applied and the CAB post-implementation review records the result. Variation: Appian and T24 platforms.</w:t>
      </w:r>
    </w:p>
    <w:p>
      <w:r>
        <w:t>Based on the walkthrough and evidence reviewed, observation OBS-10 / OI-06 (final plan versions attached after the last approval) was identified. The control is appropriately designed to mitigate BSI.IT.23.R6 because every deployment requires an approved plan with rollback before implementation.</w:t>
      </w:r>
    </w:p>
    <w:p>
      <w:r/>
    </w:p>
    <w:p>
      <w:r>
        <w:rPr>
          <w:b/>
        </w:rPr>
        <w:t>9. Competency of Control Owner / Performer (EASE – CDA Job Aid §4.4)</w:t>
      </w:r>
    </w:p>
    <w:p>
      <w:r>
        <w:t>Based on inquiry (2025 walkthrough) and the 2026 evidence, the Control Owner / Executor (Jose Luis Martinez Avial, BSI Development Director) and the Development Manager (Guillermo Sanchez Rodriguez) demonstrated an appropriate understanding of the control purpose, the implementation plan content (tasks, components, rollback), the approvals required in ServiceNow and the CAB post-implementation review. They hold the authority to approve T24 production changes; Change Management (Angela Rojas Molano, Joshua De Leon) approves for CAB. Competency to be re-confirmed in the 2026 walkthrough.</w:t>
      </w:r>
    </w:p>
    <w:p>
      <w:r/>
    </w:p>
    <w:p>
      <w:r>
        <w:rPr>
          <w:b/>
        </w:rPr>
        <w:t>10. Overall CDA Comment – Overall Control Design Assessment Rating (EASE Q10 – CDA Job Aid §4.6)</w:t>
      </w:r>
    </w:p>
    <w:p>
      <w:r>
        <w:t>The control is appropriately designed to mitigate BSI.IT.23.R6 Improper Coding Practices. The trigger (every production deployment) is appropriate because the plan is approved before implementation. Execution is evidenced by the implementation plans, approval lists, work notes and CAB reviews retained in ServiceNow, and the evidence process is clear, practical and sustainable. The control is aligned with the SDLC Standard, the BSI SDLC process map (steps 2.4 – 2.6) and the Change Management process. No threshold is directly associated with this control. Escalation is fully defined and implemented (mandatory rollback). The information used is moderately reliable because plans are prepared and attached manually. The control nature of Manual is appropriate because the developers document the plan and the stakeholders approve it. Based on the walkthrough and evidence for both samples, the design rating is Satisfactory.</w:t>
      </w:r>
    </w:p>
    <w:p>
      <w:r>
        <w:rPr>
          <w:b/>
        </w:rPr>
        <w:t>Overall Rating: Satisfactory.</w:t>
      </w:r>
      <w:r>
        <w:rPr/>
        <w:t xml:space="preserve"> Manual control – per the RCSA Testing Procedure (§4.3.5) the rating cannot exceed Satisfactory.</w:t>
      </w:r>
    </w:p>
    <w:p>
      <w:pPr>
        <w:spacing w:after="0"/>
      </w:pPr>
      <w:r>
        <w:rPr>
          <w:b/>
        </w:rPr>
        <w:t>References:</w:t>
      </w:r>
    </w:p>
    <w:p>
      <w:pPr>
        <w:spacing w:after="0"/>
      </w:pPr>
      <w:r>
        <w:rPr/>
        <w:t>C25.01 - 2026 SDLC process map</w:t>
      </w:r>
    </w:p>
    <w:p>
      <w:pPr>
        <w:spacing w:after="0"/>
      </w:pPr>
      <w:r>
        <w:rPr/>
        <w:t>C25.02 - SDLC Project List</w:t>
      </w:r>
    </w:p>
    <w:p>
      <w:pPr>
        <w:spacing w:after="0"/>
      </w:pPr>
      <w:r>
        <w:rPr/>
        <w:t>C25.08 - NDF R01 RLSE1270306 ticket</w:t>
      </w:r>
    </w:p>
    <w:p/>
    <w:p>
      <w:r>
        <w:rPr>
          <w:b/>
        </w:rPr>
        <w:t>Sampling Rationale</w:t>
      </w:r>
    </w:p>
    <w:p>
      <w:r>
        <w:rPr/>
        <w:t>The population consisted of two in-scope SDLC projects, DH 3263 ALCO – Security Lending and DH 3264 Derivatives NDF, with a total of four production releases implemented during the review period. The control is manual and operates "In every operation" (once per production deployment). Per the RCSA Testing Procedure (§4.4.2 and §4.4.4), where the population is smaller than the required sample size the entire population is tested. A judgmental sample of all four releases was therefore selected, providing full population coverage.</w:t>
      </w:r>
    </w:p>
    <w:p>
      <w:r>
        <w:rPr/>
        <w:t>The sample includes initial and enhancement releases, two platforms (Appian and T24), different approvers and implementation dates across the period, so it is sufficient to assess whether implementation plans were documented and approved before production and whether the control operated consistently.</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p>
      <w:r>
        <w:rPr>
          <w:b/>
        </w:rPr>
        <w:t>The RCSA team performed the following testing procedures:</w:t>
      </w:r>
    </w:p>
    <w:p>
      <w:r>
        <w:rPr>
          <w:sz w:val="18"/>
        </w:rPr>
        <w:t>(Source: IT RCSA 2026 Test Plan, tab "New test scripts", Heracles ID 50541461)</w:t>
      </w:r>
    </w:p>
    <w:p>
      <w:r>
        <w:rPr>
          <w:b/>
        </w:rPr>
        <w:t>1. Obtain Evidence</w:t>
      </w:r>
    </w:p>
    <w:p>
      <w:r>
        <w:rPr>
          <w:b/>
        </w:rP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2. Validate Report Completeness and Accuracy</w:t>
      </w:r>
    </w:p>
    <w:p>
      <w:r>
        <w:rPr>
          <w:b/>
        </w:rP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3. Validate Population and Scope</w:t>
      </w:r>
    </w:p>
    <w:p>
      <w:r>
        <w:rPr>
          <w:b/>
        </w:rP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4. Verify Control Execution</w:t>
      </w:r>
    </w:p>
    <w:p>
      <w:r>
        <w:rPr>
          <w:b/>
        </w:rP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5. Validate Control Results</w:t>
      </w:r>
    </w:p>
    <w:p>
      <w:r>
        <w:rPr>
          <w:b/>
        </w:rPr>
        <w:t>For each sampled project, verify approval evidence demonstrates stakeholder review and authorization of the implementation plan prior to deployment and that the approved implementation plan supports a controlled production implementation process.</w:t>
      </w:r>
    </w:p>
    <w:p>
      <w:r>
        <w:rPr>
          <w:b/>
        </w:rPr>
        <w:t>6. Verify Exception Handling</w:t>
      </w:r>
    </w:p>
    <w:p>
      <w:r>
        <w:rPr>
          <w:b/>
        </w:rPr>
        <w:t>Determine whether any sampled project lacked a documented implementation plan, required implementation plan attributes, or stakeholder approval prior to production implementation. Inspect supporting documentation for any identified exceptions.</w:t>
      </w:r>
    </w:p>
    <w:p>
      <w:r>
        <w:rPr>
          <w:b/>
        </w:rPr>
        <w:t>7. Verify Escalation and Remediation</w:t>
      </w:r>
    </w:p>
    <w:p>
      <w:r>
        <w:rPr>
          <w:b/>
        </w:rPr>
        <w:t>For identified exceptions, verify whether the issue was escalated to the appropriate management or governance function and whether remediation actions, compensating controls, or documented risk acceptance were maintained, where applicable.</w:t>
      </w:r>
    </w:p>
    <w:p>
      <w:r>
        <w:rPr>
          <w:b/>
        </w:rPr>
        <w:t>8. Assess Risk Mitigation</w:t>
      </w:r>
    </w:p>
    <w:p>
      <w:r>
        <w:rPr>
          <w:b/>
        </w:rP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9. Summarize Testing Coverage</w:t>
      </w:r>
    </w:p>
    <w:p>
      <w:r>
        <w:rPr>
          <w:b/>
        </w:rPr>
        <w:t>Document: population source(s) reviewed; completeness and accuracy validation performed; sample selected in accordance with approved RCSA methodology; projects tested; implementation plan attributes evaluated; approval requirements evaluated; exceptions identified, if any; escalation and remediation activities reviewed, if applicable.</w:t>
      </w:r>
    </w:p>
    <w:p>
      <w:r>
        <w:rPr>
          <w:sz w:val="18"/>
        </w:rPr>
        <w:t>Testing method: Inspection (primary) supported by inquiry. Per the RCSA Testing Procedure (§4.4.1), inquiry is not relied upon as the sole basis for any conclusion. Key attributes tested per release: (A1) implementation plan documented before production with implementation tasks, components to be promoted and rollback procedures; (A2) plan reviewed and approved by the relevant stakeholders (IT, Business, InfoSec where applicable, Change Management) before production implementation. Per §4.4.6 a sample passes only if all key attributes pass.</w:t>
      </w:r>
    </w:p>
    <w:p>
      <w:r>
        <w:rPr>
          <w:b/>
          <w:sz w:val="24"/>
        </w:rPr>
        <w:t>Execution of the testing procedures</w:t>
      </w:r>
    </w:p>
    <w:p>
      <w:r>
        <w:rPr>
          <w:b/>
        </w:rPr>
        <w:t>1. IT RCSA</w:t>
      </w:r>
      <w:r>
        <w:rPr/>
        <w:t xml:space="preserve"> obtained the following evidence from the PMO / Change Management for the period September 1, 2025 through August 31, 2026:</w:t>
      </w:r>
    </w:p>
    <w:p>
      <w:pPr>
        <w:pStyle w:val="ListParagraph"/>
        <w:numPr>
          <w:ilvl w:val="0"/>
          <w:numId w:val="2"/>
        </w:numPr>
        <w:spacing w:after="60"/>
      </w:pPr>
      <w:r>
        <w:rPr>
          <w:b/>
        </w:rPr>
        <w:t>Project population:</w:t>
      </w:r>
      <w:r>
        <w:rPr/>
        <w:t xml:space="preserve"> the Delivery Hub "SDLC Project List" export, containing 100 BSI change initiatives. Two projects are flagged as SDLC: DH 3263 ALCO – Security Lending and DH 3264 Derivatives NDF. Each project was delivered in two releases.</w:t>
      </w:r>
    </w:p>
    <w:p>
      <w:pPr>
        <w:pStyle w:val="ListParagraph"/>
        <w:numPr>
          <w:ilvl w:val="0"/>
          <w:numId w:val="2"/>
        </w:numPr>
        <w:spacing w:after="60"/>
      </w:pPr>
      <w:r>
        <w:rPr>
          <w:b/>
        </w:rPr>
        <w:t>ServiceNow release tickets:</w:t>
      </w:r>
      <w:r>
        <w:rPr/>
        <w:t xml:space="preserve"> RLSE1271544, RLSE1370716, RLSE1270306 and RLSE1329424, with the implementation plan fields, approval lists, work notes, schedule and closure.</w:t>
      </w:r>
    </w:p>
    <w:p>
      <w:pPr>
        <w:pStyle w:val="ListParagraph"/>
        <w:numPr>
          <w:ilvl w:val="0"/>
          <w:numId w:val="2"/>
        </w:numPr>
        <w:spacing w:after="60"/>
      </w:pPr>
      <w:r>
        <w:rPr>
          <w:b/>
        </w:rPr>
        <w:t>Implementation plans:</w:t>
      </w:r>
      <w:r>
        <w:rPr/>
        <w:t xml:space="preserve"> Deployment Plan and Workflow Functional document (SL R01), PIP-RLSE1370716 (SL R02), PIP "ND Deal" (NDF R01) and PIP "ND Deal_Release2 v1.3" (NDF R02).</w:t>
      </w:r>
    </w:p>
    <w:p>
      <w:pPr>
        <w:pStyle w:val="ListParagraph"/>
        <w:numPr>
          <w:ilvl w:val="0"/>
          <w:numId w:val="2"/>
        </w:numPr>
        <w:spacing w:after="60"/>
      </w:pPr>
      <w:r>
        <w:rPr>
          <w:b/>
        </w:rPr>
        <w:t>Stakeholders:</w:t>
      </w:r>
      <w:r>
        <w:rPr/>
        <w:t xml:space="preserve"> identified from the PIP headers (IT Manager Jose Luis Martinez Avial, Business Manager Ted Fernandez) and the ServiceNow approval groups (IT Development, IT Change Coordinators, InfoSec, Change Manager).</w:t>
      </w:r>
    </w:p>
    <w:p>
      <w:pPr>
        <w:pStyle w:val="ListParagraph"/>
        <w:numPr>
          <w:ilvl w:val="0"/>
          <w:numId w:val="2"/>
        </w:numPr>
        <w:spacing w:after="60"/>
      </w:pPr>
      <w:r>
        <w:rPr>
          <w:b/>
        </w:rPr>
        <w:t>SDLC process map:</w:t>
      </w:r>
      <w:r>
        <w:rPr/>
        <w:t xml:space="preserve"> the 2026 BSI SDLC process map, steps 2.4 – 2.6.</w:t>
      </w:r>
    </w:p>
    <w:p>
      <w:r>
        <w:rPr>
          <w:b/>
        </w:rPr>
        <w:t>Test Result: Completed.</w:t>
      </w:r>
      <w:r>
        <w:rPr/>
        <w:t xml:space="preserve"> All requested evidence was obtained.</w:t>
      </w:r>
    </w:p>
    <w:p>
      <w:r>
        <w:rPr>
          <w:b/>
        </w:rPr>
        <w:t>Reference:</w:t>
      </w:r>
      <w:r>
        <w:rPr/>
        <w:t xml:space="preserve"> BSI.IT.23.C25.01 – BSI.IT.23.C25.13</w:t>
      </w:r>
    </w:p>
    <w:p>
      <w:r>
        <w:rPr>
          <w:b/>
        </w:rPr>
        <w:t>2. IT RCSA</w:t>
      </w:r>
      <w:r>
        <w:rPr/>
        <w:t xml:space="preserve"> validated the completeness and accuracy of the project population:</w:t>
      </w:r>
    </w:p>
    <w:p>
      <w:pPr>
        <w:pStyle w:val="ListParagraph"/>
        <w:numPr>
          <w:ilvl w:val="0"/>
          <w:numId w:val="2"/>
        </w:numPr>
        <w:spacing w:after="60"/>
      </w:pPr>
      <w:r>
        <w:rPr>
          <w:b/>
        </w:rPr>
        <w:t>Record count.</w:t>
      </w:r>
      <w:r>
        <w:rPr/>
        <w:t xml:space="preserve"> The export contains 100 records: 74 IT projects, 24 non-IT projects and 2 without a type. Of these, 2 are flagged SDLC "Yes", 6 "No" and 92 are blank.</w:t>
      </w:r>
    </w:p>
    <w:p>
      <w:pPr>
        <w:pStyle w:val="ListParagraph"/>
        <w:numPr>
          <w:ilvl w:val="0"/>
          <w:numId w:val="2"/>
        </w:numPr>
        <w:spacing w:after="60"/>
      </w:pPr>
      <w:r>
        <w:rPr>
          <w:b/>
        </w:rPr>
        <w:t>Accuracy.</w:t>
      </w:r>
      <w:r>
        <w:rPr/>
        <w:t xml:space="preserve"> 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Completeness.</w:t>
      </w:r>
      <w:r>
        <w:rPr/>
        <w:t xml:space="preserve"> 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was provided to confirm the population is complete.</w:t>
      </w:r>
    </w:p>
    <w:p>
      <w:r>
        <w:rPr>
          <w:b/>
        </w:rPr>
        <w:t>Test Result: Pass (accuracy). The population is accurate. Completeness could not be re-performed because no independent release list was provided (observation OBS-11, common to all BSI SDLC controls); this does not affect the sample results.</w:t>
      </w:r>
      <w:r>
        <w:rPr/>
      </w:r>
    </w:p>
    <w:p>
      <w:r>
        <w:rPr>
          <w:b/>
        </w:rPr>
        <w:t>Reference:</w:t>
      </w:r>
      <w:r>
        <w:rPr/>
        <w:t xml:space="preserve"> BSI.IT.23.C25.02, C25.03, C25.06, C25.08, C25.11</w:t>
      </w:r>
    </w:p>
    <w:p>
      <w:r>
        <w:rPr>
          <w:b/>
        </w:rPr>
        <w:t>3. IT RCSA</w:t>
      </w:r>
      <w:r>
        <w:rPr/>
        <w:t xml:space="preserve"> confirmed the testing scope and selected the sample:</w:t>
      </w:r>
    </w:p>
    <w:p>
      <w:pPr>
        <w:pStyle w:val="ListParagraph"/>
        <w:numPr>
          <w:ilvl w:val="0"/>
          <w:numId w:val="2"/>
        </w:numPr>
        <w:spacing w:after="60"/>
      </w:pPr>
      <w:r>
        <w:rPr/>
        <w:t>Both projects involve development or vendor product customization and their releases are production deployments (ServiceNow category "Deployment", reason "New Application" / "New Version/Evolutive"), subject to implementation planning and stakeholder approval.</w:t>
      </w:r>
    </w:p>
    <w:p>
      <w:pPr>
        <w:pStyle w:val="ListParagraph"/>
        <w:numPr>
          <w:ilvl w:val="0"/>
          <w:numId w:val="2"/>
        </w:numPr>
        <w:spacing w:after="60"/>
      </w:pPr>
      <w:r>
        <w:rPr/>
        <w:t>As the control is manual, performed "in every operation", and the population is only 4 releases, IT RCSA tested 100% of the population: 2 projects and 4 releases.</w:t>
      </w:r>
    </w:p>
    <w:p>
      <w:pPr>
        <w:pStyle w:val="ListParagraph"/>
        <w:numPr>
          <w:ilvl w:val="0"/>
          <w:numId w:val="2"/>
        </w:numPr>
        <w:spacing w:after="60"/>
      </w:pPr>
      <w:r>
        <w:rPr>
          <w:b/>
        </w:rPr>
        <w:t xml:space="preserve">Sample 1 – R01: </w:t>
      </w:r>
      <w:r>
        <w:t>Project – DH 3263 Security Lending; Release / change – RLSE1271544 / CHG002674318; Scope – Appian – new Security Lending Workflow (SLW), BPI Groups / DocuSign; Production start – 03/13/2026 18:21</w:t>
      </w:r>
    </w:p>
    <w:p>
      <w:pPr>
        <w:pStyle w:val="ListParagraph"/>
        <w:numPr>
          <w:ilvl w:val="0"/>
          <w:numId w:val="2"/>
        </w:numPr>
        <w:spacing w:after="60"/>
      </w:pPr>
      <w:r>
        <w:rPr>
          <w:b/>
        </w:rPr>
        <w:t xml:space="preserve">Sample 1 – R02: </w:t>
      </w:r>
      <w:r>
        <w:t>Project – DH 3263 Security Lending; Release / change – RLSE1370716 / CHG003017994; Scope – T24 – Securities Lending Release 2; Production start – 06/26/2026 22:30</w:t>
      </w:r>
    </w:p>
    <w:p>
      <w:pPr>
        <w:pStyle w:val="ListParagraph"/>
        <w:numPr>
          <w:ilvl w:val="0"/>
          <w:numId w:val="2"/>
        </w:numPr>
        <w:spacing w:after="60"/>
      </w:pPr>
      <w:r>
        <w:rPr>
          <w:b/>
        </w:rPr>
        <w:t xml:space="preserve">Sample 2 – R01: </w:t>
      </w:r>
      <w:r>
        <w:t>Project – DH 3264 Derivatives NDF; Release / change – RLSE1270306 / CHG002670462; Scope – T24 – NDF Project Release 1 (new NDF module); Production start – 01/28/2026 02:40</w:t>
      </w:r>
    </w:p>
    <w:p>
      <w:pPr>
        <w:pStyle w:val="ListParagraph"/>
        <w:numPr>
          <w:ilvl w:val="0"/>
          <w:numId w:val="2"/>
        </w:numPr>
        <w:spacing w:after="60"/>
      </w:pPr>
      <w:r>
        <w:rPr>
          <w:b/>
        </w:rPr>
        <w:t xml:space="preserve">Sample 2 – R02: </w:t>
      </w:r>
      <w:r>
        <w:t>Project – DH 3264 Derivatives NDF; Release / change – RLSE1329424 / CHG002864467; Scope – T24 – NDF Release 2 (fiscal report, withholding tax, pre-trade checks); Production start – 05/08/2026 01:00</w:t>
      </w:r>
    </w:p>
    <w:p/>
    <w:p>
      <w:r>
        <w:rPr>
          <w:b/>
        </w:rPr>
        <w:t>Test Result: Pass.</w:t>
      </w:r>
      <w:r>
        <w:rPr/>
        <w:t xml:space="preserve"> The sample covers all in-scope projects and releases in the review period.</w:t>
      </w:r>
    </w:p>
    <w:p>
      <w:r>
        <w:rPr>
          <w:b/>
        </w:rPr>
        <w:t>Reference:</w:t>
      </w:r>
      <w:r>
        <w:rPr/>
        <w:t xml:space="preserve"> BSI.IT.23.C25.02, C25.03, C25.06, C25.08, C25.11</w:t>
      </w:r>
    </w:p>
    <w:p>
      <w:r>
        <w:rPr>
          <w:b/>
        </w:rPr>
        <w:t>4. IT RCSA</w:t>
      </w:r>
      <w:r>
        <w:rPr/>
        <w:t xml:space="preserve"> inspected the implementation plan for each release and verified that it was documented before production and included implementation tasks, components to be promoted and rollback procedures:</w:t>
      </w:r>
    </w:p>
    <w:p>
      <w:r>
        <w:rPr>
          <w:b/>
        </w:rPr>
        <w:t>Sample 1 – DH 3263 Security Lending</w:t>
      </w:r>
    </w:p>
    <w:p>
      <w:pPr>
        <w:pStyle w:val="ListParagraph"/>
        <w:numPr>
          <w:ilvl w:val="0"/>
          <w:numId w:val="2"/>
        </w:numPr>
        <w:spacing w:after="60"/>
      </w:pPr>
      <w:r>
        <w:rPr>
          <w:b/>
        </w:rPr>
        <w:t>Release 1 (RLSE1271544):</w:t>
      </w:r>
      <w:r>
        <w:rPr/>
        <w:t xml:space="preserve"> the release ticket documents the implementation plan (back up current BPI Groups / BPI DocuSign packages; deploy SLW Data Model, SLW Security Lending Workflow, BPI Groups and BPI DocuSign), the test plan (DEV unit test and UAT by final users) and the rollback ("Delete DB tables and remove new apps – rollback scripts will be provided"). The Deployment Plan (PRO, IT Development) was attached; its "Roll Back" rows were left blank (OBS-03). Final Security Lending Deployment Plan attached 03/12/2026 19:32, before production on 03/13/2026.</w:t>
      </w:r>
    </w:p>
    <w:p>
      <w:pPr>
        <w:pStyle w:val="ListParagraph"/>
        <w:numPr>
          <w:ilvl w:val="0"/>
          <w:numId w:val="2"/>
        </w:numPr>
        <w:spacing w:after="60"/>
      </w:pPr>
      <w:r>
        <w:rPr>
          <w:b/>
        </w:rPr>
        <w:t>Release 2 (RLSE1370716):</w:t>
      </w:r>
      <w:r>
        <w:rPr/>
        <w:t xml:space="preserve"> PIP-RLSE1370716 documents the implementation tasks (Build Control BDER001-RLSE1370716.SEC.LEND), the routines / records migrated to production and the rollback plan (copy and compile backed-up routines). PIP first attached 06/11/2026; final version 06/17/2026, before production on 06/26/2026.</w:t>
      </w:r>
    </w:p>
    <w:p>
      <w:r>
        <w:rPr>
          <w:b/>
        </w:rPr>
        <w:t>Sample 2 – DH 3264 Derivatives NDF</w:t>
      </w:r>
    </w:p>
    <w:p>
      <w:pPr>
        <w:pStyle w:val="ListParagraph"/>
        <w:numPr>
          <w:ilvl w:val="0"/>
          <w:numId w:val="2"/>
        </w:numPr>
        <w:spacing w:after="60"/>
      </w:pPr>
      <w:r>
        <w:rPr>
          <w:b/>
        </w:rPr>
        <w:t>Release 1 (RLSE1270306):</w:t>
      </w:r>
      <w:r>
        <w:rPr/>
        <w:t xml:space="preserve"> PIP "ND Deal" documents the core updates check, installation of BCON BDER001-RLSE1270306.ND.DEAL.01, authorisation of records, 44 T24 routines (e.g. BSI.NDF.CALC.REC.VALUES, SPB.SEND.ND.MUREX), roles / permissions and affected COB jobs, and rollback ("Rollback snapshot taken just before release started"; backout "Restore the snapshot before COB"). PIP attached 01/21/2026; final version 01/28/2026 02:09, before production at 02:40.</w:t>
      </w:r>
    </w:p>
    <w:p>
      <w:pPr>
        <w:pStyle w:val="ListParagraph"/>
        <w:numPr>
          <w:ilvl w:val="0"/>
          <w:numId w:val="2"/>
        </w:numPr>
        <w:spacing w:after="60"/>
      </w:pPr>
      <w:r>
        <w:rPr>
          <w:b/>
        </w:rPr>
        <w:t>Release 2 (RLSE1329424):</w:t>
      </w:r>
      <w:r>
        <w:rPr/>
        <w:t xml:space="preserve"> PIP "ND Deal_Release2 v1.3" documents installation of BCON BDER001-RLSE1329424.ND.DEAL.02, GLOBUS.CONST / COB parameter changes and the rollback plan; the ticket backout plan is defined per functionality (fiscal report, withholding tax, pre-trade checks). v1.3 attached 05/06/2026 23:55, before production on 05/08/2026 01:00.</w:t>
      </w:r>
    </w:p>
    <w:p>
      <w:pPr>
        <w:pStyle w:val="ListParagraph"/>
        <w:numPr>
          <w:ilvl w:val="0"/>
          <w:numId w:val="2"/>
        </w:numPr>
        <w:spacing w:after="60"/>
      </w:pPr>
      <w:r>
        <w:rPr>
          <w:b/>
        </w:rPr>
        <w:t xml:space="preserve">SL R01: </w:t>
      </w:r>
      <w:r>
        <w:t>Plan – Ticket plan + Deployment Plan; Tasks – Yes; Components – Yes; Rollback – Yes (ticket); Final plan attached – 03/12/2026; A1 result – Pass</w:t>
      </w:r>
    </w:p>
    <w:p>
      <w:pPr>
        <w:pStyle w:val="ListParagraph"/>
        <w:numPr>
          <w:ilvl w:val="0"/>
          <w:numId w:val="2"/>
        </w:numPr>
        <w:spacing w:after="60"/>
      </w:pPr>
      <w:r>
        <w:rPr>
          <w:b/>
        </w:rPr>
        <w:t xml:space="preserve">SL R02: </w:t>
      </w:r>
      <w:r>
        <w:t>Plan – PIP-RLSE1370716; Tasks – Yes; Components – Yes; Rollback – Yes; Final plan attached – 06/17/2026; A1 result – Pass</w:t>
      </w:r>
    </w:p>
    <w:p>
      <w:pPr>
        <w:pStyle w:val="ListParagraph"/>
        <w:numPr>
          <w:ilvl w:val="0"/>
          <w:numId w:val="2"/>
        </w:numPr>
        <w:spacing w:after="60"/>
      </w:pPr>
      <w:r>
        <w:rPr>
          <w:b/>
        </w:rPr>
        <w:t xml:space="preserve">NDF R01: </w:t>
      </w:r>
      <w:r>
        <w:t>Plan – PIP ND Deal; Tasks – Yes; Components – Yes; Rollback – Yes; Final plan attached – 01/28/2026 02:09; A1 result – Pass</w:t>
      </w:r>
    </w:p>
    <w:p>
      <w:pPr>
        <w:pStyle w:val="ListParagraph"/>
        <w:numPr>
          <w:ilvl w:val="0"/>
          <w:numId w:val="2"/>
        </w:numPr>
        <w:spacing w:after="60"/>
      </w:pPr>
      <w:r>
        <w:rPr>
          <w:b/>
        </w:rPr>
        <w:t xml:space="preserve">NDF R02: </w:t>
      </w:r>
      <w:r>
        <w:t>Plan – PIP ND Deal_Release2 v1.3; Tasks – Yes; Components – Yes; Rollback – Yes; Final plan attached – 05/06/2026; A1 result – Pass</w:t>
      </w:r>
    </w:p>
    <w:p/>
    <w:p>
      <w:r>
        <w:rPr>
          <w:b/>
        </w:rPr>
        <w:t>Test Result: Pass.</w:t>
      </w:r>
      <w:r>
        <w:rPr/>
        <w:t xml:space="preserve"> All four releases had an implementation plan documented before production with tasks, components and rollback procedures.</w:t>
      </w:r>
    </w:p>
    <w:p>
      <w:r>
        <w:rPr>
          <w:b/>
        </w:rPr>
        <w:t>Reference:</w:t>
      </w:r>
      <w:r>
        <w:rPr/>
        <w:t xml:space="preserve"> BSI.IT.23.C25.03 – BSI.IT.23.C25.13</w:t>
      </w:r>
    </w:p>
    <w:p>
      <w:r>
        <w:rPr>
          <w:b/>
        </w:rPr>
        <w:t>5. IT RCSA</w:t>
      </w:r>
      <w:r>
        <w:rPr/>
        <w:t xml:space="preserve"> validated the approval evidence for each release in the ServiceNow approval list (state "Approved") and work notes:</w:t>
      </w:r>
    </w:p>
    <w:p>
      <w:pPr>
        <w:pStyle w:val="ListParagraph"/>
        <w:numPr>
          <w:ilvl w:val="0"/>
          <w:numId w:val="2"/>
        </w:numPr>
        <w:spacing w:after="60"/>
      </w:pPr>
      <w:r>
        <w:rPr>
          <w:b/>
        </w:rPr>
        <w:t xml:space="preserve">SL R01: </w:t>
      </w:r>
      <w:r>
        <w:t>IT approval – D. Calmaestra (RLSE) 01/14/2026; J. Largo Martinez (Appian Manager) 02/24/2026; Business approval – Ted Fernandez – work note 03/12/2026; InfoSec – N/A; Change Management – A. Rojas Molano 02/24/2026; Before production – Yes (03/13/2026)</w:t>
      </w:r>
    </w:p>
    <w:p>
      <w:pPr>
        <w:pStyle w:val="ListParagraph"/>
        <w:numPr>
          <w:ilvl w:val="0"/>
          <w:numId w:val="2"/>
        </w:numPr>
        <w:spacing w:after="60"/>
      </w:pPr>
      <w:r>
        <w:rPr>
          <w:b/>
        </w:rPr>
        <w:t xml:space="preserve">SL R02: </w:t>
      </w:r>
      <w:r>
        <w:t>IT approval – G. Sanchez Rodriguez (IT Development) 06/11/2026; Business approval – Change and Test Approval form attached 06/11/2026; InfoSec – E. Heredia 06/11/2026; Change Management – J. De Leon 06/16/2026; Before production – Yes (06/26/2026)</w:t>
      </w:r>
    </w:p>
    <w:p>
      <w:pPr>
        <w:pStyle w:val="ListParagraph"/>
        <w:numPr>
          <w:ilvl w:val="0"/>
          <w:numId w:val="2"/>
        </w:numPr>
        <w:spacing w:after="60"/>
      </w:pPr>
      <w:r>
        <w:rPr>
          <w:b/>
        </w:rPr>
        <w:t xml:space="preserve">NDF R01: </w:t>
      </w:r>
      <w:r>
        <w:t>IT approval – G. Sanchez Rodriguez (Dev Manager) 01/21/2026; J. Martinez Avial (Dev Director) 01/27/2026; Business approval – Ted Fernandez – work note 01/27/2026; InfoSec – N/A; Change Management – A. Rojas Molano 01/27/2026; Before production – Yes (01/28/2026)</w:t>
      </w:r>
    </w:p>
    <w:p>
      <w:pPr>
        <w:pStyle w:val="ListParagraph"/>
        <w:numPr>
          <w:ilvl w:val="0"/>
          <w:numId w:val="2"/>
        </w:numPr>
        <w:spacing w:after="60"/>
      </w:pPr>
      <w:r>
        <w:rPr>
          <w:b/>
        </w:rPr>
        <w:t xml:space="preserve">NDF R02: </w:t>
      </w:r>
      <w:r>
        <w:t>IT approval – G. Sanchez Rodriguez 04/23/2026; J. Largo Martinez 05/06/2026; Business approval – Change and Test Approval form attached 04/23/2026; InfoSec – Approval e-mail attached 05/07/2026; Change Management – J. De Leon 05/06/2026; Before production – Yes (05/08/2026)</w:t>
      </w:r>
    </w:p>
    <w:p/>
    <w:p>
      <w:pPr>
        <w:pStyle w:val="ListParagraph"/>
        <w:numPr>
          <w:ilvl w:val="0"/>
          <w:numId w:val="2"/>
        </w:numPr>
        <w:spacing w:after="60"/>
      </w:pPr>
      <w:r>
        <w:rPr/>
        <w:t>All approvals were given by individuals in the appropriate ServiceNow approval groups (IT Development, IT Change Coordinators, InfoSec, Change Manager) before the actual start of the deployment.</w:t>
      </w:r>
    </w:p>
    <w:p>
      <w:pPr>
        <w:pStyle w:val="ListParagraph"/>
        <w:numPr>
          <w:ilvl w:val="0"/>
          <w:numId w:val="2"/>
        </w:numPr>
        <w:spacing w:after="60"/>
      </w:pPr>
      <w:r>
        <w:rPr/>
        <w:t>SIT and UAT were evidenced as successful before deployment (e.g. NDF R01: SIT G. Sanchez / J.L. Martinez, UAT A. Falcon, Derivative Trader; SL R02: SIT / UAT delegated tests 06/10 – 06/11/2026).</w:t>
      </w:r>
    </w:p>
    <w:p>
      <w:pPr>
        <w:pStyle w:val="ListParagraph"/>
        <w:numPr>
          <w:ilvl w:val="0"/>
          <w:numId w:val="2"/>
        </w:numPr>
        <w:spacing w:after="60"/>
      </w:pPr>
      <w:r>
        <w:rPr/>
        <w:t>All four changes closed "Successful" with a CAB post-implementation review "successful no issue", which supports a controlled production implementation.</w:t>
      </w:r>
    </w:p>
    <w:p>
      <w:pPr>
        <w:pStyle w:val="ListParagraph"/>
        <w:numPr>
          <w:ilvl w:val="0"/>
          <w:numId w:val="2"/>
        </w:numPr>
        <w:spacing w:after="60"/>
      </w:pPr>
      <w:r>
        <w:rPr/>
        <w:t>In all four releases the final version of the plan was attached after the last approval was recorded (but before deployment). Earlier versions were deleted from the ticket, so IT RCSA could not confirm that the approved version and the deployed version are the same (OBS-10 / OBS-10). For SL R01 the plan attached at the time of the change approvals (02/24/2026) was named "SLW_Cornercard_Deployment Plan.xlsx"; the Security Lending plan was attached on 03/11 – 03/12/2026.</w:t>
      </w:r>
    </w:p>
    <w:p>
      <w:r>
        <w:rPr>
          <w:b/>
        </w:rPr>
        <w:t>Test Result: Pass. Approvals were documented, given by the relevant stakeholders and recorded before production for all four releases. The conclusion is observation OBS-10 (post-approval plan revisions).</w:t>
      </w:r>
      <w:r>
        <w:rPr/>
      </w:r>
    </w:p>
    <w:p>
      <w:r>
        <w:rPr>
          <w:b/>
        </w:rPr>
        <w:t>Reference:</w:t>
      </w:r>
      <w:r>
        <w:rPr/>
        <w:t xml:space="preserve"> BSI.IT.23.C25.03 (p.4-6), C25.06 (p.3-5), C25.08 (p.5-9), C25.11 (p.4-8)</w:t>
      </w:r>
    </w:p>
    <w:p>
      <w:r>
        <w:rPr>
          <w:b/>
        </w:rPr>
        <w:t>6. IT RCSA</w:t>
      </w:r>
      <w:r>
        <w:rPr/>
        <w:t xml:space="preserve"> reviewed the results to identify any exceptions:</w:t>
      </w:r>
    </w:p>
    <w:p>
      <w:pPr>
        <w:pStyle w:val="ListParagraph"/>
        <w:numPr>
          <w:ilvl w:val="0"/>
          <w:numId w:val="2"/>
        </w:numPr>
        <w:spacing w:after="60"/>
      </w:pPr>
      <w:r>
        <w:rPr/>
        <w:t>No sampled release lacked a documented implementation plan, the required plan attributes or stakeholder approval before production.</w:t>
      </w:r>
    </w:p>
    <w:p>
      <w:pPr>
        <w:pStyle w:val="ListParagraph"/>
        <w:numPr>
          <w:ilvl w:val="0"/>
          <w:numId w:val="2"/>
        </w:numPr>
        <w:spacing w:after="60"/>
      </w:pPr>
      <w:r>
        <w:rPr/>
        <w:t>Observations (no exception): SL R01 Deployment Plan "Roll Back" rows left blank, with rollback documented in the ticket (OBS-03); final plan versions attached after the approvals in all four releases (OBS-10 / OBS-10).</w:t>
      </w:r>
    </w:p>
    <w:p>
      <w:r>
        <w:rPr>
          <w:b/>
        </w:rPr>
        <w:t>Test Result: Pass – no exceptions. Per the RCSA Testing Procedure (§4.4.8), the post-approval plan revisions were evaluated for nature, frequency and impact: they affect all four releases (systemic, not isolated), but rollback and implementation steps were approved in the ticket fields and all deployments closed successfully. The item is reported as observation OBS-10, not an exception.</w:t>
      </w:r>
      <w:r>
        <w:rPr/>
      </w:r>
    </w:p>
    <w:p>
      <w:r>
        <w:rPr>
          <w:b/>
        </w:rPr>
        <w:t>Reference:</w:t>
      </w:r>
      <w:r>
        <w:rPr/>
        <w:t xml:space="preserve"> BSI.IT.23.C25.03, C25.04, C25.06, C25.08, C25.11, C25.13</w:t>
      </w:r>
    </w:p>
    <w:p>
      <w:r>
        <w:rPr>
          <w:b/>
        </w:rPr>
        <w:t>7. IT RCSA</w:t>
      </w:r>
      <w:r>
        <w:rPr/>
        <w:t xml:space="preserve"> reviewed escalation and remediation:</w:t>
      </w:r>
    </w:p>
    <w:p>
      <w:pPr>
        <w:pStyle w:val="ListParagraph"/>
        <w:numPr>
          <w:ilvl w:val="0"/>
          <w:numId w:val="2"/>
        </w:numPr>
        <w:spacing w:after="60"/>
      </w:pPr>
      <w:r>
        <w:rPr/>
        <w:t>Not applicable – no exceptions were identified.</w:t>
      </w:r>
    </w:p>
    <w:p>
      <w:pPr>
        <w:pStyle w:val="ListParagraph"/>
        <w:numPr>
          <w:ilvl w:val="0"/>
          <w:numId w:val="2"/>
        </w:numPr>
        <w:spacing w:after="60"/>
      </w:pPr>
      <w:r>
        <w:rPr/>
        <w:t>The ServiceNow change process records approvals before implementation and a CAB post-implementation review for each change; no deployment issue requiring rollback or escalation was recorded.</w:t>
      </w:r>
    </w:p>
    <w:p>
      <w:r>
        <w:rPr>
          <w:b/>
        </w:rPr>
        <w:t>Test Result: N/A.</w:t>
      </w:r>
    </w:p>
    <w:p>
      <w:r>
        <w:rPr>
          <w:b/>
        </w:rPr>
        <w:t>Reference:</w:t>
      </w:r>
      <w:r>
        <w:rPr/>
        <w:t xml:space="preserve"> BSI.IT.23.C25.03, C25.06, C25.08, C25.11</w:t>
      </w:r>
    </w:p>
    <w:p>
      <w:r>
        <w:rPr>
          <w:b/>
        </w:rPr>
        <w:t>8. IT RCSA</w:t>
      </w:r>
      <w:r>
        <w:rPr/>
        <w:t xml:space="preserve"> assessed whether the control reduces the risk of improper deployment, service disruption, exploitable vulnerabilities and regulatory noncompliance (BSI.IT.23.R6):</w:t>
      </w:r>
    </w:p>
    <w:p>
      <w:pPr>
        <w:pStyle w:val="ListParagraph"/>
        <w:numPr>
          <w:ilvl w:val="0"/>
          <w:numId w:val="2"/>
        </w:numPr>
        <w:spacing w:after="60"/>
      </w:pPr>
      <w:r>
        <w:rPr/>
        <w:t>Implementation plans with tasks, components and rollback were documented and approved by IT, Business, InfoSec (where applicable) and Change Management before deployment for all four releases.</w:t>
      </w:r>
    </w:p>
    <w:p>
      <w:pPr>
        <w:pStyle w:val="ListParagraph"/>
        <w:numPr>
          <w:ilvl w:val="0"/>
          <w:numId w:val="2"/>
        </w:numPr>
        <w:spacing w:after="60"/>
      </w:pPr>
      <w:r>
        <w:rPr/>
        <w:t>All deployments closed successfully with a CAB post-implementation review.</w:t>
      </w:r>
    </w:p>
    <w:p>
      <w:r>
        <w:rPr>
          <w:b/>
        </w:rPr>
        <w:t>Test Result: Pass.</w:t>
      </w:r>
      <w:r>
        <w:rPr/>
        <w:t xml:space="preserve"> Production deployments were planned, reviewed and authorized before implementation; the control mitigates BSI.IT.23.R6.</w:t>
      </w:r>
    </w:p>
    <w:p>
      <w:r>
        <w:rPr>
          <w:b/>
        </w:rPr>
        <w:t>Reference:</w:t>
      </w:r>
      <w:r>
        <w:rPr/>
        <w:t xml:space="preserve"> BSI.IT.23.C25.03 – BSI.IT.23.C25.13</w:t>
      </w:r>
    </w:p>
    <w:p>
      <w:r>
        <w:rPr>
          <w:b/>
        </w:rPr>
        <w:t>9. Summarize Testing Coverage</w:t>
      </w:r>
    </w:p>
    <w:p>
      <w:r>
        <w:rPr/>
        <w:t>IT RCSA tested the Implement &amp; Deployment control for the period September 1, 2025 through August 31, 2026:</w:t>
      </w:r>
    </w:p>
    <w:p>
      <w:pPr>
        <w:pStyle w:val="ListParagraph"/>
        <w:numPr>
          <w:ilvl w:val="0"/>
          <w:numId w:val="2"/>
        </w:numPr>
        <w:spacing w:after="60"/>
      </w:pPr>
      <w:r>
        <w:rPr>
          <w:b/>
        </w:rPr>
        <w:t>Population:</w:t>
      </w:r>
      <w:r>
        <w:rPr/>
        <w:t xml:space="preserve"> 100 change initiatives in Delivery Hub, of which 2 SDLC projects (4 production releases). Accuracy validated against ServiceNow; completeness not re-performed (OBS-11).</w:t>
      </w:r>
    </w:p>
    <w:p>
      <w:pPr>
        <w:pStyle w:val="ListParagraph"/>
        <w:numPr>
          <w:ilvl w:val="0"/>
          <w:numId w:val="2"/>
        </w:numPr>
        <w:spacing w:after="60"/>
      </w:pPr>
      <w:r>
        <w:rPr>
          <w:b/>
        </w:rPr>
        <w:t>Sample:</w:t>
      </w:r>
      <w:r>
        <w:rPr/>
        <w:t xml:space="preserve"> 2 of 2 projects (100%) and all 4 releases, judgmental, per RCSA sampling methodology.</w:t>
      </w:r>
    </w:p>
    <w:p>
      <w:pPr>
        <w:pStyle w:val="ListParagraph"/>
        <w:numPr>
          <w:ilvl w:val="0"/>
          <w:numId w:val="2"/>
        </w:numPr>
        <w:spacing w:after="60"/>
      </w:pPr>
      <w:r>
        <w:rPr>
          <w:b/>
        </w:rPr>
        <w:t>Attribute A1 – Plan documented with tasks, components and rollback before production:</w:t>
      </w:r>
      <w:r>
        <w:rPr/>
        <w:t xml:space="preserve"> 4 of 4 Pass.</w:t>
      </w:r>
    </w:p>
    <w:p>
      <w:pPr>
        <w:pStyle w:val="ListParagraph"/>
        <w:numPr>
          <w:ilvl w:val="0"/>
          <w:numId w:val="2"/>
        </w:numPr>
        <w:spacing w:after="60"/>
      </w:pPr>
      <w:r>
        <w:rPr>
          <w:b/>
        </w:rPr>
        <w:t>Attribute A2 – Plan approved by relevant stakeholders before production:</w:t>
      </w:r>
      <w:r>
        <w:rPr/>
        <w:t xml:space="preserve"> 4 of 4 Pass (observation OBS-10).</w:t>
      </w:r>
    </w:p>
    <w:p>
      <w:pPr>
        <w:pStyle w:val="ListParagraph"/>
        <w:numPr>
          <w:ilvl w:val="0"/>
          <w:numId w:val="2"/>
        </w:numPr>
        <w:spacing w:after="60"/>
      </w:pPr>
      <w:r>
        <w:rPr>
          <w:b/>
        </w:rPr>
        <w:t>Exceptions:</w:t>
      </w:r>
      <w:r>
        <w:rPr/>
        <w:t xml:space="preserve"> none. Escalation / remediation: N/A.</w:t>
      </w:r>
    </w:p>
    <w:p>
      <w:pPr>
        <w:pStyle w:val="ListParagraph"/>
        <w:numPr>
          <w:ilvl w:val="0"/>
          <w:numId w:val="2"/>
        </w:numPr>
        <w:spacing w:after="60"/>
      </w:pPr>
      <w:r>
        <w:rPr>
          <w:b/>
        </w:rPr>
        <w:t>Ratings:</w:t>
      </w:r>
      <w:r>
        <w:rPr/>
        <w:t xml:space="preserve"> Design – Satisfactory. Performance – Satisfactory (observations OBS-10, OBS-11). Manual control – per the RCSA Testing Procedure (§4.4.6) the rating cannot exceed Satisfactory.</w:t>
      </w:r>
    </w:p>
    <w:p>
      <w:r>
        <w:rPr>
          <w:b/>
        </w:rPr>
        <w:t>Test Result: Completed. Testing coverage was sufficient. Observations OBS-10 and OBS-11 do not change the result.</w:t>
      </w:r>
      <w:r>
        <w:rPr/>
      </w:r>
    </w:p>
    <w:p>
      <w:r>
        <w:rPr>
          <w:b/>
        </w:rPr>
        <w:t>Reference:</w:t>
      </w:r>
      <w:r>
        <w:rPr/>
        <w:t xml:space="preserve"> BSI.IT.23.C25.02 – BSI.IT.23.C25.13; Workpaper tab Control Performance Assessment</w:t>
      </w:r>
    </w:p>
    <w:p>
      <w:r>
        <w:rPr>
          <w:b/>
        </w:rPr>
        <w:t>Additional attribute testing</w:t>
      </w:r>
    </w:p>
    <w:p>
      <w:r>
        <w:rPr>
          <w:b/>
        </w:rPr>
        <w:t>Was a post-implementation review performed and the change closed successfully?</w:t>
      </w:r>
    </w:p>
    <w:p>
      <w:r>
        <w:rPr/>
        <w:t>IT RCSA confirmed that each of the four changes has close code "Successful" and a CAB post-implementation review recorded as "change implemented within the planned window, post implementation review and approved by CAB – successful no issue".</w:t>
      </w:r>
    </w:p>
    <w:p>
      <w:r>
        <w:rPr>
          <w:b/>
        </w:rPr>
        <w:t>Test Result: Pass.</w:t>
      </w:r>
    </w:p>
    <w:p>
      <w:r>
        <w:rPr>
          <w:b/>
        </w:rPr>
        <w:t>Reference:</w:t>
      </w:r>
      <w:r>
        <w:rPr/>
        <w:t xml:space="preserve"> BSI.IT.23.C25.03, C25.06, C25.08, C25.11</w:t>
      </w:r>
    </w:p>
    <w:p>
      <w:r>
        <w:rPr>
          <w:b/>
        </w:rPr>
        <w:t>Open items and observations</w:t>
      </w:r>
    </w:p>
    <w:p>
      <w:pPr>
        <w:pStyle w:val="ListParagraph"/>
        <w:numPr>
          <w:ilvl w:val="0"/>
          <w:numId w:val="2"/>
        </w:numPr>
        <w:spacing w:after="60"/>
      </w:pPr>
      <w:r>
        <w:rPr>
          <w:b/>
        </w:rPr>
        <w:t xml:space="preserve">OBS-11: </w:t>
      </w:r>
      <w:r>
        <w:t>Description – No independent production release list provided. Projects 3512 and 3625 have a blank SDLC flag.; Action – Obtain ServiceNow release list and PMO explanation (common to all SDLC controls).</w:t>
      </w:r>
    </w:p>
    <w:p>
      <w:pPr>
        <w:pStyle w:val="ListParagraph"/>
        <w:numPr>
          <w:ilvl w:val="0"/>
          <w:numId w:val="2"/>
        </w:numPr>
        <w:spacing w:after="60"/>
      </w:pPr>
      <w:r>
        <w:rPr>
          <w:b/>
        </w:rPr>
        <w:t xml:space="preserve">OBS-10: </w:t>
      </w:r>
      <w:r>
        <w:t>Description – In all four releases the final implementation plan was attached after the last approval; earlier versions were deleted. SL R01 plan attached at approval time was named "Cornercard".; Action – Obtain control owner confirmation that post-approval revisions were non-substantive (or earlier versions), and whether Change Management requires re-approval of revised plans.</w:t>
      </w:r>
    </w:p>
    <w:p>
      <w:pPr>
        <w:pStyle w:val="ListParagraph"/>
        <w:numPr>
          <w:ilvl w:val="0"/>
          <w:numId w:val="2"/>
        </w:numPr>
        <w:spacing w:after="60"/>
      </w:pPr>
      <w:r>
        <w:rPr>
          <w:b/>
        </w:rPr>
        <w:t xml:space="preserve">OBS-01: </w:t>
      </w:r>
      <w:r>
        <w:t>Description – The 2026 SDLC process map is still in Draft, and no 2026 walkthrough was held (last walkthrough 08/13/2025).; Action – Hold 2026 walkthrough / confirm no change; management to finalize the process map.</w:t>
      </w:r>
    </w:p>
    <w:p>
      <w:pPr>
        <w:pStyle w:val="ListParagraph"/>
        <w:numPr>
          <w:ilvl w:val="0"/>
          <w:numId w:val="2"/>
        </w:numPr>
        <w:spacing w:after="60"/>
      </w:pPr>
      <w:r>
        <w:rPr>
          <w:b/>
        </w:rPr>
        <w:t xml:space="preserve">OBS-03: </w:t>
      </w:r>
      <w:r>
        <w:t>Description – SL R01 Deployment Plan "Roll Back" rows R1-R4 left blank; rollback documented only in the release ticket.; Action – Share with control owner.</w:t>
      </w:r>
    </w:p>
    <w:p>
      <w:pPr>
        <w:pStyle w:val="ListParagraph"/>
        <w:numPr>
          <w:ilvl w:val="0"/>
          <w:numId w:val="2"/>
        </w:numPr>
        <w:spacing w:after="60"/>
      </w:pPr>
      <w:r>
        <w:rPr>
          <w:b/>
        </w:rPr>
        <w:t xml:space="preserve">OBS-10: </w:t>
      </w:r>
      <w:r>
        <w:t>Description – Implementation plan versions are deleted and re-attached in ServiceNow, so the approved version is not retained.; Action – Recommend retaining the approved version (version control).</w:t>
      </w:r>
    </w:p>
    <w:p/>
    <w:p>
      <w:r>
        <w:rPr>
          <w:b/>
        </w:rPr>
        <w:t>Evidence references</w:t>
      </w:r>
    </w:p>
    <w:p>
      <w:pPr>
        <w:pStyle w:val="ListParagraph"/>
        <w:numPr>
          <w:ilvl w:val="0"/>
          <w:numId w:val="2"/>
        </w:numPr>
        <w:spacing w:after="60"/>
      </w:pPr>
      <w:r>
        <w:rPr>
          <w:b/>
        </w:rPr>
        <w:t xml:space="preserve">C25.01: </w:t>
      </w:r>
      <w:r>
        <w:t>Document – 2026 SDLC process map.pdf</w:t>
      </w:r>
    </w:p>
    <w:p>
      <w:pPr>
        <w:pStyle w:val="ListParagraph"/>
        <w:numPr>
          <w:ilvl w:val="0"/>
          <w:numId w:val="2"/>
        </w:numPr>
        <w:spacing w:after="60"/>
      </w:pPr>
      <w:r>
        <w:rPr>
          <w:b/>
        </w:rPr>
        <w:t xml:space="preserve">C25.02: </w:t>
      </w:r>
      <w:r>
        <w:t>Document – SDLC Project List.xlsx</w:t>
      </w:r>
    </w:p>
    <w:p>
      <w:pPr>
        <w:pStyle w:val="ListParagraph"/>
        <w:numPr>
          <w:ilvl w:val="0"/>
          <w:numId w:val="2"/>
        </w:numPr>
        <w:spacing w:after="60"/>
      </w:pPr>
      <w:r>
        <w:rPr>
          <w:b/>
        </w:rPr>
        <w:t xml:space="preserve">C25.03: </w:t>
      </w:r>
      <w:r>
        <w:t>Document – SL R01 RLSE1271544 ticket.pdf</w:t>
      </w:r>
    </w:p>
    <w:p>
      <w:pPr>
        <w:pStyle w:val="ListParagraph"/>
        <w:numPr>
          <w:ilvl w:val="0"/>
          <w:numId w:val="2"/>
        </w:numPr>
        <w:spacing w:after="60"/>
      </w:pPr>
      <w:r>
        <w:rPr>
          <w:b/>
        </w:rPr>
        <w:t xml:space="preserve">C25.04: </w:t>
      </w:r>
      <w:r>
        <w:t>Document – SL R01 Deployment Plan.xlsx</w:t>
      </w:r>
    </w:p>
    <w:p>
      <w:pPr>
        <w:pStyle w:val="ListParagraph"/>
        <w:numPr>
          <w:ilvl w:val="0"/>
          <w:numId w:val="2"/>
        </w:numPr>
        <w:spacing w:after="60"/>
      </w:pPr>
      <w:r>
        <w:rPr>
          <w:b/>
        </w:rPr>
        <w:t xml:space="preserve">C25.05: </w:t>
      </w:r>
      <w:r>
        <w:t>Document – SL R01 Functional doc.docx</w:t>
      </w:r>
    </w:p>
    <w:p>
      <w:pPr>
        <w:pStyle w:val="ListParagraph"/>
        <w:numPr>
          <w:ilvl w:val="0"/>
          <w:numId w:val="2"/>
        </w:numPr>
        <w:spacing w:after="60"/>
      </w:pPr>
      <w:r>
        <w:rPr>
          <w:b/>
        </w:rPr>
        <w:t xml:space="preserve">C25.06: </w:t>
      </w:r>
      <w:r>
        <w:t>Document – SL R02 RLSE1370716 ticket.pdf</w:t>
      </w:r>
    </w:p>
    <w:p>
      <w:pPr>
        <w:pStyle w:val="ListParagraph"/>
        <w:numPr>
          <w:ilvl w:val="0"/>
          <w:numId w:val="2"/>
        </w:numPr>
        <w:spacing w:after="60"/>
      </w:pPr>
      <w:r>
        <w:rPr>
          <w:b/>
        </w:rPr>
        <w:t xml:space="preserve">C25.07: </w:t>
      </w:r>
      <w:r>
        <w:t>Document – SL R02 PIP.docx</w:t>
      </w:r>
    </w:p>
    <w:p>
      <w:pPr>
        <w:pStyle w:val="ListParagraph"/>
        <w:numPr>
          <w:ilvl w:val="0"/>
          <w:numId w:val="2"/>
        </w:numPr>
        <w:spacing w:after="60"/>
      </w:pPr>
      <w:r>
        <w:rPr>
          <w:b/>
        </w:rPr>
        <w:t xml:space="preserve">C25.08: </w:t>
      </w:r>
      <w:r>
        <w:t>Document – NDF R01 RLSE1270306 ticket.pdf</w:t>
      </w:r>
    </w:p>
    <w:p>
      <w:pPr>
        <w:pStyle w:val="ListParagraph"/>
        <w:numPr>
          <w:ilvl w:val="0"/>
          <w:numId w:val="2"/>
        </w:numPr>
        <w:spacing w:after="60"/>
      </w:pPr>
      <w:r>
        <w:rPr>
          <w:b/>
        </w:rPr>
        <w:t xml:space="preserve">C25.09: </w:t>
      </w:r>
      <w:r>
        <w:t>Document – NDF R01 ticket screenshot.pdf</w:t>
      </w:r>
    </w:p>
    <w:p>
      <w:pPr>
        <w:pStyle w:val="ListParagraph"/>
        <w:numPr>
          <w:ilvl w:val="0"/>
          <w:numId w:val="2"/>
        </w:numPr>
        <w:spacing w:after="60"/>
      </w:pPr>
      <w:r>
        <w:rPr>
          <w:b/>
        </w:rPr>
        <w:t xml:space="preserve">C25.10: </w:t>
      </w:r>
      <w:r>
        <w:t>Document – NDF R01 PIP.docx</w:t>
      </w:r>
    </w:p>
    <w:p>
      <w:pPr>
        <w:pStyle w:val="ListParagraph"/>
        <w:numPr>
          <w:ilvl w:val="0"/>
          <w:numId w:val="2"/>
        </w:numPr>
        <w:spacing w:after="60"/>
      </w:pPr>
      <w:r>
        <w:rPr>
          <w:b/>
        </w:rPr>
        <w:t xml:space="preserve">C25.11: </w:t>
      </w:r>
      <w:r>
        <w:t>Document – NDF R02 RLSE1329424 ticket.pdf</w:t>
      </w:r>
    </w:p>
    <w:p>
      <w:pPr>
        <w:pStyle w:val="ListParagraph"/>
        <w:numPr>
          <w:ilvl w:val="0"/>
          <w:numId w:val="2"/>
        </w:numPr>
        <w:spacing w:after="60"/>
      </w:pPr>
      <w:r>
        <w:rPr>
          <w:b/>
        </w:rPr>
        <w:t xml:space="preserve">C25.12: </w:t>
      </w:r>
      <w:r>
        <w:t>Document – NDF R02 ticket screenshot.pdf</w:t>
      </w:r>
    </w:p>
    <w:p>
      <w:pPr>
        <w:pStyle w:val="ListParagraph"/>
        <w:numPr>
          <w:ilvl w:val="0"/>
          <w:numId w:val="2"/>
        </w:numPr>
        <w:spacing w:after="60"/>
      </w:pPr>
      <w:r>
        <w:rPr>
          <w:b/>
        </w:rPr>
        <w:t xml:space="preserve">C25.13: </w:t>
      </w:r>
      <w:r>
        <w:t>Document – NDF R02 PIP v1.3.docx</w:t>
      </w:r>
    </w:p>
    <w:p>
      <w:pPr>
        <w:pStyle w:val="ListParagraph"/>
        <w:numPr>
          <w:ilvl w:val="0"/>
          <w:numId w:val="2"/>
        </w:numPr>
        <w:spacing w:after="60"/>
      </w:pPr>
      <w:r>
        <w:rPr>
          <w:b/>
        </w:rPr>
        <w:t xml:space="preserve">Workpaper: </w:t>
      </w:r>
      <w:r>
        <w:t>Document – C25 WP 2026.xlsm (tabs Control Design Assessment, Control Performance Assessment, New Test Script)</w:t>
      </w:r>
    </w:p>
    <w:p>
      <w:pPr>
        <w:pStyle w:val="ListParagraph"/>
        <w:numPr>
          <w:ilvl w:val="0"/>
          <w:numId w:val="2"/>
        </w:numPr>
        <w:spacing w:after="60"/>
      </w:pPr>
      <w:r>
        <w:rPr>
          <w:b/>
        </w:rPr>
        <w:t xml:space="preserve">Walkthrough: </w:t>
      </w:r>
      <w:r>
        <w:t>Document – C25 Design WT Sample of 1.docx</w:t>
      </w:r>
    </w:p>
    <w:p>
      <w:pPr>
        <w:pStyle w:val="ListParagraph"/>
        <w:numPr>
          <w:ilvl w:val="0"/>
          <w:numId w:val="2"/>
        </w:numPr>
        <w:spacing w:after="60"/>
      </w:pPr>
      <w:r>
        <w:rPr>
          <w:b/>
        </w:rPr>
        <w:t xml:space="preserve">Guidance: </w:t>
      </w:r>
      <w:r>
        <w:t>Document – RCSA Testing Procedure (CUSO) 07.17.2026 v1.0; RCSA CDA Testing Job Aid vF</w:t>
      </w:r>
    </w:p>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