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BSI.IT.23.C17 – COTS Solution Intent Doc (Heracles ID 50541403) – IT Audit Workpaper – Sample Size of 1</w:t>
      </w:r>
    </w:p>
    <w:p>
      <w:r>
        <w:rPr>
          <w:sz w:val="18"/>
        </w:rPr>
        <w:t>Control type: Key, Manual, Preventative, In every operation  |  Review period: 09/01/2025 – 08/31/2026  |  Control Owner / Executor: Jose Luis Martinez Avial  |  Prepared by: Edward (IT RCSA – Cycle 2)  |  Reviewed by: Mingo Cordova, Mirna Roxana  |  Test date: 10/31/2026</w:t>
      </w:r>
    </w:p>
    <w:p>
      <w:r>
        <w:rPr>
          <w:b/>
          <w:sz w:val="18"/>
        </w:rPr>
        <w:t xml:space="preserve">Control statement: </w:t>
      </w:r>
      <w:r>
        <w:rPr>
          <w:sz w:val="18"/>
        </w:rPr>
        <w:t>As part of developing a new internal system, customizing vendor products or upgrading existing systems, if Book of Work criteria is met, the Solution Intent document must be reviewed and approved by the Architecture Review Board (ARB) prior to entering the development phase of the SDLC process.</w:t>
      </w:r>
    </w:p>
    <w:p>
      <w:r>
        <w:rPr>
          <w:b/>
          <w:sz w:val="18"/>
        </w:rPr>
        <w:t xml:space="preserve">Risk: </w:t>
      </w:r>
      <w:r>
        <w:rPr>
          <w:sz w:val="18"/>
        </w:rPr>
        <w:t>[BSI.IT.23.R2 Design Architecture] Instability in the production architecture caused by lack of review and flawed design implementation may result in production issues and business disruption.</w:t>
      </w:r>
    </w:p>
    <w:p>
      <w:r>
        <w:rPr>
          <w:b/>
          <w:sz w:val="18"/>
        </w:rPr>
        <w:t xml:space="preserve">Samples: </w:t>
      </w:r>
      <w:r>
        <w:rPr>
          <w:sz w:val="18"/>
        </w:rPr>
        <w:t>two projects, each tested as a sample of one – Sample 1 – ALCO – Security Lending (DH 3263); Sample 2 – Derivatives Non-Deliverable Forwards – NDF (DH 3264).</w:t>
      </w:r>
    </w:p>
    <w:p>
      <w:r>
        <w:rPr>
          <w:b/>
          <w:sz w:val="18"/>
        </w:rPr>
        <w:t xml:space="preserve">References: </w:t>
      </w:r>
      <w:r>
        <w:rPr>
          <w:sz w:val="18"/>
        </w:rPr>
        <w:t>How to read the references: each reference gives the original file name exactly as received, the reference number of the copy filed in this control's Evidence folder (sub-folder "Sample 1 - ALCO - Security Lending", "Sample 2 - Derivatives Non-Deliverable Forwards (NDF)" or "00 Common - process map and population"), and the exact location in the file. Evidence received on 10/30/2026 and 10/31/2026 (Evidence SDLC-10-31-2026, folders "ALCO - Security Lending" and "Derivatives Non-Deliverable Forwards (NDF)") is identical. Files marked "10/21/2026 package" were received with the first evidence request.</w:t>
      </w:r>
    </w:p>
    <w:p/>
    <w:p>
      <w:r>
        <w:rPr>
          <w:b/>
        </w:rPr>
        <w:t>Objective and approach</w:t>
      </w:r>
    </w:p>
    <w:p>
      <w:r>
        <w:t>Goal: confirm that, for each sampled project, the ARB criteria were assessed in the Solution Intent and that the ARB (if criteria met) or Enterprise Architecture approved the design before development / production. Test script: C17 has no script in the IT RCSA 2026 Test Plan "New test scripts" tab; the 9-step script in the same format was used (00 Reference/BSI.IT.23.C17 NewTest Script (proposed).xlsx). Process reference: "2025 PM_Systems Development Life Cycle (BSI)_v1.pdf" (Ref C17.01), page 4 (control C17).</w:t>
      </w:r>
    </w:p>
    <w:p/>
    <w:p>
      <w:r>
        <w:rPr>
          <w:b/>
        </w:rPr>
        <w:t>Step 1. Obtain Evidence</w:t>
      </w:r>
    </w:p>
    <w:p>
      <w:r>
        <w:rPr>
          <w:b/>
        </w:rPr>
        <w:t xml:space="preserve">Testing Procedure: </w:t>
      </w:r>
      <w:r>
        <w:t>For each project/release obtain the Solution Intent document (Single Design), the Book of Work / ARB criteria assessment, the ARB decision or the Enterprise Architecture "ARB not required" determination, and the gate dates.</w:t>
      </w:r>
    </w:p>
    <w:p>
      <w:r>
        <w:rPr>
          <w:b/>
        </w:rPr>
        <w:t xml:space="preserve">Sample Size: </w:t>
      </w:r>
      <w:r>
        <w:t>1 – Sample 1 – ALCO – Security Lending (DH 3263)</w:t>
      </w:r>
    </w:p>
    <w:p>
      <w:r>
        <w:rPr>
          <w:b/>
        </w:rPr>
        <w:t>Testing Performed:</w:t>
      </w:r>
    </w:p>
    <w:p>
      <w:r>
        <w:t>Obtained two versions of the Security Lending Solution Intent: "3263 - Security Lending - Single Design  - FINAL_7A5BMC (1).pptx" (Ref C17.04) (slide 1 dated "February, 2026") and "3263 - Security Lending - Single Design  - FINAL_YSAX1W.pptx" (Ref C17.07) (slide 1 dated "May, 2026"). Slide 2 of each deck ("Version Control") has an "APPROVAL" area with embedded Outlook items. IT RCSA extracted them: "3263 - Security Lending - IT Architecture Approval - FINAL.msg" (Ref C17.05, embedded on slide 2 of Ref C17.04), "Re_ Appian - Sec Lending  Architecture.msg" (Ref C17.06, embedded on slide 2 of Ref C17.04) and "Re_ DH 3263 - Sec Lending - New Release - Architecture.msg" (Ref C17.08, embedded on slide 2 of Ref C17.07).</w:t>
      </w:r>
    </w:p>
    <w:p>
      <w:r>
        <w:t>Gate dates were taken from "Security Lending DRA Approval.docx" (Ref C17.13, C13 folder, screenshot 2).</w:t>
      </w:r>
    </w:p>
    <w:p>
      <w:r>
        <w:rPr>
          <w:b/>
        </w:rPr>
        <w:t xml:space="preserve">Testing Result: </w:t>
      </w:r>
      <w:r>
        <w:t>Pass</w:t>
      </w:r>
    </w:p>
    <w:p>
      <w:r>
        <w:rPr>
          <w:b/>
        </w:rPr>
        <w:t xml:space="preserve">Conclusion: </w:t>
      </w:r>
      <w:r>
        <w:t>Evidence for Sample 1 was received.</w:t>
      </w:r>
    </w:p>
    <w:p/>
    <w:p>
      <w:r>
        <w:rPr>
          <w:b/>
        </w:rPr>
        <w:t xml:space="preserve">Testing Procedure: </w:t>
      </w:r>
      <w:r>
        <w:t>For each project/release obtain the Solution Intent document (Single Design), the Book of Work / ARB criteria assessment, the ARB decision or the Enterprise Architecture "ARB not required" determination, and the gate dates.</w:t>
      </w:r>
    </w:p>
    <w:p>
      <w:r>
        <w:rPr>
          <w:b/>
        </w:rPr>
        <w:t xml:space="preserve">Sample Size: </w:t>
      </w:r>
      <w:r>
        <w:t>1 – Sample 2 – Derivatives Non-Deliverable Forwards – NDF (DH 3264)</w:t>
      </w:r>
    </w:p>
    <w:p>
      <w:r>
        <w:rPr>
          <w:b/>
        </w:rPr>
        <w:t>Testing Performed:</w:t>
      </w:r>
    </w:p>
    <w:p>
      <w:r>
        <w:t>Obtained "3264 -Derivatives OTC Customer phase 1 - RL1-Single_Technical Design_final (1).pptx" (Ref C17.09) (slide 1 dated "December 08, 2025") and "3264 -Derivatives OTC Customer phase 1 - RL2- Single_Technical Design_final.pptx" (Ref C17.11) (slide 1 dated "Mar 20, 2026"), and the EA sign-off e-mails "3264 Derivatives OTC Customer Phase 1 - RL1 - Single Technical design - Sign-off Enterprise Architecture_final.msg" (Ref C17.10) and "3264 Derivatives OTC Customer Phase 1 - RL2 - Single Technical design - Sign-off Enterprise Architecture_final (2).msg" (Ref C17.12). Gate dates were taken from "Derivatives OTC Customer NDF DRA Approval.docx" (Ref C17.14, C13 folder, screenshot 2).</w:t>
      </w:r>
    </w:p>
    <w:p>
      <w:r>
        <w:rPr>
          <w:b/>
        </w:rPr>
        <w:t xml:space="preserve">Testing Result: </w:t>
      </w:r>
      <w:r>
        <w:t>Pass</w:t>
      </w:r>
    </w:p>
    <w:p>
      <w:r>
        <w:rPr>
          <w:b/>
        </w:rPr>
        <w:t xml:space="preserve">Conclusion: </w:t>
      </w:r>
      <w:r>
        <w:t>Evidence for Sample 2 was received.</w:t>
      </w:r>
    </w:p>
    <w:p/>
    <w:p>
      <w:r>
        <w:rPr>
          <w:b/>
        </w:rPr>
        <w:t>Step 2. Validate Report Completeness and Accuracy</w:t>
      </w:r>
    </w:p>
    <w:p>
      <w:r>
        <w:rPr>
          <w:b/>
        </w:rPr>
        <w:t xml:space="preserve">Testing Procedure: </w:t>
      </w:r>
      <w:r>
        <w:t>Validate the completeness and accuracy of the project population and key project attributes.</w:t>
      </w:r>
    </w:p>
    <w:p>
      <w:r>
        <w:rPr>
          <w:b/>
        </w:rPr>
        <w:t xml:space="preserve">Sample Size: </w:t>
      </w:r>
      <w:r>
        <w:t>1 – Sample 1 – ALCO – Security Lending (DH 3263)</w:t>
      </w:r>
    </w:p>
    <w:p>
      <w:r>
        <w:rPr>
          <w:b/>
        </w:rPr>
        <w:t>Testing Performed:</w:t>
      </w:r>
    </w:p>
    <w:p>
      <w:r>
        <w:t>"SDLC Project List .xlsx" (Ref C17.03, 10/21/2026 package, sheet "Export"), row 8: Project ID 3263, "ALCO - Security Lending", SDLC? "Yes", Phase "Closed". Population completeness could not be re-performed (OBS-11).</w:t>
      </w:r>
    </w:p>
    <w:p>
      <w:r>
        <w:t>Note: slide 5 of "3263 - Security Lending - Single Design  - FINAL_7A5BMC (1).pptx" (Ref C17.04) and "3263 - Security Lending - Single Design  - FINAL_YSAX1W.pptx" (Ref C17.07) shows "Delivery Hub ID/MEGA ID: 1886" and project name "Securities Lending (JP Morgan)", not DH 3263. The decks are otherwise clearly for this project (slide 1 "&lt;3263 – Security Lending&gt;"; the e-mails refer to "Delivery Hub 3263"). This is a documentation error (OBS-08).</w:t>
      </w:r>
    </w:p>
    <w:p>
      <w:r>
        <w:rPr>
          <w:b/>
        </w:rPr>
        <w:t xml:space="preserve">Testing Result: </w:t>
      </w:r>
      <w:r>
        <w:t>Pass</w:t>
      </w:r>
    </w:p>
    <w:p>
      <w:r>
        <w:rPr>
          <w:b/>
        </w:rPr>
        <w:t xml:space="preserve">Conclusion: </w:t>
      </w:r>
      <w:r>
        <w:t>Sample 1 is accurately recorded in the population.</w:t>
      </w:r>
    </w:p>
    <w:p/>
    <w:p>
      <w:r>
        <w:rPr>
          <w:b/>
        </w:rPr>
        <w:t xml:space="preserve">Testing Procedure: </w:t>
      </w:r>
      <w:r>
        <w:t>Validate the completeness and accuracy of the project population and key project attributes.</w:t>
      </w:r>
    </w:p>
    <w:p>
      <w:r>
        <w:rPr>
          <w:b/>
        </w:rPr>
        <w:t xml:space="preserve">Sample Size: </w:t>
      </w:r>
      <w:r>
        <w:t>1 – Sample 2 – Derivatives Non-Deliverable Forwards – NDF (DH 3264)</w:t>
      </w:r>
    </w:p>
    <w:p>
      <w:r>
        <w:rPr>
          <w:b/>
        </w:rPr>
        <w:t>Testing Performed:</w:t>
      </w:r>
    </w:p>
    <w:p>
      <w:r>
        <w:t>"SDLC Project List .xlsx" (Ref C17.03, 10/21/2026 package, sheet "Export"), row 37: Project ID 3264, SDLC? "Yes". Slide 5 of "3264 -Derivatives OTC Customer phase 1 - RL1-Single_Technical Design_final (1).pptx" (Ref C17.09) and "3264 -Derivatives OTC Customer phase 1 - RL2- Single_Technical Design_final.pptx" (Ref C17.11) shows "#Delivery Hub: 3264" and "DH 3264 – Derivatives OTC Customer Phase 1 // NDF".</w:t>
      </w:r>
    </w:p>
    <w:p>
      <w:r>
        <w:rPr>
          <w:b/>
        </w:rPr>
        <w:t xml:space="preserve">Testing Result: </w:t>
      </w:r>
      <w:r>
        <w:t>Pass</w:t>
      </w:r>
    </w:p>
    <w:p>
      <w:r>
        <w:rPr>
          <w:b/>
        </w:rPr>
        <w:t xml:space="preserve">Conclusion: </w:t>
      </w:r>
      <w:r>
        <w:t>Sample 2 is accurately recorded and agrees to the Solution Intent.</w:t>
      </w:r>
    </w:p>
    <w:p/>
    <w:p>
      <w:r>
        <w:rPr>
          <w:b/>
        </w:rPr>
        <w:t>Step 3. Validate Population and Scope</w:t>
      </w:r>
    </w:p>
    <w:p>
      <w:r>
        <w:rPr>
          <w:b/>
        </w:rPr>
        <w:t xml:space="preserve">Testing Procedure: </w:t>
      </w:r>
      <w:r>
        <w:t>Select a sample according to the RCSA methodology and determine whether each sampled project met the Book of Work / ARB criteria.</w:t>
      </w:r>
    </w:p>
    <w:p>
      <w:r>
        <w:rPr>
          <w:b/>
        </w:rPr>
        <w:t xml:space="preserve">Sample Size: </w:t>
      </w:r>
      <w:r>
        <w:t>1 – Sample 1 – ALCO – Security Lending (DH 3263)</w:t>
      </w:r>
    </w:p>
    <w:p>
      <w:r>
        <w:rPr>
          <w:b/>
        </w:rPr>
        <w:t>Testing Performed:</w:t>
      </w:r>
    </w:p>
    <w:p>
      <w:r>
        <w:t>Slide 5 ("1.1 Introduction &amp; Goals") of "3263 - Security Lending - Single Design  - FINAL_7A5BMC (1).pptx" (Ref C17.04) and "3263 - Security Lending - Single Design  - FINAL_YSAX1W.pptx" (Ref C17.07) answers "No" to every ARB criterion – "&gt; 2 MM", "Cross Functional", "New Technology", "Strategy New Application", "Miscellaneous Request", "Cloud Deployment" and "AI or Quantum Computing" ("No (SaaS)") – and shows Alexandria classification "Local". The project adds a new Appian application ("Appian - Security Lending Workflow", MEGA 7632, marked "New" on slide 10, section 1.5 "Application Impact Analysis") but on an existing platform, so "New Technology: No" is reasonable; "Strategy New Application: No" was accepted by Enterprise Architecture (Step 4).</w:t>
      </w:r>
    </w:p>
    <w:p>
      <w:r>
        <w:rPr>
          <w:b/>
        </w:rPr>
        <w:t xml:space="preserve">Testing Result: </w:t>
      </w:r>
      <w:r>
        <w:t>Pass</w:t>
      </w:r>
    </w:p>
    <w:p>
      <w:r>
        <w:rPr>
          <w:b/>
        </w:rPr>
        <w:t xml:space="preserve">Conclusion: </w:t>
      </w:r>
      <w:r>
        <w:t>Sample 1 did not meet the ARB criteria, so the Enterprise Architecture determination applies instead of an ARB approval.</w:t>
      </w:r>
    </w:p>
    <w:p/>
    <w:p>
      <w:r>
        <w:rPr>
          <w:b/>
        </w:rPr>
        <w:t xml:space="preserve">Testing Procedure: </w:t>
      </w:r>
      <w:r>
        <w:t>Select a sample according to the RCSA methodology and determine whether each sampled project met the Book of Work / ARB criteria.</w:t>
      </w:r>
    </w:p>
    <w:p>
      <w:r>
        <w:rPr>
          <w:b/>
        </w:rPr>
        <w:t xml:space="preserve">Sample Size: </w:t>
      </w:r>
      <w:r>
        <w:t>1 – Sample 2 – Derivatives Non-Deliverable Forwards – NDF (DH 3264)</w:t>
      </w:r>
    </w:p>
    <w:p>
      <w:r>
        <w:rPr>
          <w:b/>
        </w:rPr>
        <w:t>Testing Performed:</w:t>
      </w:r>
    </w:p>
    <w:p>
      <w:r>
        <w:t>Slide 5 of "3264 -Derivatives OTC Customer phase 1 - RL1-Single_Technical Design_final (1).pptx" (Ref C17.09) and "3264 -Derivatives OTC Customer phase 1 - RL2- Single_Technical Design_final.pptx" (Ref C17.11) answers "No" to every ARB criterion ("&gt; 2 MM", "Cross Functional", "New Technology", "Strategy New Application", "Miscellaneous Request", "Cloud Deployment" and "AI or Quantum Computing", Cloud "No (SaaS affiliate)"); "Aligned with Global Tech Stack / Global Platforms: Yes".</w:t>
      </w:r>
    </w:p>
    <w:p>
      <w:r>
        <w:rPr>
          <w:b/>
        </w:rPr>
        <w:t xml:space="preserve">Testing Result: </w:t>
      </w:r>
      <w:r>
        <w:t>Pass</w:t>
      </w:r>
    </w:p>
    <w:p>
      <w:r>
        <w:rPr>
          <w:b/>
        </w:rPr>
        <w:t xml:space="preserve">Conclusion: </w:t>
      </w:r>
      <w:r>
        <w:t>Sample 2 did not meet the ARB criteria.</w:t>
      </w:r>
    </w:p>
    <w:p/>
    <w:p>
      <w:r>
        <w:rPr>
          <w:b/>
        </w:rPr>
        <w:t>Step 4. Verify Control Execution</w:t>
      </w:r>
    </w:p>
    <w:p>
      <w:r>
        <w:rPr>
          <w:b/>
        </w:rPr>
        <w:t xml:space="preserve">Testing Procedure: </w:t>
      </w:r>
      <w:r>
        <w:t>Verify the ARB criteria were assessed in the Solution Intent. Where criteria are met, verify ARB approval before the development phase; where not met, verify the Enterprise Architecture determination / approval is documented.</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Criteria assessed: </w:t>
      </w:r>
      <w:r>
        <w:t>yes – slide 5 of "3263 - Security Lending - Single Design  - FINAL_7A5BMC (1).pptx" (Ref C17.04) and "3263 - Security Lending - Single Design  - FINAL_YSAX1W.pptx" (Ref C17.07).</w:t>
      </w:r>
    </w:p>
    <w:p>
      <w:pPr>
        <w:pStyle w:val="ListParagraph"/>
        <w:numPr>
          <w:ilvl w:val="0"/>
          <w:numId w:val="2"/>
        </w:numPr>
        <w:spacing w:after="60"/>
      </w:pPr>
      <w:r>
        <w:rPr>
          <w:b/>
        </w:rPr>
        <w:t xml:space="preserve">Enterprise Architecture: </w:t>
      </w:r>
      <w:r>
        <w:t>"3263 - Security Lending - IT Architecture Approval - FINAL.msg" (Ref C17.05, embedded on slide 2 of Ref C17.04) – Jofman Perez (Enterprise Architect) replied "Approved!" on 12/04/2025 to the request of 12/02/2025 to approve "the two documents attached ... part of the artefacts required on Gate 5". "Re_ Appian - Sec Lending  Architecture.msg" (Ref C17.06, embedded on slide 2 of Ref C17.04) – on 02/09/2026 EA confirmed for the Appian release "there is no impact on the Architecture". "Re_ DH 3263 - Sec Lending - New Release - Architecture.msg" (Ref C17.08, embedded on slide 2 of Ref C17.07) – on 05/12/2026 EA confirmed for the T24 release "the Release won't require ARB approval", after Marcus Medeiros wrote "We didn't need an ARB for the project during its implementation phase".</w:t>
      </w:r>
    </w:p>
    <w:p>
      <w:pPr>
        <w:pStyle w:val="ListParagraph"/>
        <w:numPr>
          <w:ilvl w:val="0"/>
          <w:numId w:val="2"/>
        </w:numPr>
        <w:spacing w:after="60"/>
      </w:pPr>
      <w:r>
        <w:rPr>
          <w:b/>
        </w:rPr>
        <w:t xml:space="preserve">Timing: </w:t>
      </w:r>
      <w:r>
        <w:t>all three are before production (13/03/2026 and 26/06/2026). The first approval (12/04/2025) came after the project PTB (4) of 10/31/25 ("Security Lending DRA Approval.docx" (Ref C17.13, C13 folder, screenshot 2)); because ARB was not required this is an observation, not an exception (OBS-04).</w:t>
      </w:r>
    </w:p>
    <w:p>
      <w:r>
        <w:rPr>
          <w:b/>
        </w:rPr>
        <w:t xml:space="preserve">Testing Result: </w:t>
      </w:r>
      <w:r>
        <w:t>Pass</w:t>
      </w:r>
    </w:p>
    <w:p>
      <w:r>
        <w:rPr>
          <w:b/>
        </w:rPr>
        <w:t xml:space="preserve">Conclusion: </w:t>
      </w:r>
      <w:r>
        <w:t>The ARB criteria were assessed and Enterprise Architecture documented its approval / "ARB not required" determination for every Security Lending release before production.</w:t>
      </w:r>
    </w:p>
    <w:p/>
    <w:p>
      <w:r>
        <w:rPr>
          <w:b/>
        </w:rPr>
        <w:t xml:space="preserve">Testing Procedure: </w:t>
      </w:r>
      <w:r>
        <w:t>Verify the ARB criteria were assessed in the Solution Intent. Where criteria are met, verify ARB approval before the development phase; where not met, verify the Enterprise Architecture determination / approval is documented.</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Criteria assessed: </w:t>
      </w:r>
      <w:r>
        <w:t>yes – slide 5 of "3264 -Derivatives OTC Customer phase 1 - RL1-Single_Technical Design_final (1).pptx" (Ref C17.09) and "3264 -Derivatives OTC Customer phase 1 - RL2- Single_Technical Design_final.pptx" (Ref C17.11).</w:t>
      </w:r>
    </w:p>
    <w:p>
      <w:pPr>
        <w:pStyle w:val="ListParagraph"/>
        <w:numPr>
          <w:ilvl w:val="0"/>
          <w:numId w:val="2"/>
        </w:numPr>
        <w:spacing w:after="60"/>
      </w:pPr>
      <w:r>
        <w:rPr>
          <w:b/>
        </w:rPr>
        <w:t xml:space="preserve">Enterprise Architecture: </w:t>
      </w:r>
      <w:r>
        <w:t>"3264 Derivatives OTC Customer Phase 1 - RL1 - Single Technical design - Sign-off Enterprise Architecture_final.msg" (Ref C17.10) – "Approved!" from Jofman Perez on 12/10/2025 for the RL1 Data Flow Guide and Single Technical Design (Gate 5 meeting planned 12/15/2025). "3264 Derivatives OTC Customer Phase 1 - RL2 - Single Technical design - Sign-off Enterprise Architecture_final (2).msg" (Ref C17.12) – "Approved" on 03/24/2026; the request says "Architecture does not change for RELEASE 2" and that EA confirmed "RELEASE 2 has no applicability to ARB". Slide 2 of "3264 -Derivatives OTC Customer phase 1 - RL2- Single_Technical Design_final.pptx" (Ref C17.11) records "1.0 – 01/06/2026 – Document approved by Enterprise Architecture" and "1.1 – 03/20/2026 – Document ready for Architecture approval (RELEASE2)".</w:t>
      </w:r>
    </w:p>
    <w:p>
      <w:pPr>
        <w:pStyle w:val="ListParagraph"/>
        <w:numPr>
          <w:ilvl w:val="0"/>
          <w:numId w:val="2"/>
        </w:numPr>
        <w:spacing w:after="60"/>
      </w:pPr>
      <w:r>
        <w:rPr>
          <w:b/>
        </w:rPr>
        <w:t xml:space="preserve">Timing: </w:t>
      </w:r>
      <w:r>
        <w:t>both before production (28/01/2026 and 08/05/2026). Both came after the release PTB (R01 PTB (4) 10/31/25 – "Derivatives OTC Customer NDF DRA Approval.docx" (Ref C17.14, C13 folder, screenshot 2); R02 PTB (4) 03/06/2026 – "NDF Release 02 Gate 4 Approval Date.pdf", Ref C1.12, C1 folder) – OBS-04.</w:t>
      </w:r>
    </w:p>
    <w:p>
      <w:r>
        <w:rPr>
          <w:b/>
        </w:rPr>
        <w:t xml:space="preserve">Testing Result: </w:t>
      </w:r>
      <w:r>
        <w:t>Pass</w:t>
      </w:r>
    </w:p>
    <w:p>
      <w:r>
        <w:rPr>
          <w:b/>
        </w:rPr>
        <w:t xml:space="preserve">Conclusion: </w:t>
      </w:r>
      <w:r>
        <w:t>The ARB criteria were assessed and Enterprise Architecture approved both NDF releases before production.</w:t>
      </w:r>
    </w:p>
    <w:p/>
    <w:p>
      <w:r>
        <w:rPr>
          <w:b/>
        </w:rPr>
        <w:t>Step 5. Validate Control Results</w:t>
      </w:r>
    </w:p>
    <w:p>
      <w:r>
        <w:rPr>
          <w:b/>
        </w:rPr>
        <w:t xml:space="preserve">Testing Procedure: </w:t>
      </w:r>
      <w:r>
        <w:t>Verify approvals were formally documented by the appropriate authority (ARB / Enterprise Architecture) and stored in Delivery Hub.</w:t>
      </w:r>
    </w:p>
    <w:p>
      <w:r>
        <w:rPr>
          <w:b/>
        </w:rPr>
        <w:t xml:space="preserve">Sample Size: </w:t>
      </w:r>
      <w:r>
        <w:t>1 – Sample 1 – ALCO – Security Lending (DH 3263)</w:t>
      </w:r>
    </w:p>
    <w:p>
      <w:r>
        <w:rPr>
          <w:b/>
        </w:rPr>
        <w:t>Testing Performed:</w:t>
      </w:r>
    </w:p>
    <w:p>
      <w:r>
        <w:t>The approvals come from the Enterprise Architect, the right authority, and are kept with the Solution Intent (slide 2 of "3263 - Security Lending - Single Design  - FINAL_7A5BMC (1).pptx" (Ref C17.04) and "3263 - Security Lending - Single Design  - FINAL_YSAX1W.pptx" (Ref C17.07)). The decks have no dates in the Version Control table and the attachments of the approved documents are not inside the .msg files ("3263 - Security Lending - IT Architecture Approval - FINAL.msg" (Ref C17.05, embedded on slide 2 of Ref C17.04) contains only signature images), so the exact approved version cannot be matched (OBS-08).</w:t>
      </w:r>
    </w:p>
    <w:p>
      <w:r>
        <w:rPr>
          <w:b/>
        </w:rPr>
        <w:t xml:space="preserve">Testing Result: </w:t>
      </w:r>
      <w:r>
        <w:t>Pass</w:t>
      </w:r>
    </w:p>
    <w:p>
      <w:r>
        <w:rPr>
          <w:b/>
        </w:rPr>
        <w:t xml:space="preserve">Conclusion: </w:t>
      </w:r>
      <w:r>
        <w:t>Approvals are formal and from the right authority; version retention is an observation.</w:t>
      </w:r>
    </w:p>
    <w:p/>
    <w:p>
      <w:r>
        <w:rPr>
          <w:b/>
        </w:rPr>
        <w:t xml:space="preserve">Testing Procedure: </w:t>
      </w:r>
      <w:r>
        <w:t>Verify approvals were formally documented by the appropriate authority (ARB / Enterprise Architecture) and stored in Delivery Hub.</w:t>
      </w:r>
    </w:p>
    <w:p>
      <w:r>
        <w:rPr>
          <w:b/>
        </w:rPr>
        <w:t xml:space="preserve">Sample Size: </w:t>
      </w:r>
      <w:r>
        <w:t>1 – Sample 2 – Derivatives Non-Deliverable Forwards – NDF (DH 3264)</w:t>
      </w:r>
    </w:p>
    <w:p>
      <w:r>
        <w:rPr>
          <w:b/>
        </w:rPr>
        <w:t>Testing Performed:</w:t>
      </w:r>
    </w:p>
    <w:p>
      <w:r>
        <w:t>The approvals come from the Enterprise Architect ("3264 Derivatives OTC Customer Phase 1 - RL1 - Single Technical design - Sign-off Enterprise Architecture_final.msg" (Ref C17.10); "3264 Derivatives OTC Customer Phase 1 - RL2 - Single Technical design - Sign-off Enterprise Architecture_final (2).msg" (Ref C17.12)) and the version history on slide 2 of "3264 -Derivatives OTC Customer phase 1 - RL2- Single_Technical Design_final.pptx" (Ref C17.11) records the EA approval.</w:t>
      </w:r>
    </w:p>
    <w:p>
      <w:r>
        <w:rPr>
          <w:b/>
        </w:rPr>
        <w:t xml:space="preserve">Testing Result: </w:t>
      </w:r>
      <w:r>
        <w:t>Pass</w:t>
      </w:r>
    </w:p>
    <w:p>
      <w:r>
        <w:rPr>
          <w:b/>
        </w:rPr>
        <w:t xml:space="preserve">Conclusion: </w:t>
      </w:r>
      <w:r>
        <w:t>Approvals are formal and from the right authority.</w:t>
      </w:r>
    </w:p>
    <w:p/>
    <w:p>
      <w:r>
        <w:rPr>
          <w:b/>
        </w:rPr>
        <w:t>Step 6. Verify Exception Handling</w:t>
      </w:r>
    </w:p>
    <w:p>
      <w:r>
        <w:rPr>
          <w:b/>
        </w:rPr>
        <w:t xml:space="preserve">Testing Procedure: </w:t>
      </w:r>
      <w:r>
        <w:t>Determine whether any sampled project lacked a Solution Intent, an ARB criteria assessment or the required approval.</w:t>
      </w:r>
    </w:p>
    <w:p>
      <w:r>
        <w:rPr>
          <w:b/>
        </w:rPr>
        <w:t xml:space="preserve">Sample Size: </w:t>
      </w:r>
      <w:r>
        <w:t>1 – Sample 1 – ALCO – Security Lending (DH 3263)</w:t>
      </w:r>
    </w:p>
    <w:p>
      <w:r>
        <w:rPr>
          <w:b/>
        </w:rPr>
        <w:t>Testing Performed:</w:t>
      </w:r>
    </w:p>
    <w:p>
      <w:r>
        <w:t>No release lacked a Solution Intent, the criteria assessment or the EA determination (Steps 3 – 4).</w:t>
      </w:r>
    </w:p>
    <w:p>
      <w:r>
        <w:rPr>
          <w:b/>
        </w:rPr>
        <w:t xml:space="preserve">Testing Result: </w:t>
      </w:r>
      <w:r>
        <w:t>Pass</w:t>
      </w:r>
    </w:p>
    <w:p>
      <w:r>
        <w:rPr>
          <w:b/>
        </w:rPr>
        <w:t xml:space="preserve">Conclusion: </w:t>
      </w:r>
      <w:r>
        <w:t>No exception for Sample 1.</w:t>
      </w:r>
    </w:p>
    <w:p/>
    <w:p>
      <w:r>
        <w:rPr>
          <w:b/>
        </w:rPr>
        <w:t xml:space="preserve">Testing Procedure: </w:t>
      </w:r>
      <w:r>
        <w:t>Determine whether any sampled project lacked a Solution Intent, an ARB criteria assessment or the required approval.</w:t>
      </w:r>
    </w:p>
    <w:p>
      <w:r>
        <w:rPr>
          <w:b/>
        </w:rPr>
        <w:t xml:space="preserve">Sample Size: </w:t>
      </w:r>
      <w:r>
        <w:t>1 – Sample 2 – Derivatives Non-Deliverable Forwards – NDF (DH 3264)</w:t>
      </w:r>
    </w:p>
    <w:p>
      <w:r>
        <w:rPr>
          <w:b/>
        </w:rPr>
        <w:t>Testing Performed:</w:t>
      </w:r>
    </w:p>
    <w:p>
      <w:r>
        <w:t>No release lacked a Solution Intent, the criteria assessment or the EA approval (Steps 3 – 4).</w:t>
      </w:r>
    </w:p>
    <w:p>
      <w:r>
        <w:rPr>
          <w:b/>
        </w:rPr>
        <w:t xml:space="preserve">Testing Result: </w:t>
      </w:r>
      <w:r>
        <w:t>Pass</w:t>
      </w:r>
    </w:p>
    <w:p>
      <w:r>
        <w:rPr>
          <w:b/>
        </w:rPr>
        <w:t xml:space="preserve">Conclusion: </w:t>
      </w:r>
      <w:r>
        <w:t>No exception for Sample 2.</w:t>
      </w:r>
    </w:p>
    <w:p/>
    <w:p>
      <w:r>
        <w:rPr>
          <w:b/>
        </w:rPr>
        <w:t>Step 7. Verify Escalation and Remediation</w:t>
      </w:r>
    </w:p>
    <w:p>
      <w:r>
        <w:rPr>
          <w:b/>
        </w:rPr>
        <w:t xml:space="preserve">Testing Procedure: </w:t>
      </w:r>
      <w:r>
        <w:t>For exceptions, verify escalation and remediation or documented risk acceptance.</w:t>
      </w:r>
    </w:p>
    <w:p>
      <w:r>
        <w:rPr>
          <w:b/>
        </w:rPr>
        <w:t xml:space="preserve">Sample Size: </w:t>
      </w:r>
      <w:r>
        <w:t>1 – Sample 1 – ALCO – Security Lending (DH 3263)</w:t>
      </w:r>
    </w:p>
    <w:p>
      <w:r>
        <w:rPr>
          <w:b/>
        </w:rPr>
        <w:t>Testing Performed:</w:t>
      </w:r>
    </w:p>
    <w:p>
      <w:r>
        <w:t>No exception. The e-mails show the PM following up with EA before the gate ("Re_ DH 3263 - Sec Lending - New Release - Architecture.msg" (Ref C17.08, embedded on slide 2 of Ref C17.07): "We need a confirmation today please, otherwise it could delay the release as gate 4 has to be presented this Friday").</w:t>
      </w:r>
    </w:p>
    <w:p>
      <w:r>
        <w:rPr>
          <w:b/>
        </w:rPr>
        <w:t xml:space="preserve">Testing Result: </w:t>
      </w:r>
      <w:r>
        <w:t>Pass (not applicable – no exceptions)</w:t>
      </w:r>
    </w:p>
    <w:p>
      <w:r>
        <w:rPr>
          <w:b/>
        </w:rPr>
        <w:t xml:space="preserve">Conclusion: </w:t>
      </w:r>
      <w:r>
        <w:t>Nothing to escalate for Sample 1.</w:t>
      </w:r>
    </w:p>
    <w:p/>
    <w:p>
      <w:r>
        <w:rPr>
          <w:b/>
        </w:rPr>
        <w:t xml:space="preserve">Testing Procedure: </w:t>
      </w:r>
      <w:r>
        <w:t>For exceptions, verify escalation and remediation or documented risk acceptance.</w:t>
      </w:r>
    </w:p>
    <w:p>
      <w:r>
        <w:rPr>
          <w:b/>
        </w:rPr>
        <w:t xml:space="preserve">Sample Size: </w:t>
      </w:r>
      <w:r>
        <w:t>1 – Sample 2 – Derivatives Non-Deliverable Forwards – NDF (DH 3264)</w:t>
      </w:r>
    </w:p>
    <w:p>
      <w:r>
        <w:rPr>
          <w:b/>
        </w:rPr>
        <w:t>Testing Performed:</w:t>
      </w:r>
    </w:p>
    <w:p>
      <w:r>
        <w:t>No exception, so no escalation was needed.</w:t>
      </w:r>
    </w:p>
    <w:p>
      <w:r>
        <w:rPr>
          <w:b/>
        </w:rPr>
        <w:t xml:space="preserve">Testing Result: </w:t>
      </w:r>
      <w:r>
        <w:t>Pass (not applicable – no exceptions)</w:t>
      </w:r>
    </w:p>
    <w:p>
      <w:r>
        <w:rPr>
          <w:b/>
        </w:rPr>
        <w:t xml:space="preserve">Conclusion: </w:t>
      </w:r>
      <w:r>
        <w:t>Nothing to escalate for Sample 2.</w:t>
      </w:r>
    </w:p>
    <w:p/>
    <w:p>
      <w:r>
        <w:rPr>
          <w:b/>
        </w:rPr>
        <w:t>Step 8. Assess Risk Mitigation</w:t>
      </w:r>
    </w:p>
    <w:p>
      <w:r>
        <w:rPr>
          <w:b/>
        </w:rPr>
        <w:t xml:space="preserve">Testing Procedure: </w:t>
      </w:r>
      <w:r>
        <w:t>Assess whether architecture reviews were performed before implementation, reducing risk BSI.IT.23.R2 Design Architecture.</w:t>
      </w:r>
    </w:p>
    <w:p>
      <w:r>
        <w:rPr>
          <w:b/>
        </w:rPr>
        <w:t xml:space="preserve">Sample Size: </w:t>
      </w:r>
      <w:r>
        <w:t>1 – Sample 1 – ALCO – Security Lending (DH 3263)</w:t>
      </w:r>
    </w:p>
    <w:p>
      <w:r>
        <w:rPr>
          <w:b/>
        </w:rPr>
        <w:t>Testing Performed:</w:t>
      </w:r>
    </w:p>
    <w:p>
      <w:r>
        <w:t>Every Security Lending release was reviewed by Enterprise Architecture before production. This reduces risk BSI.IT.23.R2.</w:t>
      </w:r>
    </w:p>
    <w:p>
      <w:r>
        <w:rPr>
          <w:b/>
        </w:rPr>
        <w:t xml:space="preserve">Testing Result: </w:t>
      </w:r>
      <w:r>
        <w:t>Pass</w:t>
      </w:r>
    </w:p>
    <w:p>
      <w:r>
        <w:rPr>
          <w:b/>
        </w:rPr>
        <w:t xml:space="preserve">Conclusion: </w:t>
      </w:r>
      <w:r>
        <w:t>The control worked for Sample 1.</w:t>
      </w:r>
    </w:p>
    <w:p/>
    <w:p>
      <w:r>
        <w:rPr>
          <w:b/>
        </w:rPr>
        <w:t xml:space="preserve">Testing Procedure: </w:t>
      </w:r>
      <w:r>
        <w:t>Assess whether architecture reviews were performed before implementation, reducing risk BSI.IT.23.R2 Design Architecture.</w:t>
      </w:r>
    </w:p>
    <w:p>
      <w:r>
        <w:rPr>
          <w:b/>
        </w:rPr>
        <w:t xml:space="preserve">Sample Size: </w:t>
      </w:r>
      <w:r>
        <w:t>1 – Sample 2 – Derivatives Non-Deliverable Forwards – NDF (DH 3264)</w:t>
      </w:r>
    </w:p>
    <w:p>
      <w:r>
        <w:rPr>
          <w:b/>
        </w:rPr>
        <w:t>Testing Performed:</w:t>
      </w:r>
    </w:p>
    <w:p>
      <w:r>
        <w:t>Both NDF releases were reviewed by Enterprise Architecture before production. This reduces risk BSI.IT.23.R2.</w:t>
      </w:r>
    </w:p>
    <w:p>
      <w:r>
        <w:rPr>
          <w:b/>
        </w:rPr>
        <w:t xml:space="preserve">Testing Result: </w:t>
      </w:r>
      <w:r>
        <w:t>Pass</w:t>
      </w:r>
    </w:p>
    <w:p>
      <w:r>
        <w:rPr>
          <w:b/>
        </w:rPr>
        <w:t xml:space="preserve">Conclusion: </w:t>
      </w:r>
      <w:r>
        <w:t>The control worked for Sample 2.</w:t>
      </w:r>
    </w:p>
    <w:p/>
    <w:p>
      <w:r>
        <w:rPr>
          <w:b/>
        </w:rPr>
        <w:t>Overall conclusion</w:t>
      </w:r>
    </w:p>
    <w:p>
      <w:r>
        <w:t>Both samples passed. Neither project met the Book of Work / ARB criteria (slide 5 of each Solution Intent), and Enterprise Architecture approved the design or confirmed "ARB not required" for every release before production ("3263 - Security Lending - IT Architecture Approval - FINAL.msg" (Ref C17.05, embedded on slide 2 of Ref C17.04); "Re_ Appian - Sec Lending  Architecture.msg" (Ref C17.06, embedded on slide 2 of Ref C17.04); "Re_ DH 3263 - Sec Lending - New Release - Architecture.msg" (Ref C17.08, embedded on slide 2 of Ref C17.07); "3264 Derivatives OTC Customer Phase 1 - RL1 - Single Technical design - Sign-off Enterprise Architecture_final.msg" (Ref C17.10); "3264 Derivatives OTC Customer Phase 1 - RL2 - Single Technical design - Sign-off Enterprise Architecture_final (2).msg" (Ref C17.12)).</w:t>
      </w:r>
    </w:p>
    <w:p>
      <w:r>
        <w:t>Testing Result: Pass for both samples. Design rating Satisfactory; performance rating Satisfactory. Exceptions: none.</w:t>
      </w:r>
    </w:p>
    <w:p/>
    <w:p>
      <w:r>
        <w:rPr>
          <w:b/>
        </w:rPr>
        <w:t>Observations and recommendations (no impact on the sample results unless stated)</w:t>
      </w:r>
    </w:p>
    <w:p>
      <w:pPr>
        <w:pStyle w:val="ListParagraph"/>
        <w:numPr>
          <w:ilvl w:val="0"/>
          <w:numId w:val="2"/>
        </w:numPr>
        <w:spacing w:after="60"/>
      </w:pPr>
      <w:r>
        <w:rPr>
          <w:b/>
        </w:rPr>
        <w:t xml:space="preserve">OBS-04: </w:t>
      </w:r>
      <w:r>
        <w:t>EA determinations were made at Gate 5, after the start of Build. If a project ever meets the ARB criteria, ARB approval would not come before development as the control requires. Recommend making the ARB determination a Gate 4 prerequisite.</w:t>
      </w:r>
    </w:p>
    <w:p>
      <w:pPr>
        <w:pStyle w:val="ListParagraph"/>
        <w:numPr>
          <w:ilvl w:val="0"/>
          <w:numId w:val="2"/>
        </w:numPr>
        <w:spacing w:after="60"/>
      </w:pPr>
      <w:r>
        <w:rPr>
          <w:b/>
        </w:rPr>
        <w:t xml:space="preserve">OBS-07: </w:t>
      </w:r>
      <w:r>
        <w:t>C17 is listed on page 4 of "2025 PM_Systems Development Life Cycle (BSI)_v1.pdf" (Ref C17.01) but not on page 4 of "2026 PM_Systems Development Life Cycle (BSI)_v1.pdf" (Ref C17.02), although it is still a Key Control. Recommend adding it to the 2026 process map.</w:t>
      </w:r>
    </w:p>
    <w:p>
      <w:pPr>
        <w:pStyle w:val="ListParagraph"/>
        <w:numPr>
          <w:ilvl w:val="0"/>
          <w:numId w:val="2"/>
        </w:numPr>
        <w:spacing w:after="60"/>
      </w:pPr>
      <w:r>
        <w:rPr>
          <w:b/>
        </w:rPr>
        <w:t xml:space="preserve">OBS-08: </w:t>
      </w:r>
      <w:r>
        <w:t>Security Lending decks show Delivery Hub ID 1886 / "Securities Lending (JP Morgan)" and undated version rows ("3263 - Security Lending - Single Design  - FINAL_7A5BMC (1).pptx" (Ref C17.04); "3263 - Security Lending - Single Design  - FINAL_YSAX1W.pptx" (Ref C17.07), slides 2 and 5); approved attachments are not kept in the e-mails. Recommend keeping a PDF of the approved version.</w:t>
      </w:r>
    </w:p>
    <w:p>
      <w:pPr>
        <w:pStyle w:val="ListParagraph"/>
        <w:numPr>
          <w:ilvl w:val="0"/>
          <w:numId w:val="2"/>
        </w:numPr>
        <w:spacing w:after="60"/>
      </w:pPr>
      <w:r>
        <w:rPr>
          <w:b/>
        </w:rPr>
        <w:t xml:space="preserve">OBS-11: </w:t>
      </w:r>
      <w:r>
        <w:t>Population completeness could not be re-performed (no independent release list; "SDLC Project List .xlsx" (Ref C17.03, 10/21/2026 package, sheet "Export")).</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BSI.IT.23.C17 COTS Solution Intent Doc – Audit Workpaper (Sample Size 1)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