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Harborview Demo Bank (Fictional)</w:t>
      </w:r>
    </w:p>
    <w:p>
      <w:pPr>
        <w:spacing w:after="40"/>
      </w:pPr>
      <w:r>
        <w:rPr>
          <w:b/>
          <w:sz w:val="24"/>
        </w:rPr>
        <w:t>Demo Premier Checking</w:t>
      </w:r>
    </w:p>
    <w:p>
      <w:pPr>
        <w:spacing w:after="40"/>
      </w:pPr>
      <w:r>
        <w:rPr>
          <w:b w:val="0"/>
          <w:sz w:val="20"/>
        </w:rPr>
        <w:t>JORDAN SAMPLE</w:t>
      </w:r>
    </w:p>
    <w:p>
      <w:pPr>
        <w:spacing w:after="40"/>
      </w:pPr>
      <w:r>
        <w:rPr>
          <w:b w:val="0"/>
          <w:sz w:val="20"/>
        </w:rPr>
        <w:t>100 EXAMPLE AVE</w:t>
      </w:r>
    </w:p>
    <w:p>
      <w:pPr>
        <w:spacing w:after="40"/>
      </w:pPr>
      <w:r>
        <w:rPr>
          <w:b w:val="0"/>
          <w:sz w:val="20"/>
        </w:rPr>
        <w:t>TESTVILLE ZZ 00000</w:t>
      </w:r>
    </w:p>
    <w:p>
      <w:pPr>
        <w:spacing w:after="40"/>
      </w:pPr>
      <w:r>
        <w:rPr>
          <w:b w:val="0"/>
          <w:sz w:val="18"/>
        </w:rPr>
        <w:t>Questions? 1-000-000-0000 (fictional)  |  Online: example.invalid</w:t>
      </w:r>
    </w:p>
    <w:p>
      <w:pPr>
        <w:spacing w:after="40"/>
      </w:pPr>
      <w:r>
        <w:rPr>
          <w:b w:val="0"/>
          <w:sz w:val="20"/>
        </w:rPr>
      </w:r>
    </w:p>
    <w:p>
      <w:pPr>
        <w:spacing w:after="40"/>
      </w:pPr>
      <w:r>
        <w:rPr>
          <w:b/>
          <w:sz w:val="22"/>
        </w:rPr>
        <w:t>Accounts linked to your primary account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6912"/>
          </w:tcPr>
          <w:p>
            <w:pPr>
              <w:spacing w:after="40"/>
            </w:pPr>
            <w:r>
              <w:rPr>
                <w:b/>
                <w:sz w:val="18"/>
              </w:rPr>
              <w:t>Account (Account Number)</w:t>
            </w:r>
          </w:p>
        </w:tc>
        <w:tc>
          <w:tcPr>
            <w:tcW w:type="dxa" w:w="2448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$ Balance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Demo Premier Checking (XXXXXX0001) - primary account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108,000.92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Demo Everyday Checking (XXXXXX0002)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8,000.00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Demo Savings (XXXXXX0003)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14,000.00</w:t>
            </w:r>
          </w:p>
        </w:tc>
      </w:tr>
      <w:tr>
        <w:tc>
          <w:tcPr>
            <w:tcW w:type="dxa" w:w="6912"/>
          </w:tcPr>
          <w:p>
            <w:r/>
            <w:r>
              <w:rPr>
                <w:b/>
                <w:sz w:val="18"/>
              </w:rPr>
              <w:t>Total qualification balance this month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$130,000.92</w:t>
            </w:r>
          </w:p>
        </w:tc>
      </w:tr>
    </w:tbl>
    <w:p>
      <w:r>
        <w:br w:type="page"/>
      </w:r>
    </w:p>
    <w:p>
      <w:pPr>
        <w:spacing w:after="40"/>
      </w:pPr>
      <w:r>
        <w:rPr>
          <w:b/>
          <w:sz w:val="24"/>
        </w:rPr>
        <w:t>Demo Premier Checking  -  XXXXXX0001</w:t>
      </w:r>
    </w:p>
    <w:p>
      <w:pPr>
        <w:spacing w:after="40"/>
      </w:pPr>
      <w:r>
        <w:rPr>
          <w:b/>
          <w:sz w:val="22"/>
        </w:rPr>
        <w:t>Statement period activity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2"/>
        <w:gridCol w:w="2448"/>
      </w:tblGrid>
      <w:tr>
        <w:tc>
          <w:tcPr>
            <w:tcW w:type="dxa" w:w="6912"/>
          </w:tcPr>
          <w:p>
            <w:pPr>
              <w:spacing w:after="40"/>
            </w:pPr>
            <w:r>
              <w:rPr>
                <w:b/>
                <w:sz w:val="18"/>
              </w:rPr>
              <w:t>Item</w:t>
            </w:r>
          </w:p>
        </w:tc>
        <w:tc>
          <w:tcPr>
            <w:tcW w:type="dxa" w:w="2448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Amount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Balance on 7/1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$100,000.00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Deposits/Additions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$15,000.92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Withdrawals/Subtractions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- $7,000.00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Balance on 7/31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$108,000.92</w:t>
            </w:r>
          </w:p>
        </w:tc>
      </w:tr>
      <w:tr>
        <w:tc>
          <w:tcPr>
            <w:tcW w:type="dxa" w:w="6912"/>
          </w:tcPr>
          <w:p>
            <w:r/>
            <w:r>
              <w:rPr>
                <w:sz w:val="18"/>
              </w:rPr>
              <w:t>Interest paid this statement</w:t>
            </w:r>
          </w:p>
        </w:tc>
        <w:tc>
          <w:tcPr>
            <w:tcW w:type="dxa" w:w="2448"/>
          </w:tcPr>
          <w:p>
            <w:pPr>
              <w:jc w:val="right"/>
            </w:pPr>
            <w:r/>
            <w:r>
              <w:rPr>
                <w:sz w:val="18"/>
              </w:rPr>
              <w:t>$0.92</w:t>
            </w:r>
          </w:p>
        </w:tc>
      </w:tr>
    </w:tbl>
    <w:p>
      <w:pPr>
        <w:spacing w:after="40"/>
      </w:pPr>
      <w:r>
        <w:rPr>
          <w:b w:val="0"/>
          <w:sz w:val="20"/>
        </w:rPr>
      </w:r>
    </w:p>
    <w:p>
      <w:pPr>
        <w:spacing w:after="40"/>
      </w:pPr>
      <w:r>
        <w:rPr>
          <w:b/>
          <w:sz w:val="22"/>
        </w:rPr>
        <w:t>Transaction history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"/>
        <w:gridCol w:w="4320"/>
        <w:gridCol w:w="1440"/>
        <w:gridCol w:w="1368"/>
        <w:gridCol w:w="1440"/>
      </w:tblGrid>
      <w:tr>
        <w:tc>
          <w:tcPr>
            <w:tcW w:type="dxa" w:w="864"/>
          </w:tcPr>
          <w:p>
            <w:pPr>
              <w:spacing w:after="40"/>
            </w:pPr>
            <w:r>
              <w:rPr>
                <w:b/>
                <w:sz w:val="18"/>
              </w:rPr>
              <w:t>Date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Deposits/Additions</w:t>
            </w:r>
          </w:p>
        </w:tc>
        <w:tc>
          <w:tcPr>
            <w:tcW w:type="dxa" w:w="1368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Withdrawals</w:t>
            </w:r>
          </w:p>
        </w:tc>
        <w:tc>
          <w:tcPr>
            <w:tcW w:type="dxa" w:w="1440"/>
          </w:tcPr>
          <w:p>
            <w:pPr>
              <w:spacing w:after="40"/>
              <w:jc w:val="right"/>
            </w:pPr>
            <w:r>
              <w:rPr>
                <w:b/>
                <w:sz w:val="18"/>
              </w:rPr>
              <w:t>Ending Balance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7/5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Example Employer Inc Dir Dep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4,250.00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104,250.00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7/10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Customer Deposit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6,000.00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110,250.00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7/15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Example Employer Inc Dir Dep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4,250.00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114,500.00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7/18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Mobile Check Deposit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500.00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115,000.00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7/20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Online Transfer to Everyday Checking XXXXXX0002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  <w:t>3,000.00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112,000.00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7/22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Online Transfer to Savings XXXXXX0003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  <w:t>4,000.00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108,000.00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sz w:val="18"/>
              </w:rPr>
              <w:t>7/31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Interest Payment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0.92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108,000.92</w:t>
            </w:r>
          </w:p>
        </w:tc>
      </w:tr>
      <w:tr>
        <w:tc>
          <w:tcPr>
            <w:tcW w:type="dxa" w:w="864"/>
          </w:tcPr>
          <w:p>
            <w:r/>
            <w:r>
              <w:rPr>
                <w:b/>
                <w:sz w:val="18"/>
              </w:rPr>
              <w:t>Totals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  <w:t>$15,000.92</w:t>
            </w:r>
          </w:p>
        </w:tc>
        <w:tc>
          <w:tcPr>
            <w:tcW w:type="dxa" w:w="1368"/>
          </w:tcPr>
          <w:p>
            <w:pPr>
              <w:jc w:val="right"/>
            </w:pPr>
            <w:r/>
            <w:r>
              <w:rPr>
                <w:sz w:val="18"/>
              </w:rPr>
              <w:t>$7,000.00</w:t>
            </w:r>
          </w:p>
        </w:tc>
        <w:tc>
          <w:tcPr>
            <w:tcW w:type="dxa" w:w="1440"/>
          </w:tcPr>
          <w:p>
            <w:pPr>
              <w:jc w:val="right"/>
            </w:pPr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C00000"/>
        <w:sz w:val="14"/>
      </w:rPr>
      <w:t>Fictional test data for control-testing purposes only. Not issued by any financial institution.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8"/>
      </w:rPr>
      <w:t>July 31, 2026</w:t>
    </w:r>
    <w: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/>
          <v:textpath on="t" fitshape="t"/>
          <o:lock v:ext="edit" text="t" shapetype="t"/>
        </v:shapetype>
        <v:shape id="SampleWatermark" o:spid="_x0000_s1025" type="#_x0000_t136" style="position:absolute;margin-left:0;margin-top:0;width:520pt;height:70pt;rotation:315;z-index:-251657216;mso-position-horizontal:center;mso-position-horizontal-relative:margin;mso-position-vertical:center;mso-position-vertical-relative:margin" fillcolor="#E06666" stroked="f">
          <v:fill opacity=".35"/>
          <v:textpath on="t" fitshape="t" style="font-family:&quot;Arial&quot;;font-size:1pt" string="SAMPLE - NOT A REAL STATEMENT"/>
        </v:shape>
      </w:pict>
    </w:r>
  </w:p>
  <w:p>
    <w:pPr>
      <w:spacing w:after="40"/>
      <w:jc w:val="center"/>
    </w:pPr>
    <w:r>
      <w:rPr>
        <w:b/>
        <w:color w:val="C00000"/>
        <w:sz w:val="22"/>
      </w:rPr>
      <w:t>SAMPLE - NOT A REAL STATEMENT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SAMPLE statement July 2026 - fictional test data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