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B0E492" w14:textId="77777777" w:rsidR="0034399C" w:rsidRDefault="00C00399">
      <w:pPr>
        <w:spacing w:before="900"/>
      </w:pPr>
      <w:r>
        <w:rPr>
          <w:rFonts w:ascii="Aptos Display" w:hAnsi="Aptos Display"/>
          <w:b/>
          <w:color w:val="17365D"/>
          <w:sz w:val="52"/>
        </w:rPr>
        <w:t xml:space="preserve">IT RCSA Audit Documentation</w:t>
      </w:r>
    </w:p>
    <w:p w14:paraId="1C3D5AF5" w14:textId="77777777" w:rsidR="0034399C" w:rsidRDefault="00C00399">
      <w:r>
        <w:rPr>
          <w:b/>
          <w:color w:val="0078D4"/>
          <w:sz w:val="34"/>
        </w:rPr>
        <w:t xml:space="preserve">Network Device Admin Account Review – BSI.IT.27.C7</w:t>
      </w:r>
    </w:p>
    <w:p w14:paraId="78D71908" w14:textId="77777777" w:rsidR="0034399C" w:rsidRDefault="00C00399">
      <w:pPr>
        <w:pStyle w:val="Subtitle"/>
      </w:pPr>
      <w:r>
        <w:t xml:space="preserve">Design Assessment, Walkthrough and Sample of One (MIA25142 – Miguel Nieves Nieves)</w:t>
      </w:r>
    </w:p>
    <w:tbl>
      <w:tblPr>
        <w:tblW w:w="0" w:type="auto"/>
        <w:jc w:val="center"/>
        <w:tblLook w:val="04A0" w:firstRow="1" w:lastRow="0" w:firstColumn="1" w:lastColumn="0" w:noHBand="0" w:noVBand="1"/>
      </w:tblPr>
      <w:tblGrid>
        <w:gridCol w:w="3408"/>
        <w:gridCol w:w="1704"/>
        <w:gridCol w:w="1704"/>
        <w:gridCol w:w="3408"/>
      </w:tblGrid>
      <w:tr w:rsidR="0034399C" w14:paraId="78643902" w14:textId="77777777">
        <w:trPr>
          <w:cantSplit/>
          <w:jc w:val="center"/>
        </w:trPr>
        <w:tc>
          <w:tcPr>
            <w:tcW w:w="3408" w:type="dxa"/>
            <w:shd w:val="clear" w:color="auto" w:fill="EAF4FB"/>
            <w:vAlign w:val="center"/>
          </w:tcPr>
          <w:p w14:paraId="6EE8324D" w14:textId="77777777" w:rsidR="0034399C" w:rsidRDefault="00C00399">
            <w:pPr>
              <w:spacing w:after="0" w:line="240" w:lineRule="auto"/>
              <w:jc w:val="center"/>
            </w:pPr>
            <w:r>
              <w:rPr>
                <w:b/>
                <w:color w:val="475569"/>
                <w:sz w:val="16"/>
              </w:rPr>
              <w:t>DESIGN RATING</w:t>
            </w:r>
            <w:r>
              <w:rPr>
                <w:b/>
                <w:color w:val="475569"/>
                <w:sz w:val="16"/>
              </w:rPr>
              <w:br/>
            </w:r>
            <w:r>
              <w:rPr>
                <w:b/>
                <w:color w:val="107C41"/>
                <w:sz w:val="26"/>
              </w:rPr>
              <w:t>SATISFACTORY</w:t>
            </w:r>
          </w:p>
        </w:tc>
        <w:tc>
          <w:tcPr>
            <w:tcW w:w="3408" w:type="dxa"/>
            <w:gridSpan w:val="2"/>
            <w:shd w:val="clear" w:color="auto" w:fill="EAF4FB"/>
            <w:vAlign w:val="center"/>
          </w:tcPr>
          <w:p w14:paraId="5CDEB17A" w14:textId="77777777" w:rsidR="0034399C" w:rsidRDefault="00C00399">
            <w:pPr>
              <w:spacing w:after="0" w:line="240" w:lineRule="auto"/>
              <w:jc w:val="center"/>
            </w:pPr>
            <w:r>
              <w:rPr>
                <w:b/>
                <w:color w:val="475569"/>
                <w:sz w:val="16"/>
              </w:rPr>
              <w:t>SAMPLE MIA25142</w:t>
            </w:r>
            <w:r>
              <w:rPr>
                <w:b/>
                <w:color w:val="475569"/>
                <w:sz w:val="16"/>
              </w:rPr>
              <w:br/>
            </w:r>
            <w:r>
              <w:rPr>
                <w:b/>
                <w:color w:val="107C41"/>
                <w:sz w:val="26"/>
              </w:rPr>
              <w:t>PASS</w:t>
            </w:r>
          </w:p>
        </w:tc>
        <w:tc>
          <w:tcPr>
            <w:tcW w:w="3408" w:type="dxa"/>
            <w:shd w:val="clear" w:color="auto" w:fill="EAF4FB"/>
            <w:vAlign w:val="center"/>
          </w:tcPr>
          <w:p w14:paraId="664B78C0" w14:textId="77777777" w:rsidR="0034399C" w:rsidRDefault="00C00399">
            <w:pPr>
              <w:spacing w:after="0" w:line="240" w:lineRule="auto"/>
              <w:jc w:val="center"/>
            </w:pPr>
            <w:r>
              <w:rPr>
                <w:b/>
                <w:color w:val="475569"/>
                <w:sz w:val="16"/>
              </w:rPr>
              <w:t>OBSERVATIONS</w:t>
            </w:r>
            <w:r>
              <w:rPr>
                <w:b/>
                <w:color w:val="475569"/>
                <w:sz w:val="16"/>
              </w:rPr>
              <w:br/>
            </w:r>
            <w:r>
              <w:rPr>
                <w:b/>
                <w:color w:val="B45F06"/>
                <w:sz w:val="26"/>
              </w:rPr>
              <w:t>3</w:t>
            </w:r>
          </w:p>
        </w:tc>
      </w:tr>
      <w:tr w:rsidR="0034399C" w14:paraId="1FB21D46" w14:textId="77777777">
        <w:trPr>
          <w:cantSplit/>
          <w:jc w:val="center"/>
        </w:trPr>
        <w:tc>
          <w:tcPr>
            <w:tcW w:w="5112" w:type="dxa"/>
            <w:gridSpan w:val="2"/>
            <w:shd w:val="clear" w:color="auto" w:fill="F1F5F9"/>
            <w:tcMar>
              <w:top w:w="110" w:type="dxa"/>
              <w:left w:w="110" w:type="dxa"/>
              <w:bottom w:w="110" w:type="dxa"/>
              <w:right w:w="110" w:type="dxa"/>
            </w:tcMar>
            <w:vAlign w:val="center"/>
          </w:tcPr>
          <w:p w14:paraId="37EC0B12" w14:textId="77777777" w:rsidR="0034399C" w:rsidRDefault="00C00399">
            <w:pPr>
              <w:spacing w:after="0" w:line="240" w:lineRule="auto"/>
            </w:pPr>
            <w:r>
              <w:rPr>
                <w:b/>
                <w:color w:val="334155"/>
                <w:sz w:val="18"/>
              </w:rPr>
              <w:t xml:space="preserve">Control</w:t>
            </w:r>
          </w:p>
        </w:tc>
        <w:tc>
          <w:tcPr>
            <w:tcW w:w="5112" w:type="dxa"/>
            <w:gridSpan w:val="2"/>
            <w:tcMar>
              <w:top w:w="110" w:type="dxa"/>
              <w:left w:w="110" w:type="dxa"/>
              <w:bottom w:w="110" w:type="dxa"/>
              <w:right w:w="110" w:type="dxa"/>
            </w:tcMar>
            <w:vAlign w:val="center"/>
          </w:tcPr>
          <w:p w14:paraId="7571896D" w14:textId="77777777" w:rsidR="0034399C" w:rsidRDefault="00C00399">
            <w:pPr>
              <w:spacing w:after="0" w:line="240" w:lineRule="auto"/>
            </w:pPr>
            <w:r>
              <w:rPr>
                <w:sz w:val="18"/>
              </w:rPr>
              <w:t xml:space="preserve">BSI.IT.27.C7 – Network Device Admin Account Review (PAM Recertification Procedure sec. 8.1, C7)</w:t>
            </w:r>
          </w:p>
        </w:tc>
      </w:tr>
      <w:tr w:rsidR="0034399C" w14:paraId="3965404C" w14:textId="77777777">
        <w:trPr>
          <w:cantSplit/>
          <w:jc w:val="center"/>
        </w:trPr>
        <w:tc>
          <w:tcPr>
            <w:tcW w:w="5112" w:type="dxa"/>
            <w:gridSpan w:val="2"/>
            <w:shd w:val="clear" w:color="auto" w:fill="F1F5F9"/>
            <w:tcMar>
              <w:top w:w="110" w:type="dxa"/>
              <w:left w:w="110" w:type="dxa"/>
              <w:bottom w:w="110" w:type="dxa"/>
              <w:right w:w="110" w:type="dxa"/>
            </w:tcMar>
            <w:vAlign w:val="center"/>
          </w:tcPr>
          <w:p w14:paraId="0F19D7E1" w14:textId="77777777" w:rsidR="0034399C" w:rsidRDefault="00C00399">
            <w:pPr>
              <w:spacing w:after="0" w:line="240" w:lineRule="auto"/>
            </w:pPr>
            <w:r>
              <w:rPr>
                <w:b/>
                <w:color w:val="334155"/>
                <w:sz w:val="18"/>
              </w:rPr>
              <w:t xml:space="preserve">Review period</w:t>
            </w:r>
          </w:p>
        </w:tc>
        <w:tc>
          <w:tcPr>
            <w:tcW w:w="5112" w:type="dxa"/>
            <w:gridSpan w:val="2"/>
            <w:tcMar>
              <w:top w:w="110" w:type="dxa"/>
              <w:left w:w="110" w:type="dxa"/>
              <w:bottom w:w="110" w:type="dxa"/>
              <w:right w:w="110" w:type="dxa"/>
            </w:tcMar>
            <w:vAlign w:val="center"/>
          </w:tcPr>
          <w:p w14:paraId="6D7B9738" w14:textId="77777777" w:rsidR="0034399C" w:rsidRDefault="00C00399">
            <w:pPr>
              <w:spacing w:after="0" w:line="240" w:lineRule="auto"/>
            </w:pPr>
            <w:r>
              <w:rPr>
                <w:sz w:val="18"/>
              </w:rPr>
              <w:t xml:space="preserve">07/01/2025 – 06/30/2026 (subsequent evidence to 10/10/2026 from the management response)</w:t>
            </w:r>
          </w:p>
        </w:tc>
      </w:tr>
      <w:tr w:rsidR="0034399C" w14:paraId="0E726542" w14:textId="77777777">
        <w:trPr>
          <w:cantSplit/>
          <w:jc w:val="center"/>
        </w:trPr>
        <w:tc>
          <w:tcPr>
            <w:tcW w:w="5112" w:type="dxa"/>
            <w:gridSpan w:val="2"/>
            <w:shd w:val="clear" w:color="auto" w:fill="F1F5F9"/>
            <w:tcMar>
              <w:top w:w="110" w:type="dxa"/>
              <w:left w:w="110" w:type="dxa"/>
              <w:bottom w:w="110" w:type="dxa"/>
              <w:right w:w="110" w:type="dxa"/>
            </w:tcMar>
            <w:vAlign w:val="center"/>
          </w:tcPr>
          <w:p w14:paraId="7C606E4F" w14:textId="77777777" w:rsidR="0034399C" w:rsidRDefault="00C00399">
            <w:pPr>
              <w:spacing w:after="0" w:line="240" w:lineRule="auto"/>
            </w:pPr>
            <w:r>
              <w:rPr>
                <w:b/>
                <w:color w:val="334155"/>
                <w:sz w:val="18"/>
              </w:rPr>
              <w:t xml:space="preserve">Walkthrough</w:t>
            </w:r>
          </w:p>
        </w:tc>
        <w:tc>
          <w:tcPr>
            <w:tcW w:w="5112" w:type="dxa"/>
            <w:gridSpan w:val="2"/>
            <w:tcMar>
              <w:top w:w="110" w:type="dxa"/>
              <w:left w:w="110" w:type="dxa"/>
              <w:bottom w:w="110" w:type="dxa"/>
              <w:right w:w="110" w:type="dxa"/>
            </w:tcMar>
            <w:vAlign w:val="center"/>
          </w:tcPr>
          <w:p w14:paraId="1A74D093" w14:textId="77777777" w:rsidR="0034399C" w:rsidRDefault="00C00399">
            <w:pPr>
              <w:spacing w:after="0" w:line="240" w:lineRule="auto"/>
            </w:pPr>
            <w:r>
              <w:rPr>
                <w:sz w:val="18"/>
              </w:rPr>
              <w:t xml:space="preserve">[Date] – [PAM US Team / SanIAM control owner, name and title] – to be completed by the tester</w:t>
            </w:r>
          </w:p>
        </w:tc>
      </w:tr>
      <w:tr w:rsidR="0034399C" w14:paraId="3549C15F" w14:textId="77777777">
        <w:trPr>
          <w:cantSplit/>
          <w:jc w:val="center"/>
        </w:trPr>
        <w:tc>
          <w:tcPr>
            <w:tcW w:w="5112" w:type="dxa"/>
            <w:gridSpan w:val="2"/>
            <w:shd w:val="clear" w:color="auto" w:fill="F1F5F9"/>
            <w:tcMar>
              <w:top w:w="110" w:type="dxa"/>
              <w:left w:w="110" w:type="dxa"/>
              <w:bottom w:w="110" w:type="dxa"/>
              <w:right w:w="110" w:type="dxa"/>
            </w:tcMar>
            <w:vAlign w:val="center"/>
          </w:tcPr>
          <w:p w14:paraId="55A33DE3" w14:textId="77777777" w:rsidR="0034399C" w:rsidRDefault="00C00399">
            <w:pPr>
              <w:spacing w:after="0" w:line="240" w:lineRule="auto"/>
            </w:pPr>
            <w:r>
              <w:rPr>
                <w:b/>
                <w:color w:val="334155"/>
                <w:sz w:val="18"/>
              </w:rPr>
              <w:t xml:space="preserve">Sample of one</w:t>
            </w:r>
          </w:p>
        </w:tc>
        <w:tc>
          <w:tcPr>
            <w:tcW w:w="5112" w:type="dxa"/>
            <w:gridSpan w:val="2"/>
            <w:tcMar>
              <w:top w:w="110" w:type="dxa"/>
              <w:left w:w="110" w:type="dxa"/>
              <w:bottom w:w="110" w:type="dxa"/>
              <w:right w:w="110" w:type="dxa"/>
            </w:tcMar>
            <w:vAlign w:val="center"/>
          </w:tcPr>
          <w:p w14:paraId="728A0E0B" w14:textId="77777777" w:rsidR="0034399C" w:rsidRDefault="00C00399">
            <w:pPr>
              <w:spacing w:after="0" w:line="240" w:lineRule="auto"/>
            </w:pPr>
            <w:r>
              <w:rPr>
                <w:sz w:val="18"/>
              </w:rPr>
              <w:t xml:space="preserve">MIA25142 – Miguel Nieves Nieves (identity 100546241); CISCO Network Administrators and ISEAdmin; 2025 Q3 PAM BSI SOX Manager Certification – Revoked 08/28/2025, removed 09/02/2025</w:t>
            </w:r>
          </w:p>
        </w:tc>
      </w:tr>
      <w:tr w:rsidR="0034399C" w14:paraId="61405E96" w14:textId="77777777">
        <w:trPr>
          <w:cantSplit/>
          <w:jc w:val="center"/>
        </w:trPr>
        <w:tc>
          <w:tcPr>
            <w:tcW w:w="5112" w:type="dxa"/>
            <w:gridSpan w:val="2"/>
            <w:shd w:val="clear" w:color="auto" w:fill="F1F5F9"/>
            <w:tcMar>
              <w:top w:w="110" w:type="dxa"/>
              <w:left w:w="110" w:type="dxa"/>
              <w:bottom w:w="110" w:type="dxa"/>
              <w:right w:w="110" w:type="dxa"/>
            </w:tcMar>
            <w:vAlign w:val="center"/>
          </w:tcPr>
          <w:p w14:paraId="698C1946" w14:textId="77777777" w:rsidR="0034399C" w:rsidRDefault="00C00399">
            <w:pPr>
              <w:spacing w:after="0" w:line="240" w:lineRule="auto"/>
            </w:pPr>
            <w:r>
              <w:rPr>
                <w:b/>
                <w:color w:val="334155"/>
                <w:sz w:val="18"/>
              </w:rPr>
              <w:t xml:space="preserve">Evidence folder</w:t>
            </w:r>
          </w:p>
        </w:tc>
        <w:tc>
          <w:tcPr>
            <w:tcW w:w="5112" w:type="dxa"/>
            <w:gridSpan w:val="2"/>
            <w:tcMar>
              <w:top w:w="110" w:type="dxa"/>
              <w:left w:w="110" w:type="dxa"/>
              <w:bottom w:w="110" w:type="dxa"/>
              <w:right w:w="110" w:type="dxa"/>
            </w:tcMar>
            <w:vAlign w:val="center"/>
          </w:tcPr>
          <w:p w14:paraId="3EB2825F" w14:textId="77777777" w:rsidR="0034399C" w:rsidRDefault="00C00399">
            <w:pPr>
              <w:spacing w:after="0" w:line="240" w:lineRule="auto"/>
            </w:pPr>
            <w:r>
              <w:rPr>
                <w:sz w:val="18"/>
              </w:rPr>
              <w:t xml:space="preserve">BSI.IT.27.C7 (E01 – E09); workpaper E09 – BSI.IT.27.C7_Sample_of_1_MIA25142_Workpaper.xlsx (tabs WP Summary, Sample Attribute Testing, Evidence Map, Evidence Index)</w:t>
            </w:r>
          </w:p>
        </w:tc>
      </w:tr>
    </w:tbl>
    <w:p w14:paraId="3F75C82A" w14:textId="77777777" w:rsidR="00D74A8E" w:rsidRDefault="00000000">
      <w:pPr>
        <w:spacing w:before="140" w:after="40"/>
      </w:pPr>
      <w:r>
        <w:rPr>
          <w:b/>
          <w:color w:val="17365D"/>
          <w:sz w:val="19"/>
        </w:rPr>
        <w:t xml:space="preserve">Control description</w:t>
      </w:r>
    </w:p>
    <w:p w14:paraId="3A0EACC4" w14:textId="77777777" w:rsidR="0034399C" w:rsidRDefault="00C00399">
      <w:r>
        <w:t xml:space="preserve">[BSI.IT.27.C7 Network Device Admin Account Review] At least semiannually, InfoSec initiates accounts reviews for network device administrators, users and service accounts that will be performed by managers or account owners. Inappropriate access is revoked by PAM/IAM team, within SLA.</w:t>
      </w:r>
    </w:p>
    <w:p w14:paraId="7D7985CB" w14:textId="77777777" w:rsidR="0034399C" w:rsidRDefault="00C00399">
      <w:pPr>
        <w:pStyle w:val="Heading1"/>
        <w:spacing w:before="160" w:after="100"/>
      </w:pPr>
      <w:r>
        <w:rPr>
          <w:rFonts w:ascii="Aptos" w:hAnsi="Aptos"/>
        </w:rPr>
        <w:t xml:space="preserve">1. Design Effectiveness Summary</w:t>
      </w:r>
    </w:p>
    <w:p w14:paraId="3A0EACC4" w14:textId="77777777" w:rsidR="0034399C" w:rsidRDefault="00C00399">
      <w:r>
        <w:t xml:space="preserve">The control design is effective. Frequency: the control statement requires a review at least semiannually; the PAM Recertification Procedure sets a quarterly SOX privileged access recertification (E02, sec. 2), consistent with SUS.IAMS.4.2.5.6 (privileged accounts enrolled in PAM recertified quarterly) and 4.2.5.19 (at least semi-annually) (E01). Initiation: the PAM US Team (InfoSec) builds the campaign from the in-scope privileged network AD groups – CISCO ISE Administrators, CISCO Network Administrators, ISEAdmin and F5FullAdmin (E03, sec. 3.3) – and the IAM team loads it into SanIAM / SailPoint (E02, sec. 4.1.1 C1 and sec. 8 steps 1–7). Reviewers: the line manager reviews person accounts and the account owner reviews service accounts (E02, 4.1.1 C2, step 4; E01, SUS.IAMS.4.2.5.6). Revocation: a Revoked decision generates a ServiceNow revocation ticket worked by IT Application Support and confirmed by the PAM team (E02, C3–C4, steps 9–10), within 30 business days of the close of the review (E01, SUS.IAMS.4.2.5.21). Decisions, decision makers and sign-off dates are retained in SanIAM, and removals can be traced in Netwrix and the AD extracts (Refer to E04–E06).</w:t>
      </w:r>
    </w:p>
    <w:p w14:paraId="3A0EACC4" w14:textId="77777777" w:rsidR="0034399C" w:rsidRDefault="00C00399">
      <w:r>
        <w:t xml:space="preserve">Overall Rating: Satisfactory, with three observations: (1) the 30-business-day SLA is defined only in the IAM Standard (SUS.IAMS.4.2.5.21), not in the procedure; (2) access removed after a review can be added back without the review detecting it until the next cycle – re-grants depend on the privileged access provisioning control (SUS.IAMS.4.2.3.4); (3) IAMS termination dates are inconsistent with IAMS / AD status, and the SailPoint "Account Status" / "SOX" fields and the AD user extract (no group membership) are not reliable as audit evidence.</w:t>
      </w:r>
    </w:p>
    <w:p w14:paraId="7D7985CB" w14:textId="77777777" w:rsidR="0034399C" w:rsidRDefault="00C00399">
      <w:pPr>
        <w:pStyle w:val="Heading1"/>
        <w:spacing w:before="160" w:after="100"/>
      </w:pPr>
      <w:r>
        <w:rPr>
          <w:rFonts w:ascii="Aptos" w:hAnsi="Aptos"/>
        </w:rPr>
        <w:t xml:space="preserve">2. WT Summary</w:t>
      </w:r>
    </w:p>
    <w:p w14:paraId="3A0EACC4" w14:textId="77777777" w:rsidR="0034399C" w:rsidRDefault="00C00399">
      <w:r>
        <w:t xml:space="preserve">Walkthrough meeting: [date, attendees and roles – to be completed by the tester]. The understanding below is based on the PAM Recertification Procedure v2.0 (E02), the IAM Standard (E01), the certification exports and the management response received (E04–E06), and the testing walkthrough workbook (E07).</w:t>
      </w:r>
    </w:p>
    <w:p w14:paraId="3A0EACC4" w14:textId="77777777" w:rsidR="0034399C" w:rsidRDefault="00C00399">
      <w:r>
        <w:t xml:space="preserve">Each quarter the PAM US Team initiates the privileged access recertification in SanIAM. The campaign covers every member (person and service accounts) of the privileged network AD groups. For each entitlement the decision maker records one outcome, and the outcome drives the next step:</w:t>
      </w:r>
    </w:p>
    <w:p w14:paraId="3FD8EEA9" w14:textId="77777777" w:rsidR="00D74A8E" w:rsidRDefault="00000000">
      <w:pPr>
        <w:pStyle w:val="ListBullet"/>
        <w:spacing w:after="20" w:line="240" w:lineRule="auto"/>
        <w:ind w:left="259" w:hanging="173"/>
      </w:pPr>
      <w:r>
        <w:rPr>
          <w:color w:val="1F1F1F"/>
          <w:sz w:val="17"/>
        </w:rPr>
        <w:t xml:space="preserve">Approved: access remains valid and the process ends for that entitlement (E02, step 9). No removal is required, so no SLA applies.</w:t>
      </w:r>
    </w:p>
    <w:p w14:paraId="3FD8EEA9" w14:textId="77777777" w:rsidR="00D74A8E" w:rsidRDefault="00000000">
      <w:pPr>
        <w:pStyle w:val="ListBullet"/>
        <w:spacing w:after="20" w:line="240" w:lineRule="auto"/>
        <w:ind w:left="259" w:hanging="173"/>
      </w:pPr>
      <w:r>
        <w:rPr>
          <w:color w:val="1F1F1F"/>
          <w:sz w:val="17"/>
        </w:rPr>
        <w:t xml:space="preserve">Revoked: the PAM team submits a ServiceNow access revocation ticket, IT Application Support removes the AD group membership, and the PAM team confirms the access was de-provisioned (E02, 4.1.1 C3–C4 and step 10).</w:t>
      </w:r>
    </w:p>
    <w:p w14:paraId="3FD8EEA9" w14:textId="77777777" w:rsidR="00D74A8E" w:rsidRDefault="00000000">
      <w:pPr>
        <w:pStyle w:val="ListBullet"/>
        <w:spacing w:after="20" w:line="240" w:lineRule="auto"/>
        <w:ind w:left="259" w:hanging="173"/>
      </w:pPr>
      <w:r>
        <w:rPr>
          <w:color w:val="1F1F1F"/>
          <w:sz w:val="17"/>
        </w:rPr>
        <w:t xml:space="preserve">SLA: the removal must be completed within 30 business days of the close of the review (E01, SUS.IAMS.4.2.5.21; 4.2.5.7). The SLA is measured only for Revoked decisions.</w:t>
      </w:r>
    </w:p>
    <w:p w14:paraId="3A0EACC4" w14:textId="77777777" w:rsidR="0034399C" w:rsidRDefault="00C00399">
      <w:r>
        <w:t xml:space="preserve">If a user whose access was rejected keeps the privileges, the PAM team escalates the finding to senior management (E02, sec. 4.2). Exceptions to the procedure are reviewed by the Santander US Head of Identity and Access Services and approved by the BSI CISO (E02, sec. 5). Access added after the review is a new grant and must follow the privileged access change process – an approved request validated by the manager and a second-level approver (E01, SUS.IAMS.4.2.3.4).</w:t>
      </w:r>
    </w:p>
    <w:p w14:paraId="3A0EACC4" w14:textId="77777777" w:rsidR="0034399C" w:rsidRDefault="00C00399">
      <w:r>
        <w:t xml:space="preserve">Sample of one: account MIA25142 (Miguel Nieves Nieves) was traced end to end – the 2025 Q3 campaign and the revoke decision in SanIAM (E04), the removal from CISCO Network Administrators and ISEAdmin in Netwrix (E04), and the account status in the following reviews (E05 / E06). Results are in Section 3 and in the workpaper (E09, tab "Sample Attribute Testing").</w:t>
      </w:r>
    </w:p>
    <w:p w14:paraId="3A0EACC4" w14:textId="77777777" w:rsidR="0034399C" w:rsidRDefault="00C00399">
      <w:r>
        <w:t xml:space="preserve">Based on the walkthrough and our understanding of the process, the control appears to be designed appropriately and implemented as described, and it is adequate to mitigate the risk of inappropriate privileged network access: the review was initiated by InfoSec, performed by the authorized line manager, and the access identified as inappropriate was revoked by the PAM/IAM team within the SLA.</w:t>
      </w:r>
    </w:p>
    <w:p w14:paraId="7D7985CB" w14:textId="77777777" w:rsidR="0034399C" w:rsidRDefault="00C00399">
      <w:pPr>
        <w:pStyle w:val="Heading1"/>
        <w:spacing w:before="160" w:after="100"/>
      </w:pPr>
      <w:r>
        <w:rPr>
          <w:rFonts w:ascii="Aptos" w:hAnsi="Aptos"/>
        </w:rPr>
        <w:t xml:space="preserve">3. Sample of One – MIA25142 Miguel Nieves Nieves</w:t>
      </w:r>
    </w:p>
    <w:tbl>
      <w:tblPr>
        <w:tblW w:w="0" w:type="auto"/>
        <w:jc w:val="center"/>
        <w:tblLook w:val="04A0" w:firstRow="1" w:lastRow="0" w:firstColumn="1" w:lastColumn="0" w:noHBand="0" w:noVBand="1"/>
      </w:tblPr>
      <w:tblGrid>
        <w:gridCol w:w="2556"/>
        <w:gridCol w:w="2556"/>
        <w:gridCol w:w="2556"/>
        <w:gridCol w:w="2556"/>
      </w:tblGrid>
      <w:tr w:rsidR="0034399C" w14:paraId="797B57E0" w14:textId="77777777">
        <w:trPr>
          <w:cantSplit/>
          <w:jc w:val="center"/>
        </w:trPr>
        <w:tc>
          <w:tcPr>
            <w:tcW w:w="2556" w:type="dxa"/>
            <w:shd w:val="clear" w:color="auto" w:fill="17365D"/>
            <w:tcMar>
              <w:top w:w="110" w:type="dxa"/>
              <w:left w:w="110" w:type="dxa"/>
              <w:bottom w:w="110" w:type="dxa"/>
              <w:right w:w="110" w:type="dxa"/>
            </w:tcMar>
            <w:vAlign w:val="center"/>
          </w:tcPr>
          <w:p w14:paraId="53558BCD" w14:textId="77777777" w:rsidR="0034399C" w:rsidRDefault="00C00399">
            <w:pPr>
              <w:spacing w:after="0" w:line="240" w:lineRule="auto"/>
              <w:jc w:val="center"/>
            </w:pPr>
            <w:r>
              <w:rPr>
                <w:b/>
                <w:color w:val="FFFFFF"/>
                <w:sz w:val="17"/>
              </w:rPr>
              <w:t>Workpaper column</w:t>
            </w:r>
          </w:p>
        </w:tc>
        <w:tc>
          <w:tcPr>
            <w:tcW w:w="2556" w:type="dxa"/>
            <w:shd w:val="clear" w:color="auto" w:fill="17365D"/>
            <w:tcMar>
              <w:top w:w="110" w:type="dxa"/>
              <w:left w:w="110" w:type="dxa"/>
              <w:bottom w:w="110" w:type="dxa"/>
              <w:right w:w="110" w:type="dxa"/>
            </w:tcMar>
            <w:vAlign w:val="center"/>
          </w:tcPr>
          <w:p w14:paraId="13E11F40" w14:textId="77777777" w:rsidR="0034399C" w:rsidRDefault="00C00399">
            <w:pPr>
              <w:spacing w:after="0" w:line="240" w:lineRule="auto"/>
              <w:jc w:val="center"/>
            </w:pPr>
            <w:r>
              <w:rPr>
                <w:b/>
                <w:color w:val="FFFFFF"/>
                <w:sz w:val="17"/>
              </w:rPr>
              <w:t>Value / conclusion</w:t>
            </w:r>
          </w:p>
        </w:tc>
        <w:tc>
          <w:tcPr>
            <w:tcW w:w="2556" w:type="dxa"/>
            <w:shd w:val="clear" w:color="auto" w:fill="17365D"/>
            <w:tcMar>
              <w:top w:w="110" w:type="dxa"/>
              <w:left w:w="110" w:type="dxa"/>
              <w:bottom w:w="110" w:type="dxa"/>
              <w:right w:w="110" w:type="dxa"/>
            </w:tcMar>
            <w:vAlign w:val="center"/>
          </w:tcPr>
          <w:p w14:paraId="3E78A3AE" w14:textId="77777777" w:rsidR="0034399C" w:rsidRDefault="00C00399">
            <w:pPr>
              <w:spacing w:after="0" w:line="240" w:lineRule="auto"/>
              <w:jc w:val="center"/>
            </w:pPr>
            <w:r>
              <w:rPr>
                <w:b/>
                <w:color w:val="FFFFFF"/>
                <w:sz w:val="17"/>
              </w:rPr>
              <w:t>Evidence reference</w:t>
            </w:r>
          </w:p>
        </w:tc>
        <w:tc>
          <w:tcPr>
            <w:tcW w:w="2556" w:type="dxa"/>
            <w:shd w:val="clear" w:color="auto" w:fill="17365D"/>
            <w:tcMar>
              <w:top w:w="110" w:type="dxa"/>
              <w:left w:w="110" w:type="dxa"/>
              <w:bottom w:w="110" w:type="dxa"/>
              <w:right w:w="110" w:type="dxa"/>
            </w:tcMar>
            <w:vAlign w:val="center"/>
          </w:tcPr>
          <w:p w14:paraId="352C245A" w14:textId="77777777" w:rsidR="0034399C" w:rsidRDefault="00C00399">
            <w:pPr>
              <w:spacing w:after="0" w:line="240" w:lineRule="auto"/>
              <w:jc w:val="center"/>
            </w:pPr>
            <w:r>
              <w:rPr>
                <w:b/>
                <w:color w:val="FFFFFF"/>
                <w:sz w:val="17"/>
              </w:rPr>
              <w:t>Result</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"At least semiannually" (A1 – frequency)</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2025 Q3 review (launched 08/01/2025) for H2 2025 and 2026 Q1 review (launched 04/09/2026) for H1 2026; MIA25142 included in both</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E05; E07 2_Step-by-Step 4.1; E01 SUS.IAMS.4.2.5.19; E09 Sample Attribute Testing row 5 (A1)</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"InfoSec initiates accounts reviews" (A1 – initiation)</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2025 Q3 PAM BSI SOX Manager Certification launched by the PAM US Team in SanIAM / SailPoint</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(tab 2); E02 4.1.1 C1, sec. 8 steps 1–7; E09 Sample Attribute Testing row 6 (A1)</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"for network device administrators, users and service accounts" (A2 – completeness)</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MIA25142 (person account, identity 100546241) in CISCO Network Administrators and ISEAdmin – both memberships in the AD extract and in the campaign</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(rows 2538–2539; AD extract row 1639); E03 sec. 3.3; E09 Sample Attribute Testing row 7 (A2)</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"performed by managers or account owners" (A3 – reviewer)</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Borges, Dayam – line manager (Manager Name = Decision Maker); not the account holder</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(rows 2538–2539); E02 4.1.1 C2; E01 SUS.IAMS.4.2.5.6; E09 Sample Attribute Testing row 8 (A3)</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Review decision documented (A4)</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Revoked – 08/28/2025, signed off in SanIAM</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(rows 2538–2539); E02 sec. 8 step 8; E09 Sample Attribute Testing row 9 (A4)</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"Inappropriate access" identified (A5)</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Yes – the line manager revoked both privileged memberships through the review</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(rows 2538–2539); E01 SUS.IAMS.4.2.5.1, 4.2.5.7; E09 Sample Attribute Testing row 10 (A5)</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"is revoked by PAM/IAM team" (A6 – removal)</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Both memberships removed on 09/02/2025 per Netwrix, matching the decision</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Netwrix log; E02 4.1.1 C3–C4, step 10; E01 SUS.IAMS.4.2.5.10; E09 Sample Attribute Testing row 11 (A6)</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"within SLA" (A6 – timeliness)</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2 business days after the 08/28/2025 close of review; deadline 10/10/2025 (30 business days)</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E01 SUS.IAMS.4.2.5.21; E09 Sample Attribute Testing row 12 (A6)</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ServiceNow revocation ticket</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Not provided by management; removal evidenced by Netwrix</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E07 7_Evidence Status #12; E09 Sample Attribute Testing row 15 (O1)</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b/>
                <w:color w:val="B45F06"/>
                <w:sz w:val="16"/>
              </w:rPr>
              <w:t xml:space="preserve">Observation</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Access after removal</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Member of both groups again in AD on 11/25/2025, approved by the line manager on 04/30/2026, 07/27/2026 and 08/17/2026. A new grant after a confirmed removal – assessed under SUS.IAMS.4.2.3.4 (provisioning), not this control. Approved request / Netwrix "member added" event requested</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(row 1639); E05 (rows 3260, 3265); E06 (SOX rows 98–100, CyberArk rows 431–433); E07 7_Evidence Status #5; E09 Sample Attribute Testing row 16 (O2)</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b/>
                <w:color w:val="B45F06"/>
                <w:sz w:val="16"/>
              </w:rPr>
              <w:t xml:space="preserve">Observation</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Account status</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IAMS Termination Date 12/31/2024 but Identity Inactive FALSE and AD enabled (11/25/2025, 05/15/2026, 10/10/2026) – termination not evidenced; HR is the authoritative source (SUS.IAMS.4.2.1.1)</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E05 (row 1636); E06 Oct10_2026Users (row 1621); E07 7_Evidence Status #4; E09 Sample Attribute Testing row 17 (O3)</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b/>
                <w:color w:val="B45F06"/>
                <w:sz w:val="16"/>
              </w:rPr>
              <w:t xml:space="preserve">Observation</w:t>
            </w:r>
          </w:p>
        </w:tc>
      </w:tr>
    </w:tbl>
    <w:p w14:paraId="6D6FA940" w14:textId="77777777" w:rsidR="0034399C" w:rsidRDefault="0034399C"/>
    <w:p w14:paraId="6FBCF7A8" w14:textId="77777777" w:rsidR="0034399C" w:rsidRDefault="00C00399">
      <w:pPr>
        <w:spacing w:before="80" w:after="0"/>
      </w:pPr>
      <w:r>
        <w:rPr>
          <w:b/>
          <w:color w:val="1F1F1F"/>
          <w:sz w:val="18"/>
        </w:rPr>
        <w:t xml:space="preserve">Conclusion: Sample MIA25142 PASSED all control attributes (A1–A6). The review was initiated by InfoSec, performed by the authorized line manager and documented; the inappropriate access was revoked through the review and removed by the PAM/IAM team on 09/02/2025, 2 business days after the close of the review and within the 30-business-day SLA (SUS.IAMS.4.2.5.21; PAM Recertification Procedure 4.1.1 C3–C4, sec. 8 steps 9–10). Three observations are noted (ServiceNow ticket not provided; access added back after removal – referred to the provisioning control under SUS.IAMS.4.2.3.4; IAMS termination date pending HR confirmation). No exceptions were identified. Refer to E09, tab "WP Summary" (Sample result, cell B9) and tab "Sample Attribute Testing" (rows 5–17).</w:t>
      </w:r>
    </w:p>
    <w:p w14:paraId="3F75C82A" w14:textId="77777777" w:rsidR="00D74A8E" w:rsidRDefault="00000000">
      <w:pPr>
        <w:spacing w:before="140" w:after="40"/>
      </w:pPr>
      <w:r>
        <w:rPr>
          <w:b/>
          <w:color w:val="17365D"/>
          <w:sz w:val="19"/>
        </w:rPr>
        <w:t xml:space="preserve">Evidence references (BSI.IT.27.C7 folder)</w:t>
      </w:r>
    </w:p>
    <w:tbl>
      <w:tblPr>
        <w:tblW w:w="0" w:type="auto"/>
        <w:jc w:val="center"/>
        <w:tblLook w:val="04A0" w:firstRow="1" w:lastRow="0" w:firstColumn="1" w:lastColumn="0" w:noHBand="0" w:noVBand="1"/>
      </w:tblPr>
      <w:tblGrid>
        <w:gridCol w:w="3408"/>
        <w:gridCol w:w="3408"/>
        <w:gridCol w:w="3408"/>
      </w:tblGrid>
      <w:tr w:rsidR="0034399C" w14:paraId="13EB49F5" w14:textId="77777777" w:rsidTr="12DC9340">
        <w:trPr>
          <w:cantSplit/>
          <w:jc w:val="center"/>
        </w:trPr>
        <w:tc>
          <w:tcPr>
            <w:tcW w:w="3408" w:type="dxa"/>
            <w:shd w:val="clear" w:color="auto" w:fill="17365D" w:themeFill="text2" w:themeFillShade="BF"/>
            <w:tcMar>
              <w:top w:w="110" w:type="dxa"/>
              <w:left w:w="110" w:type="dxa"/>
              <w:bottom w:w="110" w:type="dxa"/>
              <w:right w:w="110" w:type="dxa"/>
            </w:tcMar>
            <w:vAlign w:val="center"/>
          </w:tcPr>
          <w:p w14:paraId="248CCEE6" w14:textId="77777777" w:rsidR="0034399C" w:rsidRDefault="00C00399">
            <w:pPr>
              <w:spacing w:after="0" w:line="240" w:lineRule="auto"/>
              <w:jc w:val="center"/>
            </w:pPr>
            <w:r>
              <w:rPr>
                <w:b/>
                <w:color w:val="FFFFFF"/>
                <w:sz w:val="18"/>
              </w:rPr>
              <w:lastRenderedPageBreak/>
              <w:t>Ref</w:t>
            </w:r>
          </w:p>
        </w:tc>
        <w:tc>
          <w:tcPr>
            <w:tcW w:w="3408" w:type="dxa"/>
            <w:shd w:val="clear" w:color="auto" w:fill="17365D" w:themeFill="text2" w:themeFillShade="BF"/>
            <w:tcMar>
              <w:top w:w="110" w:type="dxa"/>
              <w:left w:w="110" w:type="dxa"/>
              <w:bottom w:w="110" w:type="dxa"/>
              <w:right w:w="110" w:type="dxa"/>
            </w:tcMar>
            <w:vAlign w:val="center"/>
          </w:tcPr>
          <w:p w14:paraId="48EA06A6" w14:textId="77777777" w:rsidR="0034399C" w:rsidRDefault="00C00399">
            <w:pPr>
              <w:spacing w:after="0" w:line="240" w:lineRule="auto"/>
              <w:jc w:val="center"/>
            </w:pPr>
            <w:r>
              <w:rPr>
                <w:b/>
                <w:color w:val="FFFFFF"/>
                <w:sz w:val="18"/>
              </w:rPr>
              <w:t>Evidence</w:t>
            </w:r>
          </w:p>
        </w:tc>
        <w:tc>
          <w:tcPr>
            <w:tcW w:w="3408" w:type="dxa"/>
            <w:shd w:val="clear" w:color="auto" w:fill="17365D" w:themeFill="text2" w:themeFillShade="BF"/>
            <w:tcMar>
              <w:top w:w="110" w:type="dxa"/>
              <w:left w:w="110" w:type="dxa"/>
              <w:bottom w:w="110" w:type="dxa"/>
              <w:right w:w="110" w:type="dxa"/>
            </w:tcMar>
            <w:vAlign w:val="center"/>
          </w:tcPr>
          <w:p w14:paraId="550DF7E1" w14:textId="77777777" w:rsidR="0034399C" w:rsidRDefault="00C00399">
            <w:pPr>
              <w:spacing w:after="0" w:line="240" w:lineRule="auto"/>
              <w:jc w:val="center"/>
            </w:pPr>
            <w:r>
              <w:rPr>
                <w:b/>
                <w:color w:val="FFFFFF"/>
                <w:sz w:val="18"/>
              </w:rPr>
              <w:t>What it shows for MIA25142</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E01</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CUSO Identity and Access Management Standard v11.0 (BSIIT21.PDF); v10.0 in effect during the period</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SUS.IAMS.4.2.5.6 (quarterly), 4.2.5.10 (confirm removal), 4.2.5.21 (30 business days from the close of the review), 4.2.3.4 (privileged access provisioning), 4.2.1.1 (HR authoritative source)</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E02</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PAM_Recertification_Procedure_BSI_04.22.26.pdf (v2.0)</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Sec. 2, 3, 4.1.1 C1–C4, 4.2, 5, 8 steps 1–10, 8.1 C7</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E03</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BSI.IT.27.C7.03 PAM Definition of Privilege.pdf (v10.0)</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Sec. 3.3 – the 4 in-scope privileged network AD groups</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E04</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BSI.IT.27.C7.02 Q3_2025.xlsx</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Rows 2538–2539: Revoked 08/28/2025 (Borges, Dayam); Netwrix removal 09/02/2025; AD extract 11/25/2025 row 1639 – member again (Exhibit A3)</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E05</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BSI.IT.27.C7.02 Q1 2026 Cert.xlsx</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Rows 3260 / 3265: Approved 04/30/2026; AD extract 05/15/2026 row 1636 – enabled, member (Exhibit A4)</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E06</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C7.Sample.xlsx (management response)</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SOX Manager rows 98–100 and CyberArk Manager rows 431–433 Approved; CyberArk Owner 12 rows; Oct10_2026Users row 1621; SAMPLE tab A13 screenshots (Exhibits A1, A2, A5)</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E07</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BSI.IT.27.C7.05 Testing Walkthrough - Combined with 2026 Q2 Sample.xlsx</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3_Attribute Matrix (policy-based conclusion); 4_Item Detail rows 19, 57, 107, 130; 7_Evidence Status</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E08</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Sample step taken.docx</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Request to the control owner for A6 evidence (10 accounts, including MIA25142)</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E09</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BSI.IT.27.C7_Sample_of_1_MIA25142_Workpaper.xlsx</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Sample-of-one workpaper: WP Summary (result, KPIs, test steps); Sample Attribute Testing (A1–A6 rows 5–12, O1–O3 rows 15–17); Evidence Map; Evidence Index (E01–E08); Word Doc Cross-Ref</w:t>
            </w:r>
          </w:p>
        </w:tc>
      </w:tr>
    </w:tbl>
    <w:p w14:paraId="7D7985CB" w14:textId="77777777" w:rsidR="0034399C" w:rsidRDefault="00C00399">
      <w:pPr>
        <w:pStyle w:val="Heading1"/>
        <w:spacing w:before="160" w:after="100"/>
      </w:pPr>
      <w:r>
        <w:rPr>
          <w:rFonts w:ascii="Aptos" w:hAnsi="Aptos"/>
        </w:rPr>
        <w:t xml:space="preserve">Appendix A - Sample MIA25142 Evidence</w:t>
      </w:r>
    </w:p>
    <w:p w14:paraId="57C6C074" w14:textId="77777777" w:rsidR="0034399C" w:rsidRDefault="00C00399">
      <w:pPr>
        <w:jc w:val="center"/>
      </w:pPr>
      <w:r>
        <w:rPr>
          <w:b/>
          <w:color w:val="0078D4"/>
          <w:sz w:val="22"/>
        </w:rPr>
        <w:t xml:space="preserve">Exhibit A1: 2026 Q2 PAM BSI SOX Manager Certification – MIA25142 Approved (E06, rows 98–100)</w:t>
      </w:r>
    </w:p>
    <w:p w14:paraId="7ED21048" w14:textId="77777777" w:rsidR="006A64B5" w:rsidRDefault="00000000">
      <w:pPr>
        <w:jc w:val="center"/>
      </w:pPr>
      <w:r>
        <w:rPr>
          <w:noProof/>
        </w:rPr>
        <w:drawing>
          <wp:inline distT="0" distB="0" distL="0" distR="0" wp14:anchorId="3BC51B26" wp14:editId="13AF484A">
            <wp:extent cx="5943600" cy="3078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7_sox_mgr_mia25142.jpg"/>
                    <pic:cNvPicPr/>
                  </pic:nvPicPr>
                  <pic:blipFill>
                    <a:blip r:embed="rId11"/>
                    <a:stretch>
                      <a:fillRect/>
                    </a:stretch>
                  </pic:blipFill>
                  <pic:spPr>
                    <a:xfrm>
                      <a:off x="0" y="0"/>
                      <a:ext cx="5943600" cy="307867"/>
                    </a:xfrm>
                    <a:prstGeom prst="rect">
                      <a:avLst/>
                    </a:prstGeom>
                  </pic:spPr>
                </pic:pic>
              </a:graphicData>
            </a:graphic>
          </wp:inline>
        </w:drawing>
      </w:r>
    </w:p>
    <w:p w14:paraId="5BC79ACF" w14:textId="77777777" w:rsidR="0034399C" w:rsidRDefault="00C00399">
      <w:pPr>
        <w:jc w:val="center"/>
      </w:pPr>
      <w:r>
        <w:rPr>
          <w:i/>
          <w:sz w:val="16"/>
        </w:rPr>
        <w:t xml:space="preserve">Source: E06 – C7.Sample.xlsx, SAMPLE tab (screenshot at A20). Decision = Approved, Revoke Completed blank, for CYBERARK_ALERO_USERS, CISCO NETWORK ADMINISTRATORS and ISEADMIN. Workpaper: E09 Evidence Map, O2.</w:t>
      </w:r>
    </w:p>
    <w:p w14:paraId="57C6C074" w14:textId="77777777" w:rsidR="0034399C" w:rsidRDefault="00C00399">
      <w:pPr>
        <w:jc w:val="center"/>
      </w:pPr>
      <w:r>
        <w:rPr>
          <w:b/>
          <w:color w:val="0078D4"/>
          <w:sz w:val="22"/>
        </w:rPr>
        <w:t xml:space="preserve">Exhibit A2: 2026 Q2 PAM BSI CyberArk Manager Certification – MIA25142 Approved (E06, rows 431–433)</w:t>
      </w:r>
    </w:p>
    <w:p w14:paraId="7ED21048" w14:textId="77777777" w:rsidR="006A64B5" w:rsidRDefault="00000000">
      <w:pPr>
        <w:jc w:val="center"/>
      </w:pPr>
      <w:r>
        <w:rPr>
          <w:noProof/>
        </w:rPr>
        <w:drawing>
          <wp:inline distT="0" distB="0" distL="0" distR="0" wp14:anchorId="3BC51B26" wp14:editId="13AF484A">
            <wp:extent cx="5943600" cy="3112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7_cyberark_mgr_mia25142.jpg"/>
                    <pic:cNvPicPr/>
                  </pic:nvPicPr>
                  <pic:blipFill>
                    <a:blip r:embed="rId12"/>
                    <a:stretch>
                      <a:fillRect/>
                    </a:stretch>
                  </pic:blipFill>
                  <pic:spPr>
                    <a:xfrm>
                      <a:off x="0" y="0"/>
                      <a:ext cx="5943600" cy="311255"/>
                    </a:xfrm>
                    <a:prstGeom prst="rect">
                      <a:avLst/>
                    </a:prstGeom>
                  </pic:spPr>
                </pic:pic>
              </a:graphicData>
            </a:graphic>
          </wp:inline>
        </w:drawing>
      </w:r>
    </w:p>
    <w:p w14:paraId="5BC79ACF" w14:textId="77777777" w:rsidR="0034399C" w:rsidRDefault="00C00399">
      <w:pPr>
        <w:jc w:val="center"/>
      </w:pPr>
      <w:r>
        <w:rPr>
          <w:i/>
          <w:sz w:val="16"/>
        </w:rPr>
        <w:t xml:space="preserve">Source: E06 – C7.Sample.xlsx, SAMPLE tab (screenshot at A14). Network_Devices_Accounts safe via Cisco Network Administrators and ISEAdmin, and the personal Alero_Consultant_MIA25142 safe. Workpaper: E09 Evidence Map, O2.</w:t>
      </w:r>
    </w:p>
    <w:p w14:paraId="57C6C074" w14:textId="77777777" w:rsidR="0034399C" w:rsidRDefault="00C00399">
      <w:pPr>
        <w:jc w:val="center"/>
      </w:pPr>
      <w:r>
        <w:rPr>
          <w:b/>
          <w:color w:val="0078D4"/>
          <w:sz w:val="22"/>
        </w:rPr>
        <w:t xml:space="preserve">Exhibit A3: 2025 Q3 revocation and removal (E04; workpaper E09 – Sample Attribute Testing rows 9–12)</w:t>
      </w:r>
    </w:p>
    <w:tbl>
      <w:tblPr>
        <w:tblW w:w="0" w:type="auto"/>
        <w:jc w:val="center"/>
        <w:tblLook w:val="04A0" w:firstRow="1" w:lastRow="0" w:firstColumn="1" w:lastColumn="0" w:noHBand="0" w:noVBand="1"/>
      </w:tblPr>
      <w:tblGrid>
        <w:gridCol w:w="5112"/>
        <w:gridCol w:w="5112"/>
      </w:tblGrid>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Certification / decision</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2025 Q3 PAM BSI SOX Manager Certification (launched 08/01/2025) / Revoked 08/28/2025 by Borges, Dayam (line manager)</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Entitlements</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CISCO Network Administrators (row 2538); ISEAdmin (row 2539)</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Removal (Netwrix)</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09/02/2025 – 2 business days after the close of the review; SLA deadline 10/10/2025 (SUS.IAMS.4.2.5.21) – within SLA</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AD extract 11/25/2025</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Member of both groups again; account enabled; expiration 01/01/2026; last logon 11/19/2025 (row 1639)</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IAMS</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Termination Date 12/31/2024; Identity Inactive FALSE</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Access added back</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Member again by 11/25/2025 – a new grant after a confirmed removal; approved request requested under SUS.IAMS.4.2.3.4 (E07, 7_Evidence Status #5) – observation, not a C7 exception</w:t>
            </w:r>
          </w:p>
        </w:tc>
      </w:tr>
    </w:tbl>
    <w:p w14:paraId="6D6FA940" w14:textId="77777777" w:rsidR="0034399C" w:rsidRDefault="0034399C"/>
    <w:p w14:paraId="57C6C074" w14:textId="77777777" w:rsidR="0034399C" w:rsidRDefault="00C00399">
      <w:pPr>
        <w:jc w:val="center"/>
      </w:pPr>
      <w:r>
        <w:rPr>
          <w:b/>
          <w:color w:val="0078D4"/>
          <w:sz w:val="22"/>
        </w:rPr>
        <w:t xml:space="preserve">Exhibit A4: Account and access status after the revocation (workpaper E09 – Sample Attribute Testing rows 16–17)</w:t>
      </w:r>
    </w:p>
    <w:tbl>
      <w:tblPr>
        <w:tblW w:w="0" w:type="auto"/>
        <w:jc w:val="center"/>
        <w:tblLook w:val="04A0" w:firstRow="1" w:lastRow="0" w:firstColumn="1" w:lastColumn="0" w:noHBand="0" w:noVBand="1"/>
      </w:tblPr>
      <w:tblGrid>
        <w:gridCol w:w="5112"/>
        <w:gridCol w:w="5112"/>
      </w:tblGrid>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2026 Q1 (E05)</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Approved 04/30/2026 by Borges, Dayam (rows 3260 / 3265); AD 05/15/2026: enabled, expiration 06/01/2026, last change 05/13/2026 (row 1636)</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2026 Q2 SOX Manager (E06)</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Approved 07/27/2026 12:45 PM by Borges, Dayam (rows 98–100)</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2026 Q2 CyberArk Manager (E06)</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Approved 08/17/2026 9:23 AM by Borges, Dayam (rows 431–433)</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2026 Q2 CyberArk Owner (E06)</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Alero_Consultant_MIA25142 safe – 12 vault-group rows approved 08/27/2026 by Heredia, Evelio Alejandro</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AD 10/10/2026 (E06)</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Enabled = TRUE (Oct10_2026Users row 1621); the export has no group membership, so membership after 08/17/2026 is not evidenced</w:t>
            </w:r>
          </w:p>
        </w:tc>
      </w:tr>
    </w:tbl>
    <w:p w14:paraId="6D6FA940" w14:textId="77777777" w:rsidR="0034399C" w:rsidRDefault="0034399C"/>
    <w:p w14:paraId="57C6C074" w14:textId="77777777" w:rsidR="0034399C" w:rsidRDefault="00C00399">
      <w:pPr>
        <w:jc w:val="center"/>
      </w:pPr>
      <w:r>
        <w:rPr>
          <w:b/>
          <w:color w:val="0078D4"/>
          <w:sz w:val="22"/>
        </w:rPr>
        <w:t xml:space="preserve">Exhibit A5: AD user export command provided by management (E06)</w:t>
      </w:r>
    </w:p>
    <w:p w14:paraId="7ED21048" w14:textId="77777777" w:rsidR="006A64B5" w:rsidRDefault="00000000">
      <w:pPr>
        <w:jc w:val="center"/>
      </w:pPr>
      <w:r>
        <w:rPr>
          <w:noProof/>
        </w:rPr>
        <w:drawing>
          <wp:inline distT="0" distB="0" distL="0" distR="0" wp14:anchorId="3BC51B26" wp14:editId="13AF484A">
            <wp:extent cx="5000000" cy="29800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7_ad_export_command.jpg"/>
                    <pic:cNvPicPr/>
                  </pic:nvPicPr>
                  <pic:blipFill>
                    <a:blip r:embed="rId17"/>
                    <a:stretch>
                      <a:fillRect/>
                    </a:stretch>
                  </pic:blipFill>
                  <pic:spPr>
                    <a:xfrm>
                      <a:off x="0" y="0"/>
                      <a:ext cx="5000000" cy="2980066"/>
                    </a:xfrm>
                    <a:prstGeom prst="rect">
                      <a:avLst/>
                    </a:prstGeom>
                  </pic:spPr>
                </pic:pic>
              </a:graphicData>
            </a:graphic>
          </wp:inline>
        </w:drawing>
      </w:r>
    </w:p>
    <w:p w14:paraId="5BC79ACF" w14:textId="77777777" w:rsidR="0034399C" w:rsidRDefault="00C00399">
      <w:pPr>
        <w:jc w:val="center"/>
      </w:pPr>
      <w:r>
        <w:rPr>
          <w:i/>
          <w:sz w:val="16"/>
        </w:rPr>
        <w:t xml:space="preserve">Source: E06 – C7.Sample.xlsx, "Screenshot" tab. Get-ADUser export of name, sAMAccountName, enabled, UPN, employeeID and employeeNumber only (no group membership); screen clock 10/13/2026 11:04 AM. Workpaper: E09 Evidence Map, O3.</w:t>
      </w:r>
    </w:p>
    <w:p w14:paraId="3A0EACC4" w14:textId="77777777" w:rsidR="0034399C" w:rsidRDefault="00C00399">
      <w:r>
        <w:t xml:space="preserve">Referenced workbooks: E09 – BSI.IT.27.C7_Sample_of_1_MIA25142_Workpaper.xlsx (tabs WP Summary, Sample Attribute Testing, Evidence Map, Evidence Index, Word Doc Cross-Ref); E07 – BSI.IT.27.C7.05 Testing Walkthrough - Combined with 2026 Q2 Sample.xlsx, tabs 3_Attribute Matrix (rows 5–6) and 4_Item Detail (rows 19, 57, 107, 130).</w:t>
      </w:r>
    </w:p>
    <w:sectPr w:rsidR="00D74A8E" w:rsidSect="00034616">
      <w:headerReference w:type="default" r:id="rId13"/>
      <w:footerReference w:type="default" r:id="rId14"/>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90307A" w14:textId="77777777" w:rsidR="00CE56DF" w:rsidRDefault="00CE56DF">
      <w:pPr>
        <w:spacing w:after="0" w:line="240" w:lineRule="auto"/>
      </w:pPr>
      <w:r>
        <w:separator/>
      </w:r>
    </w:p>
  </w:endnote>
  <w:endnote w:type="continuationSeparator" w:id="0">
    <w:p w14:paraId="76137E09" w14:textId="77777777" w:rsidR="00CE56DF" w:rsidRDefault="00CE56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14206" w14:textId="77777777" w:rsidR="0034399C" w:rsidRDefault="00C00399">
    <w:pPr>
      <w:pStyle w:val="Footer"/>
    </w:pPr>
    <w:proofErr w:type="gramStart"/>
    <w:r>
      <w:rPr>
        <w:b/>
        <w:color w:val="C53030"/>
        <w:sz w:val="15"/>
      </w:rPr>
      <w:t>CONFIDENTIAL  |</w:t>
    </w:r>
    <w:proofErr w:type="gramEnd"/>
    <w:r>
      <w:rPr>
        <w:b/>
        <w:color w:val="C53030"/>
        <w:sz w:val="15"/>
      </w:rPr>
      <w:t xml:space="preserve">  BSI.IT.27.C7 – SAMPLE OF ONE MIA25142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19E90F" w14:textId="77777777" w:rsidR="00CE56DF" w:rsidRDefault="00CE56DF">
      <w:pPr>
        <w:spacing w:after="0" w:line="240" w:lineRule="auto"/>
      </w:pPr>
      <w:r>
        <w:separator/>
      </w:r>
    </w:p>
  </w:footnote>
  <w:footnote w:type="continuationSeparator" w:id="0">
    <w:p w14:paraId="78ED9AD3" w14:textId="77777777" w:rsidR="00CE56DF" w:rsidRDefault="00CE56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D5321A" w14:textId="77777777" w:rsidR="0034399C" w:rsidRDefault="00C00399">
    <w:pPr>
      <w:pStyle w:val="Header"/>
      <w:jc w:val="right"/>
    </w:pPr>
    <w:r>
      <w:rPr>
        <w:b/>
        <w:color w:val="4A5568"/>
        <w:sz w:val="15"/>
      </w:rPr>
      <w:t>IT RCSA | NETWORK DEVICE ADMIN ACCOUNT REVIEW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6910666">
    <w:abstractNumId w:val="8"/>
  </w:num>
  <w:num w:numId="2" w16cid:durableId="1904288963">
    <w:abstractNumId w:val="6"/>
  </w:num>
  <w:num w:numId="3" w16cid:durableId="802817589">
    <w:abstractNumId w:val="5"/>
  </w:num>
  <w:num w:numId="4" w16cid:durableId="344358186">
    <w:abstractNumId w:val="4"/>
  </w:num>
  <w:num w:numId="5" w16cid:durableId="400755645">
    <w:abstractNumId w:val="7"/>
  </w:num>
  <w:num w:numId="6" w16cid:durableId="1098404705">
    <w:abstractNumId w:val="3"/>
  </w:num>
  <w:num w:numId="7" w16cid:durableId="430980388">
    <w:abstractNumId w:val="2"/>
  </w:num>
  <w:num w:numId="8" w16cid:durableId="2112310859">
    <w:abstractNumId w:val="1"/>
  </w:num>
  <w:num w:numId="9" w16cid:durableId="384775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6946"/>
    <w:rsid w:val="0015074B"/>
    <w:rsid w:val="00213FE7"/>
    <w:rsid w:val="0029639D"/>
    <w:rsid w:val="00326F90"/>
    <w:rsid w:val="0034399C"/>
    <w:rsid w:val="00357688"/>
    <w:rsid w:val="00615797"/>
    <w:rsid w:val="006A64B5"/>
    <w:rsid w:val="008D3844"/>
    <w:rsid w:val="00956662"/>
    <w:rsid w:val="009A063B"/>
    <w:rsid w:val="00AA1D8D"/>
    <w:rsid w:val="00B0687E"/>
    <w:rsid w:val="00B31B5C"/>
    <w:rsid w:val="00B47730"/>
    <w:rsid w:val="00BA475A"/>
    <w:rsid w:val="00C00399"/>
    <w:rsid w:val="00C60BF2"/>
    <w:rsid w:val="00CB0664"/>
    <w:rsid w:val="00CE56DF"/>
    <w:rsid w:val="00D22C32"/>
    <w:rsid w:val="00D24FC4"/>
    <w:rsid w:val="00D74A8E"/>
    <w:rsid w:val="00E56DB6"/>
    <w:rsid w:val="00E81D57"/>
    <w:rsid w:val="00F42781"/>
    <w:rsid w:val="00FC693F"/>
    <w:rsid w:val="0981E3D3"/>
    <w:rsid w:val="0FE4673E"/>
    <w:rsid w:val="12DC9340"/>
    <w:rsid w:val="12E07BAF"/>
    <w:rsid w:val="13673688"/>
    <w:rsid w:val="286CE10B"/>
    <w:rsid w:val="29475BE7"/>
    <w:rsid w:val="2DAE3D80"/>
    <w:rsid w:val="2FB98094"/>
    <w:rsid w:val="30EE8323"/>
    <w:rsid w:val="3368466B"/>
    <w:rsid w:val="3631800A"/>
    <w:rsid w:val="4AA5A7C9"/>
    <w:rsid w:val="51089771"/>
    <w:rsid w:val="52586F69"/>
    <w:rsid w:val="54FFBE5F"/>
    <w:rsid w:val="58C90608"/>
    <w:rsid w:val="5A5E086A"/>
    <w:rsid w:val="63A71365"/>
    <w:rsid w:val="6A01179E"/>
    <w:rsid w:val="6ABA25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0851E4E"/>
  <w14:defaultImageDpi w14:val="300"/>
  <w15:docId w15:val="{21D22A03-1C3F-461D-8DBC-8E128C58B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1F2937"/>
      <w:sz w:val="20"/>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78D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06946"/>
    <w:rPr>
      <w:color w:val="0000FF" w:themeColor="hyperlink"/>
      <w:u w:val="single"/>
    </w:rPr>
  </w:style>
  <w:style w:type="character" w:styleId="UnresolvedMention">
    <w:name w:val="Unresolved Mention"/>
    <w:basedOn w:val="DefaultParagraphFont"/>
    <w:uiPriority w:val="99"/>
    <w:semiHidden/>
    <w:unhideWhenUsed/>
    <w:rsid w:val="001069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1" Type="http://schemas.openxmlformats.org/officeDocument/2006/relationships/image" Target="media/c7_sox_mgr_mia25142.jpg"/><Relationship Id="rId12" Type="http://schemas.openxmlformats.org/officeDocument/2006/relationships/image" Target="media/c7_cyberark_mgr_mia25142.jpg"/><Relationship Id="rId17" Type="http://schemas.openxmlformats.org/officeDocument/2006/relationships/image" Target="media/c7_ad_export_command.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ControlRating xmlns="778fb95e-2ea8-4a58-a891-b7ad4b92de71" xsi:nil="true"/>
    <_ip_UnifiedCompliancePolicyUIAction xmlns="http://schemas.microsoft.com/sharepoint/v3" xsi:nil="true"/>
    <TaxCatchAll xmlns="cb3c5757-51e9-449a-8fae-bacdadf04722" xsi:nil="true"/>
    <Comments xmlns="778fb95e-2ea8-4a58-a891-b7ad4b92de71" xsi:nil="true"/>
    <Centralized xmlns="778fb95e-2ea8-4a58-a891-b7ad4b92de71" xsi:nil="true"/>
    <_ip_UnifiedCompliancePolicyProperties xmlns="http://schemas.microsoft.com/sharepoint/v3" xsi:nil="true"/>
    <p18bcd04cd71465793f86f837b95d546 xmlns="778fb95e-2ea8-4a58-a891-b7ad4b92de71">
      <Terms xmlns="http://schemas.microsoft.com/office/infopath/2007/PartnerControls"/>
    </p18bcd04cd71465793f86f837b95d546>
    <TestingStatus xmlns="778fb95e-2ea8-4a58-a891-b7ad4b92de71" xsi:nil="true"/>
    <lcf76f155ced4ddcb4097134ff3c332f xmlns="778fb95e-2ea8-4a58-a891-b7ad4b92de71">
      <Terms xmlns="http://schemas.microsoft.com/office/infopath/2007/PartnerControls"/>
    </lcf76f155ced4ddcb4097134ff3c332f>
    <Comentarios xmlns="778fb95e-2ea8-4a58-a891-b7ad4b92de71" xsi:nil="true"/>
    <Assessor xmlns="778fb95e-2ea8-4a58-a891-b7ad4b92de7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A4306F3E7F5C24BA5496B5CDBB3A562" ma:contentTypeVersion="24" ma:contentTypeDescription="Create a new document." ma:contentTypeScope="" ma:versionID="b4f80bf382dd42ba9868df73c9f099e9">
  <xsd:schema xmlns:xsd="http://www.w3.org/2001/XMLSchema" xmlns:xs="http://www.w3.org/2001/XMLSchema" xmlns:p="http://schemas.microsoft.com/office/2006/metadata/properties" xmlns:ns1="http://schemas.microsoft.com/sharepoint/v3" xmlns:ns2="778fb95e-2ea8-4a58-a891-b7ad4b92de71" xmlns:ns3="cb3c5757-51e9-449a-8fae-bacdadf04722" targetNamespace="http://schemas.microsoft.com/office/2006/metadata/properties" ma:root="true" ma:fieldsID="05ad6e6c8e5f529df44d8b9dfa416817" ns1:_="" ns2:_="" ns3:_="">
    <xsd:import namespace="http://schemas.microsoft.com/sharepoint/v3"/>
    <xsd:import namespace="778fb95e-2ea8-4a58-a891-b7ad4b92de71"/>
    <xsd:import namespace="cb3c5757-51e9-449a-8fae-bacdadf04722"/>
    <xsd:element name="properties">
      <xsd:complexType>
        <xsd:sequence>
          <xsd:element name="documentManagement">
            <xsd:complexType>
              <xsd:all>
                <xsd:element ref="ns1:_ip_UnifiedCompliancePolicyProperties" minOccurs="0"/>
                <xsd:element ref="ns1:_ip_UnifiedCompliancePolicyUIAction" minOccurs="0"/>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TestingStatus" minOccurs="0"/>
                <xsd:element ref="ns2:ControlRating" minOccurs="0"/>
                <xsd:element ref="ns2:Centralized" minOccurs="0"/>
                <xsd:element ref="ns2:p18bcd04cd71465793f86f837b95d546" minOccurs="0"/>
                <xsd:element ref="ns2:Assessor" minOccurs="0"/>
                <xsd:element ref="ns2:Comentarios" minOccurs="0"/>
                <xsd:element ref="ns2:Comment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8" nillable="true" ma:displayName="Unified Compliance Policy Properties" ma:hidden="true" ma:internalName="_ip_UnifiedCompliancePolicyProperties">
      <xsd:simpleType>
        <xsd:restriction base="dms:Note"/>
      </xsd:simpleType>
    </xsd:element>
    <xsd:element name="_ip_UnifiedCompliancePolicyUIAction" ma:index="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78fb95e-2ea8-4a58-a891-b7ad4b92de7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e471ada5-31db-43fa-8830-84ca9293ff45"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TestingStatus" ma:index="23" nillable="true" ma:displayName="Testing Status" ma:format="Dropdown" ma:internalName="TestingStatus">
      <xsd:simpleType>
        <xsd:union memberTypes="dms:Text">
          <xsd:simpleType>
            <xsd:restriction base="dms:Choice">
              <xsd:enumeration value="In Progress"/>
              <xsd:enumeration value="Completed"/>
              <xsd:enumeration value="Ready for Review"/>
              <xsd:enumeration value="Addressing Review Notes"/>
              <xsd:enumeration value="Not Started - Past Due"/>
              <xsd:enumeration value="Centralized w SBNA"/>
              <xsd:enumeration value="Complete, ready for Heracles"/>
              <xsd:enumeration value="Possible AD"/>
              <xsd:enumeration value="Pending Evidence"/>
              <xsd:enumeration value="CPA Ready for review"/>
              <xsd:enumeration value="CDA Ready for review"/>
              <xsd:enumeration value="CDA Complete"/>
              <xsd:enumeration value="CPA Complete"/>
              <xsd:enumeration value="In QC Review"/>
            </xsd:restriction>
          </xsd:simpleType>
        </xsd:union>
      </xsd:simpleType>
    </xsd:element>
    <xsd:element name="ControlRating" ma:index="24" nillable="true" ma:displayName="Control Rating" ma:format="Dropdown" ma:internalName="ControlRating">
      <xsd:simpleType>
        <xsd:restriction base="dms:Choice">
          <xsd:enumeration value="Strong"/>
          <xsd:enumeration value="Satisfactory"/>
          <xsd:enumeration value="Needs Improvement"/>
          <xsd:enumeration value="Weak"/>
          <xsd:enumeration value="Open AD"/>
        </xsd:restriction>
      </xsd:simpleType>
    </xsd:element>
    <xsd:element name="Centralized" ma:index="25" nillable="true" ma:displayName="Centralized" ma:format="Dropdown" ma:internalName="Centralized">
      <xsd:complexType>
        <xsd:complexContent>
          <xsd:extension base="dms:MultiChoice">
            <xsd:sequence>
              <xsd:element name="Value" maxOccurs="unbounded" minOccurs="0" nillable="true">
                <xsd:simpleType>
                  <xsd:restriction base="dms:Choice">
                    <xsd:enumeration value="SBNA"/>
                    <xsd:enumeration value="SCUSA"/>
                    <xsd:enumeration value="BSI"/>
                    <xsd:enumeration value="BSNY"/>
                    <xsd:enumeration value="SANCAP"/>
                  </xsd:restriction>
                </xsd:simpleType>
              </xsd:element>
            </xsd:sequence>
          </xsd:extension>
        </xsd:complexContent>
      </xsd:complexType>
    </xsd:element>
    <xsd:element name="p18bcd04cd71465793f86f837b95d546" ma:index="27" nillable="true" ma:taxonomy="true" ma:internalName="p18bcd04cd71465793f86f837b95d546" ma:taxonomyFieldName="Record_x0020_Type" ma:displayName="Record Type" ma:fieldId="{918bcd04-cd71-4657-93f8-6f837b95d546}" ma:sspId="e471ada5-31db-43fa-8830-84ca9293ff45" ma:termSetId="3684b711-0fc2-430f-9bb6-14cf8daf0c91" ma:anchorId="00000000-0000-0000-0000-000000000000" ma:open="false" ma:isKeyword="false">
      <xsd:complexType>
        <xsd:sequence>
          <xsd:element ref="pc:Terms" minOccurs="0" maxOccurs="1"/>
        </xsd:sequence>
      </xsd:complexType>
    </xsd:element>
    <xsd:element name="Assessor" ma:index="28" nillable="true" ma:displayName="Assessor" ma:format="Dropdown" ma:internalName="Assessor">
      <xsd:simpleType>
        <xsd:restriction base="dms:Text">
          <xsd:maxLength value="255"/>
        </xsd:restriction>
      </xsd:simpleType>
    </xsd:element>
    <xsd:element name="Comentarios" ma:index="29" nillable="true" ma:displayName="Comentarios" ma:description="Comentarios" ma:format="Dropdown" ma:internalName="Comentarios">
      <xsd:simpleType>
        <xsd:restriction base="dms:Text">
          <xsd:maxLength value="255"/>
        </xsd:restriction>
      </xsd:simpleType>
    </xsd:element>
    <xsd:element name="Comments" ma:index="30" nillable="true" ma:displayName="Comments" ma:format="Dropdown" ma:internalName="Comments">
      <xsd:simpleType>
        <xsd:restriction base="dms:Text">
          <xsd:maxLength value="255"/>
        </xsd:restriction>
      </xsd:simpleType>
    </xsd:element>
    <xsd:element name="MediaServiceBillingMetadata" ma:index="3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b3c5757-51e9-449a-8fae-bacdadf04722"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e57dd463-4666-466f-96e7-eb3bb2f33865}" ma:internalName="TaxCatchAll" ma:showField="CatchAllData" ma:web="cb3c5757-51e9-449a-8fae-bacdadf047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0E857B-EAF7-43DC-90FD-874F3059EE17}">
  <ds:schemaRefs>
    <ds:schemaRef ds:uri="http://schemas.microsoft.com/sharepoint/v3/contenttype/forms"/>
  </ds:schemaRefs>
</ds:datastoreItem>
</file>

<file path=customXml/itemProps2.xml><?xml version="1.0" encoding="utf-8"?>
<ds:datastoreItem xmlns:ds="http://schemas.openxmlformats.org/officeDocument/2006/customXml" ds:itemID="{AAA25577-9E74-47C2-8E5E-38DED0252C28}">
  <ds:schemaRefs>
    <ds:schemaRef ds:uri="http://schemas.microsoft.com/office/2006/metadata/properties"/>
    <ds:schemaRef ds:uri="http://schemas.microsoft.com/office/infopath/2007/PartnerControls"/>
    <ds:schemaRef ds:uri="778fb95e-2ea8-4a58-a891-b7ad4b92de71"/>
    <ds:schemaRef ds:uri="http://schemas.microsoft.com/sharepoint/v3"/>
    <ds:schemaRef ds:uri="cb3c5757-51e9-449a-8fae-bacdadf04722"/>
  </ds:schemaRefs>
</ds:datastoreItem>
</file>

<file path=customXml/itemProps3.xml><?xml version="1.0" encoding="utf-8"?>
<ds:datastoreItem xmlns:ds="http://schemas.openxmlformats.org/officeDocument/2006/customXml" ds:itemID="{4B5BBB48-53C6-4655-81A2-608ADBF79A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78fb95e-2ea8-4a58-a891-b7ad4b92de71"/>
    <ds:schemaRef ds:uri="cb3c5757-51e9-449a-8fae-bacdadf047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1171</Words>
  <Characters>6677</Characters>
  <Application>Microsoft Office Word</Application>
  <DocSecurity>0</DocSecurity>
  <Lines>55</Lines>
  <Paragraphs>15</Paragraphs>
  <ScaleCrop>false</ScaleCrop>
  <Manager/>
  <Company/>
  <LinksUpToDate>false</LinksUpToDate>
  <CharactersWithSpaces>7833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BSI.IT.27.C7 – Network Device Admin Account Review Design, WT and Sample of One</dc:title>
  <dc:subject/>
  <dc:creator>Edward Morfa</dc:creator>
  <cp:keywords/>
  <dc:description>generated by python-docx</dc:description>
  <cp:lastModifiedBy>Edward</cp:lastModifiedBy>
  <cp:revision>2</cp:revision>
  <dcterms:created xsi:type="dcterms:W3CDTF">2026-10-13T17:44:00Z</dcterms:created>
  <dcterms:modified xsi:type="dcterms:W3CDTF">2026-10-13T17:44:00Z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0f90fca-59d9-4aac-bcc2-47e1f4ce48b8_Enabled">
    <vt:lpwstr>true</vt:lpwstr>
  </property>
  <property fmtid="{D5CDD505-2E9C-101B-9397-08002B2CF9AE}" pid="3" name="MSIP_Label_e0f90fca-59d9-4aac-bcc2-47e1f4ce48b8_SetDate">
    <vt:lpwstr>2026-09-18T19:18:27Z</vt:lpwstr>
  </property>
  <property fmtid="{D5CDD505-2E9C-101B-9397-08002B2CF9AE}" pid="4" name="MSIP_Label_e0f90fca-59d9-4aac-bcc2-47e1f4ce48b8_Method">
    <vt:lpwstr>Standard</vt:lpwstr>
  </property>
  <property fmtid="{D5CDD505-2E9C-101B-9397-08002B2CF9AE}" pid="5" name="MSIP_Label_e0f90fca-59d9-4aac-bcc2-47e1f4ce48b8_Name">
    <vt:lpwstr>US Confidential</vt:lpwstr>
  </property>
  <property fmtid="{D5CDD505-2E9C-101B-9397-08002B2CF9AE}" pid="6" name="MSIP_Label_e0f90fca-59d9-4aac-bcc2-47e1f4ce48b8_SiteId">
    <vt:lpwstr>35595a02-4d6d-44ac-99e1-f9ab4cd872db</vt:lpwstr>
  </property>
  <property fmtid="{D5CDD505-2E9C-101B-9397-08002B2CF9AE}" pid="7" name="MSIP_Label_e0f90fca-59d9-4aac-bcc2-47e1f4ce48b8_ActionId">
    <vt:lpwstr>30c3577e-1bc4-4fc4-8eaa-b54c19d6facd</vt:lpwstr>
  </property>
  <property fmtid="{D5CDD505-2E9C-101B-9397-08002B2CF9AE}" pid="8" name="MSIP_Label_e0f90fca-59d9-4aac-bcc2-47e1f4ce48b8_ContentBits">
    <vt:lpwstr>0</vt:lpwstr>
  </property>
  <property fmtid="{D5CDD505-2E9C-101B-9397-08002B2CF9AE}" pid="9" name="ContentTypeId">
    <vt:lpwstr>0x010100FA4306F3E7F5C24BA5496B5CDBB3A562</vt:lpwstr>
  </property>
</Properties>
</file>