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CC545C"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CC545C"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CC545C"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CC545C"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CC545C"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CC545C"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CC545C"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CC545C">
        <w:rPr>
          <w:rFonts w:ascii="Times New Roman" w:eastAsia="Times New Roman" w:hAnsi="Times New Roman" w:cs="Times New Roman"/>
          <w:b/>
          <w:bCs/>
          <w:sz w:val="24"/>
          <w:szCs w:val="24"/>
          <w:bdr w:val="none" w:sz="0" w:space="0" w:color="auto" w:frame="1"/>
        </w:rPr>
        <w:fldChar w:fldCharType="begin"/>
      </w:r>
      <w:r w:rsidRPr="00CC545C">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CC545C">
        <w:rPr>
          <w:rFonts w:ascii="Times New Roman" w:eastAsia="Times New Roman" w:hAnsi="Times New Roman" w:cs="Times New Roman"/>
          <w:b/>
          <w:bCs/>
          <w:sz w:val="24"/>
          <w:szCs w:val="24"/>
          <w:bdr w:val="none" w:sz="0" w:space="0" w:color="auto" w:frame="1"/>
        </w:rPr>
        <w:fldChar w:fldCharType="separate"/>
      </w:r>
      <w:r w:rsidRPr="00CC545C">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CC545C">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CC545C"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CC545C"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CC545C" w:rsidRDefault="005A6070" w:rsidP="00944D65">
      <w:pPr>
        <w:suppressAutoHyphens/>
        <w:spacing w:after="0" w:line="240" w:lineRule="auto"/>
        <w:contextualSpacing/>
        <w:jc w:val="center"/>
        <w:rPr>
          <w:rFonts w:ascii="Times New Roman" w:hAnsi="Times New Roman" w:cs="Times New Roman"/>
          <w:sz w:val="24"/>
          <w:szCs w:val="24"/>
        </w:rPr>
      </w:pPr>
    </w:p>
    <w:p w14:paraId="7761D8BD" w14:textId="77777777" w:rsidR="00DC2970" w:rsidRPr="00CC545C" w:rsidRDefault="00271E26" w:rsidP="00944D65">
      <w:pPr>
        <w:pStyle w:val="Heading1"/>
        <w:rPr>
          <w:rFonts w:ascii="Times New Roman" w:hAnsi="Times New Roman" w:cs="Times New Roman"/>
        </w:rPr>
      </w:pPr>
      <w:r w:rsidRPr="00CC545C">
        <w:rPr>
          <w:rFonts w:ascii="Times New Roman" w:hAnsi="Times New Roman" w:cs="Times New Roman"/>
        </w:rPr>
        <w:t xml:space="preserve">CS 305 Project One </w:t>
      </w:r>
    </w:p>
    <w:p w14:paraId="3C150EE0" w14:textId="162519B4" w:rsidR="00271E26" w:rsidRPr="00CC545C" w:rsidRDefault="001240EF" w:rsidP="00944D65">
      <w:pPr>
        <w:suppressAutoHyphens/>
        <w:spacing w:after="0" w:line="240" w:lineRule="auto"/>
        <w:contextualSpacing/>
        <w:jc w:val="center"/>
        <w:rPr>
          <w:rFonts w:ascii="Times New Roman" w:hAnsi="Times New Roman" w:cs="Times New Roman"/>
          <w:sz w:val="24"/>
          <w:szCs w:val="24"/>
        </w:rPr>
      </w:pPr>
      <w:r w:rsidRPr="00CC545C">
        <w:rPr>
          <w:rFonts w:ascii="Times New Roman" w:hAnsi="Times New Roman" w:cs="Times New Roman"/>
          <w:b/>
          <w:bCs/>
          <w:sz w:val="24"/>
          <w:szCs w:val="24"/>
        </w:rPr>
        <w:t xml:space="preserve">Artemis Financial </w:t>
      </w:r>
      <w:r w:rsidR="00271E26" w:rsidRPr="00CC545C">
        <w:rPr>
          <w:rFonts w:ascii="Times New Roman" w:hAnsi="Times New Roman" w:cs="Times New Roman"/>
          <w:b/>
          <w:bCs/>
          <w:sz w:val="24"/>
          <w:szCs w:val="24"/>
        </w:rPr>
        <w:t>Vulnerability Assessment Report</w:t>
      </w:r>
    </w:p>
    <w:p w14:paraId="3DD7FC8C" w14:textId="08E61DC4" w:rsidR="001650C9" w:rsidRPr="00CC545C" w:rsidRDefault="001650C9" w:rsidP="00944D65">
      <w:pPr>
        <w:spacing w:after="0" w:line="240" w:lineRule="auto"/>
        <w:rPr>
          <w:rFonts w:ascii="Times New Roman" w:hAnsi="Times New Roman" w:cs="Times New Roman"/>
          <w:sz w:val="24"/>
          <w:szCs w:val="24"/>
        </w:rPr>
      </w:pPr>
      <w:r w:rsidRPr="00CC545C">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CC545C" w:rsidRDefault="00940B1A" w:rsidP="00944D65">
          <w:pPr>
            <w:pStyle w:val="TOCHeading"/>
            <w:rPr>
              <w:rFonts w:ascii="Times New Roman" w:hAnsi="Times New Roman" w:cs="Times New Roman"/>
            </w:rPr>
          </w:pPr>
          <w:r w:rsidRPr="00CC545C">
            <w:rPr>
              <w:rFonts w:ascii="Times New Roman" w:hAnsi="Times New Roman" w:cs="Times New Roman"/>
            </w:rPr>
            <w:t>Table of Contents</w:t>
          </w:r>
        </w:p>
        <w:p w14:paraId="7A713FB5" w14:textId="77777777" w:rsidR="00DC2970" w:rsidRPr="00CC545C" w:rsidRDefault="00DC2970" w:rsidP="00944D65">
          <w:pPr>
            <w:suppressAutoHyphens/>
            <w:spacing w:after="0" w:line="240" w:lineRule="auto"/>
            <w:contextualSpacing/>
            <w:rPr>
              <w:rFonts w:ascii="Times New Roman" w:hAnsi="Times New Roman" w:cs="Times New Roman"/>
              <w:sz w:val="24"/>
              <w:szCs w:val="24"/>
            </w:rPr>
          </w:pPr>
        </w:p>
        <w:p w14:paraId="243DDC4C" w14:textId="1DF2FAF5" w:rsidR="007033DB" w:rsidRPr="00CC545C"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CC545C">
            <w:rPr>
              <w:rFonts w:ascii="Times New Roman" w:hAnsi="Times New Roman" w:cs="Times New Roman"/>
              <w:smallCaps/>
              <w:sz w:val="24"/>
              <w:szCs w:val="24"/>
            </w:rPr>
            <w:fldChar w:fldCharType="begin"/>
          </w:r>
          <w:r w:rsidRPr="00CC545C">
            <w:rPr>
              <w:rFonts w:ascii="Times New Roman" w:hAnsi="Times New Roman" w:cs="Times New Roman"/>
              <w:sz w:val="24"/>
              <w:szCs w:val="24"/>
            </w:rPr>
            <w:instrText xml:space="preserve"> TOC \o "1-3" \h \z \u </w:instrText>
          </w:r>
          <w:r w:rsidRPr="00CC545C">
            <w:rPr>
              <w:rFonts w:ascii="Times New Roman" w:hAnsi="Times New Roman" w:cs="Times New Roman"/>
              <w:smallCaps/>
              <w:sz w:val="24"/>
              <w:szCs w:val="24"/>
            </w:rPr>
            <w:fldChar w:fldCharType="separate"/>
          </w:r>
          <w:hyperlink w:anchor="_Toc32574607" w:history="1">
            <w:r w:rsidR="007033DB" w:rsidRPr="00CC545C">
              <w:rPr>
                <w:rStyle w:val="Hyperlink"/>
                <w:rFonts w:ascii="Times New Roman" w:hAnsi="Times New Roman" w:cs="Times New Roman"/>
                <w:noProof/>
                <w:color w:val="auto"/>
                <w:sz w:val="24"/>
                <w:szCs w:val="24"/>
              </w:rPr>
              <w:t>Document Revision History</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_Toc32574607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3</w:t>
            </w:r>
            <w:r w:rsidR="007033DB" w:rsidRPr="00CC545C">
              <w:rPr>
                <w:rFonts w:ascii="Times New Roman" w:hAnsi="Times New Roman" w:cs="Times New Roman"/>
                <w:noProof/>
                <w:webHidden/>
                <w:sz w:val="24"/>
                <w:szCs w:val="24"/>
              </w:rPr>
              <w:fldChar w:fldCharType="end"/>
            </w:r>
          </w:hyperlink>
        </w:p>
        <w:p w14:paraId="74391AC2" w14:textId="3982D4E2"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CC545C">
              <w:rPr>
                <w:rStyle w:val="Hyperlink"/>
                <w:rFonts w:ascii="Times New Roman" w:hAnsi="Times New Roman" w:cs="Times New Roman"/>
                <w:noProof/>
                <w:color w:val="auto"/>
                <w:sz w:val="24"/>
                <w:szCs w:val="24"/>
              </w:rPr>
              <w:t>Client</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_Toc32574608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3</w:t>
            </w:r>
            <w:r w:rsidR="007033DB" w:rsidRPr="00CC545C">
              <w:rPr>
                <w:rFonts w:ascii="Times New Roman" w:hAnsi="Times New Roman" w:cs="Times New Roman"/>
                <w:noProof/>
                <w:webHidden/>
                <w:sz w:val="24"/>
                <w:szCs w:val="24"/>
              </w:rPr>
              <w:fldChar w:fldCharType="end"/>
            </w:r>
          </w:hyperlink>
        </w:p>
        <w:p w14:paraId="4DC48BCC" w14:textId="7B64834D"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CC545C">
              <w:rPr>
                <w:rStyle w:val="Hyperlink"/>
                <w:rFonts w:ascii="Times New Roman" w:hAnsi="Times New Roman" w:cs="Times New Roman"/>
                <w:noProof/>
                <w:color w:val="auto"/>
                <w:sz w:val="24"/>
                <w:szCs w:val="24"/>
              </w:rPr>
              <w:t>Instructions</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_Toc32574609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3</w:t>
            </w:r>
            <w:r w:rsidR="007033DB" w:rsidRPr="00CC545C">
              <w:rPr>
                <w:rFonts w:ascii="Times New Roman" w:hAnsi="Times New Roman" w:cs="Times New Roman"/>
                <w:noProof/>
                <w:webHidden/>
                <w:sz w:val="24"/>
                <w:szCs w:val="24"/>
              </w:rPr>
              <w:fldChar w:fldCharType="end"/>
            </w:r>
          </w:hyperlink>
        </w:p>
        <w:p w14:paraId="0833ECC0" w14:textId="03D389DD"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CC545C">
              <w:rPr>
                <w:rStyle w:val="Hyperlink"/>
                <w:rFonts w:ascii="Times New Roman" w:hAnsi="Times New Roman" w:cs="Times New Roman"/>
                <w:noProof/>
                <w:color w:val="auto"/>
                <w:sz w:val="24"/>
                <w:szCs w:val="24"/>
              </w:rPr>
              <w:t>Developer</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_Toc32574610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4</w:t>
            </w:r>
            <w:r w:rsidR="007033DB" w:rsidRPr="00CC545C">
              <w:rPr>
                <w:rFonts w:ascii="Times New Roman" w:hAnsi="Times New Roman" w:cs="Times New Roman"/>
                <w:noProof/>
                <w:webHidden/>
                <w:sz w:val="24"/>
                <w:szCs w:val="24"/>
              </w:rPr>
              <w:fldChar w:fldCharType="end"/>
            </w:r>
          </w:hyperlink>
        </w:p>
        <w:p w14:paraId="4B0E3AD8" w14:textId="1CF97594"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CC545C">
              <w:rPr>
                <w:rStyle w:val="Hyperlink"/>
                <w:rFonts w:ascii="Times New Roman" w:hAnsi="Times New Roman" w:cs="Times New Roman"/>
                <w:noProof/>
                <w:color w:val="auto"/>
                <w:sz w:val="24"/>
                <w:szCs w:val="24"/>
              </w:rPr>
              <w:t>1. Interpreting Client Needs</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_Toc32574611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4</w:t>
            </w:r>
            <w:r w:rsidR="007033DB" w:rsidRPr="00CC545C">
              <w:rPr>
                <w:rFonts w:ascii="Times New Roman" w:hAnsi="Times New Roman" w:cs="Times New Roman"/>
                <w:noProof/>
                <w:webHidden/>
                <w:sz w:val="24"/>
                <w:szCs w:val="24"/>
              </w:rPr>
              <w:fldChar w:fldCharType="end"/>
            </w:r>
          </w:hyperlink>
        </w:p>
        <w:p w14:paraId="7BF45A0A" w14:textId="00AF357D"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CC545C">
              <w:rPr>
                <w:rStyle w:val="Hyperlink"/>
                <w:rFonts w:ascii="Times New Roman" w:hAnsi="Times New Roman" w:cs="Times New Roman"/>
                <w:noProof/>
                <w:color w:val="auto"/>
                <w:sz w:val="24"/>
                <w:szCs w:val="24"/>
              </w:rPr>
              <w:t>2. Areas of Security</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_Toc32574612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4</w:t>
            </w:r>
            <w:r w:rsidR="007033DB" w:rsidRPr="00CC545C">
              <w:rPr>
                <w:rFonts w:ascii="Times New Roman" w:hAnsi="Times New Roman" w:cs="Times New Roman"/>
                <w:noProof/>
                <w:webHidden/>
                <w:sz w:val="24"/>
                <w:szCs w:val="24"/>
              </w:rPr>
              <w:fldChar w:fldCharType="end"/>
            </w:r>
          </w:hyperlink>
        </w:p>
        <w:p w14:paraId="682F2F36" w14:textId="027A5B24"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CC545C">
              <w:rPr>
                <w:rStyle w:val="Hyperlink"/>
                <w:rFonts w:ascii="Times New Roman" w:hAnsi="Times New Roman" w:cs="Times New Roman"/>
                <w:noProof/>
                <w:color w:val="auto"/>
                <w:sz w:val="24"/>
                <w:szCs w:val="24"/>
              </w:rPr>
              <w:t>3. Manual Review</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_Toc32574613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4</w:t>
            </w:r>
            <w:r w:rsidR="007033DB" w:rsidRPr="00CC545C">
              <w:rPr>
                <w:rFonts w:ascii="Times New Roman" w:hAnsi="Times New Roman" w:cs="Times New Roman"/>
                <w:noProof/>
                <w:webHidden/>
                <w:sz w:val="24"/>
                <w:szCs w:val="24"/>
              </w:rPr>
              <w:fldChar w:fldCharType="end"/>
            </w:r>
          </w:hyperlink>
        </w:p>
        <w:p w14:paraId="753314F0" w14:textId="6C41BDD8"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CC545C">
              <w:rPr>
                <w:rStyle w:val="Hyperlink"/>
                <w:rFonts w:ascii="Times New Roman" w:hAnsi="Times New Roman" w:cs="Times New Roman"/>
                <w:noProof/>
                <w:color w:val="auto"/>
                <w:sz w:val="24"/>
                <w:szCs w:val="24"/>
              </w:rPr>
              <w:t>4. Static Testing</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_Toc32574614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4</w:t>
            </w:r>
            <w:r w:rsidR="007033DB" w:rsidRPr="00CC545C">
              <w:rPr>
                <w:rFonts w:ascii="Times New Roman" w:hAnsi="Times New Roman" w:cs="Times New Roman"/>
                <w:noProof/>
                <w:webHidden/>
                <w:sz w:val="24"/>
                <w:szCs w:val="24"/>
              </w:rPr>
              <w:fldChar w:fldCharType="end"/>
            </w:r>
          </w:hyperlink>
        </w:p>
        <w:p w14:paraId="43B731B9" w14:textId="1B5CC051" w:rsidR="007033DB" w:rsidRPr="00CC545C" w:rsidRDefault="00166C7B"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CC545C">
              <w:rPr>
                <w:rStyle w:val="Hyperlink"/>
                <w:rFonts w:ascii="Times New Roman" w:hAnsi="Times New Roman" w:cs="Times New Roman"/>
                <w:noProof/>
                <w:color w:val="auto"/>
                <w:sz w:val="24"/>
                <w:szCs w:val="24"/>
              </w:rPr>
              <w:t>5. Mitigation Plan</w:t>
            </w:r>
            <w:r w:rsidR="007033DB" w:rsidRPr="00CC545C">
              <w:rPr>
                <w:rFonts w:ascii="Times New Roman" w:hAnsi="Times New Roman" w:cs="Times New Roman"/>
                <w:noProof/>
                <w:webHidden/>
                <w:sz w:val="24"/>
                <w:szCs w:val="24"/>
              </w:rPr>
              <w:tab/>
            </w:r>
            <w:r w:rsidR="007033DB" w:rsidRPr="00CC545C">
              <w:rPr>
                <w:rFonts w:ascii="Times New Roman" w:hAnsi="Times New Roman" w:cs="Times New Roman"/>
                <w:noProof/>
                <w:webHidden/>
                <w:sz w:val="24"/>
                <w:szCs w:val="24"/>
              </w:rPr>
              <w:fldChar w:fldCharType="begin"/>
            </w:r>
            <w:r w:rsidR="007033DB" w:rsidRPr="00CC545C">
              <w:rPr>
                <w:rFonts w:ascii="Times New Roman" w:hAnsi="Times New Roman" w:cs="Times New Roman"/>
                <w:noProof/>
                <w:webHidden/>
                <w:sz w:val="24"/>
                <w:szCs w:val="24"/>
              </w:rPr>
              <w:instrText xml:space="preserve"> PAGEREF _Toc32574615 \h </w:instrText>
            </w:r>
            <w:r w:rsidR="007033DB" w:rsidRPr="00CC545C">
              <w:rPr>
                <w:rFonts w:ascii="Times New Roman" w:hAnsi="Times New Roman" w:cs="Times New Roman"/>
                <w:noProof/>
                <w:webHidden/>
                <w:sz w:val="24"/>
                <w:szCs w:val="24"/>
              </w:rPr>
            </w:r>
            <w:r w:rsidR="007033DB" w:rsidRPr="00CC545C">
              <w:rPr>
                <w:rFonts w:ascii="Times New Roman" w:hAnsi="Times New Roman" w:cs="Times New Roman"/>
                <w:noProof/>
                <w:webHidden/>
                <w:sz w:val="24"/>
                <w:szCs w:val="24"/>
              </w:rPr>
              <w:fldChar w:fldCharType="separate"/>
            </w:r>
            <w:r w:rsidR="00F66C9E" w:rsidRPr="00CC545C">
              <w:rPr>
                <w:rFonts w:ascii="Times New Roman" w:hAnsi="Times New Roman" w:cs="Times New Roman"/>
                <w:noProof/>
                <w:webHidden/>
                <w:sz w:val="24"/>
                <w:szCs w:val="24"/>
              </w:rPr>
              <w:t>4</w:t>
            </w:r>
            <w:r w:rsidR="007033DB" w:rsidRPr="00CC545C">
              <w:rPr>
                <w:rFonts w:ascii="Times New Roman" w:hAnsi="Times New Roman" w:cs="Times New Roman"/>
                <w:noProof/>
                <w:webHidden/>
                <w:sz w:val="24"/>
                <w:szCs w:val="24"/>
              </w:rPr>
              <w:fldChar w:fldCharType="end"/>
            </w:r>
          </w:hyperlink>
        </w:p>
        <w:p w14:paraId="6A4686D4" w14:textId="25A38452" w:rsidR="00B35185" w:rsidRPr="00CC545C" w:rsidRDefault="00940B1A" w:rsidP="00944D65">
          <w:pPr>
            <w:suppressAutoHyphens/>
            <w:spacing w:after="0" w:line="240" w:lineRule="auto"/>
            <w:contextualSpacing/>
            <w:rPr>
              <w:rFonts w:ascii="Times New Roman" w:hAnsi="Times New Roman" w:cs="Times New Roman"/>
              <w:sz w:val="24"/>
              <w:szCs w:val="24"/>
            </w:rPr>
          </w:pPr>
          <w:r w:rsidRPr="00CC545C">
            <w:rPr>
              <w:rFonts w:ascii="Times New Roman" w:hAnsi="Times New Roman" w:cs="Times New Roman"/>
              <w:bCs/>
              <w:noProof/>
              <w:sz w:val="24"/>
              <w:szCs w:val="24"/>
            </w:rPr>
            <w:fldChar w:fldCharType="end"/>
          </w:r>
        </w:p>
      </w:sdtContent>
    </w:sdt>
    <w:p w14:paraId="1B6B4273" w14:textId="7CE0FC6E" w:rsidR="00B35185" w:rsidRPr="00CC545C"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5E41132D" w14:textId="01899213" w:rsidR="00B35185" w:rsidRPr="00CC545C"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3CCDCE44" w14:textId="77777777" w:rsidR="00DC2970" w:rsidRPr="00CC545C" w:rsidRDefault="00DC2970" w:rsidP="00944D65">
      <w:pPr>
        <w:suppressAutoHyphens/>
        <w:spacing w:after="0" w:line="240" w:lineRule="auto"/>
        <w:contextualSpacing/>
        <w:rPr>
          <w:rFonts w:ascii="Times New Roman" w:eastAsia="Times New Roman" w:hAnsi="Times New Roman" w:cs="Times New Roman"/>
          <w:b/>
          <w:bCs/>
          <w:sz w:val="24"/>
          <w:szCs w:val="24"/>
        </w:rPr>
      </w:pPr>
    </w:p>
    <w:p w14:paraId="5540CD6A" w14:textId="77777777" w:rsidR="00921C2E" w:rsidRPr="00CC545C"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CC545C">
        <w:rPr>
          <w:rFonts w:ascii="Times New Roman" w:eastAsia="Times New Roman" w:hAnsi="Times New Roman" w:cs="Times New Roman"/>
          <w:sz w:val="24"/>
          <w:szCs w:val="24"/>
        </w:rPr>
        <w:br w:type="page"/>
      </w:r>
    </w:p>
    <w:p w14:paraId="0B9333AD" w14:textId="576BBF44" w:rsidR="00531FBF" w:rsidRPr="00CC545C" w:rsidRDefault="00531FBF" w:rsidP="00944D65">
      <w:pPr>
        <w:pStyle w:val="Heading2"/>
        <w:rPr>
          <w:rFonts w:ascii="Times New Roman" w:hAnsi="Times New Roman" w:cs="Times New Roman"/>
          <w:sz w:val="24"/>
          <w:szCs w:val="24"/>
        </w:rPr>
      </w:pPr>
      <w:bookmarkStart w:id="0" w:name="_Toc32574607"/>
      <w:r w:rsidRPr="00CC545C">
        <w:rPr>
          <w:rFonts w:ascii="Times New Roman" w:hAnsi="Times New Roman" w:cs="Times New Roman"/>
          <w:sz w:val="24"/>
          <w:szCs w:val="24"/>
        </w:rPr>
        <w:lastRenderedPageBreak/>
        <w:t>Document Revision History</w:t>
      </w:r>
      <w:bookmarkEnd w:id="0"/>
    </w:p>
    <w:p w14:paraId="5B956752" w14:textId="77777777" w:rsidR="001240EF" w:rsidRPr="00CC545C"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CC545C" w14:paraId="1DB7593E" w14:textId="77777777" w:rsidTr="001240EF">
        <w:trPr>
          <w:cantSplit/>
          <w:tblHeader/>
        </w:trPr>
        <w:tc>
          <w:tcPr>
            <w:tcW w:w="2337" w:type="dxa"/>
            <w:tcMar>
              <w:left w:w="115" w:type="dxa"/>
              <w:right w:w="115" w:type="dxa"/>
            </w:tcMar>
          </w:tcPr>
          <w:p w14:paraId="16F21383" w14:textId="265A575A" w:rsidR="00531FBF" w:rsidRPr="00CC545C"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C545C">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CC545C"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C545C">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CC545C"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C545C">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CC545C" w:rsidRDefault="00531FBF" w:rsidP="00944D65">
            <w:pPr>
              <w:suppressAutoHyphens/>
              <w:spacing w:after="0" w:line="240" w:lineRule="auto"/>
              <w:contextualSpacing/>
              <w:rPr>
                <w:rFonts w:ascii="Times New Roman" w:eastAsia="Times New Roman" w:hAnsi="Times New Roman" w:cs="Times New Roman"/>
                <w:b/>
                <w:bCs/>
                <w:sz w:val="24"/>
                <w:szCs w:val="24"/>
              </w:rPr>
            </w:pPr>
            <w:r w:rsidRPr="00CC545C">
              <w:rPr>
                <w:rFonts w:ascii="Times New Roman" w:eastAsia="Times New Roman" w:hAnsi="Times New Roman" w:cs="Times New Roman"/>
                <w:b/>
                <w:bCs/>
                <w:sz w:val="24"/>
                <w:szCs w:val="24"/>
              </w:rPr>
              <w:t>Comments</w:t>
            </w:r>
          </w:p>
        </w:tc>
      </w:tr>
      <w:tr w:rsidR="001240EF" w:rsidRPr="00CC545C" w14:paraId="5FCE10CB" w14:textId="77777777" w:rsidTr="001240EF">
        <w:trPr>
          <w:cantSplit/>
          <w:tblHeader/>
        </w:trPr>
        <w:tc>
          <w:tcPr>
            <w:tcW w:w="2337" w:type="dxa"/>
            <w:tcMar>
              <w:left w:w="115" w:type="dxa"/>
              <w:right w:w="115" w:type="dxa"/>
            </w:tcMar>
          </w:tcPr>
          <w:p w14:paraId="4A57DF2F" w14:textId="0D065097" w:rsidR="00531FBF" w:rsidRPr="00CC545C"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CC545C">
              <w:rPr>
                <w:rFonts w:ascii="Times New Roman" w:eastAsia="Times New Roman" w:hAnsi="Times New Roman" w:cs="Times New Roman"/>
                <w:b/>
                <w:bCs/>
                <w:sz w:val="24"/>
                <w:szCs w:val="24"/>
              </w:rPr>
              <w:t>1</w:t>
            </w:r>
            <w:r w:rsidR="00020066" w:rsidRPr="00CC545C">
              <w:rPr>
                <w:rFonts w:ascii="Times New Roman" w:eastAsia="Times New Roman" w:hAnsi="Times New Roman" w:cs="Times New Roman"/>
                <w:b/>
                <w:bCs/>
                <w:sz w:val="24"/>
                <w:szCs w:val="24"/>
              </w:rPr>
              <w:t>.0</w:t>
            </w:r>
          </w:p>
        </w:tc>
        <w:tc>
          <w:tcPr>
            <w:tcW w:w="2337" w:type="dxa"/>
            <w:tcMar>
              <w:left w:w="115" w:type="dxa"/>
              <w:right w:w="115" w:type="dxa"/>
            </w:tcMar>
          </w:tcPr>
          <w:p w14:paraId="2819F8C6" w14:textId="5196274A" w:rsidR="00531FBF" w:rsidRPr="00CC545C" w:rsidRDefault="00F30BA2"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9/19/2021</w:t>
            </w:r>
          </w:p>
        </w:tc>
        <w:tc>
          <w:tcPr>
            <w:tcW w:w="2338" w:type="dxa"/>
            <w:tcMar>
              <w:left w:w="115" w:type="dxa"/>
              <w:right w:w="115" w:type="dxa"/>
            </w:tcMar>
          </w:tcPr>
          <w:p w14:paraId="07699096" w14:textId="49C0DB9D" w:rsidR="00531FBF" w:rsidRPr="00CC545C" w:rsidRDefault="00F30BA2"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Eddie Helmick</w:t>
            </w:r>
          </w:p>
        </w:tc>
        <w:tc>
          <w:tcPr>
            <w:tcW w:w="2338" w:type="dxa"/>
            <w:tcMar>
              <w:left w:w="115" w:type="dxa"/>
              <w:right w:w="115" w:type="dxa"/>
            </w:tcMar>
          </w:tcPr>
          <w:p w14:paraId="77DC76FF" w14:textId="53798A90" w:rsidR="00531FBF" w:rsidRPr="00CC545C" w:rsidRDefault="00F30BA2" w:rsidP="00944D65">
            <w:pPr>
              <w:suppressAutoHyphens/>
              <w:spacing w:after="0" w:line="240" w:lineRule="auto"/>
              <w:contextualSpacing/>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1</w:t>
            </w:r>
          </w:p>
        </w:tc>
      </w:tr>
    </w:tbl>
    <w:p w14:paraId="3743B1A0" w14:textId="3B021846" w:rsidR="00B35185" w:rsidRPr="00CC545C"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CC545C" w:rsidRDefault="007415E6" w:rsidP="00944D65">
      <w:pPr>
        <w:pStyle w:val="Heading2"/>
        <w:rPr>
          <w:rFonts w:ascii="Times New Roman" w:hAnsi="Times New Roman" w:cs="Times New Roman"/>
          <w:sz w:val="24"/>
          <w:szCs w:val="24"/>
        </w:rPr>
      </w:pPr>
      <w:bookmarkStart w:id="1" w:name="_Toc32574608"/>
      <w:r w:rsidRPr="00CC545C">
        <w:rPr>
          <w:rFonts w:ascii="Times New Roman" w:hAnsi="Times New Roman" w:cs="Times New Roman"/>
          <w:sz w:val="24"/>
          <w:szCs w:val="24"/>
        </w:rPr>
        <w:t>Client</w:t>
      </w:r>
      <w:bookmarkEnd w:id="1"/>
    </w:p>
    <w:p w14:paraId="40E7D916" w14:textId="77777777" w:rsidR="001240EF" w:rsidRPr="00CC545C" w:rsidRDefault="001240EF" w:rsidP="00944D65">
      <w:pPr>
        <w:spacing w:after="0" w:line="240" w:lineRule="auto"/>
        <w:rPr>
          <w:rFonts w:ascii="Times New Roman" w:hAnsi="Times New Roman" w:cs="Times New Roman"/>
          <w:sz w:val="24"/>
          <w:szCs w:val="24"/>
        </w:rPr>
      </w:pPr>
    </w:p>
    <w:p w14:paraId="1ECE03AC" w14:textId="6DEE5A67" w:rsidR="00DC2970" w:rsidRPr="00CC545C" w:rsidRDefault="00DC2970" w:rsidP="00944D65">
      <w:pPr>
        <w:suppressAutoHyphens/>
        <w:spacing w:after="0" w:line="240" w:lineRule="auto"/>
        <w:contextualSpacing/>
        <w:jc w:val="center"/>
        <w:rPr>
          <w:rFonts w:ascii="Times New Roman" w:hAnsi="Times New Roman" w:cs="Times New Roman"/>
          <w:sz w:val="24"/>
          <w:szCs w:val="24"/>
        </w:rPr>
      </w:pPr>
      <w:r w:rsidRPr="00CC545C">
        <w:rPr>
          <w:rFonts w:ascii="Times New Roman" w:hAnsi="Times New Roman" w:cs="Times New Roman"/>
          <w:sz w:val="24"/>
          <w:szCs w:val="24"/>
          <w:bdr w:val="none" w:sz="0" w:space="0" w:color="auto" w:frame="1"/>
          <w:shd w:val="clear" w:color="auto" w:fill="FFFFFF"/>
        </w:rPr>
        <w:fldChar w:fldCharType="begin"/>
      </w:r>
      <w:r w:rsidRPr="00CC545C">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CC545C">
        <w:rPr>
          <w:rFonts w:ascii="Times New Roman" w:hAnsi="Times New Roman" w:cs="Times New Roman"/>
          <w:sz w:val="24"/>
          <w:szCs w:val="24"/>
          <w:bdr w:val="none" w:sz="0" w:space="0" w:color="auto" w:frame="1"/>
          <w:shd w:val="clear" w:color="auto" w:fill="FFFFFF"/>
        </w:rPr>
        <w:fldChar w:fldCharType="separate"/>
      </w:r>
      <w:r w:rsidRPr="00CC545C">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CC545C">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CC545C"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CC545C" w:rsidRDefault="00025C05" w:rsidP="00944D65">
      <w:pPr>
        <w:pStyle w:val="Heading2"/>
        <w:rPr>
          <w:rFonts w:ascii="Times New Roman" w:hAnsi="Times New Roman" w:cs="Times New Roman"/>
          <w:sz w:val="24"/>
          <w:szCs w:val="24"/>
        </w:rPr>
      </w:pPr>
      <w:bookmarkStart w:id="2" w:name="_Toc32574609"/>
      <w:r w:rsidRPr="00CC545C">
        <w:rPr>
          <w:rFonts w:ascii="Times New Roman" w:hAnsi="Times New Roman" w:cs="Times New Roman"/>
          <w:sz w:val="24"/>
          <w:szCs w:val="24"/>
        </w:rPr>
        <w:t>Instructions</w:t>
      </w:r>
      <w:bookmarkEnd w:id="2"/>
    </w:p>
    <w:p w14:paraId="19CB7DC6" w14:textId="77777777" w:rsidR="001240EF" w:rsidRPr="00CC545C" w:rsidRDefault="001240EF" w:rsidP="00944D65">
      <w:pPr>
        <w:spacing w:after="0" w:line="240" w:lineRule="auto"/>
        <w:rPr>
          <w:rFonts w:ascii="Times New Roman" w:hAnsi="Times New Roman" w:cs="Times New Roman"/>
          <w:sz w:val="24"/>
          <w:szCs w:val="24"/>
        </w:rPr>
      </w:pPr>
    </w:p>
    <w:p w14:paraId="516CA6BB" w14:textId="0B790F90" w:rsidR="00025C05" w:rsidRPr="00CC545C" w:rsidRDefault="00025C05" w:rsidP="00944D65">
      <w:pPr>
        <w:suppressAutoHyphens/>
        <w:spacing w:after="0" w:line="240" w:lineRule="auto"/>
        <w:contextualSpacing/>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Deliver this completed vulnerability assessment report</w:t>
      </w:r>
      <w:r w:rsidR="00944D65" w:rsidRPr="00CC545C">
        <w:rPr>
          <w:rFonts w:ascii="Times New Roman" w:eastAsia="Times New Roman" w:hAnsi="Times New Roman" w:cs="Times New Roman"/>
          <w:sz w:val="24"/>
          <w:szCs w:val="24"/>
        </w:rPr>
        <w:t>,</w:t>
      </w:r>
      <w:r w:rsidRPr="00CC545C">
        <w:rPr>
          <w:rFonts w:ascii="Times New Roman" w:eastAsia="Times New Roman" w:hAnsi="Times New Roman" w:cs="Times New Roman"/>
          <w:sz w:val="24"/>
          <w:szCs w:val="24"/>
        </w:rPr>
        <w:t xml:space="preserve"> identifying your findings of security vulnerabilities and articulat</w:t>
      </w:r>
      <w:r w:rsidR="00944D65" w:rsidRPr="00CC545C">
        <w:rPr>
          <w:rFonts w:ascii="Times New Roman" w:eastAsia="Times New Roman" w:hAnsi="Times New Roman" w:cs="Times New Roman"/>
          <w:sz w:val="24"/>
          <w:szCs w:val="24"/>
        </w:rPr>
        <w:t>ing</w:t>
      </w:r>
      <w:r w:rsidRPr="00CC545C">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CC545C" w:rsidRDefault="00025C05" w:rsidP="00944D65">
      <w:pPr>
        <w:suppressAutoHyphens/>
        <w:spacing w:after="0" w:line="240" w:lineRule="auto"/>
        <w:contextualSpacing/>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Respond to the </w:t>
      </w:r>
      <w:r w:rsidR="00944D65" w:rsidRPr="00CC545C">
        <w:rPr>
          <w:rFonts w:ascii="Times New Roman" w:eastAsia="Times New Roman" w:hAnsi="Times New Roman" w:cs="Times New Roman"/>
          <w:sz w:val="24"/>
          <w:szCs w:val="24"/>
        </w:rPr>
        <w:t>five</w:t>
      </w:r>
      <w:r w:rsidRPr="00CC545C">
        <w:rPr>
          <w:rFonts w:ascii="Times New Roman" w:eastAsia="Times New Roman" w:hAnsi="Times New Roman" w:cs="Times New Roman"/>
          <w:sz w:val="24"/>
          <w:szCs w:val="24"/>
        </w:rPr>
        <w:t xml:space="preserve"> steps outlined below and include your findings</w:t>
      </w:r>
      <w:r w:rsidR="00944D65" w:rsidRPr="00CC545C">
        <w:rPr>
          <w:rFonts w:ascii="Times New Roman" w:eastAsia="Times New Roman" w:hAnsi="Times New Roman" w:cs="Times New Roman"/>
          <w:sz w:val="24"/>
          <w:szCs w:val="24"/>
        </w:rPr>
        <w:t>. R</w:t>
      </w:r>
      <w:r w:rsidR="00020066" w:rsidRPr="00CC545C">
        <w:rPr>
          <w:rFonts w:ascii="Times New Roman" w:eastAsia="Times New Roman" w:hAnsi="Times New Roman" w:cs="Times New Roman"/>
          <w:sz w:val="24"/>
          <w:szCs w:val="24"/>
        </w:rPr>
        <w:t>eplac</w:t>
      </w:r>
      <w:r w:rsidR="00F66C9E" w:rsidRPr="00CC545C">
        <w:rPr>
          <w:rFonts w:ascii="Times New Roman" w:eastAsia="Times New Roman" w:hAnsi="Times New Roman" w:cs="Times New Roman"/>
          <w:sz w:val="24"/>
          <w:szCs w:val="24"/>
        </w:rPr>
        <w:t xml:space="preserve">e </w:t>
      </w:r>
      <w:r w:rsidRPr="00CC545C">
        <w:rPr>
          <w:rFonts w:ascii="Times New Roman" w:eastAsia="Times New Roman" w:hAnsi="Times New Roman" w:cs="Times New Roman"/>
          <w:sz w:val="24"/>
          <w:szCs w:val="24"/>
        </w:rPr>
        <w:t xml:space="preserve">the bracketed text </w:t>
      </w:r>
      <w:r w:rsidR="00944D65" w:rsidRPr="00CC545C">
        <w:rPr>
          <w:rFonts w:ascii="Times New Roman" w:eastAsia="Times New Roman" w:hAnsi="Times New Roman" w:cs="Times New Roman"/>
          <w:sz w:val="24"/>
          <w:szCs w:val="24"/>
        </w:rPr>
        <w:t xml:space="preserve">on all pages </w:t>
      </w:r>
      <w:r w:rsidRPr="00CC545C">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CC545C"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CC545C" w:rsidRDefault="005F574E" w:rsidP="00944D65">
      <w:pPr>
        <w:suppressAutoHyphens/>
        <w:spacing w:after="0" w:line="240" w:lineRule="auto"/>
        <w:contextualSpacing/>
        <w:rPr>
          <w:rFonts w:ascii="Times New Roman" w:eastAsiaTheme="majorEastAsia" w:hAnsi="Times New Roman" w:cs="Times New Roman"/>
          <w:sz w:val="24"/>
          <w:szCs w:val="24"/>
        </w:rPr>
      </w:pPr>
      <w:r w:rsidRPr="00CC545C">
        <w:rPr>
          <w:rFonts w:ascii="Times New Roman" w:hAnsi="Times New Roman" w:cs="Times New Roman"/>
          <w:sz w:val="24"/>
          <w:szCs w:val="24"/>
        </w:rPr>
        <w:br w:type="page"/>
      </w:r>
    </w:p>
    <w:p w14:paraId="7C09784D" w14:textId="757B6A9D" w:rsidR="00DC2970" w:rsidRPr="00CC545C" w:rsidRDefault="00352FD0" w:rsidP="00944D65">
      <w:pPr>
        <w:pStyle w:val="Heading2"/>
        <w:rPr>
          <w:rFonts w:ascii="Times New Roman" w:hAnsi="Times New Roman" w:cs="Times New Roman"/>
          <w:sz w:val="24"/>
          <w:szCs w:val="24"/>
        </w:rPr>
      </w:pPr>
      <w:bookmarkStart w:id="3" w:name="_Toc32574610"/>
      <w:r w:rsidRPr="00CC545C">
        <w:rPr>
          <w:rFonts w:ascii="Times New Roman" w:hAnsi="Times New Roman" w:cs="Times New Roman"/>
          <w:sz w:val="24"/>
          <w:szCs w:val="24"/>
        </w:rPr>
        <w:lastRenderedPageBreak/>
        <w:t>Developer</w:t>
      </w:r>
      <w:bookmarkEnd w:id="3"/>
    </w:p>
    <w:p w14:paraId="3A4DB0F5" w14:textId="662DEA80" w:rsidR="0058064D" w:rsidRPr="00CC545C" w:rsidRDefault="001D1613" w:rsidP="00944D65">
      <w:pPr>
        <w:suppressAutoHyphens/>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Eddie Helmick</w:t>
      </w:r>
    </w:p>
    <w:p w14:paraId="128FF6BB" w14:textId="77777777" w:rsidR="00020066" w:rsidRPr="00CC545C" w:rsidRDefault="00020066" w:rsidP="00944D65">
      <w:pPr>
        <w:suppressAutoHyphens/>
        <w:spacing w:after="0" w:line="240" w:lineRule="auto"/>
        <w:contextualSpacing/>
        <w:rPr>
          <w:rFonts w:ascii="Times New Roman" w:hAnsi="Times New Roman" w:cs="Times New Roman"/>
          <w:sz w:val="24"/>
          <w:szCs w:val="24"/>
        </w:rPr>
      </w:pPr>
    </w:p>
    <w:p w14:paraId="7A425AC3" w14:textId="0412A930" w:rsidR="00010B8A" w:rsidRPr="00CC545C" w:rsidRDefault="000D2A1B" w:rsidP="00944D65">
      <w:pPr>
        <w:pStyle w:val="Heading2"/>
        <w:rPr>
          <w:rFonts w:ascii="Times New Roman" w:hAnsi="Times New Roman" w:cs="Times New Roman"/>
          <w:sz w:val="24"/>
          <w:szCs w:val="24"/>
        </w:rPr>
      </w:pPr>
      <w:bookmarkStart w:id="4" w:name="_Toc32574611"/>
      <w:r w:rsidRPr="00CC545C">
        <w:rPr>
          <w:rFonts w:ascii="Times New Roman" w:hAnsi="Times New Roman" w:cs="Times New Roman"/>
          <w:sz w:val="24"/>
          <w:szCs w:val="24"/>
        </w:rPr>
        <w:t xml:space="preserve">1. </w:t>
      </w:r>
      <w:r w:rsidR="0058064D" w:rsidRPr="00CC545C">
        <w:rPr>
          <w:rFonts w:ascii="Times New Roman" w:hAnsi="Times New Roman" w:cs="Times New Roman"/>
          <w:sz w:val="24"/>
          <w:szCs w:val="24"/>
        </w:rPr>
        <w:t>Interpreting Client Needs</w:t>
      </w:r>
      <w:bookmarkEnd w:id="4"/>
      <w:r w:rsidR="002762BB">
        <w:rPr>
          <w:rFonts w:ascii="Times New Roman" w:hAnsi="Times New Roman" w:cs="Times New Roman"/>
          <w:sz w:val="24"/>
          <w:szCs w:val="24"/>
        </w:rPr>
        <w:br/>
      </w:r>
    </w:p>
    <w:p w14:paraId="4B66E7FA" w14:textId="4565E3B2" w:rsidR="0032740C" w:rsidRPr="00CC545C" w:rsidRDefault="003F32E7" w:rsidP="00944D65">
      <w:pPr>
        <w:suppressAutoHyphens/>
        <w:spacing w:after="0" w:line="240" w:lineRule="auto"/>
        <w:contextualSpacing/>
        <w:textAlignment w:val="baseline"/>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Determine your client</w:t>
      </w:r>
      <w:r w:rsidR="004D476B" w:rsidRPr="00CC545C">
        <w:rPr>
          <w:rFonts w:ascii="Times New Roman" w:eastAsia="Times New Roman" w:hAnsi="Times New Roman" w:cs="Times New Roman"/>
          <w:sz w:val="24"/>
          <w:szCs w:val="24"/>
        </w:rPr>
        <w:t>’s</w:t>
      </w:r>
      <w:r w:rsidRPr="00CC545C">
        <w:rPr>
          <w:rFonts w:ascii="Times New Roman" w:eastAsia="Times New Roman" w:hAnsi="Times New Roman" w:cs="Times New Roman"/>
          <w:sz w:val="24"/>
          <w:szCs w:val="24"/>
        </w:rPr>
        <w:t xml:space="preserve"> needs</w:t>
      </w:r>
      <w:r w:rsidR="001650C9" w:rsidRPr="00CC545C">
        <w:rPr>
          <w:rFonts w:ascii="Times New Roman" w:eastAsia="Times New Roman" w:hAnsi="Times New Roman" w:cs="Times New Roman"/>
          <w:sz w:val="24"/>
          <w:szCs w:val="24"/>
        </w:rPr>
        <w:t xml:space="preserve"> and</w:t>
      </w:r>
      <w:r w:rsidRPr="00CC545C">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CC545C">
        <w:rPr>
          <w:rFonts w:ascii="Times New Roman" w:eastAsia="Times New Roman" w:hAnsi="Times New Roman" w:cs="Times New Roman"/>
          <w:sz w:val="24"/>
          <w:szCs w:val="24"/>
        </w:rPr>
        <w:t>Consider the following regarding how companies protect against external threats based on the scenario information:</w:t>
      </w:r>
    </w:p>
    <w:p w14:paraId="1C29C77E" w14:textId="77777777" w:rsidR="0032740C" w:rsidRPr="00CC545C" w:rsidRDefault="0032740C" w:rsidP="00944D65">
      <w:pPr>
        <w:suppressAutoHyphens/>
        <w:spacing w:after="0" w:line="240" w:lineRule="auto"/>
        <w:contextualSpacing/>
        <w:textAlignment w:val="baseline"/>
        <w:rPr>
          <w:rFonts w:ascii="Times New Roman" w:eastAsia="Times New Roman" w:hAnsi="Times New Roman" w:cs="Times New Roman"/>
          <w:sz w:val="24"/>
          <w:szCs w:val="24"/>
        </w:rPr>
      </w:pPr>
    </w:p>
    <w:p w14:paraId="72959222" w14:textId="55488747" w:rsidR="003726AD" w:rsidRDefault="0032740C" w:rsidP="005A5AE3">
      <w:pPr>
        <w:numPr>
          <w:ilvl w:val="0"/>
          <w:numId w:val="3"/>
        </w:numPr>
        <w:suppressAutoHyphens/>
        <w:spacing w:after="0" w:line="240" w:lineRule="auto"/>
        <w:contextualSpacing/>
        <w:textAlignment w:val="baseline"/>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What is the value of secure communications to the company</w:t>
      </w:r>
      <w:r w:rsidR="003726AD" w:rsidRPr="00CC545C">
        <w:rPr>
          <w:rFonts w:ascii="Times New Roman" w:eastAsia="Times New Roman" w:hAnsi="Times New Roman" w:cs="Times New Roman"/>
          <w:sz w:val="24"/>
          <w:szCs w:val="24"/>
        </w:rPr>
        <w:t>?</w:t>
      </w:r>
    </w:p>
    <w:p w14:paraId="5A7A8555" w14:textId="245455BE" w:rsidR="005E3D84" w:rsidRPr="00CC545C" w:rsidRDefault="005E3D84" w:rsidP="005E3D84">
      <w:pPr>
        <w:numPr>
          <w:ilvl w:val="1"/>
          <w:numId w:val="3"/>
        </w:numPr>
        <w:suppressAutoHyphen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Artemis financial can benefit greatly from secured communications. Having secured communications would provide greater peace of mind to their clients, protect company secrets and sensitive data, and it would also help them better comply with government restrictions (below). The most important piece to all of this is that is allows longevity of their business. Data leaks are subject to large lawsuits and fines – protecting this information is the best way to avoid such ordeals. </w:t>
      </w:r>
    </w:p>
    <w:p w14:paraId="074CA9DD" w14:textId="76DFC9B3" w:rsidR="0032740C" w:rsidRDefault="0032740C" w:rsidP="005A5AE3">
      <w:pPr>
        <w:numPr>
          <w:ilvl w:val="0"/>
          <w:numId w:val="3"/>
        </w:numPr>
        <w:suppressAutoHyphens/>
        <w:spacing w:after="0" w:line="240" w:lineRule="auto"/>
        <w:contextualSpacing/>
        <w:textAlignment w:val="baseline"/>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Are there any international transactions that the company produces?</w:t>
      </w:r>
    </w:p>
    <w:p w14:paraId="0249C534" w14:textId="0F4DD728" w:rsidR="005A5AE3" w:rsidRPr="00CC545C" w:rsidRDefault="005A5AE3" w:rsidP="005A5AE3">
      <w:pPr>
        <w:numPr>
          <w:ilvl w:val="1"/>
          <w:numId w:val="3"/>
        </w:numPr>
        <w:suppressAutoHyphen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It is likely that this company produces international transactions, since it is a massive financial institution.</w:t>
      </w:r>
    </w:p>
    <w:p w14:paraId="0D11C749" w14:textId="2451C968" w:rsidR="0032740C" w:rsidRDefault="0032740C" w:rsidP="005A5AE3">
      <w:pPr>
        <w:numPr>
          <w:ilvl w:val="0"/>
          <w:numId w:val="3"/>
        </w:numPr>
        <w:suppressAutoHyphens/>
        <w:spacing w:after="0" w:line="240" w:lineRule="auto"/>
        <w:contextualSpacing/>
        <w:textAlignment w:val="baseline"/>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Are there governmental restrictions </w:t>
      </w:r>
      <w:r w:rsidR="004D476B" w:rsidRPr="00CC545C">
        <w:rPr>
          <w:rFonts w:ascii="Times New Roman" w:eastAsia="Times New Roman" w:hAnsi="Times New Roman" w:cs="Times New Roman"/>
          <w:sz w:val="24"/>
          <w:szCs w:val="24"/>
        </w:rPr>
        <w:t>about</w:t>
      </w:r>
      <w:r w:rsidRPr="00CC545C">
        <w:rPr>
          <w:rFonts w:ascii="Times New Roman" w:eastAsia="Times New Roman" w:hAnsi="Times New Roman" w:cs="Times New Roman"/>
          <w:sz w:val="24"/>
          <w:szCs w:val="24"/>
        </w:rPr>
        <w:t xml:space="preserve"> secure communications to consider?</w:t>
      </w:r>
    </w:p>
    <w:p w14:paraId="70A84E08" w14:textId="2F296483" w:rsidR="00A52EB5" w:rsidRPr="00CC545C" w:rsidRDefault="002B1F62" w:rsidP="00A52EB5">
      <w:pPr>
        <w:numPr>
          <w:ilvl w:val="1"/>
          <w:numId w:val="3"/>
        </w:numPr>
        <w:suppressAutoHyphen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Not surprisingly, the government has a lot of regulations around secure communications to protect citizens. The Gramm-Leach-</w:t>
      </w:r>
      <w:proofErr w:type="spellStart"/>
      <w:r>
        <w:rPr>
          <w:rFonts w:ascii="Times New Roman" w:eastAsia="Times New Roman" w:hAnsi="Times New Roman" w:cs="Times New Roman"/>
          <w:sz w:val="24"/>
          <w:szCs w:val="24"/>
        </w:rPr>
        <w:t>Biley</w:t>
      </w:r>
      <w:proofErr w:type="spellEnd"/>
      <w:r>
        <w:rPr>
          <w:rFonts w:ascii="Times New Roman" w:eastAsia="Times New Roman" w:hAnsi="Times New Roman" w:cs="Times New Roman"/>
          <w:sz w:val="24"/>
          <w:szCs w:val="24"/>
        </w:rPr>
        <w:t xml:space="preserve"> act, for example, requires organizations to develop and maintain a comprehensive security program which matches the size and complexity of the application. It is specific to banks and financial institutions.</w:t>
      </w:r>
      <w:r w:rsidR="00656235">
        <w:rPr>
          <w:rFonts w:ascii="Times New Roman" w:eastAsia="Times New Roman" w:hAnsi="Times New Roman" w:cs="Times New Roman"/>
          <w:sz w:val="24"/>
          <w:szCs w:val="24"/>
        </w:rPr>
        <w:t xml:space="preserve"> Another important regulation is the consumer privacy act of 2017, which requires organizations to mitigate user information from identity theft, fraudulent access, and so on (</w:t>
      </w:r>
      <w:proofErr w:type="spellStart"/>
      <w:r w:rsidR="00656235" w:rsidRPr="00656235">
        <w:rPr>
          <w:rFonts w:ascii="Times New Roman" w:eastAsia="Times New Roman" w:hAnsi="Times New Roman" w:cs="Times New Roman"/>
          <w:sz w:val="24"/>
          <w:szCs w:val="24"/>
        </w:rPr>
        <w:t>itgovernanceusa</w:t>
      </w:r>
      <w:proofErr w:type="spellEnd"/>
      <w:r w:rsidR="00656235">
        <w:rPr>
          <w:rFonts w:ascii="Times New Roman" w:eastAsia="Times New Roman" w:hAnsi="Times New Roman" w:cs="Times New Roman"/>
          <w:sz w:val="24"/>
          <w:szCs w:val="24"/>
        </w:rPr>
        <w:t>).</w:t>
      </w:r>
    </w:p>
    <w:p w14:paraId="02656CE5" w14:textId="41DE0359" w:rsidR="0032740C" w:rsidRDefault="0032740C" w:rsidP="005A5AE3">
      <w:pPr>
        <w:numPr>
          <w:ilvl w:val="0"/>
          <w:numId w:val="3"/>
        </w:numPr>
        <w:suppressAutoHyphens/>
        <w:spacing w:after="0" w:line="240" w:lineRule="auto"/>
        <w:contextualSpacing/>
        <w:textAlignment w:val="baseline"/>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What external threats might be present now and in the</w:t>
      </w:r>
      <w:r w:rsidR="00544AC4" w:rsidRPr="00CC545C">
        <w:rPr>
          <w:rFonts w:ascii="Times New Roman" w:eastAsia="Times New Roman" w:hAnsi="Times New Roman" w:cs="Times New Roman"/>
          <w:sz w:val="24"/>
          <w:szCs w:val="24"/>
        </w:rPr>
        <w:t xml:space="preserve"> immediate</w:t>
      </w:r>
      <w:r w:rsidRPr="00CC545C">
        <w:rPr>
          <w:rFonts w:ascii="Times New Roman" w:eastAsia="Times New Roman" w:hAnsi="Times New Roman" w:cs="Times New Roman"/>
          <w:sz w:val="24"/>
          <w:szCs w:val="24"/>
        </w:rPr>
        <w:t xml:space="preserve"> future?</w:t>
      </w:r>
    </w:p>
    <w:p w14:paraId="7D3353C1" w14:textId="5E67EA03" w:rsidR="009564A4" w:rsidRPr="00CC545C" w:rsidRDefault="00831BD0" w:rsidP="009564A4">
      <w:pPr>
        <w:numPr>
          <w:ilvl w:val="1"/>
          <w:numId w:val="3"/>
        </w:numPr>
        <w:suppressAutoHyphen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lot of potential external threats, but generally speaking software applications which are web based are always at risk of DDoS attacks, and the clients are at risk of phishing attempts. </w:t>
      </w:r>
      <w:r w:rsidR="004A4F40">
        <w:rPr>
          <w:rFonts w:ascii="Times New Roman" w:eastAsia="Times New Roman" w:hAnsi="Times New Roman" w:cs="Times New Roman"/>
          <w:sz w:val="24"/>
          <w:szCs w:val="24"/>
        </w:rPr>
        <w:t>It is entirely possible that security vulnerabilities that hackers are already aware of and utilizing for malicious purposes currently exists inside of the application, and this can always open up in the future.</w:t>
      </w:r>
    </w:p>
    <w:p w14:paraId="19CCDE3B" w14:textId="3B8A6BF9" w:rsidR="0032740C" w:rsidRDefault="0032740C" w:rsidP="005A5AE3">
      <w:pPr>
        <w:numPr>
          <w:ilvl w:val="0"/>
          <w:numId w:val="3"/>
        </w:numPr>
        <w:suppressAutoHyphens/>
        <w:spacing w:after="0" w:line="240" w:lineRule="auto"/>
        <w:contextualSpacing/>
        <w:textAlignment w:val="baseline"/>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What are</w:t>
      </w:r>
      <w:r w:rsidR="004D476B" w:rsidRPr="00CC545C">
        <w:rPr>
          <w:rFonts w:ascii="Times New Roman" w:eastAsia="Times New Roman" w:hAnsi="Times New Roman" w:cs="Times New Roman"/>
          <w:sz w:val="24"/>
          <w:szCs w:val="24"/>
        </w:rPr>
        <w:t xml:space="preserve"> the</w:t>
      </w:r>
      <w:r w:rsidRPr="00CC545C">
        <w:rPr>
          <w:rFonts w:ascii="Times New Roman" w:eastAsia="Times New Roman" w:hAnsi="Times New Roman" w:cs="Times New Roman"/>
          <w:sz w:val="24"/>
          <w:szCs w:val="24"/>
        </w:rPr>
        <w:t xml:space="preserve"> “modernization” requirements that must be considered</w:t>
      </w:r>
      <w:r w:rsidR="004D476B" w:rsidRPr="00CC545C">
        <w:rPr>
          <w:rFonts w:ascii="Times New Roman" w:eastAsia="Times New Roman" w:hAnsi="Times New Roman" w:cs="Times New Roman"/>
          <w:sz w:val="24"/>
          <w:szCs w:val="24"/>
        </w:rPr>
        <w:t>,</w:t>
      </w:r>
      <w:r w:rsidRPr="00CC545C">
        <w:rPr>
          <w:rFonts w:ascii="Times New Roman" w:eastAsia="Times New Roman" w:hAnsi="Times New Roman" w:cs="Times New Roman"/>
          <w:sz w:val="24"/>
          <w:szCs w:val="24"/>
        </w:rPr>
        <w:t xml:space="preserve"> such as the role of </w:t>
      </w:r>
      <w:r w:rsidR="00483FF4" w:rsidRPr="00CC545C">
        <w:rPr>
          <w:rFonts w:ascii="Times New Roman" w:eastAsia="Times New Roman" w:hAnsi="Times New Roman" w:cs="Times New Roman"/>
          <w:sz w:val="24"/>
          <w:szCs w:val="24"/>
        </w:rPr>
        <w:t>open-source</w:t>
      </w:r>
      <w:r w:rsidRPr="00CC545C">
        <w:rPr>
          <w:rFonts w:ascii="Times New Roman" w:eastAsia="Times New Roman" w:hAnsi="Times New Roman" w:cs="Times New Roman"/>
          <w:sz w:val="24"/>
          <w:szCs w:val="24"/>
        </w:rPr>
        <w:t xml:space="preserve"> libraries and evolving web application technologies?</w:t>
      </w:r>
    </w:p>
    <w:p w14:paraId="0209D26F" w14:textId="17C7BA9C" w:rsidR="00751255" w:rsidRPr="00CC545C" w:rsidRDefault="00751255" w:rsidP="00751255">
      <w:pPr>
        <w:numPr>
          <w:ilvl w:val="1"/>
          <w:numId w:val="3"/>
        </w:numPr>
        <w:suppressAutoHyphens/>
        <w:spacing w:after="0" w:line="240" w:lineRule="auto"/>
        <w:contextualSpacing/>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major requirements to be considered when modernizing an application is what individual requirements the stakeholders may have, what security flaws could open up when migrating to newer versions of external libraries, </w:t>
      </w:r>
      <w:r w:rsidR="00483FF4">
        <w:rPr>
          <w:rFonts w:ascii="Times New Roman" w:eastAsia="Times New Roman" w:hAnsi="Times New Roman" w:cs="Times New Roman"/>
          <w:sz w:val="24"/>
          <w:szCs w:val="24"/>
        </w:rPr>
        <w:t>what budget is available to complete the task, and how to continue protecting sensitive information.</w:t>
      </w:r>
    </w:p>
    <w:p w14:paraId="5CAB2AA8" w14:textId="77777777" w:rsidR="00010B8A" w:rsidRPr="00CC545C" w:rsidRDefault="00010B8A" w:rsidP="00944D65">
      <w:pPr>
        <w:suppressAutoHyphens/>
        <w:spacing w:after="0" w:line="240" w:lineRule="auto"/>
        <w:contextualSpacing/>
        <w:rPr>
          <w:rFonts w:ascii="Times New Roman" w:hAnsi="Times New Roman" w:cs="Times New Roman"/>
          <w:sz w:val="24"/>
          <w:szCs w:val="24"/>
        </w:rPr>
      </w:pPr>
    </w:p>
    <w:p w14:paraId="6382A19B" w14:textId="27D3D156" w:rsidR="000D2A1B" w:rsidRPr="00CC545C" w:rsidRDefault="000D2A1B" w:rsidP="00944D65">
      <w:pPr>
        <w:pStyle w:val="Heading2"/>
        <w:rPr>
          <w:rFonts w:ascii="Times New Roman" w:hAnsi="Times New Roman" w:cs="Times New Roman"/>
          <w:sz w:val="24"/>
          <w:szCs w:val="24"/>
        </w:rPr>
      </w:pPr>
      <w:bookmarkStart w:id="5" w:name="_Toc32574612"/>
      <w:r w:rsidRPr="00CC545C">
        <w:rPr>
          <w:rFonts w:ascii="Times New Roman" w:hAnsi="Times New Roman" w:cs="Times New Roman"/>
          <w:sz w:val="24"/>
          <w:szCs w:val="24"/>
        </w:rPr>
        <w:t xml:space="preserve">2. </w:t>
      </w:r>
      <w:r w:rsidR="0058064D" w:rsidRPr="00CC545C">
        <w:rPr>
          <w:rFonts w:ascii="Times New Roman" w:hAnsi="Times New Roman" w:cs="Times New Roman"/>
          <w:sz w:val="24"/>
          <w:szCs w:val="24"/>
        </w:rPr>
        <w:t>Areas of Security</w:t>
      </w:r>
      <w:bookmarkEnd w:id="5"/>
      <w:r w:rsidR="002762BB">
        <w:rPr>
          <w:rFonts w:ascii="Times New Roman" w:hAnsi="Times New Roman" w:cs="Times New Roman"/>
          <w:sz w:val="24"/>
          <w:szCs w:val="24"/>
        </w:rPr>
        <w:br/>
      </w:r>
    </w:p>
    <w:p w14:paraId="46AA3CCE" w14:textId="056B7B7B" w:rsidR="00812410" w:rsidRDefault="004F3D30" w:rsidP="00944D65">
      <w:pPr>
        <w:suppressAutoHyphens/>
        <w:spacing w:after="0" w:line="240" w:lineRule="auto"/>
        <w:contextualSpacing/>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The following are the areas of security to address, per the VAPFD:</w:t>
      </w:r>
    </w:p>
    <w:p w14:paraId="076CE026" w14:textId="77777777" w:rsidR="005A5AE3" w:rsidRPr="00CC545C" w:rsidRDefault="005A5AE3" w:rsidP="00944D65">
      <w:pPr>
        <w:suppressAutoHyphens/>
        <w:spacing w:after="0" w:line="240" w:lineRule="auto"/>
        <w:contextualSpacing/>
        <w:rPr>
          <w:rFonts w:ascii="Times New Roman" w:eastAsia="Times New Roman" w:hAnsi="Times New Roman" w:cs="Times New Roman"/>
          <w:sz w:val="24"/>
          <w:szCs w:val="24"/>
        </w:rPr>
      </w:pPr>
    </w:p>
    <w:p w14:paraId="138D168D" w14:textId="4AF83B6F" w:rsidR="004F3D30" w:rsidRPr="00CC545C"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Input validation: </w:t>
      </w:r>
      <w:r w:rsidRPr="00CC545C">
        <w:rPr>
          <w:rFonts w:ascii="Times New Roman" w:eastAsia="Times New Roman" w:hAnsi="Times New Roman" w:cs="Times New Roman"/>
          <w:sz w:val="24"/>
          <w:szCs w:val="24"/>
        </w:rPr>
        <w:t xml:space="preserve">It is always important to validate input in any application that accepts input from outside sources. Without input validation, the application will be more vulnerable to </w:t>
      </w:r>
      <w:r w:rsidRPr="00CC545C">
        <w:rPr>
          <w:rFonts w:ascii="Times New Roman" w:eastAsia="Times New Roman" w:hAnsi="Times New Roman" w:cs="Times New Roman"/>
          <w:sz w:val="24"/>
          <w:szCs w:val="24"/>
        </w:rPr>
        <w:lastRenderedPageBreak/>
        <w:t>hack attempts. Hackers may add strings to legal input fields, cookies, and other parts of the HTTP request (Oracle Press). A great way to validate input fields is by using regex to ensure the input is exactly what you expect, eliminating illegal characters.</w:t>
      </w:r>
    </w:p>
    <w:p w14:paraId="5F3F81B0" w14:textId="6095870D" w:rsidR="004F3D30" w:rsidRPr="00CC545C"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APIs: </w:t>
      </w:r>
      <w:r w:rsidRPr="00CC545C">
        <w:rPr>
          <w:rFonts w:ascii="Times New Roman" w:eastAsia="Times New Roman" w:hAnsi="Times New Roman" w:cs="Times New Roman"/>
          <w:sz w:val="24"/>
          <w:szCs w:val="24"/>
        </w:rPr>
        <w:t>This application is an API, and it takes in information for processing. It is important to assess the API interactions in the application to prevent issues such as (but not limited to) SQL injections, user authorization issues, and resource abuse.</w:t>
      </w:r>
    </w:p>
    <w:p w14:paraId="2E83C1E6" w14:textId="6FBAA690" w:rsidR="004F3D30" w:rsidRPr="00CC545C"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Cryptography: </w:t>
      </w:r>
      <w:r w:rsidR="00D138C9" w:rsidRPr="00CC545C">
        <w:rPr>
          <w:rFonts w:ascii="Times New Roman" w:eastAsia="Times New Roman" w:hAnsi="Times New Roman" w:cs="Times New Roman"/>
          <w:sz w:val="24"/>
          <w:szCs w:val="24"/>
        </w:rPr>
        <w:t>This application connects to a SQL database and utilizes client account information such as the account number, name, and account balance. It is important for this data to be encrypted to prevent compromising of client data.</w:t>
      </w:r>
    </w:p>
    <w:p w14:paraId="5D0F247B" w14:textId="1004B131" w:rsidR="004F3D30" w:rsidRPr="00CC545C"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Client/server: </w:t>
      </w:r>
      <w:r w:rsidR="00D138C9" w:rsidRPr="00CC545C">
        <w:rPr>
          <w:rFonts w:ascii="Times New Roman" w:eastAsia="Times New Roman" w:hAnsi="Times New Roman" w:cs="Times New Roman"/>
          <w:sz w:val="24"/>
          <w:szCs w:val="24"/>
        </w:rPr>
        <w:t xml:space="preserve">This application </w:t>
      </w:r>
      <w:r w:rsidR="000F53F5" w:rsidRPr="00CC545C">
        <w:rPr>
          <w:rFonts w:ascii="Times New Roman" w:eastAsia="Times New Roman" w:hAnsi="Times New Roman" w:cs="Times New Roman"/>
          <w:sz w:val="24"/>
          <w:szCs w:val="24"/>
        </w:rPr>
        <w:t>is a REST API interface, and user clients will connect to it to access data relevant to their account. It is important to secure this connection to prevent malicious use.</w:t>
      </w:r>
    </w:p>
    <w:p w14:paraId="6DA18BBE" w14:textId="19E91864" w:rsidR="004F3D30" w:rsidRPr="00CC545C"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Code error: </w:t>
      </w:r>
      <w:r w:rsidRPr="00CC545C">
        <w:rPr>
          <w:rFonts w:ascii="Times New Roman" w:eastAsia="Times New Roman" w:hAnsi="Times New Roman" w:cs="Times New Roman"/>
          <w:sz w:val="24"/>
          <w:szCs w:val="24"/>
        </w:rPr>
        <w:t>It is important to have proper code error handling to ensure what happened, who did it, and how they did it. Without this logging, it will be difficult to identify any missed security vulnerabilities in the future. It will also be challenging to detect when there are security issues in the first place.</w:t>
      </w:r>
    </w:p>
    <w:p w14:paraId="094C4172" w14:textId="3A4A27BF" w:rsidR="004F3D30" w:rsidRPr="00CC545C"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Code quality: </w:t>
      </w:r>
      <w:r w:rsidRPr="00CC545C">
        <w:rPr>
          <w:rFonts w:ascii="Times New Roman" w:eastAsia="Times New Roman" w:hAnsi="Times New Roman" w:cs="Times New Roman"/>
          <w:sz w:val="24"/>
          <w:szCs w:val="24"/>
        </w:rPr>
        <w:t>Generally speaking, it is always important to ensure code quality is high. Planning for high quality, secure code, and following best practices, will allow for easier expandability in the future without the risk of adding unseen security vulnerabilities. Doing it the right way now will all for long term sustainability.</w:t>
      </w:r>
    </w:p>
    <w:p w14:paraId="5FB8531A" w14:textId="72528243" w:rsidR="00113667" w:rsidRDefault="004F3D30" w:rsidP="005A5AE3">
      <w:pPr>
        <w:pStyle w:val="ListParagraph"/>
        <w:numPr>
          <w:ilvl w:val="0"/>
          <w:numId w:val="27"/>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Encapsulation: </w:t>
      </w:r>
      <w:r w:rsidRPr="00CC545C">
        <w:rPr>
          <w:rFonts w:ascii="Times New Roman" w:eastAsia="Times New Roman" w:hAnsi="Times New Roman" w:cs="Times New Roman"/>
          <w:sz w:val="24"/>
          <w:szCs w:val="24"/>
        </w:rPr>
        <w:t>Since this application takes in information from outside sources, it is important to be sure the data structures are encapsulated to protect sensitive data from being accessed. This is especially important when working with external APIs, as it can add an extra layer of security to prevent outside sources from accessing methods and data that they are not meant to access.</w:t>
      </w:r>
    </w:p>
    <w:p w14:paraId="625C28D1" w14:textId="77777777" w:rsidR="002762BB" w:rsidRPr="005A5AE3" w:rsidRDefault="002762BB" w:rsidP="002762BB">
      <w:pPr>
        <w:pStyle w:val="ListParagraph"/>
        <w:suppressAutoHyphens/>
        <w:spacing w:after="0" w:line="240" w:lineRule="auto"/>
        <w:ind w:left="360"/>
        <w:rPr>
          <w:rFonts w:ascii="Times New Roman" w:eastAsia="Times New Roman" w:hAnsi="Times New Roman" w:cs="Times New Roman"/>
          <w:sz w:val="24"/>
          <w:szCs w:val="24"/>
        </w:rPr>
      </w:pPr>
    </w:p>
    <w:p w14:paraId="2C342A5B" w14:textId="0496CA19" w:rsidR="00113667" w:rsidRPr="00CC545C" w:rsidRDefault="000D2A1B" w:rsidP="004F3D30">
      <w:pPr>
        <w:pStyle w:val="Heading2"/>
        <w:rPr>
          <w:rFonts w:ascii="Times New Roman" w:hAnsi="Times New Roman" w:cs="Times New Roman"/>
          <w:sz w:val="24"/>
          <w:szCs w:val="24"/>
        </w:rPr>
      </w:pPr>
      <w:bookmarkStart w:id="6" w:name="_Toc32574613"/>
      <w:r w:rsidRPr="00CC545C">
        <w:rPr>
          <w:rFonts w:ascii="Times New Roman" w:hAnsi="Times New Roman" w:cs="Times New Roman"/>
          <w:sz w:val="24"/>
          <w:szCs w:val="24"/>
        </w:rPr>
        <w:t xml:space="preserve">3. </w:t>
      </w:r>
      <w:r w:rsidR="0058064D" w:rsidRPr="00CC545C">
        <w:rPr>
          <w:rFonts w:ascii="Times New Roman" w:hAnsi="Times New Roman" w:cs="Times New Roman"/>
          <w:sz w:val="24"/>
          <w:szCs w:val="24"/>
        </w:rPr>
        <w:t xml:space="preserve">Manual </w:t>
      </w:r>
      <w:r w:rsidR="0032740C" w:rsidRPr="00CC545C">
        <w:rPr>
          <w:rFonts w:ascii="Times New Roman" w:hAnsi="Times New Roman" w:cs="Times New Roman"/>
          <w:sz w:val="24"/>
          <w:szCs w:val="24"/>
        </w:rPr>
        <w:t>Review</w:t>
      </w:r>
      <w:bookmarkEnd w:id="6"/>
      <w:r w:rsidR="002762BB">
        <w:rPr>
          <w:rFonts w:ascii="Times New Roman" w:hAnsi="Times New Roman" w:cs="Times New Roman"/>
          <w:sz w:val="24"/>
          <w:szCs w:val="24"/>
        </w:rPr>
        <w:br/>
      </w:r>
    </w:p>
    <w:p w14:paraId="22DEAC0C" w14:textId="0C4A18AF" w:rsidR="00113667" w:rsidRDefault="00E32B16" w:rsidP="00944D65">
      <w:pPr>
        <w:suppressAutoHyphens/>
        <w:spacing w:after="0" w:line="240" w:lineRule="auto"/>
        <w:contextualSpacing/>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There are a few different code vulnerabilities that exist in the current code base, as seen below:</w:t>
      </w:r>
    </w:p>
    <w:p w14:paraId="11A1A68D" w14:textId="77777777" w:rsidR="005A5AE3" w:rsidRPr="00CC545C" w:rsidRDefault="005A5AE3" w:rsidP="00944D65">
      <w:pPr>
        <w:suppressAutoHyphens/>
        <w:spacing w:after="0" w:line="240" w:lineRule="auto"/>
        <w:contextualSpacing/>
        <w:rPr>
          <w:rFonts w:ascii="Times New Roman" w:eastAsia="Times New Roman" w:hAnsi="Times New Roman" w:cs="Times New Roman"/>
          <w:sz w:val="24"/>
          <w:szCs w:val="24"/>
        </w:rPr>
      </w:pPr>
    </w:p>
    <w:p w14:paraId="0D2EA222" w14:textId="291F0F2A" w:rsidR="00E32B16" w:rsidRPr="00CC545C" w:rsidRDefault="00E27EF0" w:rsidP="00A13E0C">
      <w:pPr>
        <w:pStyle w:val="ListParagraph"/>
        <w:numPr>
          <w:ilvl w:val="0"/>
          <w:numId w:val="24"/>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The application lacks sufficient error handling. </w:t>
      </w:r>
    </w:p>
    <w:p w14:paraId="02E792E5" w14:textId="0E4257AF" w:rsidR="002B1E37" w:rsidRPr="00CC545C" w:rsidRDefault="00B72ED8" w:rsidP="00A13E0C">
      <w:pPr>
        <w:pStyle w:val="ListParagraph"/>
        <w:numPr>
          <w:ilvl w:val="0"/>
          <w:numId w:val="24"/>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The GET requests in the CRUD controller and greeting controller lack input validation.</w:t>
      </w:r>
    </w:p>
    <w:p w14:paraId="222A80B6" w14:textId="750FB281" w:rsidR="00B72ED8" w:rsidRPr="00CC545C" w:rsidRDefault="00B72ED8" w:rsidP="00A13E0C">
      <w:pPr>
        <w:pStyle w:val="ListParagraph"/>
        <w:numPr>
          <w:ilvl w:val="0"/>
          <w:numId w:val="24"/>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The code lacks informative commenting, which may lead to errors in the future when adding new features.</w:t>
      </w:r>
    </w:p>
    <w:p w14:paraId="06E9EE0A" w14:textId="4E1A97B7" w:rsidR="006F1CFB" w:rsidRPr="00CC545C" w:rsidRDefault="006F1CFB" w:rsidP="00A13E0C">
      <w:pPr>
        <w:pStyle w:val="ListParagraph"/>
        <w:numPr>
          <w:ilvl w:val="0"/>
          <w:numId w:val="24"/>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 xml:space="preserve">The Spring version being used, </w:t>
      </w:r>
      <w:r w:rsidRPr="00CC545C">
        <w:rPr>
          <w:rFonts w:ascii="Times New Roman" w:eastAsia="Times New Roman" w:hAnsi="Times New Roman" w:cs="Times New Roman"/>
          <w:sz w:val="24"/>
          <w:szCs w:val="24"/>
        </w:rPr>
        <w:t>5.2.3</w:t>
      </w:r>
      <w:r w:rsidRPr="00CC545C">
        <w:rPr>
          <w:rFonts w:ascii="Times New Roman" w:eastAsia="Times New Roman" w:hAnsi="Times New Roman" w:cs="Times New Roman"/>
          <w:sz w:val="24"/>
          <w:szCs w:val="24"/>
        </w:rPr>
        <w:t xml:space="preserve">, is out of date. The most up to date version is 5.3.6. </w:t>
      </w:r>
    </w:p>
    <w:p w14:paraId="67A6F56A" w14:textId="77A3E96D" w:rsidR="001240EF" w:rsidRPr="00CC545C" w:rsidRDefault="00391AFB" w:rsidP="00A13E0C">
      <w:pPr>
        <w:pStyle w:val="ListParagraph"/>
        <w:numPr>
          <w:ilvl w:val="0"/>
          <w:numId w:val="24"/>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The variable “</w:t>
      </w:r>
      <w:proofErr w:type="spellStart"/>
      <w:r w:rsidRPr="00CC545C">
        <w:rPr>
          <w:rFonts w:ascii="Times New Roman" w:eastAsia="Times New Roman" w:hAnsi="Times New Roman" w:cs="Times New Roman"/>
          <w:sz w:val="24"/>
          <w:szCs w:val="24"/>
        </w:rPr>
        <w:t>account_balance</w:t>
      </w:r>
      <w:proofErr w:type="spellEnd"/>
      <w:r w:rsidRPr="00CC545C">
        <w:rPr>
          <w:rFonts w:ascii="Times New Roman" w:eastAsia="Times New Roman" w:hAnsi="Times New Roman" w:cs="Times New Roman"/>
          <w:sz w:val="24"/>
          <w:szCs w:val="24"/>
        </w:rPr>
        <w:t xml:space="preserve">” in customer.java should be a private variable with an accessor method. </w:t>
      </w:r>
    </w:p>
    <w:p w14:paraId="663F025E" w14:textId="13240EF4" w:rsidR="00391AFB" w:rsidRDefault="003F15DC" w:rsidP="00A13E0C">
      <w:pPr>
        <w:pStyle w:val="ListParagraph"/>
        <w:numPr>
          <w:ilvl w:val="0"/>
          <w:numId w:val="24"/>
        </w:numPr>
        <w:suppressAutoHyphens/>
        <w:spacing w:after="0" w:line="240" w:lineRule="auto"/>
        <w:rPr>
          <w:rFonts w:ascii="Times New Roman" w:eastAsia="Times New Roman" w:hAnsi="Times New Roman" w:cs="Times New Roman"/>
          <w:sz w:val="24"/>
          <w:szCs w:val="24"/>
        </w:rPr>
      </w:pPr>
      <w:r w:rsidRPr="00CC545C">
        <w:rPr>
          <w:rFonts w:ascii="Times New Roman" w:eastAsia="Times New Roman" w:hAnsi="Times New Roman" w:cs="Times New Roman"/>
          <w:sz w:val="24"/>
          <w:szCs w:val="24"/>
        </w:rPr>
        <w:t>The CRUD controller may be returning potentially sensitive information back to the user.</w:t>
      </w:r>
    </w:p>
    <w:p w14:paraId="695E541F" w14:textId="77777777" w:rsidR="002762BB" w:rsidRPr="00CC545C" w:rsidRDefault="002762BB" w:rsidP="002762BB">
      <w:pPr>
        <w:pStyle w:val="ListParagraph"/>
        <w:suppressAutoHyphens/>
        <w:spacing w:after="0" w:line="240" w:lineRule="auto"/>
        <w:ind w:left="360"/>
        <w:rPr>
          <w:rFonts w:ascii="Times New Roman" w:eastAsia="Times New Roman" w:hAnsi="Times New Roman" w:cs="Times New Roman"/>
          <w:sz w:val="24"/>
          <w:szCs w:val="24"/>
        </w:rPr>
      </w:pPr>
    </w:p>
    <w:p w14:paraId="15D25D2E" w14:textId="2D1AA5AC" w:rsidR="002762BB" w:rsidRPr="002762BB" w:rsidRDefault="000D2A1B" w:rsidP="002762BB">
      <w:pPr>
        <w:pStyle w:val="Heading2"/>
        <w:rPr>
          <w:rFonts w:ascii="Times New Roman" w:hAnsi="Times New Roman" w:cs="Times New Roman"/>
          <w:sz w:val="24"/>
          <w:szCs w:val="24"/>
        </w:rPr>
      </w:pPr>
      <w:bookmarkStart w:id="7" w:name="_Toc32574614"/>
      <w:r w:rsidRPr="00CC545C">
        <w:rPr>
          <w:rFonts w:ascii="Times New Roman" w:hAnsi="Times New Roman" w:cs="Times New Roman"/>
          <w:sz w:val="24"/>
          <w:szCs w:val="24"/>
        </w:rPr>
        <w:t xml:space="preserve">4. </w:t>
      </w:r>
      <w:r w:rsidR="00010B8A" w:rsidRPr="00CC545C">
        <w:rPr>
          <w:rFonts w:ascii="Times New Roman" w:hAnsi="Times New Roman" w:cs="Times New Roman"/>
          <w:sz w:val="24"/>
          <w:szCs w:val="24"/>
        </w:rPr>
        <w:t>Static Testing</w:t>
      </w:r>
      <w:bookmarkEnd w:id="7"/>
      <w:r w:rsidR="002762BB">
        <w:rPr>
          <w:rFonts w:ascii="Times New Roman" w:hAnsi="Times New Roman" w:cs="Times New Roman"/>
          <w:sz w:val="24"/>
          <w:szCs w:val="24"/>
        </w:rPr>
        <w:br/>
      </w:r>
    </w:p>
    <w:p w14:paraId="5D9D22A1" w14:textId="46207716" w:rsidR="0032740C" w:rsidRPr="00CC545C" w:rsidRDefault="00B1598A" w:rsidP="00944D65">
      <w:pPr>
        <w:pStyle w:val="NormalWeb"/>
        <w:suppressAutoHyphens/>
        <w:spacing w:before="0" w:beforeAutospacing="0" w:after="0" w:afterAutospacing="0" w:line="240" w:lineRule="auto"/>
        <w:contextualSpacing/>
        <w:rPr>
          <w:sz w:val="24"/>
          <w:szCs w:val="24"/>
        </w:rPr>
      </w:pPr>
      <w:r w:rsidRPr="00CC545C">
        <w:rPr>
          <w:sz w:val="24"/>
          <w:szCs w:val="24"/>
        </w:rPr>
        <w:t>Run a dependency check</w:t>
      </w:r>
      <w:r w:rsidR="001650C9" w:rsidRPr="00CC545C">
        <w:rPr>
          <w:sz w:val="24"/>
          <w:szCs w:val="24"/>
        </w:rPr>
        <w:t xml:space="preserve"> on Artemis </w:t>
      </w:r>
      <w:proofErr w:type="spellStart"/>
      <w:r w:rsidR="001650C9" w:rsidRPr="00CC545C">
        <w:rPr>
          <w:sz w:val="24"/>
          <w:szCs w:val="24"/>
        </w:rPr>
        <w:t>Financial’s</w:t>
      </w:r>
      <w:proofErr w:type="spellEnd"/>
      <w:r w:rsidR="001650C9" w:rsidRPr="00CC545C">
        <w:rPr>
          <w:sz w:val="24"/>
          <w:szCs w:val="24"/>
        </w:rPr>
        <w:t xml:space="preserve"> software application to identify all security vulnerabilities in the code</w:t>
      </w:r>
      <w:r w:rsidRPr="00CC545C">
        <w:rPr>
          <w:sz w:val="24"/>
          <w:szCs w:val="24"/>
        </w:rPr>
        <w:t>.</w:t>
      </w:r>
      <w:r w:rsidR="001650C9" w:rsidRPr="00CC545C">
        <w:rPr>
          <w:sz w:val="24"/>
          <w:szCs w:val="24"/>
        </w:rPr>
        <w:t xml:space="preserve"> R</w:t>
      </w:r>
      <w:r w:rsidRPr="00CC545C">
        <w:rPr>
          <w:sz w:val="24"/>
          <w:szCs w:val="24"/>
        </w:rPr>
        <w:t xml:space="preserve">ecord </w:t>
      </w:r>
      <w:r w:rsidR="001A381D" w:rsidRPr="00CC545C">
        <w:rPr>
          <w:sz w:val="24"/>
          <w:szCs w:val="24"/>
        </w:rPr>
        <w:t xml:space="preserve">the output from </w:t>
      </w:r>
      <w:r w:rsidRPr="00CC545C">
        <w:rPr>
          <w:sz w:val="24"/>
          <w:szCs w:val="24"/>
        </w:rPr>
        <w:t xml:space="preserve">dependency check report. </w:t>
      </w:r>
      <w:r w:rsidR="0032740C" w:rsidRPr="00CC545C">
        <w:rPr>
          <w:sz w:val="24"/>
          <w:szCs w:val="24"/>
        </w:rPr>
        <w:t>Include the following:</w:t>
      </w:r>
    </w:p>
    <w:p w14:paraId="7B2B63EA" w14:textId="10DA2994" w:rsidR="001650C9" w:rsidRPr="00CC545C" w:rsidRDefault="001650C9" w:rsidP="00944D65">
      <w:pPr>
        <w:pStyle w:val="NormalWeb"/>
        <w:suppressAutoHyphens/>
        <w:spacing w:before="0" w:beforeAutospacing="0" w:after="0" w:afterAutospacing="0" w:line="240" w:lineRule="auto"/>
        <w:contextualSpacing/>
        <w:rPr>
          <w:sz w:val="24"/>
          <w:szCs w:val="24"/>
        </w:rPr>
      </w:pPr>
    </w:p>
    <w:p w14:paraId="05443AE2" w14:textId="3D3AB2FD" w:rsidR="00FC55BE" w:rsidRPr="00CC545C" w:rsidRDefault="00FC55BE" w:rsidP="00A13E0C">
      <w:pPr>
        <w:pStyle w:val="NormalWeb"/>
        <w:numPr>
          <w:ilvl w:val="0"/>
          <w:numId w:val="25"/>
        </w:numPr>
        <w:suppressAutoHyphens/>
        <w:spacing w:before="0" w:beforeAutospacing="0" w:after="0" w:afterAutospacing="0" w:line="240" w:lineRule="auto"/>
        <w:contextualSpacing/>
        <w:rPr>
          <w:sz w:val="24"/>
          <w:szCs w:val="24"/>
        </w:rPr>
      </w:pPr>
      <w:r w:rsidRPr="00CC545C">
        <w:rPr>
          <w:sz w:val="24"/>
          <w:szCs w:val="24"/>
        </w:rPr>
        <w:lastRenderedPageBreak/>
        <w:t>bcprov-jdk15on-1.46.jar</w:t>
      </w:r>
      <w:r w:rsidR="00BB5A63" w:rsidRPr="00CC545C">
        <w:rPr>
          <w:sz w:val="24"/>
          <w:szCs w:val="24"/>
        </w:rPr>
        <w:t xml:space="preserve"> - </w:t>
      </w:r>
      <w:r w:rsidR="00BB5A63" w:rsidRPr="00CC545C">
        <w:rPr>
          <w:sz w:val="24"/>
          <w:szCs w:val="24"/>
        </w:rPr>
        <w:t>The Bouncy Castle Crypto package is a Java implementation of cryptographic algorithms. This jar contains JCE provider and lightweight API for the Bouncy Castle Cryptography APIs for JDK 1.5 to JDK 1.7.</w:t>
      </w:r>
    </w:p>
    <w:p w14:paraId="64631598" w14:textId="079E9C4A" w:rsidR="00FC55BE" w:rsidRPr="00CC545C" w:rsidRDefault="00EB7C19" w:rsidP="00A13E0C">
      <w:pPr>
        <w:pStyle w:val="NormalWeb"/>
        <w:numPr>
          <w:ilvl w:val="1"/>
          <w:numId w:val="25"/>
        </w:numPr>
        <w:suppressAutoHyphens/>
        <w:spacing w:before="0" w:beforeAutospacing="0" w:after="0" w:afterAutospacing="0" w:line="240" w:lineRule="auto"/>
        <w:contextualSpacing/>
        <w:rPr>
          <w:sz w:val="24"/>
          <w:szCs w:val="24"/>
        </w:rPr>
      </w:pPr>
      <w:r>
        <w:rPr>
          <w:sz w:val="24"/>
          <w:szCs w:val="24"/>
        </w:rPr>
        <w:t xml:space="preserve">There are many </w:t>
      </w:r>
      <w:proofErr w:type="gramStart"/>
      <w:r>
        <w:rPr>
          <w:sz w:val="24"/>
          <w:szCs w:val="24"/>
        </w:rPr>
        <w:t>CVE’s</w:t>
      </w:r>
      <w:proofErr w:type="gramEnd"/>
      <w:r>
        <w:rPr>
          <w:sz w:val="24"/>
          <w:szCs w:val="24"/>
        </w:rPr>
        <w:t xml:space="preserve"> for the bouncy castle crypto package, with the bulk of the problems being centered around issues which allow invalid keys or requests to be processed through the dependency which would allow an attacker to recover sensitive information. The most recent is CVE-2020-26939, which allows attackers to </w:t>
      </w:r>
      <w:r>
        <w:t>obtain sensitive information about a private exponent because of Observable Differences in Behavior to Error Inputs. This occurs in</w:t>
      </w:r>
      <w:r>
        <w:t xml:space="preserve"> the </w:t>
      </w:r>
      <w:proofErr w:type="spellStart"/>
      <w:proofErr w:type="gramStart"/>
      <w:r>
        <w:t>encodings.OAEPEncoding</w:t>
      </w:r>
      <w:proofErr w:type="spellEnd"/>
      <w:proofErr w:type="gramEnd"/>
      <w:r>
        <w:t xml:space="preserve"> file.</w:t>
      </w:r>
      <w:r w:rsidR="00984615">
        <w:t xml:space="preserve"> Updating this dependency to 1.61/BC-FJA 1.0.1.2 will allow for the prevention of this issue</w:t>
      </w:r>
      <w:r w:rsidR="00E44613">
        <w:t xml:space="preserve"> (</w:t>
      </w:r>
      <w:proofErr w:type="spellStart"/>
      <w:r w:rsidR="00E44613">
        <w:t>ossindex</w:t>
      </w:r>
      <w:proofErr w:type="spellEnd"/>
      <w:r w:rsidR="00E44613">
        <w:t>)</w:t>
      </w:r>
      <w:r w:rsidR="00984615">
        <w:t>.</w:t>
      </w:r>
    </w:p>
    <w:p w14:paraId="5A9B5B95" w14:textId="385689CF" w:rsidR="00FC55BE" w:rsidRPr="00CC545C" w:rsidRDefault="00FC55BE" w:rsidP="00A13E0C">
      <w:pPr>
        <w:pStyle w:val="NormalWeb"/>
        <w:numPr>
          <w:ilvl w:val="0"/>
          <w:numId w:val="25"/>
        </w:numPr>
        <w:suppressAutoHyphens/>
        <w:spacing w:before="0" w:beforeAutospacing="0" w:after="0" w:afterAutospacing="0" w:line="240" w:lineRule="auto"/>
        <w:contextualSpacing/>
        <w:rPr>
          <w:sz w:val="24"/>
          <w:szCs w:val="24"/>
        </w:rPr>
      </w:pPr>
      <w:r w:rsidRPr="00CC545C">
        <w:rPr>
          <w:sz w:val="24"/>
          <w:szCs w:val="24"/>
        </w:rPr>
        <w:t>hibernate-validator-6.0.18.Final.jar</w:t>
      </w:r>
      <w:r w:rsidR="00B375AE" w:rsidRPr="00CC545C">
        <w:rPr>
          <w:sz w:val="24"/>
          <w:szCs w:val="24"/>
        </w:rPr>
        <w:t xml:space="preserve"> – </w:t>
      </w:r>
      <w:proofErr w:type="spellStart"/>
      <w:r w:rsidR="00B375AE" w:rsidRPr="00CC545C">
        <w:rPr>
          <w:sz w:val="24"/>
          <w:szCs w:val="24"/>
        </w:rPr>
        <w:t>H</w:t>
      </w:r>
      <w:r w:rsidR="00B375AE" w:rsidRPr="00CC545C">
        <w:rPr>
          <w:sz w:val="24"/>
          <w:szCs w:val="24"/>
        </w:rPr>
        <w:t>ibernate's</w:t>
      </w:r>
      <w:proofErr w:type="spellEnd"/>
      <w:r w:rsidR="00B375AE" w:rsidRPr="00CC545C">
        <w:rPr>
          <w:sz w:val="24"/>
          <w:szCs w:val="24"/>
        </w:rPr>
        <w:t xml:space="preserve"> Bean Validation (JSR-380) reference implementation.</w:t>
      </w:r>
    </w:p>
    <w:p w14:paraId="0D352ED4" w14:textId="77777777"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r w:rsidRPr="00CC545C">
        <w:rPr>
          <w:rFonts w:ascii="Times New Roman" w:hAnsi="Times New Roman" w:cs="Times New Roman"/>
          <w:color w:val="333333"/>
          <w:sz w:val="24"/>
          <w:szCs w:val="24"/>
          <w:shd w:val="clear" w:color="auto" w:fill="FFFFFF"/>
        </w:rPr>
        <w:t>CVE-2020-10693 – the issue identified was a bug in the message interpolation processor that enables invalid EL expressions to be evaluated as if they were valid. The fix was patched and pushed in update 6.0.</w:t>
      </w:r>
      <w:proofErr w:type="gramStart"/>
      <w:r w:rsidRPr="00CC545C">
        <w:rPr>
          <w:rFonts w:ascii="Times New Roman" w:hAnsi="Times New Roman" w:cs="Times New Roman"/>
          <w:color w:val="333333"/>
          <w:sz w:val="24"/>
          <w:szCs w:val="24"/>
          <w:shd w:val="clear" w:color="auto" w:fill="FFFFFF"/>
        </w:rPr>
        <w:t>20.Final</w:t>
      </w:r>
      <w:proofErr w:type="gramEnd"/>
      <w:r w:rsidRPr="00CC545C">
        <w:rPr>
          <w:rFonts w:ascii="Times New Roman" w:hAnsi="Times New Roman" w:cs="Times New Roman"/>
          <w:color w:val="333333"/>
          <w:sz w:val="24"/>
          <w:szCs w:val="24"/>
          <w:shd w:val="clear" w:color="auto" w:fill="FFFFFF"/>
        </w:rPr>
        <w:t xml:space="preserve">, and the solution to prevent this vulnerability in our application is to update to this version. </w:t>
      </w:r>
    </w:p>
    <w:p w14:paraId="105F0E7D" w14:textId="77777777" w:rsidR="00B352B9" w:rsidRPr="00CC545C" w:rsidRDefault="00FC55BE" w:rsidP="00A13E0C">
      <w:pPr>
        <w:pStyle w:val="NormalWeb"/>
        <w:numPr>
          <w:ilvl w:val="0"/>
          <w:numId w:val="25"/>
        </w:numPr>
        <w:suppressAutoHyphens/>
        <w:spacing w:before="0" w:beforeAutospacing="0" w:after="0" w:afterAutospacing="0" w:line="240" w:lineRule="auto"/>
        <w:contextualSpacing/>
        <w:rPr>
          <w:sz w:val="24"/>
          <w:szCs w:val="24"/>
        </w:rPr>
      </w:pPr>
      <w:r w:rsidRPr="00CC545C">
        <w:rPr>
          <w:sz w:val="24"/>
          <w:szCs w:val="24"/>
        </w:rPr>
        <w:t>jackson-databind-2.10.2.jar</w:t>
      </w:r>
      <w:r w:rsidR="006B348C" w:rsidRPr="00CC545C">
        <w:rPr>
          <w:sz w:val="24"/>
          <w:szCs w:val="24"/>
        </w:rPr>
        <w:t xml:space="preserve"> - </w:t>
      </w:r>
      <w:r w:rsidR="006B348C" w:rsidRPr="00CC545C">
        <w:rPr>
          <w:sz w:val="24"/>
          <w:szCs w:val="24"/>
        </w:rPr>
        <w:t>General data-binding functionality for Jackson; works on core streaming API</w:t>
      </w:r>
    </w:p>
    <w:p w14:paraId="05B80EB7" w14:textId="77777777"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r w:rsidRPr="00CC545C">
        <w:rPr>
          <w:rFonts w:ascii="Times New Roman" w:hAnsi="Times New Roman" w:cs="Times New Roman"/>
          <w:sz w:val="24"/>
          <w:szCs w:val="24"/>
        </w:rPr>
        <w:t xml:space="preserve">CVE-2020-25649 – the issue identified was a flaw found in </w:t>
      </w:r>
      <w:proofErr w:type="spellStart"/>
      <w:r w:rsidRPr="00CC545C">
        <w:rPr>
          <w:rFonts w:ascii="Times New Roman" w:hAnsi="Times New Roman" w:cs="Times New Roman"/>
          <w:sz w:val="24"/>
          <w:szCs w:val="24"/>
        </w:rPr>
        <w:t>FasterXML</w:t>
      </w:r>
      <w:proofErr w:type="spellEnd"/>
      <w:r w:rsidRPr="00CC545C">
        <w:rPr>
          <w:rFonts w:ascii="Times New Roman" w:hAnsi="Times New Roman" w:cs="Times New Roman"/>
          <w:sz w:val="24"/>
          <w:szCs w:val="24"/>
        </w:rPr>
        <w:t xml:space="preserve">, where it did not have entity expansion secured properly. It does not appear that we are using this in our application, therefore this can be disregarded. </w:t>
      </w:r>
    </w:p>
    <w:p w14:paraId="273E2013" w14:textId="2D55EDE1" w:rsidR="00E301A3" w:rsidRPr="00CC545C" w:rsidRDefault="00E301A3" w:rsidP="00A13E0C">
      <w:pPr>
        <w:pStyle w:val="ListParagraph"/>
        <w:numPr>
          <w:ilvl w:val="0"/>
          <w:numId w:val="25"/>
        </w:numPr>
        <w:spacing w:after="0" w:line="240" w:lineRule="auto"/>
        <w:rPr>
          <w:rFonts w:ascii="Times New Roman" w:hAnsi="Times New Roman" w:cs="Times New Roman"/>
          <w:sz w:val="24"/>
          <w:szCs w:val="24"/>
        </w:rPr>
      </w:pPr>
      <w:r w:rsidRPr="00CC545C">
        <w:rPr>
          <w:rFonts w:ascii="Times New Roman" w:hAnsi="Times New Roman" w:cs="Times New Roman"/>
          <w:sz w:val="24"/>
          <w:szCs w:val="24"/>
        </w:rPr>
        <w:t xml:space="preserve">log4j-api-2.12.1.jar </w:t>
      </w:r>
      <w:r w:rsidR="00BB5A63" w:rsidRPr="00CC545C">
        <w:rPr>
          <w:rFonts w:ascii="Times New Roman" w:hAnsi="Times New Roman" w:cs="Times New Roman"/>
          <w:sz w:val="24"/>
          <w:szCs w:val="24"/>
        </w:rPr>
        <w:t>– T</w:t>
      </w:r>
      <w:r w:rsidRPr="00CC545C">
        <w:rPr>
          <w:rFonts w:ascii="Times New Roman" w:hAnsi="Times New Roman" w:cs="Times New Roman"/>
          <w:sz w:val="24"/>
          <w:szCs w:val="24"/>
        </w:rPr>
        <w:t>he Apache Log4j API</w:t>
      </w:r>
    </w:p>
    <w:p w14:paraId="3EC140F0" w14:textId="71BBF3A9" w:rsidR="00FC55BE" w:rsidRPr="00CC545C" w:rsidRDefault="00BB5A63" w:rsidP="00A13E0C">
      <w:pPr>
        <w:pStyle w:val="ListParagraph"/>
        <w:numPr>
          <w:ilvl w:val="1"/>
          <w:numId w:val="25"/>
        </w:numPr>
        <w:spacing w:after="0" w:line="240" w:lineRule="auto"/>
        <w:rPr>
          <w:rFonts w:ascii="Times New Roman" w:hAnsi="Times New Roman" w:cs="Times New Roman"/>
          <w:sz w:val="24"/>
          <w:szCs w:val="24"/>
        </w:rPr>
      </w:pPr>
      <w:r w:rsidRPr="00CC545C">
        <w:rPr>
          <w:rFonts w:ascii="Times New Roman" w:hAnsi="Times New Roman" w:cs="Times New Roman"/>
          <w:sz w:val="24"/>
          <w:szCs w:val="24"/>
        </w:rPr>
        <w:t xml:space="preserve">CVE-2020-9488 </w:t>
      </w:r>
      <w:r w:rsidRPr="00CC545C">
        <w:rPr>
          <w:rFonts w:ascii="Times New Roman" w:hAnsi="Times New Roman" w:cs="Times New Roman"/>
          <w:sz w:val="24"/>
          <w:szCs w:val="24"/>
        </w:rPr>
        <w:t xml:space="preserve">– </w:t>
      </w:r>
      <w:r w:rsidR="00E301A3" w:rsidRPr="00CC545C">
        <w:rPr>
          <w:rFonts w:ascii="Times New Roman" w:hAnsi="Times New Roman" w:cs="Times New Roman"/>
          <w:sz w:val="24"/>
          <w:szCs w:val="24"/>
        </w:rPr>
        <w:t xml:space="preserve">Improper validation of certificate with host mismatch in Apache Log4j SMTP </w:t>
      </w:r>
      <w:proofErr w:type="spellStart"/>
      <w:r w:rsidR="00E301A3" w:rsidRPr="00CC545C">
        <w:rPr>
          <w:rFonts w:ascii="Times New Roman" w:hAnsi="Times New Roman" w:cs="Times New Roman"/>
          <w:sz w:val="24"/>
          <w:szCs w:val="24"/>
        </w:rPr>
        <w:t>appender</w:t>
      </w:r>
      <w:proofErr w:type="spellEnd"/>
      <w:r w:rsidR="00E301A3" w:rsidRPr="00CC545C">
        <w:rPr>
          <w:rFonts w:ascii="Times New Roman" w:hAnsi="Times New Roman" w:cs="Times New Roman"/>
          <w:sz w:val="24"/>
          <w:szCs w:val="24"/>
        </w:rPr>
        <w:t xml:space="preserve">. This could allow an SMTPS connection to be intercepted by a man-in-the-middle attack which could leak any log messages sent through that </w:t>
      </w:r>
      <w:proofErr w:type="spellStart"/>
      <w:r w:rsidR="00E301A3" w:rsidRPr="00CC545C">
        <w:rPr>
          <w:rFonts w:ascii="Times New Roman" w:hAnsi="Times New Roman" w:cs="Times New Roman"/>
          <w:sz w:val="24"/>
          <w:szCs w:val="24"/>
        </w:rPr>
        <w:t>appender</w:t>
      </w:r>
      <w:proofErr w:type="spellEnd"/>
      <w:r w:rsidR="00E301A3" w:rsidRPr="00CC545C">
        <w:rPr>
          <w:rFonts w:ascii="Times New Roman" w:hAnsi="Times New Roman" w:cs="Times New Roman"/>
          <w:sz w:val="24"/>
          <w:szCs w:val="24"/>
        </w:rPr>
        <w:t>.</w:t>
      </w:r>
      <w:r w:rsidRPr="00CC545C">
        <w:rPr>
          <w:rFonts w:ascii="Times New Roman" w:hAnsi="Times New Roman" w:cs="Times New Roman"/>
          <w:sz w:val="24"/>
          <w:szCs w:val="24"/>
        </w:rPr>
        <w:t xml:space="preserve"> </w:t>
      </w:r>
      <w:r w:rsidRPr="00CC545C">
        <w:rPr>
          <w:rFonts w:ascii="Times New Roman" w:hAnsi="Times New Roman" w:cs="Times New Roman"/>
          <w:sz w:val="24"/>
          <w:szCs w:val="24"/>
        </w:rPr>
        <w:t>We do not appear to be using any SMTP services in this application, so this can be disregarded.</w:t>
      </w:r>
    </w:p>
    <w:p w14:paraId="3FE5C95F" w14:textId="77777777" w:rsidR="00BA24C4" w:rsidRPr="00CC545C" w:rsidRDefault="00BA24C4" w:rsidP="00A13E0C">
      <w:pPr>
        <w:pStyle w:val="ListParagraph"/>
        <w:numPr>
          <w:ilvl w:val="0"/>
          <w:numId w:val="25"/>
        </w:numPr>
        <w:spacing w:after="160" w:line="256" w:lineRule="auto"/>
        <w:rPr>
          <w:rFonts w:ascii="Times New Roman" w:hAnsi="Times New Roman" w:cs="Times New Roman"/>
          <w:sz w:val="24"/>
          <w:szCs w:val="24"/>
        </w:rPr>
      </w:pPr>
      <w:r w:rsidRPr="00CC545C">
        <w:rPr>
          <w:rFonts w:ascii="Times New Roman" w:hAnsi="Times New Roman" w:cs="Times New Roman"/>
          <w:sz w:val="24"/>
          <w:szCs w:val="24"/>
        </w:rPr>
        <w:t>snakeyaml-1.25.jar - YAML 1.1 parser and emitter for Java</w:t>
      </w:r>
    </w:p>
    <w:p w14:paraId="2BFEA12D" w14:textId="77777777"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r w:rsidRPr="00CC545C">
        <w:rPr>
          <w:rFonts w:ascii="Times New Roman" w:hAnsi="Times New Roman" w:cs="Times New Roman"/>
          <w:sz w:val="24"/>
          <w:szCs w:val="24"/>
        </w:rPr>
        <w:t xml:space="preserve">CVE-2017-18640 – the issue identified is a bug which allows entity expansion during a load operation. This issue was fixed in </w:t>
      </w:r>
      <w:proofErr w:type="spellStart"/>
      <w:r w:rsidRPr="00CC545C">
        <w:rPr>
          <w:rFonts w:ascii="Times New Roman" w:hAnsi="Times New Roman" w:cs="Times New Roman"/>
          <w:sz w:val="24"/>
          <w:szCs w:val="24"/>
        </w:rPr>
        <w:t>snakeyaml</w:t>
      </w:r>
      <w:proofErr w:type="spellEnd"/>
      <w:r w:rsidRPr="00CC545C">
        <w:rPr>
          <w:rFonts w:ascii="Times New Roman" w:hAnsi="Times New Roman" w:cs="Times New Roman"/>
          <w:sz w:val="24"/>
          <w:szCs w:val="24"/>
        </w:rPr>
        <w:t xml:space="preserve"> version 1.26, so updating to version 1.26 would fix this problem. </w:t>
      </w:r>
    </w:p>
    <w:p w14:paraId="6470E028" w14:textId="77777777" w:rsidR="00B352B9" w:rsidRPr="00CC545C" w:rsidRDefault="00B352B9" w:rsidP="00A13E0C">
      <w:pPr>
        <w:pStyle w:val="ListParagraph"/>
        <w:numPr>
          <w:ilvl w:val="0"/>
          <w:numId w:val="25"/>
        </w:numPr>
        <w:spacing w:after="160" w:line="256" w:lineRule="auto"/>
        <w:rPr>
          <w:rFonts w:ascii="Times New Roman" w:hAnsi="Times New Roman" w:cs="Times New Roman"/>
          <w:sz w:val="24"/>
          <w:szCs w:val="24"/>
        </w:rPr>
      </w:pPr>
      <w:r w:rsidRPr="00CC545C">
        <w:rPr>
          <w:rFonts w:ascii="Times New Roman" w:hAnsi="Times New Roman" w:cs="Times New Roman"/>
          <w:sz w:val="24"/>
          <w:szCs w:val="24"/>
        </w:rPr>
        <w:t>spring-aop-5.2.3.RELEASE.jar - Spring AOP</w:t>
      </w:r>
    </w:p>
    <w:p w14:paraId="75AEF156" w14:textId="34638C35" w:rsidR="00BB5A63" w:rsidRPr="00CC545C" w:rsidRDefault="00BB5A63" w:rsidP="00A13E0C">
      <w:pPr>
        <w:pStyle w:val="ListParagraph"/>
        <w:numPr>
          <w:ilvl w:val="1"/>
          <w:numId w:val="25"/>
        </w:numPr>
        <w:suppressAutoHyphens/>
        <w:spacing w:after="0" w:line="240" w:lineRule="auto"/>
        <w:rPr>
          <w:rFonts w:ascii="Times New Roman" w:hAnsi="Times New Roman" w:cs="Times New Roman"/>
          <w:color w:val="333333"/>
          <w:sz w:val="24"/>
          <w:szCs w:val="24"/>
          <w:shd w:val="clear" w:color="auto" w:fill="FFFFFF"/>
        </w:rPr>
      </w:pPr>
      <w:r w:rsidRPr="00CC545C">
        <w:rPr>
          <w:rFonts w:ascii="Times New Roman" w:hAnsi="Times New Roman" w:cs="Times New Roman"/>
          <w:color w:val="333333"/>
          <w:sz w:val="24"/>
          <w:szCs w:val="24"/>
          <w:shd w:val="clear" w:color="auto" w:fill="FFFFFF"/>
        </w:rPr>
        <w:t xml:space="preserve">CVE-2021-22118 – the issue identified was a bug causing </w:t>
      </w:r>
      <w:proofErr w:type="spellStart"/>
      <w:r w:rsidRPr="00CC545C">
        <w:rPr>
          <w:rFonts w:ascii="Times New Roman" w:hAnsi="Times New Roman" w:cs="Times New Roman"/>
          <w:color w:val="333333"/>
          <w:sz w:val="24"/>
          <w:szCs w:val="24"/>
          <w:shd w:val="clear" w:color="auto" w:fill="FFFFFF"/>
        </w:rPr>
        <w:t>webflux</w:t>
      </w:r>
      <w:proofErr w:type="spellEnd"/>
      <w:r w:rsidRPr="00CC545C">
        <w:rPr>
          <w:rFonts w:ascii="Times New Roman" w:hAnsi="Times New Roman" w:cs="Times New Roman"/>
          <w:color w:val="333333"/>
          <w:sz w:val="24"/>
          <w:szCs w:val="24"/>
          <w:shd w:val="clear" w:color="auto" w:fill="FFFFFF"/>
        </w:rPr>
        <w:t xml:space="preserve"> applications to be vulnerable to a privilege escalation. Upon reviewing the code base, Spring version 5.2.3 is being used. Because it affects versions 5.2.x to 5.2.14, this is a false positive and can be ignored. </w:t>
      </w:r>
      <w:r w:rsidR="007C0221">
        <w:rPr>
          <w:rFonts w:ascii="Times New Roman" w:hAnsi="Times New Roman" w:cs="Times New Roman"/>
          <w:color w:val="333333"/>
          <w:sz w:val="24"/>
          <w:szCs w:val="24"/>
          <w:shd w:val="clear" w:color="auto" w:fill="FFFFFF"/>
        </w:rPr>
        <w:t>We do not need to be concerned, only informed, with the security flaws of past versions. It is important to understand what could possibly come up again and plan for it, but not necessary to make direct changes right now.</w:t>
      </w:r>
      <w:r w:rsidRPr="00CC545C">
        <w:rPr>
          <w:rFonts w:ascii="Times New Roman" w:hAnsi="Times New Roman" w:cs="Times New Roman"/>
          <w:color w:val="333333"/>
          <w:sz w:val="24"/>
          <w:szCs w:val="24"/>
          <w:shd w:val="clear" w:color="auto" w:fill="FFFFFF"/>
        </w:rPr>
        <w:t xml:space="preserve"> </w:t>
      </w:r>
    </w:p>
    <w:p w14:paraId="536D770A" w14:textId="2A7422FC"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r w:rsidRPr="00CC545C">
        <w:rPr>
          <w:rFonts w:ascii="Times New Roman" w:hAnsi="Times New Roman" w:cs="Times New Roman"/>
          <w:sz w:val="24"/>
          <w:szCs w:val="24"/>
        </w:rPr>
        <w:t>CVE-2020-5421 – t</w:t>
      </w:r>
      <w:r w:rsidRPr="00CC545C">
        <w:rPr>
          <w:rFonts w:ascii="Times New Roman" w:hAnsi="Times New Roman" w:cs="Times New Roman"/>
          <w:color w:val="333333"/>
          <w:sz w:val="24"/>
          <w:szCs w:val="24"/>
          <w:shd w:val="clear" w:color="auto" w:fill="FFFFFF"/>
        </w:rPr>
        <w:t>he issue identified was a bug allowing RFD attack protections to be bypassed. This vulnerability was patched in Sprint version 4.3.29, so it is a false positive and can be ignored.</w:t>
      </w:r>
      <w:r w:rsidR="007C0221">
        <w:rPr>
          <w:rFonts w:ascii="Times New Roman" w:hAnsi="Times New Roman" w:cs="Times New Roman"/>
          <w:color w:val="333333"/>
          <w:sz w:val="24"/>
          <w:szCs w:val="24"/>
          <w:shd w:val="clear" w:color="auto" w:fill="FFFFFF"/>
        </w:rPr>
        <w:t xml:space="preserve"> </w:t>
      </w:r>
      <w:r w:rsidR="007C0221">
        <w:rPr>
          <w:rFonts w:ascii="Times New Roman" w:hAnsi="Times New Roman" w:cs="Times New Roman"/>
          <w:color w:val="333333"/>
          <w:sz w:val="24"/>
          <w:szCs w:val="24"/>
          <w:shd w:val="clear" w:color="auto" w:fill="FFFFFF"/>
        </w:rPr>
        <w:t>We do not need to be concerned, only informed, with the security flaws of past versions. It is important to understand what could possibly come up again and plan for it, but not necessary to make direct changes right now.</w:t>
      </w:r>
    </w:p>
    <w:p w14:paraId="58676337" w14:textId="77777777" w:rsidR="00B352B9" w:rsidRPr="00CC545C" w:rsidRDefault="00B352B9" w:rsidP="00A13E0C">
      <w:pPr>
        <w:pStyle w:val="ListParagraph"/>
        <w:numPr>
          <w:ilvl w:val="0"/>
          <w:numId w:val="25"/>
        </w:numPr>
        <w:spacing w:after="160" w:line="256" w:lineRule="auto"/>
        <w:rPr>
          <w:rFonts w:ascii="Times New Roman" w:hAnsi="Times New Roman" w:cs="Times New Roman"/>
          <w:sz w:val="24"/>
          <w:szCs w:val="24"/>
        </w:rPr>
      </w:pPr>
      <w:r w:rsidRPr="00CC545C">
        <w:rPr>
          <w:rFonts w:ascii="Times New Roman" w:hAnsi="Times New Roman" w:cs="Times New Roman"/>
          <w:sz w:val="24"/>
          <w:szCs w:val="24"/>
        </w:rPr>
        <w:t>spring-core-5.2.3.RELEASE.jar - Spring core</w:t>
      </w:r>
    </w:p>
    <w:p w14:paraId="3029F548" w14:textId="543CFE2F" w:rsidR="00BB5A63" w:rsidRPr="00CC545C" w:rsidRDefault="00BB5A63" w:rsidP="00A13E0C">
      <w:pPr>
        <w:pStyle w:val="ListParagraph"/>
        <w:numPr>
          <w:ilvl w:val="1"/>
          <w:numId w:val="25"/>
        </w:numPr>
        <w:suppressAutoHyphens/>
        <w:spacing w:after="0" w:line="240" w:lineRule="auto"/>
        <w:rPr>
          <w:rFonts w:ascii="Times New Roman" w:hAnsi="Times New Roman" w:cs="Times New Roman"/>
          <w:color w:val="333333"/>
          <w:sz w:val="24"/>
          <w:szCs w:val="24"/>
          <w:shd w:val="clear" w:color="auto" w:fill="FFFFFF"/>
        </w:rPr>
      </w:pPr>
      <w:r w:rsidRPr="00CC545C">
        <w:rPr>
          <w:rFonts w:ascii="Times New Roman" w:hAnsi="Times New Roman" w:cs="Times New Roman"/>
          <w:color w:val="333333"/>
          <w:sz w:val="24"/>
          <w:szCs w:val="24"/>
          <w:shd w:val="clear" w:color="auto" w:fill="FFFFFF"/>
        </w:rPr>
        <w:t xml:space="preserve">CVE-2021-22118 – the issue identified was a bug causing </w:t>
      </w:r>
      <w:proofErr w:type="spellStart"/>
      <w:r w:rsidRPr="00CC545C">
        <w:rPr>
          <w:rFonts w:ascii="Times New Roman" w:hAnsi="Times New Roman" w:cs="Times New Roman"/>
          <w:color w:val="333333"/>
          <w:sz w:val="24"/>
          <w:szCs w:val="24"/>
          <w:shd w:val="clear" w:color="auto" w:fill="FFFFFF"/>
        </w:rPr>
        <w:t>webflux</w:t>
      </w:r>
      <w:proofErr w:type="spellEnd"/>
      <w:r w:rsidRPr="00CC545C">
        <w:rPr>
          <w:rFonts w:ascii="Times New Roman" w:hAnsi="Times New Roman" w:cs="Times New Roman"/>
          <w:color w:val="333333"/>
          <w:sz w:val="24"/>
          <w:szCs w:val="24"/>
          <w:shd w:val="clear" w:color="auto" w:fill="FFFFFF"/>
        </w:rPr>
        <w:t xml:space="preserve"> applications to be vulnerable to a privilege escalation. Upon reviewing the code base, Spring version 5.2.3 is being used. Because it affects versions 5.2.x to 5.2.14, this is a false positive </w:t>
      </w:r>
      <w:r w:rsidRPr="00CC545C">
        <w:rPr>
          <w:rFonts w:ascii="Times New Roman" w:hAnsi="Times New Roman" w:cs="Times New Roman"/>
          <w:color w:val="333333"/>
          <w:sz w:val="24"/>
          <w:szCs w:val="24"/>
          <w:shd w:val="clear" w:color="auto" w:fill="FFFFFF"/>
        </w:rPr>
        <w:lastRenderedPageBreak/>
        <w:t xml:space="preserve">and can be ignored. </w:t>
      </w:r>
      <w:r w:rsidR="007C0221">
        <w:rPr>
          <w:rFonts w:ascii="Times New Roman" w:hAnsi="Times New Roman" w:cs="Times New Roman"/>
          <w:color w:val="333333"/>
          <w:sz w:val="24"/>
          <w:szCs w:val="24"/>
          <w:shd w:val="clear" w:color="auto" w:fill="FFFFFF"/>
        </w:rPr>
        <w:t>We do not need to be concerned, only informed, with the security flaws of past versions. It is important to understand what could possibly come up again and plan for it, but not necessary to make direct changes right now.</w:t>
      </w:r>
    </w:p>
    <w:p w14:paraId="54B3891F" w14:textId="12B6A42A"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r w:rsidRPr="00CC545C">
        <w:rPr>
          <w:rFonts w:ascii="Times New Roman" w:hAnsi="Times New Roman" w:cs="Times New Roman"/>
          <w:sz w:val="24"/>
          <w:szCs w:val="24"/>
        </w:rPr>
        <w:t xml:space="preserve">CVE-2020-5421 – </w:t>
      </w:r>
      <w:r w:rsidRPr="00CC545C">
        <w:rPr>
          <w:rFonts w:ascii="Times New Roman" w:hAnsi="Times New Roman" w:cs="Times New Roman"/>
          <w:color w:val="333333"/>
          <w:sz w:val="24"/>
          <w:szCs w:val="24"/>
          <w:shd w:val="clear" w:color="auto" w:fill="FFFFFF"/>
        </w:rPr>
        <w:t>the issue identified was a bug allowing RFD attack protections to be bypassed. This vulnerability was patched in Sprint version 4.3.29, so it is a false positive and can be ignored.</w:t>
      </w:r>
      <w:r w:rsidR="007C0221">
        <w:rPr>
          <w:rFonts w:ascii="Times New Roman" w:hAnsi="Times New Roman" w:cs="Times New Roman"/>
          <w:color w:val="333333"/>
          <w:sz w:val="24"/>
          <w:szCs w:val="24"/>
          <w:shd w:val="clear" w:color="auto" w:fill="FFFFFF"/>
        </w:rPr>
        <w:t xml:space="preserve"> </w:t>
      </w:r>
      <w:r w:rsidR="007C0221">
        <w:rPr>
          <w:rFonts w:ascii="Times New Roman" w:hAnsi="Times New Roman" w:cs="Times New Roman"/>
          <w:color w:val="333333"/>
          <w:sz w:val="24"/>
          <w:szCs w:val="24"/>
          <w:shd w:val="clear" w:color="auto" w:fill="FFFFFF"/>
        </w:rPr>
        <w:t>We do not need to be concerned, only informed, with the security flaws of past versions. It is important to understand what could possibly come up again and plan for it, but not necessary to make direct changes right now.</w:t>
      </w:r>
    </w:p>
    <w:p w14:paraId="1732AC15" w14:textId="77777777" w:rsidR="00E301A3" w:rsidRPr="00CC545C" w:rsidRDefault="00E301A3" w:rsidP="00A13E0C">
      <w:pPr>
        <w:pStyle w:val="ListParagraph"/>
        <w:numPr>
          <w:ilvl w:val="0"/>
          <w:numId w:val="25"/>
        </w:numPr>
        <w:spacing w:after="160" w:line="256" w:lineRule="auto"/>
        <w:rPr>
          <w:rFonts w:ascii="Times New Roman" w:hAnsi="Times New Roman" w:cs="Times New Roman"/>
          <w:sz w:val="24"/>
          <w:szCs w:val="24"/>
        </w:rPr>
      </w:pPr>
      <w:r w:rsidRPr="00CC545C">
        <w:rPr>
          <w:rFonts w:ascii="Times New Roman" w:hAnsi="Times New Roman" w:cs="Times New Roman"/>
          <w:sz w:val="24"/>
          <w:szCs w:val="24"/>
        </w:rPr>
        <w:t>tomcat-embed-core-9.0.30.jar - Core Tomcat implementation</w:t>
      </w:r>
    </w:p>
    <w:p w14:paraId="6388A044" w14:textId="77777777"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r w:rsidRPr="00CC545C">
        <w:rPr>
          <w:rFonts w:ascii="Times New Roman" w:hAnsi="Times New Roman" w:cs="Times New Roman"/>
          <w:sz w:val="24"/>
          <w:szCs w:val="24"/>
        </w:rPr>
        <w:t xml:space="preserve">There are many </w:t>
      </w:r>
      <w:proofErr w:type="gramStart"/>
      <w:r w:rsidRPr="00CC545C">
        <w:rPr>
          <w:rFonts w:ascii="Times New Roman" w:hAnsi="Times New Roman" w:cs="Times New Roman"/>
          <w:sz w:val="24"/>
          <w:szCs w:val="24"/>
        </w:rPr>
        <w:t>CVE’s</w:t>
      </w:r>
      <w:proofErr w:type="gramEnd"/>
      <w:r w:rsidRPr="00CC545C">
        <w:rPr>
          <w:rFonts w:ascii="Times New Roman" w:hAnsi="Times New Roman" w:cs="Times New Roman"/>
          <w:sz w:val="24"/>
          <w:szCs w:val="24"/>
        </w:rPr>
        <w:t xml:space="preserve"> for the tomcat .jar files. The most recent is CVE-2021-33037. A large amount of the CVE’s exist due to missed pieces of fixes required for previous CVE’s. The issues are generally related to vulnerabilities in file structures and HTTP requests. To resolve all of these issues, we should ensure we are using tomcat version </w:t>
      </w:r>
      <w:proofErr w:type="gramStart"/>
      <w:r w:rsidRPr="00CC545C">
        <w:rPr>
          <w:rFonts w:ascii="Times New Roman" w:hAnsi="Times New Roman" w:cs="Times New Roman"/>
          <w:sz w:val="24"/>
          <w:szCs w:val="24"/>
        </w:rPr>
        <w:t>9.0.48 .</w:t>
      </w:r>
      <w:proofErr w:type="gramEnd"/>
    </w:p>
    <w:p w14:paraId="3FD04755" w14:textId="77777777" w:rsidR="00E301A3" w:rsidRPr="00CC545C" w:rsidRDefault="00E301A3" w:rsidP="00A13E0C">
      <w:pPr>
        <w:pStyle w:val="ListParagraph"/>
        <w:numPr>
          <w:ilvl w:val="0"/>
          <w:numId w:val="25"/>
        </w:numPr>
        <w:spacing w:after="0" w:line="240" w:lineRule="auto"/>
        <w:rPr>
          <w:rFonts w:ascii="Times New Roman" w:hAnsi="Times New Roman" w:cs="Times New Roman"/>
          <w:sz w:val="24"/>
          <w:szCs w:val="24"/>
        </w:rPr>
      </w:pPr>
      <w:r w:rsidRPr="00CC545C">
        <w:rPr>
          <w:rFonts w:ascii="Times New Roman" w:hAnsi="Times New Roman" w:cs="Times New Roman"/>
          <w:sz w:val="24"/>
          <w:szCs w:val="24"/>
        </w:rPr>
        <w:t>tomcat-embed-websocket-9.0.30.jar - Core Tomcat implementation</w:t>
      </w:r>
    </w:p>
    <w:p w14:paraId="76A844F8" w14:textId="7E914A83" w:rsidR="00BB5A63" w:rsidRPr="00CC545C" w:rsidRDefault="00BB5A63" w:rsidP="00A13E0C">
      <w:pPr>
        <w:pStyle w:val="ListParagraph"/>
        <w:numPr>
          <w:ilvl w:val="1"/>
          <w:numId w:val="25"/>
        </w:numPr>
        <w:suppressAutoHyphens/>
        <w:spacing w:after="0" w:line="240" w:lineRule="auto"/>
        <w:rPr>
          <w:rFonts w:ascii="Times New Roman" w:hAnsi="Times New Roman" w:cs="Times New Roman"/>
          <w:sz w:val="24"/>
          <w:szCs w:val="24"/>
        </w:rPr>
      </w:pPr>
      <w:bookmarkStart w:id="8" w:name="_Toc32574615"/>
      <w:r w:rsidRPr="00CC545C">
        <w:rPr>
          <w:rFonts w:ascii="Times New Roman" w:hAnsi="Times New Roman" w:cs="Times New Roman"/>
          <w:sz w:val="24"/>
          <w:szCs w:val="24"/>
        </w:rPr>
        <w:t xml:space="preserve">There are many </w:t>
      </w:r>
      <w:proofErr w:type="gramStart"/>
      <w:r w:rsidRPr="00CC545C">
        <w:rPr>
          <w:rFonts w:ascii="Times New Roman" w:hAnsi="Times New Roman" w:cs="Times New Roman"/>
          <w:sz w:val="24"/>
          <w:szCs w:val="24"/>
        </w:rPr>
        <w:t>CVE’s</w:t>
      </w:r>
      <w:proofErr w:type="gramEnd"/>
      <w:r w:rsidRPr="00CC545C">
        <w:rPr>
          <w:rFonts w:ascii="Times New Roman" w:hAnsi="Times New Roman" w:cs="Times New Roman"/>
          <w:sz w:val="24"/>
          <w:szCs w:val="24"/>
        </w:rPr>
        <w:t xml:space="preserve"> for the tomcat .jar files. The most recent is CVE-2021-33037. A large amount of the CVE’s exist due to missed pieces of fixes required for previous CVE’s. The issues are generally related to vulnerabilities in file structures and HTTP requests. To resolve all of these issues, we should ensure we are using tomcat version 9.0.48.</w:t>
      </w:r>
      <w:r w:rsidR="00F30BA2">
        <w:rPr>
          <w:rFonts w:ascii="Times New Roman" w:hAnsi="Times New Roman" w:cs="Times New Roman"/>
          <w:sz w:val="24"/>
          <w:szCs w:val="24"/>
        </w:rPr>
        <w:br/>
      </w:r>
    </w:p>
    <w:p w14:paraId="4EC5AC93" w14:textId="086E2A7D" w:rsidR="00485402" w:rsidRPr="00CC545C" w:rsidRDefault="000D2A1B" w:rsidP="00944D65">
      <w:pPr>
        <w:pStyle w:val="Heading2"/>
        <w:rPr>
          <w:rFonts w:ascii="Times New Roman" w:hAnsi="Times New Roman" w:cs="Times New Roman"/>
          <w:sz w:val="24"/>
          <w:szCs w:val="24"/>
        </w:rPr>
      </w:pPr>
      <w:r w:rsidRPr="00CC545C">
        <w:rPr>
          <w:rFonts w:ascii="Times New Roman" w:hAnsi="Times New Roman" w:cs="Times New Roman"/>
          <w:sz w:val="24"/>
          <w:szCs w:val="24"/>
        </w:rPr>
        <w:t xml:space="preserve">5. </w:t>
      </w:r>
      <w:r w:rsidR="00010B8A" w:rsidRPr="00CC545C">
        <w:rPr>
          <w:rFonts w:ascii="Times New Roman" w:hAnsi="Times New Roman" w:cs="Times New Roman"/>
          <w:sz w:val="24"/>
          <w:szCs w:val="24"/>
        </w:rPr>
        <w:t>Mitigation Plan</w:t>
      </w:r>
      <w:bookmarkEnd w:id="8"/>
      <w:r w:rsidR="00F30BA2">
        <w:rPr>
          <w:rFonts w:ascii="Times New Roman" w:hAnsi="Times New Roman" w:cs="Times New Roman"/>
          <w:sz w:val="24"/>
          <w:szCs w:val="24"/>
        </w:rPr>
        <w:br/>
      </w:r>
    </w:p>
    <w:p w14:paraId="4E383B21" w14:textId="7857754F" w:rsidR="00812410" w:rsidRPr="00CC545C" w:rsidRDefault="00052476" w:rsidP="00944D65">
      <w:pPr>
        <w:pStyle w:val="NormalWeb"/>
        <w:suppressAutoHyphens/>
        <w:spacing w:before="0" w:beforeAutospacing="0" w:after="0" w:afterAutospacing="0" w:line="240" w:lineRule="auto"/>
        <w:contextualSpacing/>
        <w:rPr>
          <w:sz w:val="24"/>
          <w:szCs w:val="24"/>
        </w:rPr>
      </w:pPr>
      <w:r w:rsidRPr="00CC545C">
        <w:rPr>
          <w:sz w:val="24"/>
          <w:szCs w:val="24"/>
        </w:rPr>
        <w:t xml:space="preserve">After interpreting your results from the manual </w:t>
      </w:r>
      <w:r w:rsidR="001650C9" w:rsidRPr="00CC545C">
        <w:rPr>
          <w:sz w:val="24"/>
          <w:szCs w:val="24"/>
        </w:rPr>
        <w:t>review</w:t>
      </w:r>
      <w:r w:rsidRPr="00CC545C">
        <w:rPr>
          <w:sz w:val="24"/>
          <w:szCs w:val="24"/>
        </w:rPr>
        <w:t xml:space="preserve"> and static testing, </w:t>
      </w:r>
      <w:r w:rsidR="00B1598A" w:rsidRPr="00CC545C">
        <w:rPr>
          <w:sz w:val="24"/>
          <w:szCs w:val="24"/>
        </w:rPr>
        <w:t>identify the steps to remedy the identified security vulnerabilitie</w:t>
      </w:r>
      <w:r w:rsidRPr="00CC545C">
        <w:rPr>
          <w:sz w:val="24"/>
          <w:szCs w:val="24"/>
        </w:rPr>
        <w:t xml:space="preserve">s for Artemis </w:t>
      </w:r>
      <w:proofErr w:type="spellStart"/>
      <w:r w:rsidRPr="00CC545C">
        <w:rPr>
          <w:sz w:val="24"/>
          <w:szCs w:val="24"/>
        </w:rPr>
        <w:t>Financial</w:t>
      </w:r>
      <w:r w:rsidR="00020066" w:rsidRPr="00CC545C">
        <w:rPr>
          <w:sz w:val="24"/>
          <w:szCs w:val="24"/>
        </w:rPr>
        <w:t>’s</w:t>
      </w:r>
      <w:proofErr w:type="spellEnd"/>
      <w:r w:rsidR="00020066" w:rsidRPr="00CC545C">
        <w:rPr>
          <w:sz w:val="24"/>
          <w:szCs w:val="24"/>
        </w:rPr>
        <w:t xml:space="preserve"> software application</w:t>
      </w:r>
      <w:r w:rsidR="00B1598A" w:rsidRPr="00CC545C">
        <w:rPr>
          <w:sz w:val="24"/>
          <w:szCs w:val="24"/>
        </w:rPr>
        <w:t>.</w:t>
      </w:r>
    </w:p>
    <w:p w14:paraId="4E3C531B" w14:textId="77777777" w:rsidR="00113667" w:rsidRPr="00CC545C" w:rsidRDefault="00113667" w:rsidP="00944D65">
      <w:pPr>
        <w:pStyle w:val="NormalWeb"/>
        <w:suppressAutoHyphens/>
        <w:spacing w:before="0" w:beforeAutospacing="0" w:after="0" w:afterAutospacing="0" w:line="240" w:lineRule="auto"/>
        <w:contextualSpacing/>
        <w:rPr>
          <w:sz w:val="24"/>
          <w:szCs w:val="24"/>
        </w:rPr>
      </w:pPr>
    </w:p>
    <w:p w14:paraId="3A32421F" w14:textId="77777777" w:rsidR="00A13E0C" w:rsidRDefault="00A13E0C" w:rsidP="00A13E0C">
      <w:pPr>
        <w:pStyle w:val="ListParagraph"/>
        <w:numPr>
          <w:ilvl w:val="0"/>
          <w:numId w:val="26"/>
        </w:numPr>
        <w:suppressAutoHyphens/>
        <w:spacing w:after="0" w:line="240" w:lineRule="auto"/>
        <w:rPr>
          <w:rFonts w:ascii="Times New Roman" w:hAnsi="Times New Roman" w:cs="Times New Roman"/>
          <w:szCs w:val="24"/>
        </w:rPr>
      </w:pPr>
      <w:r>
        <w:rPr>
          <w:rFonts w:ascii="Times New Roman" w:hAnsi="Times New Roman" w:cs="Times New Roman"/>
          <w:szCs w:val="24"/>
        </w:rPr>
        <w:t>Ensure all input fields have proper validation. Specifically, limit the size of accepted input fields to prevent massive data being passed through the controller and parse inputs to prevent or identify string patterns which may cause issues.</w:t>
      </w:r>
    </w:p>
    <w:p w14:paraId="351F6519" w14:textId="5A1E02FD" w:rsidR="00A13E0C" w:rsidRDefault="00A13E0C" w:rsidP="00A13E0C">
      <w:pPr>
        <w:pStyle w:val="ListParagraph"/>
        <w:numPr>
          <w:ilvl w:val="0"/>
          <w:numId w:val="26"/>
        </w:numPr>
        <w:suppressAutoHyphens/>
        <w:spacing w:after="0" w:line="240" w:lineRule="auto"/>
        <w:rPr>
          <w:rFonts w:ascii="Times New Roman" w:hAnsi="Times New Roman" w:cs="Times New Roman"/>
          <w:szCs w:val="24"/>
        </w:rPr>
      </w:pPr>
      <w:r>
        <w:rPr>
          <w:rFonts w:ascii="Times New Roman" w:hAnsi="Times New Roman" w:cs="Times New Roman"/>
          <w:szCs w:val="24"/>
        </w:rPr>
        <w:t>Upgrade the version of Spring being used in the application to the most recent version, to ensure all patched security vulnerabilities between the old and up to date versions are being included in the project.</w:t>
      </w:r>
    </w:p>
    <w:p w14:paraId="4C658F48" w14:textId="6CA9942B" w:rsidR="00D24589" w:rsidRDefault="00D24589" w:rsidP="00A13E0C">
      <w:pPr>
        <w:pStyle w:val="ListParagraph"/>
        <w:numPr>
          <w:ilvl w:val="0"/>
          <w:numId w:val="26"/>
        </w:numPr>
        <w:suppressAutoHyphens/>
        <w:spacing w:after="0" w:line="240" w:lineRule="auto"/>
        <w:rPr>
          <w:rFonts w:ascii="Times New Roman" w:hAnsi="Times New Roman" w:cs="Times New Roman"/>
          <w:szCs w:val="24"/>
        </w:rPr>
      </w:pPr>
      <w:r>
        <w:rPr>
          <w:rFonts w:ascii="Times New Roman" w:hAnsi="Times New Roman" w:cs="Times New Roman"/>
          <w:szCs w:val="24"/>
        </w:rPr>
        <w:t>Preform necessary dependency version changes to avoid/fix listed security vulnerabilities.</w:t>
      </w:r>
    </w:p>
    <w:p w14:paraId="10762EA6" w14:textId="77777777" w:rsidR="00A13E0C" w:rsidRDefault="00A13E0C" w:rsidP="00A13E0C">
      <w:pPr>
        <w:pStyle w:val="ListParagraph"/>
        <w:numPr>
          <w:ilvl w:val="0"/>
          <w:numId w:val="26"/>
        </w:numPr>
        <w:suppressAutoHyphens/>
        <w:spacing w:after="0" w:line="240" w:lineRule="auto"/>
        <w:rPr>
          <w:rFonts w:ascii="Times New Roman" w:hAnsi="Times New Roman" w:cs="Times New Roman"/>
          <w:szCs w:val="24"/>
        </w:rPr>
      </w:pPr>
      <w:r>
        <w:rPr>
          <w:rFonts w:ascii="Times New Roman" w:hAnsi="Times New Roman" w:cs="Times New Roman"/>
          <w:szCs w:val="24"/>
        </w:rPr>
        <w:t xml:space="preserve">Add commenting for the code to allow for clean and easy to read code. This can help explain the purpose of specific blocks of code and allow for easier maintainability in the future. </w:t>
      </w:r>
    </w:p>
    <w:p w14:paraId="20E8637C" w14:textId="77777777" w:rsidR="00A13E0C" w:rsidRDefault="00A13E0C" w:rsidP="00A13E0C">
      <w:pPr>
        <w:pStyle w:val="ListParagraph"/>
        <w:numPr>
          <w:ilvl w:val="0"/>
          <w:numId w:val="26"/>
        </w:numPr>
        <w:suppressAutoHyphens/>
        <w:spacing w:after="0" w:line="240" w:lineRule="auto"/>
        <w:rPr>
          <w:rFonts w:ascii="Times New Roman" w:hAnsi="Times New Roman" w:cs="Times New Roman"/>
          <w:szCs w:val="24"/>
        </w:rPr>
      </w:pPr>
      <w:r>
        <w:rPr>
          <w:rFonts w:ascii="Times New Roman" w:hAnsi="Times New Roman" w:cs="Times New Roman"/>
          <w:szCs w:val="24"/>
        </w:rPr>
        <w:t xml:space="preserve">Implement error handling and logging to understand what is being passed through the controllers. This can help identify other security vulnerabilities in the future. </w:t>
      </w:r>
    </w:p>
    <w:p w14:paraId="397570E0" w14:textId="6201B6DA" w:rsidR="00974AE3" w:rsidRDefault="00974AE3" w:rsidP="00A13E0C">
      <w:pPr>
        <w:pStyle w:val="NormalWeb"/>
        <w:suppressAutoHyphens/>
        <w:spacing w:before="0" w:beforeAutospacing="0" w:after="0" w:afterAutospacing="0" w:line="240" w:lineRule="auto"/>
        <w:ind w:left="720"/>
        <w:contextualSpacing/>
        <w:rPr>
          <w:sz w:val="24"/>
          <w:szCs w:val="24"/>
        </w:rPr>
      </w:pPr>
    </w:p>
    <w:p w14:paraId="76D0AB0C" w14:textId="3E3EF41B" w:rsidR="002B7351" w:rsidRDefault="002B7351" w:rsidP="00A13E0C">
      <w:pPr>
        <w:pStyle w:val="NormalWeb"/>
        <w:suppressAutoHyphens/>
        <w:spacing w:before="0" w:beforeAutospacing="0" w:after="0" w:afterAutospacing="0" w:line="240" w:lineRule="auto"/>
        <w:ind w:left="720"/>
        <w:contextualSpacing/>
        <w:rPr>
          <w:sz w:val="24"/>
          <w:szCs w:val="24"/>
        </w:rPr>
      </w:pPr>
    </w:p>
    <w:p w14:paraId="10277652" w14:textId="0904399A" w:rsidR="002B7351" w:rsidRDefault="002B7351" w:rsidP="00A13E0C">
      <w:pPr>
        <w:pStyle w:val="NormalWeb"/>
        <w:suppressAutoHyphens/>
        <w:spacing w:before="0" w:beforeAutospacing="0" w:after="0" w:afterAutospacing="0" w:line="240" w:lineRule="auto"/>
        <w:ind w:left="720"/>
        <w:contextualSpacing/>
        <w:rPr>
          <w:sz w:val="24"/>
          <w:szCs w:val="24"/>
        </w:rPr>
      </w:pPr>
    </w:p>
    <w:p w14:paraId="02226C51" w14:textId="7DA208B5" w:rsidR="002B7351" w:rsidRDefault="002B7351" w:rsidP="00A13E0C">
      <w:pPr>
        <w:pStyle w:val="NormalWeb"/>
        <w:suppressAutoHyphens/>
        <w:spacing w:before="0" w:beforeAutospacing="0" w:after="0" w:afterAutospacing="0" w:line="240" w:lineRule="auto"/>
        <w:ind w:left="720"/>
        <w:contextualSpacing/>
        <w:rPr>
          <w:sz w:val="24"/>
          <w:szCs w:val="24"/>
        </w:rPr>
      </w:pPr>
    </w:p>
    <w:p w14:paraId="4C350B2E" w14:textId="77777777" w:rsidR="002B7351" w:rsidRDefault="002B7351" w:rsidP="00A13E0C">
      <w:pPr>
        <w:pStyle w:val="NormalWeb"/>
        <w:suppressAutoHyphens/>
        <w:spacing w:before="0" w:beforeAutospacing="0" w:after="0" w:afterAutospacing="0" w:line="240" w:lineRule="auto"/>
        <w:ind w:left="720"/>
        <w:contextualSpacing/>
        <w:rPr>
          <w:sz w:val="24"/>
          <w:szCs w:val="24"/>
        </w:rPr>
      </w:pPr>
    </w:p>
    <w:p w14:paraId="19E7CC30" w14:textId="77777777" w:rsidR="006D5157" w:rsidRDefault="006D5157" w:rsidP="002B7351">
      <w:pPr>
        <w:pStyle w:val="NormalWeb"/>
        <w:suppressAutoHyphens/>
        <w:spacing w:before="0" w:beforeAutospacing="0" w:after="0" w:afterAutospacing="0" w:line="240" w:lineRule="auto"/>
        <w:contextualSpacing/>
        <w:rPr>
          <w:sz w:val="24"/>
          <w:szCs w:val="24"/>
        </w:rPr>
      </w:pPr>
    </w:p>
    <w:p w14:paraId="159737BF" w14:textId="77777777" w:rsidR="006D5157" w:rsidRDefault="006D5157" w:rsidP="002B7351">
      <w:pPr>
        <w:pStyle w:val="NormalWeb"/>
        <w:suppressAutoHyphens/>
        <w:spacing w:before="0" w:beforeAutospacing="0" w:after="0" w:afterAutospacing="0" w:line="240" w:lineRule="auto"/>
        <w:contextualSpacing/>
        <w:rPr>
          <w:sz w:val="24"/>
          <w:szCs w:val="24"/>
        </w:rPr>
      </w:pPr>
    </w:p>
    <w:p w14:paraId="3D94D33B" w14:textId="77777777" w:rsidR="006D5157" w:rsidRDefault="006D5157" w:rsidP="002B7351">
      <w:pPr>
        <w:pStyle w:val="NormalWeb"/>
        <w:suppressAutoHyphens/>
        <w:spacing w:before="0" w:beforeAutospacing="0" w:after="0" w:afterAutospacing="0" w:line="240" w:lineRule="auto"/>
        <w:contextualSpacing/>
        <w:rPr>
          <w:sz w:val="24"/>
          <w:szCs w:val="24"/>
        </w:rPr>
      </w:pPr>
    </w:p>
    <w:p w14:paraId="7936C174" w14:textId="0560A068" w:rsidR="006D5157" w:rsidRDefault="006D5157" w:rsidP="002B7351">
      <w:pPr>
        <w:pStyle w:val="NormalWeb"/>
        <w:suppressAutoHyphens/>
        <w:spacing w:before="0" w:beforeAutospacing="0" w:after="0" w:afterAutospacing="0" w:line="240" w:lineRule="auto"/>
        <w:contextualSpacing/>
        <w:rPr>
          <w:sz w:val="24"/>
          <w:szCs w:val="24"/>
        </w:rPr>
      </w:pPr>
    </w:p>
    <w:p w14:paraId="66F66296" w14:textId="77777777" w:rsidR="00F30BA2" w:rsidRDefault="00F30BA2" w:rsidP="002B7351">
      <w:pPr>
        <w:pStyle w:val="NormalWeb"/>
        <w:suppressAutoHyphens/>
        <w:spacing w:before="0" w:beforeAutospacing="0" w:after="0" w:afterAutospacing="0" w:line="240" w:lineRule="auto"/>
        <w:contextualSpacing/>
        <w:rPr>
          <w:sz w:val="24"/>
          <w:szCs w:val="24"/>
        </w:rPr>
      </w:pPr>
    </w:p>
    <w:p w14:paraId="22A46C06" w14:textId="0C0B08AC" w:rsidR="002B7351" w:rsidRDefault="002B7351" w:rsidP="006D5157">
      <w:pPr>
        <w:pStyle w:val="NormalWeb"/>
        <w:suppressAutoHyphens/>
        <w:spacing w:before="0" w:beforeAutospacing="0" w:after="0" w:afterAutospacing="0" w:line="240" w:lineRule="auto"/>
        <w:contextualSpacing/>
        <w:jc w:val="center"/>
        <w:rPr>
          <w:sz w:val="24"/>
          <w:szCs w:val="24"/>
        </w:rPr>
      </w:pPr>
      <w:r>
        <w:rPr>
          <w:sz w:val="24"/>
          <w:szCs w:val="24"/>
        </w:rPr>
        <w:lastRenderedPageBreak/>
        <w:t>References</w:t>
      </w:r>
    </w:p>
    <w:p w14:paraId="1E58633C" w14:textId="77777777" w:rsidR="006D5157" w:rsidRDefault="006D5157" w:rsidP="002B7351">
      <w:pPr>
        <w:pStyle w:val="NormalWeb"/>
        <w:suppressAutoHyphens/>
        <w:spacing w:before="0" w:beforeAutospacing="0" w:after="0" w:afterAutospacing="0" w:line="240" w:lineRule="auto"/>
        <w:contextualSpacing/>
        <w:rPr>
          <w:sz w:val="24"/>
          <w:szCs w:val="24"/>
        </w:rPr>
      </w:pPr>
    </w:p>
    <w:p w14:paraId="03D0FF91" w14:textId="77777777" w:rsidR="006D5157" w:rsidRPr="006D5157" w:rsidRDefault="006D5157" w:rsidP="006D5157">
      <w:pPr>
        <w:spacing w:before="100" w:beforeAutospacing="1" w:after="100" w:afterAutospacing="1" w:line="240" w:lineRule="auto"/>
        <w:ind w:left="567" w:hanging="567"/>
        <w:rPr>
          <w:rFonts w:ascii="Times New Roman" w:eastAsia="Times New Roman" w:hAnsi="Times New Roman" w:cs="Times New Roman"/>
          <w:sz w:val="24"/>
          <w:szCs w:val="24"/>
        </w:rPr>
      </w:pPr>
      <w:r w:rsidRPr="006D5157">
        <w:rPr>
          <w:rFonts w:ascii="Times New Roman" w:eastAsia="Times New Roman" w:hAnsi="Times New Roman" w:cs="Times New Roman"/>
          <w:i/>
          <w:iCs/>
          <w:sz w:val="24"/>
          <w:szCs w:val="24"/>
        </w:rPr>
        <w:t>Federal cybersecurity and data privacy Laws directory</w:t>
      </w:r>
      <w:r w:rsidRPr="006D5157">
        <w:rPr>
          <w:rFonts w:ascii="Times New Roman" w:eastAsia="Times New Roman" w:hAnsi="Times New Roman" w:cs="Times New Roman"/>
          <w:sz w:val="24"/>
          <w:szCs w:val="24"/>
        </w:rPr>
        <w:t xml:space="preserve">. IT Governance. (n.d.). Retrieved September 19, 2021, from https://www.itgovernanceusa.com/federal-cybersecurity-and-privacy-laws. </w:t>
      </w:r>
    </w:p>
    <w:p w14:paraId="514C462A" w14:textId="44A86A83" w:rsidR="006D5157" w:rsidRPr="006D5157" w:rsidRDefault="006D5157" w:rsidP="006D5157">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6D5157">
        <w:rPr>
          <w:rFonts w:ascii="Times New Roman" w:eastAsia="Times New Roman" w:hAnsi="Times New Roman" w:cs="Times New Roman"/>
          <w:sz w:val="24"/>
          <w:szCs w:val="24"/>
        </w:rPr>
        <w:t>Sonatype</w:t>
      </w:r>
      <w:proofErr w:type="spellEnd"/>
      <w:r w:rsidRPr="006D5157">
        <w:rPr>
          <w:rFonts w:ascii="Times New Roman" w:eastAsia="Times New Roman" w:hAnsi="Times New Roman" w:cs="Times New Roman"/>
          <w:sz w:val="24"/>
          <w:szCs w:val="24"/>
        </w:rPr>
        <w:t xml:space="preserve">, I. (n.d.). </w:t>
      </w:r>
      <w:r w:rsidRPr="006D5157">
        <w:rPr>
          <w:rFonts w:ascii="Times New Roman" w:eastAsia="Times New Roman" w:hAnsi="Times New Roman" w:cs="Times New Roman"/>
          <w:i/>
          <w:iCs/>
          <w:sz w:val="24"/>
          <w:szCs w:val="24"/>
        </w:rPr>
        <w:t xml:space="preserve">[CVE-2020-26939] in Legion of the bouncy Castle BC Before 1.61 And BC-FJA before 1.0.1.2, </w:t>
      </w:r>
      <w:proofErr w:type="spellStart"/>
      <w:r w:rsidRPr="006D5157">
        <w:rPr>
          <w:rFonts w:ascii="Times New Roman" w:eastAsia="Times New Roman" w:hAnsi="Times New Roman" w:cs="Times New Roman"/>
          <w:i/>
          <w:iCs/>
          <w:sz w:val="24"/>
          <w:szCs w:val="24"/>
        </w:rPr>
        <w:t>Attacke</w:t>
      </w:r>
      <w:proofErr w:type="spellEnd"/>
      <w:r w:rsidRPr="006D5157">
        <w:rPr>
          <w:rFonts w:ascii="Times New Roman" w:eastAsia="Times New Roman" w:hAnsi="Times New Roman" w:cs="Times New Roman"/>
          <w:i/>
          <w:iCs/>
          <w:sz w:val="24"/>
          <w:szCs w:val="24"/>
        </w:rPr>
        <w:t>...</w:t>
      </w:r>
      <w:r w:rsidRPr="006D5157">
        <w:rPr>
          <w:rFonts w:ascii="Times New Roman" w:eastAsia="Times New Roman" w:hAnsi="Times New Roman" w:cs="Times New Roman"/>
          <w:sz w:val="24"/>
          <w:szCs w:val="24"/>
        </w:rPr>
        <w:t xml:space="preserve"> </w:t>
      </w:r>
      <w:proofErr w:type="spellStart"/>
      <w:r w:rsidRPr="006D5157">
        <w:rPr>
          <w:rFonts w:ascii="Times New Roman" w:eastAsia="Times New Roman" w:hAnsi="Times New Roman" w:cs="Times New Roman"/>
          <w:sz w:val="24"/>
          <w:szCs w:val="24"/>
        </w:rPr>
        <w:t>Sonatype</w:t>
      </w:r>
      <w:proofErr w:type="spellEnd"/>
      <w:r w:rsidRPr="006D5157">
        <w:rPr>
          <w:rFonts w:ascii="Times New Roman" w:eastAsia="Times New Roman" w:hAnsi="Times New Roman" w:cs="Times New Roman"/>
          <w:sz w:val="24"/>
          <w:szCs w:val="24"/>
        </w:rPr>
        <w:t xml:space="preserve"> OSS Index. Retrieved September 19, 2021, from https://ossindex.sonatype.org/vulnerability/9e56f765-fe13-4d65-925a-241a8047f1b6?component-type=maven&amp;component-name=org.bouncycastle.bcprov-jdk15on&amp;utm_source=dependency-check&amp;utm_medium=integration&amp;utm_content=6.3.1. </w:t>
      </w:r>
    </w:p>
    <w:p w14:paraId="798A6DEE" w14:textId="2C97A972" w:rsidR="002762BB" w:rsidRDefault="002762BB" w:rsidP="002762BB">
      <w:pPr>
        <w:pStyle w:val="NormalWeb"/>
        <w:ind w:left="567" w:hanging="567"/>
      </w:pPr>
      <w:proofErr w:type="spellStart"/>
      <w:r w:rsidRPr="00E86211">
        <w:t>Manico</w:t>
      </w:r>
      <w:proofErr w:type="spellEnd"/>
      <w:r w:rsidRPr="00E86211">
        <w:t xml:space="preserve">, J., </w:t>
      </w:r>
      <w:proofErr w:type="spellStart"/>
      <w:r w:rsidRPr="00E86211">
        <w:t>Detlefsen</w:t>
      </w:r>
      <w:proofErr w:type="spellEnd"/>
      <w:r w:rsidRPr="00E86211">
        <w:t xml:space="preserve">, A., Kenan, K., &amp; Smith, M. (2015). </w:t>
      </w:r>
      <w:r w:rsidRPr="00E86211">
        <w:rPr>
          <w:i/>
          <w:iCs/>
        </w:rPr>
        <w:t>Iron-clad java: Building secure web applications</w:t>
      </w:r>
      <w:r w:rsidRPr="00E86211">
        <w:t xml:space="preserve">. McGraw Hill Education. </w:t>
      </w:r>
    </w:p>
    <w:p w14:paraId="6ACC1517" w14:textId="77777777" w:rsidR="006D5157" w:rsidRPr="00E86211" w:rsidRDefault="006D5157" w:rsidP="002762BB">
      <w:pPr>
        <w:pStyle w:val="NormalWeb"/>
        <w:ind w:left="567" w:hanging="567"/>
      </w:pPr>
    </w:p>
    <w:p w14:paraId="0992BA28" w14:textId="77777777" w:rsidR="002762BB" w:rsidRPr="00CC545C" w:rsidRDefault="002762BB" w:rsidP="002B7351">
      <w:pPr>
        <w:pStyle w:val="NormalWeb"/>
        <w:suppressAutoHyphens/>
        <w:spacing w:before="0" w:beforeAutospacing="0" w:after="0" w:afterAutospacing="0" w:line="240" w:lineRule="auto"/>
        <w:contextualSpacing/>
        <w:rPr>
          <w:sz w:val="24"/>
          <w:szCs w:val="24"/>
        </w:rPr>
      </w:pPr>
    </w:p>
    <w:sectPr w:rsidR="002762BB" w:rsidRPr="00CC545C"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CF79A" w14:textId="77777777" w:rsidR="00166C7B" w:rsidRDefault="00166C7B" w:rsidP="002F3F84">
      <w:r>
        <w:separator/>
      </w:r>
    </w:p>
  </w:endnote>
  <w:endnote w:type="continuationSeparator" w:id="0">
    <w:p w14:paraId="37ACB64F" w14:textId="77777777" w:rsidR="00166C7B" w:rsidRDefault="00166C7B"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1EF88" w14:textId="77777777" w:rsidR="00166C7B" w:rsidRDefault="00166C7B" w:rsidP="002F3F84">
      <w:r>
        <w:separator/>
      </w:r>
    </w:p>
  </w:footnote>
  <w:footnote w:type="continuationSeparator" w:id="0">
    <w:p w14:paraId="782723DE" w14:textId="77777777" w:rsidR="00166C7B" w:rsidRDefault="00166C7B"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30495"/>
    <w:multiLevelType w:val="hybridMultilevel"/>
    <w:tmpl w:val="E9842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E39FF"/>
    <w:multiLevelType w:val="hybridMultilevel"/>
    <w:tmpl w:val="79F669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E15E69"/>
    <w:multiLevelType w:val="hybridMultilevel"/>
    <w:tmpl w:val="418ACCE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113A7"/>
    <w:multiLevelType w:val="hybridMultilevel"/>
    <w:tmpl w:val="2A845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552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45384"/>
    <w:multiLevelType w:val="hybridMultilevel"/>
    <w:tmpl w:val="908C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07270BE"/>
    <w:multiLevelType w:val="multilevel"/>
    <w:tmpl w:val="D2DA935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63318B9"/>
    <w:multiLevelType w:val="hybridMultilevel"/>
    <w:tmpl w:val="72B6510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70A86"/>
    <w:multiLevelType w:val="multilevel"/>
    <w:tmpl w:val="B9D0F8A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DC52417"/>
    <w:multiLevelType w:val="hybridMultilevel"/>
    <w:tmpl w:val="7506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40735E"/>
    <w:multiLevelType w:val="hybridMultilevel"/>
    <w:tmpl w:val="0409000F"/>
    <w:lvl w:ilvl="0">
      <w:start w:val="1"/>
      <w:numFmt w:val="decimal"/>
      <w:lvlText w:val="%1."/>
      <w:lvlJc w:val="left"/>
      <w:pPr>
        <w:ind w:left="360" w:hanging="360"/>
      </w:pPr>
      <w:rPr>
        <w:rFonts w:hint="default"/>
        <w:sz w:val="20"/>
      </w:rPr>
    </w:lvl>
    <w:lvl w:ilvl="1">
      <w:start w:val="1"/>
      <w:numFmt w:val="lowerLetter"/>
      <w:lvlText w:val="%2."/>
      <w:lvlJc w:val="left"/>
      <w:pPr>
        <w:ind w:left="1080" w:hanging="360"/>
      </w:pPr>
      <w:rPr>
        <w:rFonts w:hint="default"/>
        <w:sz w:val="20"/>
      </w:rPr>
    </w:lvl>
    <w:lvl w:ilvl="2" w:tentative="1">
      <w:start w:val="1"/>
      <w:numFmt w:val="lowerRoman"/>
      <w:lvlText w:val="%3."/>
      <w:lvlJc w:val="right"/>
      <w:pPr>
        <w:ind w:left="1800" w:hanging="180"/>
      </w:pPr>
      <w:rPr>
        <w:rFonts w:hint="default"/>
        <w:sz w:val="20"/>
      </w:rPr>
    </w:lvl>
    <w:lvl w:ilvl="3" w:tentative="1">
      <w:start w:val="1"/>
      <w:numFmt w:val="decimal"/>
      <w:lvlText w:val="%4."/>
      <w:lvlJc w:val="left"/>
      <w:pPr>
        <w:ind w:left="2520" w:hanging="360"/>
      </w:pPr>
      <w:rPr>
        <w:rFonts w:hint="default"/>
        <w:sz w:val="20"/>
      </w:rPr>
    </w:lvl>
    <w:lvl w:ilvl="4" w:tentative="1">
      <w:start w:val="1"/>
      <w:numFmt w:val="lowerLetter"/>
      <w:lvlText w:val="%5."/>
      <w:lvlJc w:val="left"/>
      <w:pPr>
        <w:ind w:left="3240" w:hanging="360"/>
      </w:pPr>
      <w:rPr>
        <w:rFonts w:hint="default"/>
        <w:sz w:val="20"/>
      </w:rPr>
    </w:lvl>
    <w:lvl w:ilvl="5" w:tentative="1">
      <w:start w:val="1"/>
      <w:numFmt w:val="lowerRoman"/>
      <w:lvlText w:val="%6."/>
      <w:lvlJc w:val="right"/>
      <w:pPr>
        <w:ind w:left="3960" w:hanging="180"/>
      </w:pPr>
      <w:rPr>
        <w:rFonts w:hint="default"/>
        <w:sz w:val="20"/>
      </w:rPr>
    </w:lvl>
    <w:lvl w:ilvl="6" w:tentative="1">
      <w:start w:val="1"/>
      <w:numFmt w:val="decimal"/>
      <w:lvlText w:val="%7."/>
      <w:lvlJc w:val="left"/>
      <w:pPr>
        <w:ind w:left="4680" w:hanging="360"/>
      </w:pPr>
      <w:rPr>
        <w:rFonts w:hint="default"/>
        <w:sz w:val="20"/>
      </w:rPr>
    </w:lvl>
    <w:lvl w:ilvl="7" w:tentative="1">
      <w:start w:val="1"/>
      <w:numFmt w:val="lowerLetter"/>
      <w:lvlText w:val="%8."/>
      <w:lvlJc w:val="left"/>
      <w:pPr>
        <w:ind w:left="5400" w:hanging="360"/>
      </w:pPr>
      <w:rPr>
        <w:rFonts w:hint="default"/>
        <w:sz w:val="20"/>
      </w:rPr>
    </w:lvl>
    <w:lvl w:ilvl="8" w:tentative="1">
      <w:start w:val="1"/>
      <w:numFmt w:val="lowerRoman"/>
      <w:lvlText w:val="%9."/>
      <w:lvlJc w:val="right"/>
      <w:pPr>
        <w:ind w:left="6120" w:hanging="180"/>
      </w:pPr>
      <w:rPr>
        <w:rFonts w:hint="default"/>
        <w:sz w:val="20"/>
      </w:rPr>
    </w:lvl>
  </w:abstractNum>
  <w:abstractNum w:abstractNumId="20" w15:restartNumberingAfterBreak="0">
    <w:nsid w:val="6336687F"/>
    <w:multiLevelType w:val="hybridMultilevel"/>
    <w:tmpl w:val="0E38E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C3366"/>
    <w:multiLevelType w:val="hybridMultilevel"/>
    <w:tmpl w:val="413C25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EA327C8"/>
    <w:multiLevelType w:val="hybridMultilevel"/>
    <w:tmpl w:val="C9F0B99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B95C70"/>
    <w:multiLevelType w:val="hybridMultilevel"/>
    <w:tmpl w:val="F0B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9"/>
  </w:num>
  <w:num w:numId="4">
    <w:abstractNumId w:val="13"/>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21"/>
  </w:num>
  <w:num w:numId="9">
    <w:abstractNumId w:val="6"/>
  </w:num>
  <w:num w:numId="10">
    <w:abstractNumId w:val="3"/>
    <w:lvlOverride w:ilvl="0"/>
  </w:num>
  <w:num w:numId="11">
    <w:abstractNumId w:val="24"/>
  </w:num>
  <w:num w:numId="12">
    <w:abstractNumId w:val="25"/>
  </w:num>
  <w:num w:numId="13">
    <w:abstractNumId w:val="20"/>
  </w:num>
  <w:num w:numId="14">
    <w:abstractNumId w:val="18"/>
  </w:num>
  <w:num w:numId="15">
    <w:abstractNumId w:val="9"/>
  </w:num>
  <w:num w:numId="16">
    <w:abstractNumId w:val="7"/>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lvlOverride w:ilvl="1"/>
    <w:lvlOverride w:ilvl="2"/>
    <w:lvlOverride w:ilvl="3"/>
    <w:lvlOverride w:ilvl="4"/>
    <w:lvlOverride w:ilvl="5"/>
    <w:lvlOverride w:ilvl="6"/>
    <w:lvlOverride w:ilvl="7"/>
    <w:lvlOverride w:ilvl="8"/>
  </w:num>
  <w:num w:numId="19">
    <w:abstractNumId w:val="23"/>
  </w:num>
  <w:num w:numId="20">
    <w:abstractNumId w:val="2"/>
  </w:num>
  <w:num w:numId="21">
    <w:abstractNumId w:val="12"/>
  </w:num>
  <w:num w:numId="22">
    <w:abstractNumId w:val="10"/>
  </w:num>
  <w:num w:numId="23">
    <w:abstractNumId w:val="17"/>
  </w:num>
  <w:num w:numId="24">
    <w:abstractNumId w:val="15"/>
  </w:num>
  <w:num w:numId="25">
    <w:abstractNumId w:val="22"/>
  </w:num>
  <w:num w:numId="26">
    <w:abstractNumId w:val="16"/>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0F53F5"/>
    <w:rsid w:val="00113667"/>
    <w:rsid w:val="001240EF"/>
    <w:rsid w:val="001650C9"/>
    <w:rsid w:val="00166C7B"/>
    <w:rsid w:val="00187548"/>
    <w:rsid w:val="001A381D"/>
    <w:rsid w:val="001C55A7"/>
    <w:rsid w:val="001D1613"/>
    <w:rsid w:val="001E5399"/>
    <w:rsid w:val="00234FC3"/>
    <w:rsid w:val="00256719"/>
    <w:rsid w:val="00271E26"/>
    <w:rsid w:val="002762BB"/>
    <w:rsid w:val="002778D5"/>
    <w:rsid w:val="00281DF1"/>
    <w:rsid w:val="002B1E37"/>
    <w:rsid w:val="002B1F62"/>
    <w:rsid w:val="002B7351"/>
    <w:rsid w:val="002F3F84"/>
    <w:rsid w:val="00321D27"/>
    <w:rsid w:val="0032740C"/>
    <w:rsid w:val="00352FD0"/>
    <w:rsid w:val="003726AD"/>
    <w:rsid w:val="00391AFB"/>
    <w:rsid w:val="00393181"/>
    <w:rsid w:val="003A0BF9"/>
    <w:rsid w:val="003E399D"/>
    <w:rsid w:val="003F15DC"/>
    <w:rsid w:val="003F32E7"/>
    <w:rsid w:val="0046151B"/>
    <w:rsid w:val="00462F70"/>
    <w:rsid w:val="00483FF4"/>
    <w:rsid w:val="00485402"/>
    <w:rsid w:val="004A4F40"/>
    <w:rsid w:val="004D476B"/>
    <w:rsid w:val="004F3D30"/>
    <w:rsid w:val="00523478"/>
    <w:rsid w:val="00531FBF"/>
    <w:rsid w:val="00544AC4"/>
    <w:rsid w:val="0058064D"/>
    <w:rsid w:val="005A5AE3"/>
    <w:rsid w:val="005A6070"/>
    <w:rsid w:val="005A7C7F"/>
    <w:rsid w:val="005C593C"/>
    <w:rsid w:val="005E3D84"/>
    <w:rsid w:val="005F574E"/>
    <w:rsid w:val="00623395"/>
    <w:rsid w:val="00633225"/>
    <w:rsid w:val="00656235"/>
    <w:rsid w:val="006B348C"/>
    <w:rsid w:val="006B66FE"/>
    <w:rsid w:val="006C197D"/>
    <w:rsid w:val="006D5157"/>
    <w:rsid w:val="006F1CFB"/>
    <w:rsid w:val="00701A84"/>
    <w:rsid w:val="007033DB"/>
    <w:rsid w:val="007415E6"/>
    <w:rsid w:val="00751255"/>
    <w:rsid w:val="007C0221"/>
    <w:rsid w:val="007F3592"/>
    <w:rsid w:val="00812410"/>
    <w:rsid w:val="00831BD0"/>
    <w:rsid w:val="00847593"/>
    <w:rsid w:val="00861EC1"/>
    <w:rsid w:val="00921C2E"/>
    <w:rsid w:val="00940B1A"/>
    <w:rsid w:val="00944D65"/>
    <w:rsid w:val="009564A4"/>
    <w:rsid w:val="009714E8"/>
    <w:rsid w:val="00974AE3"/>
    <w:rsid w:val="00984615"/>
    <w:rsid w:val="009C11B9"/>
    <w:rsid w:val="009C6202"/>
    <w:rsid w:val="00A12BCB"/>
    <w:rsid w:val="00A13E0C"/>
    <w:rsid w:val="00A52EB5"/>
    <w:rsid w:val="00A71C4B"/>
    <w:rsid w:val="00A728D4"/>
    <w:rsid w:val="00A9068B"/>
    <w:rsid w:val="00AE5B33"/>
    <w:rsid w:val="00AF4C03"/>
    <w:rsid w:val="00B03C25"/>
    <w:rsid w:val="00B1598A"/>
    <w:rsid w:val="00B20F52"/>
    <w:rsid w:val="00B31D4B"/>
    <w:rsid w:val="00B35185"/>
    <w:rsid w:val="00B352B9"/>
    <w:rsid w:val="00B375AE"/>
    <w:rsid w:val="00B50C83"/>
    <w:rsid w:val="00B66A6E"/>
    <w:rsid w:val="00B72ED8"/>
    <w:rsid w:val="00BA24C4"/>
    <w:rsid w:val="00BB5A63"/>
    <w:rsid w:val="00BF2E4C"/>
    <w:rsid w:val="00C41B36"/>
    <w:rsid w:val="00C56FC2"/>
    <w:rsid w:val="00CB2008"/>
    <w:rsid w:val="00CC545C"/>
    <w:rsid w:val="00CE44E9"/>
    <w:rsid w:val="00D000D3"/>
    <w:rsid w:val="00D138C9"/>
    <w:rsid w:val="00D24589"/>
    <w:rsid w:val="00D27FB4"/>
    <w:rsid w:val="00D84B24"/>
    <w:rsid w:val="00DC2970"/>
    <w:rsid w:val="00E02BD0"/>
    <w:rsid w:val="00E27EF0"/>
    <w:rsid w:val="00E301A3"/>
    <w:rsid w:val="00E32B16"/>
    <w:rsid w:val="00E44613"/>
    <w:rsid w:val="00E52F1B"/>
    <w:rsid w:val="00E66FC0"/>
    <w:rsid w:val="00EB7C19"/>
    <w:rsid w:val="00EE3EAE"/>
    <w:rsid w:val="00F30BA2"/>
    <w:rsid w:val="00F66C9E"/>
    <w:rsid w:val="00F908A6"/>
    <w:rsid w:val="00FC5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B35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52B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76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9570">
      <w:bodyDiv w:val="1"/>
      <w:marLeft w:val="0"/>
      <w:marRight w:val="0"/>
      <w:marTop w:val="0"/>
      <w:marBottom w:val="0"/>
      <w:divBdr>
        <w:top w:val="none" w:sz="0" w:space="0" w:color="auto"/>
        <w:left w:val="none" w:sz="0" w:space="0" w:color="auto"/>
        <w:bottom w:val="none" w:sz="0" w:space="0" w:color="auto"/>
        <w:right w:val="none" w:sz="0" w:space="0" w:color="auto"/>
      </w:divBdr>
    </w:div>
    <w:div w:id="134878581">
      <w:bodyDiv w:val="1"/>
      <w:marLeft w:val="0"/>
      <w:marRight w:val="0"/>
      <w:marTop w:val="0"/>
      <w:marBottom w:val="0"/>
      <w:divBdr>
        <w:top w:val="none" w:sz="0" w:space="0" w:color="auto"/>
        <w:left w:val="none" w:sz="0" w:space="0" w:color="auto"/>
        <w:bottom w:val="none" w:sz="0" w:space="0" w:color="auto"/>
        <w:right w:val="none" w:sz="0" w:space="0" w:color="auto"/>
      </w:divBdr>
    </w:div>
    <w:div w:id="153566674">
      <w:bodyDiv w:val="1"/>
      <w:marLeft w:val="0"/>
      <w:marRight w:val="0"/>
      <w:marTop w:val="0"/>
      <w:marBottom w:val="0"/>
      <w:divBdr>
        <w:top w:val="none" w:sz="0" w:space="0" w:color="auto"/>
        <w:left w:val="none" w:sz="0" w:space="0" w:color="auto"/>
        <w:bottom w:val="none" w:sz="0" w:space="0" w:color="auto"/>
        <w:right w:val="none" w:sz="0" w:space="0" w:color="auto"/>
      </w:divBdr>
    </w:div>
    <w:div w:id="217783718">
      <w:bodyDiv w:val="1"/>
      <w:marLeft w:val="0"/>
      <w:marRight w:val="0"/>
      <w:marTop w:val="0"/>
      <w:marBottom w:val="0"/>
      <w:divBdr>
        <w:top w:val="none" w:sz="0" w:space="0" w:color="auto"/>
        <w:left w:val="none" w:sz="0" w:space="0" w:color="auto"/>
        <w:bottom w:val="none" w:sz="0" w:space="0" w:color="auto"/>
        <w:right w:val="none" w:sz="0" w:space="0" w:color="auto"/>
      </w:divBdr>
    </w:div>
    <w:div w:id="257829495">
      <w:bodyDiv w:val="1"/>
      <w:marLeft w:val="0"/>
      <w:marRight w:val="0"/>
      <w:marTop w:val="0"/>
      <w:marBottom w:val="0"/>
      <w:divBdr>
        <w:top w:val="none" w:sz="0" w:space="0" w:color="auto"/>
        <w:left w:val="none" w:sz="0" w:space="0" w:color="auto"/>
        <w:bottom w:val="none" w:sz="0" w:space="0" w:color="auto"/>
        <w:right w:val="none" w:sz="0" w:space="0" w:color="auto"/>
      </w:divBdr>
    </w:div>
    <w:div w:id="296566523">
      <w:bodyDiv w:val="1"/>
      <w:marLeft w:val="0"/>
      <w:marRight w:val="0"/>
      <w:marTop w:val="0"/>
      <w:marBottom w:val="0"/>
      <w:divBdr>
        <w:top w:val="none" w:sz="0" w:space="0" w:color="auto"/>
        <w:left w:val="none" w:sz="0" w:space="0" w:color="auto"/>
        <w:bottom w:val="none" w:sz="0" w:space="0" w:color="auto"/>
        <w:right w:val="none" w:sz="0" w:space="0" w:color="auto"/>
      </w:divBdr>
    </w:div>
    <w:div w:id="348795349">
      <w:bodyDiv w:val="1"/>
      <w:marLeft w:val="0"/>
      <w:marRight w:val="0"/>
      <w:marTop w:val="0"/>
      <w:marBottom w:val="0"/>
      <w:divBdr>
        <w:top w:val="none" w:sz="0" w:space="0" w:color="auto"/>
        <w:left w:val="none" w:sz="0" w:space="0" w:color="auto"/>
        <w:bottom w:val="none" w:sz="0" w:space="0" w:color="auto"/>
        <w:right w:val="none" w:sz="0" w:space="0" w:color="auto"/>
      </w:divBdr>
    </w:div>
    <w:div w:id="359598006">
      <w:bodyDiv w:val="1"/>
      <w:marLeft w:val="0"/>
      <w:marRight w:val="0"/>
      <w:marTop w:val="0"/>
      <w:marBottom w:val="0"/>
      <w:divBdr>
        <w:top w:val="none" w:sz="0" w:space="0" w:color="auto"/>
        <w:left w:val="none" w:sz="0" w:space="0" w:color="auto"/>
        <w:bottom w:val="none" w:sz="0" w:space="0" w:color="auto"/>
        <w:right w:val="none" w:sz="0" w:space="0" w:color="auto"/>
      </w:divBdr>
    </w:div>
    <w:div w:id="40465008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7204752">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85608907">
      <w:bodyDiv w:val="1"/>
      <w:marLeft w:val="0"/>
      <w:marRight w:val="0"/>
      <w:marTop w:val="0"/>
      <w:marBottom w:val="0"/>
      <w:divBdr>
        <w:top w:val="none" w:sz="0" w:space="0" w:color="auto"/>
        <w:left w:val="none" w:sz="0" w:space="0" w:color="auto"/>
        <w:bottom w:val="none" w:sz="0" w:space="0" w:color="auto"/>
        <w:right w:val="none" w:sz="0" w:space="0" w:color="auto"/>
      </w:divBdr>
    </w:div>
    <w:div w:id="106348080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53720251">
      <w:bodyDiv w:val="1"/>
      <w:marLeft w:val="0"/>
      <w:marRight w:val="0"/>
      <w:marTop w:val="0"/>
      <w:marBottom w:val="0"/>
      <w:divBdr>
        <w:top w:val="none" w:sz="0" w:space="0" w:color="auto"/>
        <w:left w:val="none" w:sz="0" w:space="0" w:color="auto"/>
        <w:bottom w:val="none" w:sz="0" w:space="0" w:color="auto"/>
        <w:right w:val="none" w:sz="0" w:space="0" w:color="auto"/>
      </w:divBdr>
    </w:div>
    <w:div w:id="1156413121">
      <w:bodyDiv w:val="1"/>
      <w:marLeft w:val="0"/>
      <w:marRight w:val="0"/>
      <w:marTop w:val="0"/>
      <w:marBottom w:val="0"/>
      <w:divBdr>
        <w:top w:val="none" w:sz="0" w:space="0" w:color="auto"/>
        <w:left w:val="none" w:sz="0" w:space="0" w:color="auto"/>
        <w:bottom w:val="none" w:sz="0" w:space="0" w:color="auto"/>
        <w:right w:val="none" w:sz="0" w:space="0" w:color="auto"/>
      </w:divBdr>
    </w:div>
    <w:div w:id="133156890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7140056">
      <w:bodyDiv w:val="1"/>
      <w:marLeft w:val="0"/>
      <w:marRight w:val="0"/>
      <w:marTop w:val="0"/>
      <w:marBottom w:val="0"/>
      <w:divBdr>
        <w:top w:val="none" w:sz="0" w:space="0" w:color="auto"/>
        <w:left w:val="none" w:sz="0" w:space="0" w:color="auto"/>
        <w:bottom w:val="none" w:sz="0" w:space="0" w:color="auto"/>
        <w:right w:val="none" w:sz="0" w:space="0" w:color="auto"/>
      </w:divBdr>
    </w:div>
    <w:div w:id="1752774544">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2973</TotalTime>
  <Pages>8</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Eddie Helmick</cp:lastModifiedBy>
  <cp:revision>35</cp:revision>
  <dcterms:created xsi:type="dcterms:W3CDTF">2020-02-17T18:06:00Z</dcterms:created>
  <dcterms:modified xsi:type="dcterms:W3CDTF">2021-09-19T13:00:00Z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