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7650"/>
        </w:tabs>
        <w:ind w:left="-630" w:firstLine="0"/>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EDWARD C. MCCORMICK</w:t>
      </w:r>
    </w:p>
    <w:p w:rsidR="00000000" w:rsidDel="00000000" w:rsidP="00000000" w:rsidRDefault="00000000" w:rsidRPr="00000000" w14:paraId="00000002">
      <w:pPr>
        <w:tabs>
          <w:tab w:val="left" w:leader="none" w:pos="7650"/>
        </w:tabs>
        <w:ind w:left="-630" w:firstLine="0"/>
        <w:jc w:val="center"/>
        <w:rPr>
          <w:rFonts w:ascii="Arial" w:cs="Arial" w:eastAsia="Arial" w:hAnsi="Arial"/>
          <w:b w:val="1"/>
        </w:rPr>
      </w:pPr>
      <w:r w:rsidDel="00000000" w:rsidR="00000000" w:rsidRPr="00000000">
        <w:rPr>
          <w:rFonts w:ascii="Arial" w:cs="Arial" w:eastAsia="Arial" w:hAnsi="Arial"/>
          <w:b w:val="1"/>
          <w:rtl w:val="0"/>
        </w:rPr>
        <w:t xml:space="preserve">Software Developer / DevOps Engineer</w:t>
      </w:r>
    </w:p>
    <w:p w:rsidR="00000000" w:rsidDel="00000000" w:rsidP="00000000" w:rsidRDefault="00000000" w:rsidRPr="00000000" w14:paraId="00000003">
      <w:pPr>
        <w:tabs>
          <w:tab w:val="left" w:leader="none" w:pos="2520"/>
          <w:tab w:val="left" w:leader="none" w:pos="4320"/>
          <w:tab w:val="left" w:leader="none" w:pos="7200"/>
          <w:tab w:val="left" w:leader="none" w:pos="7920"/>
        </w:tabs>
        <w:ind w:left="-630" w:right="-810" w:firstLine="0"/>
        <w:rPr>
          <w:rFonts w:ascii="Arial" w:cs="Arial" w:eastAsia="Arial" w:hAnsi="Arial"/>
          <w:color w:val="0563c1"/>
          <w:u w:val="single"/>
        </w:rPr>
      </w:pPr>
      <w:hyperlink r:id="rId7">
        <w:r w:rsidDel="00000000" w:rsidR="00000000" w:rsidRPr="00000000">
          <w:rPr>
            <w:rFonts w:ascii="Arial" w:cs="Arial" w:eastAsia="Arial" w:hAnsi="Arial"/>
            <w:color w:val="0563c1"/>
            <w:u w:val="single"/>
            <w:rtl w:val="0"/>
          </w:rPr>
          <w:t xml:space="preserve">ted.mccormick@gmail.com</w:t>
        </w:r>
      </w:hyperlink>
      <w:r w:rsidDel="00000000" w:rsidR="00000000" w:rsidRPr="00000000">
        <w:rPr>
          <w:rFonts w:ascii="Arial" w:cs="Arial" w:eastAsia="Arial" w:hAnsi="Arial"/>
          <w:rtl w:val="0"/>
        </w:rPr>
        <w:t xml:space="preserve"> </w:t>
        <w:tab/>
        <w:t xml:space="preserve">(210)-823-6753 </w:t>
        <w:tab/>
        <w:t xml:space="preserve">LinkedIn: </w:t>
      </w:r>
      <w:hyperlink r:id="rId8">
        <w:r w:rsidDel="00000000" w:rsidR="00000000" w:rsidRPr="00000000">
          <w:rPr>
            <w:rFonts w:ascii="Arial" w:cs="Arial" w:eastAsia="Arial" w:hAnsi="Arial"/>
            <w:color w:val="0563c1"/>
            <w:u w:val="single"/>
            <w:rtl w:val="0"/>
          </w:rPr>
          <w:t xml:space="preserve">/in/ted-mccormick</w:t>
        </w:r>
      </w:hyperlink>
      <w:r w:rsidDel="00000000" w:rsidR="00000000" w:rsidRPr="00000000">
        <w:rPr>
          <w:rFonts w:ascii="Arial" w:cs="Arial" w:eastAsia="Arial" w:hAnsi="Arial"/>
          <w:rtl w:val="0"/>
        </w:rPr>
        <w:t xml:space="preserve"> </w:t>
        <w:tab/>
        <w:t xml:space="preserve">Github: </w:t>
      </w:r>
      <w:hyperlink r:id="rId9">
        <w:r w:rsidDel="00000000" w:rsidR="00000000" w:rsidRPr="00000000">
          <w:rPr>
            <w:rFonts w:ascii="Arial" w:cs="Arial" w:eastAsia="Arial" w:hAnsi="Arial"/>
            <w:color w:val="0563c1"/>
            <w:u w:val="single"/>
            <w:rtl w:val="0"/>
          </w:rPr>
          <w:t xml:space="preserve">/edwardmccormick</w:t>
        </w:r>
      </w:hyperlink>
      <w:r w:rsidDel="00000000" w:rsidR="00000000" w:rsidRPr="00000000">
        <w:rPr>
          <w:rtl w:val="0"/>
        </w:rPr>
      </w:r>
    </w:p>
    <w:p w:rsidR="00000000" w:rsidDel="00000000" w:rsidP="00000000" w:rsidRDefault="00000000" w:rsidRPr="00000000" w14:paraId="00000004">
      <w:pPr>
        <w:tabs>
          <w:tab w:val="left" w:leader="none" w:pos="7650"/>
        </w:tabs>
        <w:ind w:left="-630" w:right="-810" w:firstLine="0"/>
        <w:jc w:val="both"/>
        <w:rPr>
          <w:rFonts w:ascii="Arial" w:cs="Arial" w:eastAsia="Arial" w:hAnsi="Arial"/>
        </w:rPr>
      </w:pPr>
      <w:r w:rsidDel="00000000" w:rsidR="00000000" w:rsidRPr="00000000">
        <w:rPr>
          <w:rFonts w:ascii="Arial" w:cs="Arial" w:eastAsia="Arial" w:hAnsi="Arial"/>
          <w:rtl w:val="0"/>
        </w:rPr>
        <w:t xml:space="preserve">AWS Certified DevOps engineer, software developer, and former naval officer with engineering leadership experience, strong communication skills, and a diverse technical background. I’m passionate about implementing technically-challenging, value-added projects while continuing to add new skills and grow mastery with my current skill set.</w:t>
      </w:r>
    </w:p>
    <w:p w:rsidR="00000000" w:rsidDel="00000000" w:rsidP="00000000" w:rsidRDefault="00000000" w:rsidRPr="00000000" w14:paraId="00000005">
      <w:pPr>
        <w:tabs>
          <w:tab w:val="left" w:leader="none" w:pos="-720"/>
          <w:tab w:val="left" w:leader="none" w:pos="7650"/>
        </w:tabs>
        <w:ind w:left="-630" w:right="-720" w:firstLine="0"/>
        <w:jc w:val="center"/>
        <w:rPr>
          <w:rFonts w:ascii="Arial" w:cs="Arial" w:eastAsia="Arial" w:hAnsi="Arial"/>
          <w:b w:val="1"/>
        </w:rPr>
      </w:pPr>
      <w:r w:rsidDel="00000000" w:rsidR="00000000" w:rsidRPr="00000000">
        <w:rPr>
          <w:rFonts w:ascii="Arial" w:cs="Arial" w:eastAsia="Arial" w:hAnsi="Arial"/>
          <w:b w:val="1"/>
          <w:rtl w:val="0"/>
        </w:rPr>
        <w:t xml:space="preserve">TECHNICAL SKILLS</w:t>
      </w:r>
    </w:p>
    <w:p w:rsidR="00000000" w:rsidDel="00000000" w:rsidP="00000000" w:rsidRDefault="00000000" w:rsidRPr="00000000" w14:paraId="00000006">
      <w:pPr>
        <w:tabs>
          <w:tab w:val="left" w:leader="none" w:pos="7650"/>
        </w:tabs>
        <w:ind w:left="-630" w:right="-1170" w:firstLine="0"/>
        <w:rPr>
          <w:rFonts w:ascii="Arial" w:cs="Arial" w:eastAsia="Arial" w:hAnsi="Arial"/>
        </w:rPr>
      </w:pPr>
      <w:r w:rsidDel="00000000" w:rsidR="00000000" w:rsidRPr="00000000">
        <w:rPr>
          <w:rFonts w:ascii="Arial" w:cs="Arial" w:eastAsia="Arial" w:hAnsi="Arial"/>
          <w:rtl w:val="0"/>
        </w:rPr>
        <w:t xml:space="preserve">SKILLS: Infrastructure-As-Code, Amazon Web Services (AWS), Cloud Platform engineering, Java, Javascript, Powershell, Bash, Typescript, Python, Unit Testing, Serverless Applications, Containerized Applications, Docker, YAML </w:t>
      </w:r>
    </w:p>
    <w:p w:rsidR="00000000" w:rsidDel="00000000" w:rsidP="00000000" w:rsidRDefault="00000000" w:rsidRPr="00000000" w14:paraId="00000007">
      <w:pPr>
        <w:tabs>
          <w:tab w:val="left" w:leader="none" w:pos="-720"/>
          <w:tab w:val="left" w:leader="none" w:pos="7650"/>
        </w:tabs>
        <w:ind w:left="-630" w:right="-720" w:firstLine="0"/>
        <w:jc w:val="center"/>
        <w:rPr>
          <w:rFonts w:ascii="Arial" w:cs="Arial" w:eastAsia="Arial" w:hAnsi="Arial"/>
          <w:b w:val="1"/>
        </w:rPr>
      </w:pPr>
      <w:r w:rsidDel="00000000" w:rsidR="00000000" w:rsidRPr="00000000">
        <w:rPr>
          <w:rFonts w:ascii="Arial" w:cs="Arial" w:eastAsia="Arial" w:hAnsi="Arial"/>
          <w:b w:val="1"/>
          <w:rtl w:val="0"/>
        </w:rPr>
        <w:t xml:space="preserve">CERTIFICATIONS</w:t>
      </w:r>
    </w:p>
    <w:p w:rsidR="00000000" w:rsidDel="00000000" w:rsidP="00000000" w:rsidRDefault="00000000" w:rsidRPr="00000000" w14:paraId="00000008">
      <w:pPr>
        <w:tabs>
          <w:tab w:val="left" w:leader="none" w:pos="-720"/>
          <w:tab w:val="left" w:leader="none" w:pos="7650"/>
        </w:tabs>
        <w:ind w:left="-630" w:right="-720" w:firstLine="0"/>
        <w:jc w:val="both"/>
        <w:rPr>
          <w:rFonts w:ascii="Arial" w:cs="Arial" w:eastAsia="Arial" w:hAnsi="Arial"/>
          <w:b w:val="1"/>
          <w:color w:val="0563c1"/>
          <w:u w:val="single"/>
        </w:rPr>
      </w:pPr>
      <w:r w:rsidDel="00000000" w:rsidR="00000000" w:rsidRPr="00000000">
        <w:fldChar w:fldCharType="begin"/>
        <w:instrText xml:space="preserve"> HYPERLINK "https://www.credly.com/badges/af4afb38-c817-461f-823f-64bf601f1dfb" </w:instrText>
        <w:fldChar w:fldCharType="separate"/>
      </w:r>
      <w:r w:rsidDel="00000000" w:rsidR="00000000" w:rsidRPr="00000000">
        <w:rPr>
          <w:rFonts w:ascii="Arial" w:cs="Arial" w:eastAsia="Arial" w:hAnsi="Arial"/>
          <w:b w:val="1"/>
          <w:color w:val="0563c1"/>
          <w:u w:val="single"/>
          <w:rtl w:val="0"/>
        </w:rPr>
        <w:t xml:space="preserve">AWS Certified Cloud Practitioner</w:t>
      </w:r>
    </w:p>
    <w:p w:rsidR="00000000" w:rsidDel="00000000" w:rsidP="00000000" w:rsidRDefault="00000000" w:rsidRPr="00000000" w14:paraId="00000009">
      <w:pPr>
        <w:tabs>
          <w:tab w:val="left" w:leader="none" w:pos="-720"/>
          <w:tab w:val="left" w:leader="none" w:pos="7650"/>
        </w:tabs>
        <w:ind w:left="-630" w:right="-720" w:firstLine="0"/>
        <w:jc w:val="both"/>
        <w:rPr>
          <w:rFonts w:ascii="Arial" w:cs="Arial" w:eastAsia="Arial" w:hAnsi="Arial"/>
        </w:rPr>
      </w:pPr>
      <w:r w:rsidDel="00000000" w:rsidR="00000000" w:rsidRPr="00000000">
        <w:fldChar w:fldCharType="end"/>
      </w:r>
      <w:hyperlink r:id="rId10">
        <w:r w:rsidDel="00000000" w:rsidR="00000000" w:rsidRPr="00000000">
          <w:rPr>
            <w:rFonts w:ascii="Arial" w:cs="Arial" w:eastAsia="Arial" w:hAnsi="Arial"/>
            <w:b w:val="1"/>
            <w:color w:val="1155cc"/>
            <w:u w:val="single"/>
            <w:rtl w:val="0"/>
          </w:rPr>
          <w:t xml:space="preserve">AWS Certified Cloud Developer (Associate)</w:t>
        </w:r>
      </w:hyperlink>
      <w:r w:rsidDel="00000000" w:rsidR="00000000" w:rsidRPr="00000000">
        <w:rPr>
          <w:rtl w:val="0"/>
        </w:rPr>
      </w:r>
    </w:p>
    <w:p w:rsidR="00000000" w:rsidDel="00000000" w:rsidP="00000000" w:rsidRDefault="00000000" w:rsidRPr="00000000" w14:paraId="0000000A">
      <w:pPr>
        <w:tabs>
          <w:tab w:val="left" w:leader="none" w:pos="-720"/>
          <w:tab w:val="left" w:leader="none" w:pos="7470"/>
        </w:tabs>
        <w:spacing w:after="0" w:lineRule="auto"/>
        <w:ind w:left="-630" w:right="-720" w:firstLine="0"/>
        <w:jc w:val="center"/>
        <w:rPr>
          <w:rFonts w:ascii="Arial" w:cs="Arial" w:eastAsia="Arial" w:hAnsi="Arial"/>
          <w:b w:val="1"/>
        </w:rPr>
      </w:pPr>
      <w:r w:rsidDel="00000000" w:rsidR="00000000" w:rsidRPr="00000000">
        <w:rPr>
          <w:rFonts w:ascii="Arial" w:cs="Arial" w:eastAsia="Arial" w:hAnsi="Arial"/>
          <w:b w:val="1"/>
          <w:rtl w:val="0"/>
        </w:rPr>
        <w:t xml:space="preserve">PROFESSIONAL DEVELOPMENT EXPERIENCE</w:t>
      </w:r>
    </w:p>
    <w:p w:rsidR="00000000" w:rsidDel="00000000" w:rsidP="00000000" w:rsidRDefault="00000000" w:rsidRPr="00000000" w14:paraId="0000000B">
      <w:pPr>
        <w:tabs>
          <w:tab w:val="left" w:leader="none" w:pos="-720"/>
          <w:tab w:val="left" w:leader="none" w:pos="7470"/>
        </w:tabs>
        <w:ind w:left="-630" w:right="-720" w:firstLine="0"/>
        <w:jc w:val="both"/>
        <w:rPr>
          <w:rFonts w:ascii="Arial" w:cs="Arial" w:eastAsia="Arial" w:hAnsi="Arial"/>
          <w:b w:val="1"/>
        </w:rPr>
      </w:pPr>
      <w:r w:rsidDel="00000000" w:rsidR="00000000" w:rsidRPr="00000000">
        <w:rPr>
          <w:rFonts w:ascii="Arial" w:cs="Arial" w:eastAsia="Arial" w:hAnsi="Arial"/>
          <w:b w:val="1"/>
          <w:rtl w:val="0"/>
        </w:rPr>
        <w:t xml:space="preserve">Junior DevOps Engineer at SWBC </w:t>
      </w:r>
      <w:r w:rsidDel="00000000" w:rsidR="00000000" w:rsidRPr="00000000">
        <w:rPr>
          <w:rFonts w:ascii="Arial" w:cs="Arial" w:eastAsia="Arial" w:hAnsi="Arial"/>
          <w:rtl w:val="0"/>
        </w:rPr>
        <w:t xml:space="preserve"> – San Antonio, TX</w:t>
      </w:r>
      <w:r w:rsidDel="00000000" w:rsidR="00000000" w:rsidRPr="00000000">
        <w:rPr>
          <w:rFonts w:ascii="Arial" w:cs="Arial" w:eastAsia="Arial" w:hAnsi="Arial"/>
          <w:b w:val="1"/>
          <w:rtl w:val="0"/>
        </w:rPr>
        <w:tab/>
        <w:t xml:space="preserve">July ’21 – Present</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0"/>
          <w:tab w:val="left" w:leader="none" w:pos="7470"/>
        </w:tabs>
        <w:spacing w:after="0" w:before="0" w:line="259" w:lineRule="auto"/>
        <w:ind w:left="-450" w:right="-72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 alongside the cloud team, information security, technology, and business professionals in the financial services industry within an enterprise level environment. I'm involved in design, implementations, coding (Node.JS </w:t>
      </w:r>
      <w:r w:rsidDel="00000000" w:rsidR="00000000" w:rsidRPr="00000000">
        <w:rPr>
          <w:rFonts w:ascii="Arial" w:cs="Arial" w:eastAsia="Arial" w:hAnsi="Arial"/>
          <w:rtl w:val="0"/>
        </w:rPr>
        <w:t xml:space="preserve">and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.NET</w:t>
      </w:r>
      <w:r w:rsidDel="00000000" w:rsidR="00000000" w:rsidRPr="00000000">
        <w:rPr>
          <w:rFonts w:ascii="Arial" w:cs="Arial" w:eastAsia="Arial" w:hAnsi="Arial"/>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helping to build and support CI/CD and automation to the AWS cloud. I work closely and collaboratively in an Agile environment with more </w:t>
      </w:r>
      <w:r w:rsidDel="00000000" w:rsidR="00000000" w:rsidRPr="00000000">
        <w:rPr>
          <w:rFonts w:ascii="Arial" w:cs="Arial" w:eastAsia="Arial" w:hAnsi="Arial"/>
          <w:rtl w:val="0"/>
        </w:rPr>
        <w:t xml:space="preserve">junior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engineers provid</w:t>
      </w:r>
      <w:r w:rsidDel="00000000" w:rsidR="00000000" w:rsidRPr="00000000">
        <w:rPr>
          <w:rFonts w:ascii="Arial" w:cs="Arial" w:eastAsia="Arial" w:hAnsi="Arial"/>
          <w:rtl w:val="0"/>
        </w:rPr>
        <w:t xml:space="preserve">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mentorship and code reviews. </w:t>
        <w:br w:type="textWrapping"/>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0"/>
          <w:tab w:val="left" w:leader="none" w:pos="7470"/>
        </w:tabs>
        <w:spacing w:after="0" w:before="0" w:line="259" w:lineRule="auto"/>
        <w:ind w:left="-450" w:right="-720" w:hanging="27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Led a cross functional team that re-engineered a mature, existing, cloud-native serverless application codebase to improve reliability and implemented zero-downtime, blue-green deployment architecture utilizing best practices from Amazon Web Services</w:t>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0"/>
          <w:tab w:val="left" w:leader="none" w:pos="7470"/>
        </w:tabs>
        <w:spacing w:after="0" w:before="0" w:line="259" w:lineRule="auto"/>
        <w:ind w:left="-450" w:right="-720" w:hanging="27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 engineering automation tools using DevOps principles to help streamline and scale applications into production environme</w:t>
      </w:r>
      <w:r w:rsidDel="00000000" w:rsidR="00000000" w:rsidRPr="00000000">
        <w:rPr>
          <w:rFonts w:ascii="Arial" w:cs="Arial" w:eastAsia="Arial" w:hAnsi="Arial"/>
          <w:rtl w:val="0"/>
        </w:rPr>
        <w:t xml:space="preserve">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rtl w:val="0"/>
        </w:rPr>
        <w:t xml:space="preserve">Implemented initiatives to increase version control efficacy, enforce branching strategy consistency, automate resource usage of cloud infrastructure to reduce costs, and reduce and remove manual processes in order to focus developers and engineers on value-added tasks.</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0"/>
          <w:tab w:val="left" w:leader="none" w:pos="7470"/>
        </w:tabs>
        <w:spacing w:after="0" w:before="0" w:line="259" w:lineRule="auto"/>
        <w:ind w:left="-450" w:right="-720" w:hanging="27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Leverage scripting (</w:t>
      </w:r>
      <w:r w:rsidDel="00000000" w:rsidR="00000000" w:rsidRPr="00000000">
        <w:rPr>
          <w:rFonts w:ascii="Arial" w:cs="Arial" w:eastAsia="Arial" w:hAnsi="Arial"/>
          <w:rtl w:val="0"/>
        </w:rPr>
        <w:t xml:space="preserve">CDK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rtl w:val="0"/>
        </w:rPr>
        <w:t xml:space="preserve">Bash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PowerShell</w:t>
      </w:r>
      <w:r w:rsidDel="00000000" w:rsidR="00000000" w:rsidRPr="00000000">
        <w:rPr>
          <w:rFonts w:ascii="Arial" w:cs="Arial" w:eastAsia="Arial" w:hAnsi="Arial"/>
          <w:rtl w:val="0"/>
        </w:rPr>
        <w:t xml:space="preserve">, Typescript, Python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build tools</w:t>
      </w:r>
      <w:r w:rsidDel="00000000" w:rsidR="00000000" w:rsidRPr="00000000">
        <w:rPr>
          <w:rFonts w:ascii="Arial" w:cs="Arial" w:eastAsia="Arial" w:hAnsi="Arial"/>
          <w:rtl w:val="0"/>
        </w:rPr>
        <w:t xml:space="preserve"> to improve deployment velocity and quality, increase security and observability, and improve overall application reliability.</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0"/>
          <w:tab w:val="left" w:leader="none" w:pos="7470"/>
        </w:tabs>
        <w:spacing w:after="0" w:before="0" w:line="259" w:lineRule="auto"/>
        <w:ind w:left="-450" w:right="-720" w:hanging="270"/>
        <w:jc w:val="left"/>
        <w:rPr>
          <w:rFonts w:ascii="Arial" w:cs="Arial" w:eastAsia="Arial" w:hAnsi="Arial"/>
          <w:u w:val="none"/>
        </w:rPr>
      </w:pPr>
      <w:r w:rsidDel="00000000" w:rsidR="00000000" w:rsidRPr="00000000">
        <w:rPr>
          <w:rFonts w:ascii="Arial" w:cs="Arial" w:eastAsia="Arial" w:hAnsi="Arial"/>
          <w:rtl w:val="0"/>
        </w:rPr>
        <w:t xml:space="preserve">Removes blockers for developers on a case by case basis while remaining aware of trends that signal process improvement opportunities. When necessary, act on those trends to improve tooling, allow developers to self-service, and improve reliability of development tools, testing environments, and consistency and visibility of configurations.</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0"/>
          <w:tab w:val="left" w:leader="none" w:pos="7470"/>
        </w:tabs>
        <w:spacing w:after="0" w:before="0" w:line="259" w:lineRule="auto"/>
        <w:ind w:left="-450" w:right="-720" w:hanging="27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Participates in the release planning process and participates in the deployment of releases to higher environments (DEV/QA/Prod) through automation.</w:t>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0"/>
          <w:tab w:val="left" w:leader="none" w:pos="7470"/>
        </w:tabs>
        <w:spacing w:after="0" w:before="0" w:line="259" w:lineRule="auto"/>
        <w:ind w:left="-450" w:right="-720" w:hanging="27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Monitors end-to-end security ensuring best practices are implemented.</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0"/>
          <w:tab w:val="left" w:leader="none" w:pos="7470"/>
        </w:tabs>
        <w:spacing w:after="160" w:before="0" w:line="259" w:lineRule="auto"/>
        <w:ind w:left="-450" w:right="-72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4">
      <w:pPr>
        <w:tabs>
          <w:tab w:val="left" w:leader="none" w:pos="-720"/>
          <w:tab w:val="left" w:leader="none" w:pos="7470"/>
        </w:tabs>
        <w:ind w:left="-630" w:right="-72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rtl w:val="0"/>
        </w:rPr>
        <w:t xml:space="preserve">CodeUp</w:t>
      </w:r>
      <w:r w:rsidDel="00000000" w:rsidR="00000000" w:rsidRPr="00000000">
        <w:rPr>
          <w:rFonts w:ascii="Arial" w:cs="Arial" w:eastAsia="Arial" w:hAnsi="Arial"/>
          <w:rtl w:val="0"/>
        </w:rPr>
        <w:t xml:space="preserve"> – San Antonio, TX</w:t>
      </w:r>
      <w:r w:rsidDel="00000000" w:rsidR="00000000" w:rsidRPr="00000000">
        <w:rPr>
          <w:rFonts w:ascii="Arial" w:cs="Arial" w:eastAsia="Arial" w:hAnsi="Arial"/>
          <w:b w:val="1"/>
          <w:rtl w:val="0"/>
        </w:rPr>
        <w:tab/>
        <w:t xml:space="preserve">November ‘20 – July ‘21</w:t>
      </w:r>
      <w:r w:rsidDel="00000000" w:rsidR="00000000" w:rsidRPr="00000000">
        <w:rPr>
          <w:rtl w:val="0"/>
        </w:rPr>
      </w:r>
    </w:p>
    <w:p w:rsidR="00000000" w:rsidDel="00000000" w:rsidP="00000000" w:rsidRDefault="00000000" w:rsidRPr="00000000" w14:paraId="00000015">
      <w:pPr>
        <w:tabs>
          <w:tab w:val="left" w:leader="none" w:pos="7650"/>
        </w:tabs>
        <w:spacing w:after="0" w:lineRule="auto"/>
        <w:ind w:left="-634" w:right="-720" w:firstLine="0"/>
        <w:rPr>
          <w:rFonts w:ascii="Arial" w:cs="Arial" w:eastAsia="Arial" w:hAnsi="Arial"/>
        </w:rPr>
      </w:pPr>
      <w:r w:rsidDel="00000000" w:rsidR="00000000" w:rsidRPr="00000000">
        <w:rPr>
          <w:rFonts w:ascii="Arial" w:cs="Arial" w:eastAsia="Arial" w:hAnsi="Arial"/>
          <w:rtl w:val="0"/>
        </w:rPr>
        <w:t xml:space="preserve">A fully-immersive, project-based, and intensive 22-week full-stack Java career accelerator that provides students with 670+ hours of expert instruction in software development. After graduation, partnered with local entrepreneurs as an ad hoc, freelance developer to translate business ideas and strategies into functional software applications.</w:t>
      </w:r>
      <w:r w:rsidDel="00000000" w:rsidR="00000000" w:rsidRPr="00000000">
        <w:br w:type="page"/>
      </w:r>
      <w:r w:rsidDel="00000000" w:rsidR="00000000" w:rsidRPr="00000000">
        <w:rPr>
          <w:rtl w:val="0"/>
        </w:rPr>
      </w:r>
    </w:p>
    <w:p w:rsidR="00000000" w:rsidDel="00000000" w:rsidP="00000000" w:rsidRDefault="00000000" w:rsidRPr="00000000" w14:paraId="00000016">
      <w:pPr>
        <w:tabs>
          <w:tab w:val="left" w:leader="none" w:pos="-720"/>
          <w:tab w:val="left" w:leader="none" w:pos="7650"/>
        </w:tabs>
        <w:spacing w:after="0" w:lineRule="auto"/>
        <w:ind w:left="-630" w:right="-720" w:firstLine="0"/>
        <w:jc w:val="center"/>
        <w:rPr>
          <w:rFonts w:ascii="Arial" w:cs="Arial" w:eastAsia="Arial" w:hAnsi="Arial"/>
          <w:b w:val="1"/>
        </w:rPr>
      </w:pPr>
      <w:r w:rsidDel="00000000" w:rsidR="00000000" w:rsidRPr="00000000">
        <w:rPr>
          <w:rFonts w:ascii="Arial" w:cs="Arial" w:eastAsia="Arial" w:hAnsi="Arial"/>
          <w:b w:val="1"/>
          <w:rtl w:val="0"/>
        </w:rPr>
        <w:t xml:space="preserve">PERSONAL DEVELOPMENT PROJECTS</w:t>
      </w:r>
    </w:p>
    <w:p w:rsidR="00000000" w:rsidDel="00000000" w:rsidP="00000000" w:rsidRDefault="00000000" w:rsidRPr="00000000" w14:paraId="00000017">
      <w:pPr>
        <w:tabs>
          <w:tab w:val="left" w:leader="none" w:pos="-720"/>
          <w:tab w:val="left" w:leader="none" w:pos="7650"/>
        </w:tabs>
        <w:ind w:left="-630" w:right="-720" w:firstLine="0"/>
        <w:jc w:val="both"/>
        <w:rPr>
          <w:rFonts w:ascii="Arial" w:cs="Arial" w:eastAsia="Arial" w:hAnsi="Arial"/>
          <w:color w:val="0563c1"/>
          <w:u w:val="single"/>
        </w:rPr>
      </w:pPr>
      <w:hyperlink r:id="rId11">
        <w:r w:rsidDel="00000000" w:rsidR="00000000" w:rsidRPr="00000000">
          <w:rPr>
            <w:rFonts w:ascii="Arial" w:cs="Arial" w:eastAsia="Arial" w:hAnsi="Arial"/>
            <w:b w:val="1"/>
            <w:color w:val="0563c1"/>
            <w:u w:val="single"/>
            <w:rtl w:val="0"/>
          </w:rPr>
          <w:t xml:space="preserve">Mingo</w:t>
        </w:r>
      </w:hyperlink>
      <w:r w:rsidDel="00000000" w:rsidR="00000000" w:rsidRPr="00000000">
        <w:rPr>
          <w:rFonts w:ascii="Arial" w:cs="Arial" w:eastAsia="Arial" w:hAnsi="Arial"/>
          <w:b w:val="1"/>
          <w:rtl w:val="0"/>
        </w:rPr>
        <w:t xml:space="preserve"> – </w:t>
      </w:r>
      <w:r w:rsidDel="00000000" w:rsidR="00000000" w:rsidRPr="00000000">
        <w:rPr>
          <w:rFonts w:ascii="Arial" w:cs="Arial" w:eastAsia="Arial" w:hAnsi="Arial"/>
          <w:rtl w:val="0"/>
        </w:rPr>
        <w:t xml:space="preserve">I was able to work with a local entrepreneur while job-searching to develop the backend of his future social network. Specifically, Mingo is a social network that allows users to find businesses and other users that share their passions, regardless of how rare it might be in a certain area. Users can find business according to a wide variety of criteria, including how close they are to the user’s current location, and businesses can see some data about user interactions to create targeted and geo-located marketing offers to generate additional business and deeper business relationships. The entire backend was created to interact via RESTful APIs for all CRUD operations with either a React-based web application or Android or iOS native applications. It was built with Java 11, SpringBoot, and MySQL and containerized for testing/deployment in Docker.</w:t>
      </w:r>
      <w:r w:rsidDel="00000000" w:rsidR="00000000" w:rsidRPr="00000000">
        <w:rPr>
          <w:rtl w:val="0"/>
        </w:rPr>
      </w:r>
    </w:p>
    <w:p w:rsidR="00000000" w:rsidDel="00000000" w:rsidP="00000000" w:rsidRDefault="00000000" w:rsidRPr="00000000" w14:paraId="00000018">
      <w:pPr>
        <w:tabs>
          <w:tab w:val="left" w:leader="none" w:pos="-720"/>
          <w:tab w:val="left" w:leader="none" w:pos="7650"/>
        </w:tabs>
        <w:ind w:left="-630" w:right="-720" w:firstLine="0"/>
        <w:jc w:val="both"/>
        <w:rPr>
          <w:rFonts w:ascii="Arial" w:cs="Arial" w:eastAsia="Arial" w:hAnsi="Arial"/>
          <w:b w:val="1"/>
        </w:rPr>
      </w:pPr>
      <w:hyperlink r:id="rId12">
        <w:r w:rsidDel="00000000" w:rsidR="00000000" w:rsidRPr="00000000">
          <w:rPr>
            <w:rFonts w:ascii="Arial" w:cs="Arial" w:eastAsia="Arial" w:hAnsi="Arial"/>
            <w:b w:val="1"/>
            <w:color w:val="1155cc"/>
            <w:u w:val="single"/>
            <w:rtl w:val="0"/>
          </w:rPr>
          <w:t xml:space="preserve">Not Another Bookclub</w:t>
        </w:r>
      </w:hyperlink>
      <w:r w:rsidDel="00000000" w:rsidR="00000000" w:rsidRPr="00000000">
        <w:rPr>
          <w:rFonts w:ascii="Arial" w:cs="Arial" w:eastAsia="Arial" w:hAnsi="Arial"/>
          <w:b w:val="1"/>
          <w:rtl w:val="0"/>
        </w:rPr>
        <w:t xml:space="preserve"> - </w:t>
      </w:r>
      <w:r w:rsidDel="00000000" w:rsidR="00000000" w:rsidRPr="00000000">
        <w:rPr>
          <w:rFonts w:ascii="Arial" w:cs="Arial" w:eastAsia="Arial" w:hAnsi="Arial"/>
          <w:rtl w:val="0"/>
        </w:rPr>
        <w:t xml:space="preserve">At its most basic, a social network built around a love of books and reading. Visitors can create an account, record books that they've read, are currently reading, or plan to read, find other users and bookclubs that are reading the same books, and also peruse bookclub listings, seeing how often they meet, what book they are currently reading, and discussion posts and comments posted by bookclub members. If they're a good match, users can request to join bookclubs, or create their own and invite like-minded friends. NAB is a fully functional, end-to-end CRUD full-stack website, built with Java, SpringBoot, Thymeleaf, jQuery, Bootstrap, MySQL, Javascript, CSS, and HTML using Google APIs and internal RESTful endpoints. It also boasted a full CI/CD pipeline, building each release after changes to Main branch</w:t>
      </w:r>
      <w:r w:rsidDel="00000000" w:rsidR="00000000" w:rsidRPr="00000000">
        <w:rPr>
          <w:rtl w:val="0"/>
        </w:rPr>
      </w:r>
    </w:p>
    <w:p w:rsidR="00000000" w:rsidDel="00000000" w:rsidP="00000000" w:rsidRDefault="00000000" w:rsidRPr="00000000" w14:paraId="00000019">
      <w:pPr>
        <w:tabs>
          <w:tab w:val="left" w:leader="none" w:pos="-720"/>
          <w:tab w:val="left" w:leader="none" w:pos="7650"/>
        </w:tabs>
        <w:ind w:left="-630" w:right="-720" w:firstLine="0"/>
        <w:jc w:val="both"/>
        <w:rPr>
          <w:rFonts w:ascii="Arial" w:cs="Arial" w:eastAsia="Arial" w:hAnsi="Arial"/>
        </w:rPr>
      </w:pPr>
      <w:hyperlink r:id="rId13">
        <w:r w:rsidDel="00000000" w:rsidR="00000000" w:rsidRPr="00000000">
          <w:rPr>
            <w:rFonts w:ascii="Arial" w:cs="Arial" w:eastAsia="Arial" w:hAnsi="Arial"/>
            <w:b w:val="1"/>
            <w:color w:val="0563c1"/>
            <w:u w:val="single"/>
            <w:rtl w:val="0"/>
          </w:rPr>
          <w:t xml:space="preserve">DnDeasy</w:t>
        </w:r>
      </w:hyperlink>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 A front-end focused application to assist users in creating a character for the game Dungeons and Dragons. Uses Javascript, JQuery, and Bootstrap for functionality and usability, and Java and MySQL for each user’s CRUD functionality.</w:t>
      </w:r>
    </w:p>
    <w:p w:rsidR="00000000" w:rsidDel="00000000" w:rsidP="00000000" w:rsidRDefault="00000000" w:rsidRPr="00000000" w14:paraId="0000001A">
      <w:pPr>
        <w:tabs>
          <w:tab w:val="left" w:leader="none" w:pos="-720"/>
          <w:tab w:val="left" w:leader="none" w:pos="7650"/>
        </w:tabs>
        <w:ind w:left="-630" w:right="-720" w:firstLine="0"/>
        <w:jc w:val="both"/>
        <w:rPr>
          <w:rFonts w:ascii="Arial" w:cs="Arial" w:eastAsia="Arial" w:hAnsi="Arial"/>
        </w:rPr>
      </w:pPr>
      <w:hyperlink r:id="rId14">
        <w:r w:rsidDel="00000000" w:rsidR="00000000" w:rsidRPr="00000000">
          <w:rPr>
            <w:rFonts w:ascii="Arial" w:cs="Arial" w:eastAsia="Arial" w:hAnsi="Arial"/>
            <w:b w:val="1"/>
            <w:color w:val="0563c1"/>
            <w:u w:val="single"/>
            <w:rtl w:val="0"/>
          </w:rPr>
          <w:t xml:space="preserve">Adlister</w:t>
        </w:r>
      </w:hyperlink>
      <w:r w:rsidDel="00000000" w:rsidR="00000000" w:rsidRPr="00000000">
        <w:rPr>
          <w:rFonts w:ascii="Arial" w:cs="Arial" w:eastAsia="Arial" w:hAnsi="Arial"/>
          <w:b w:val="1"/>
          <w:rtl w:val="0"/>
        </w:rPr>
        <w:t xml:space="preserve"> - </w:t>
      </w:r>
      <w:r w:rsidDel="00000000" w:rsidR="00000000" w:rsidRPr="00000000">
        <w:rPr>
          <w:rFonts w:ascii="Arial" w:cs="Arial" w:eastAsia="Arial" w:hAnsi="Arial"/>
          <w:rtl w:val="0"/>
        </w:rPr>
        <w:t xml:space="preserve">The AdLister application is a back end focused imitation of craigslist using Java, MySQL, servlets, and Tomcat to deploy the project. Any user with a login has CRUD functionality for their profile and ads.</w:t>
      </w:r>
    </w:p>
    <w:p w:rsidR="00000000" w:rsidDel="00000000" w:rsidP="00000000" w:rsidRDefault="00000000" w:rsidRPr="00000000" w14:paraId="0000001B">
      <w:pPr>
        <w:tabs>
          <w:tab w:val="left" w:leader="none" w:pos="-720"/>
          <w:tab w:val="left" w:leader="none" w:pos="7650"/>
        </w:tabs>
        <w:ind w:left="-630" w:right="-720" w:firstLine="0"/>
        <w:jc w:val="both"/>
        <w:rPr>
          <w:rFonts w:ascii="Arial" w:cs="Arial" w:eastAsia="Arial" w:hAnsi="Arial"/>
        </w:rPr>
      </w:pPr>
      <w:hyperlink r:id="rId15">
        <w:r w:rsidDel="00000000" w:rsidR="00000000" w:rsidRPr="00000000">
          <w:rPr>
            <w:rFonts w:ascii="Arial" w:cs="Arial" w:eastAsia="Arial" w:hAnsi="Arial"/>
            <w:b w:val="1"/>
            <w:color w:val="0563c1"/>
            <w:u w:val="single"/>
            <w:rtl w:val="0"/>
          </w:rPr>
          <w:t xml:space="preserve">Movie Database</w:t>
        </w:r>
      </w:hyperlink>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 A single page application that allows users to have complete CRUD functionality using a JSON server to mock the database and implement AJAX requests, tied into a REST API to populate cast and crew details, posters, and trailers. Paired programming project using Javascript, jQuery, Bootstrap, CSS, and HTML.</w:t>
      </w:r>
    </w:p>
    <w:p w:rsidR="00000000" w:rsidDel="00000000" w:rsidP="00000000" w:rsidRDefault="00000000" w:rsidRPr="00000000" w14:paraId="0000001C">
      <w:pPr>
        <w:tabs>
          <w:tab w:val="left" w:leader="none" w:pos="-720"/>
          <w:tab w:val="left" w:leader="none" w:pos="7650"/>
        </w:tabs>
        <w:ind w:left="-630" w:right="-720" w:firstLine="0"/>
        <w:jc w:val="both"/>
        <w:rPr>
          <w:rFonts w:ascii="Arial" w:cs="Arial" w:eastAsia="Arial" w:hAnsi="Arial"/>
          <w:b w:val="1"/>
        </w:rPr>
      </w:pPr>
      <w:hyperlink r:id="rId16">
        <w:r w:rsidDel="00000000" w:rsidR="00000000" w:rsidRPr="00000000">
          <w:rPr>
            <w:rFonts w:ascii="Arial" w:cs="Arial" w:eastAsia="Arial" w:hAnsi="Arial"/>
            <w:b w:val="1"/>
            <w:color w:val="0563c1"/>
            <w:u w:val="single"/>
            <w:rtl w:val="0"/>
          </w:rPr>
          <w:t xml:space="preserve">Weather Map</w:t>
        </w:r>
      </w:hyperlink>
      <w:r w:rsidDel="00000000" w:rsidR="00000000" w:rsidRPr="00000000">
        <w:rPr>
          <w:rFonts w:ascii="Arial" w:cs="Arial" w:eastAsia="Arial" w:hAnsi="Arial"/>
          <w:b w:val="1"/>
          <w:rtl w:val="0"/>
        </w:rPr>
        <w:t xml:space="preserve"> - </w:t>
      </w:r>
      <w:r w:rsidDel="00000000" w:rsidR="00000000" w:rsidRPr="00000000">
        <w:rPr>
          <w:rFonts w:ascii="Arial" w:cs="Arial" w:eastAsia="Arial" w:hAnsi="Arial"/>
          <w:rtl w:val="0"/>
        </w:rPr>
        <w:t xml:space="preserve">The Weather Map application is a project that uses two REST APIs in conjunction with one another to either forward or reverse geocode a location and then access and display weather for that location. jQuery, Javascript, Bootstrap, CSS, and HTML provide functionality and styling.</w:t>
      </w:r>
      <w:r w:rsidDel="00000000" w:rsidR="00000000" w:rsidRPr="00000000">
        <w:rPr>
          <w:rtl w:val="0"/>
        </w:rPr>
      </w:r>
    </w:p>
    <w:p w:rsidR="00000000" w:rsidDel="00000000" w:rsidP="00000000" w:rsidRDefault="00000000" w:rsidRPr="00000000" w14:paraId="0000001D">
      <w:pPr>
        <w:tabs>
          <w:tab w:val="left" w:leader="none" w:pos="-720"/>
          <w:tab w:val="left" w:leader="none" w:pos="7470"/>
        </w:tabs>
        <w:ind w:left="-630" w:right="-720" w:firstLine="0"/>
        <w:jc w:val="center"/>
        <w:rPr>
          <w:rFonts w:ascii="Arial" w:cs="Arial" w:eastAsia="Arial" w:hAnsi="Arial"/>
        </w:rPr>
      </w:pPr>
      <w:r w:rsidDel="00000000" w:rsidR="00000000" w:rsidRPr="00000000">
        <w:rPr>
          <w:rFonts w:ascii="Arial" w:cs="Arial" w:eastAsia="Arial" w:hAnsi="Arial"/>
          <w:b w:val="1"/>
          <w:rtl w:val="0"/>
        </w:rPr>
        <w:t xml:space="preserve">MILITARY EXPERIENCE</w:t>
      </w:r>
      <w:r w:rsidDel="00000000" w:rsidR="00000000" w:rsidRPr="00000000">
        <w:rPr>
          <w:rtl w:val="0"/>
        </w:rPr>
      </w:r>
    </w:p>
    <w:p w:rsidR="00000000" w:rsidDel="00000000" w:rsidP="00000000" w:rsidRDefault="00000000" w:rsidRPr="00000000" w14:paraId="0000001E">
      <w:pPr>
        <w:tabs>
          <w:tab w:val="left" w:leader="none" w:pos="-720"/>
          <w:tab w:val="left" w:leader="none" w:pos="7470"/>
        </w:tabs>
        <w:spacing w:line="237" w:lineRule="auto"/>
        <w:ind w:left="-630" w:right="-720" w:firstLine="0"/>
        <w:jc w:val="both"/>
        <w:rPr>
          <w:rFonts w:ascii="Arial" w:cs="Arial" w:eastAsia="Arial" w:hAnsi="Arial"/>
          <w:b w:val="1"/>
        </w:rPr>
      </w:pPr>
      <w:r w:rsidDel="00000000" w:rsidR="00000000" w:rsidRPr="00000000">
        <w:rPr>
          <w:rFonts w:ascii="Arial" w:cs="Arial" w:eastAsia="Arial" w:hAnsi="Arial"/>
          <w:b w:val="1"/>
          <w:rtl w:val="0"/>
        </w:rPr>
        <w:t xml:space="preserve">Training Officer </w:t>
      </w:r>
      <w:r w:rsidDel="00000000" w:rsidR="00000000" w:rsidRPr="00000000">
        <w:rPr>
          <w:rFonts w:ascii="Arial" w:cs="Arial" w:eastAsia="Arial" w:hAnsi="Arial"/>
          <w:rtl w:val="0"/>
        </w:rPr>
        <w:t xml:space="preserve">– USS MAHAN (DDG – 72)</w:t>
        <w:tab/>
      </w:r>
      <w:r w:rsidDel="00000000" w:rsidR="00000000" w:rsidRPr="00000000">
        <w:rPr>
          <w:rFonts w:ascii="Arial" w:cs="Arial" w:eastAsia="Arial" w:hAnsi="Arial"/>
          <w:b w:val="1"/>
          <w:rtl w:val="0"/>
        </w:rPr>
        <w:t xml:space="preserve">May ‘09 – June ‘12</w:t>
      </w:r>
    </w:p>
    <w:p w:rsidR="00000000" w:rsidDel="00000000" w:rsidP="00000000" w:rsidRDefault="00000000" w:rsidRPr="00000000" w14:paraId="0000001F">
      <w:pPr>
        <w:numPr>
          <w:ilvl w:val="0"/>
          <w:numId w:val="1"/>
        </w:numPr>
        <w:tabs>
          <w:tab w:val="left" w:leader="none" w:pos="-720"/>
          <w:tab w:val="left" w:leader="none" w:pos="-450"/>
          <w:tab w:val="left" w:leader="none" w:pos="-180"/>
          <w:tab w:val="left" w:leader="none" w:pos="7470"/>
        </w:tabs>
        <w:spacing w:after="0" w:line="237" w:lineRule="auto"/>
        <w:ind w:left="-450" w:right="-720" w:hanging="270"/>
        <w:rPr>
          <w:rFonts w:ascii="Arial" w:cs="Arial" w:eastAsia="Arial" w:hAnsi="Arial"/>
        </w:rPr>
      </w:pPr>
      <w:r w:rsidDel="00000000" w:rsidR="00000000" w:rsidRPr="00000000">
        <w:rPr>
          <w:rFonts w:ascii="Arial" w:cs="Arial" w:eastAsia="Arial" w:hAnsi="Arial"/>
          <w:rtl w:val="0"/>
        </w:rPr>
        <w:t xml:space="preserve">Used thorough understanding of requirements to successfully complete 4 major assessments, certifying as deployment-ready and consistently earning praise as “best on the waterfront”</w:t>
      </w:r>
    </w:p>
    <w:p w:rsidR="00000000" w:rsidDel="00000000" w:rsidP="00000000" w:rsidRDefault="00000000" w:rsidRPr="00000000" w14:paraId="00000020">
      <w:pPr>
        <w:numPr>
          <w:ilvl w:val="0"/>
          <w:numId w:val="1"/>
        </w:numPr>
        <w:tabs>
          <w:tab w:val="left" w:leader="none" w:pos="-720"/>
          <w:tab w:val="left" w:leader="none" w:pos="-450"/>
          <w:tab w:val="left" w:leader="none" w:pos="-180"/>
          <w:tab w:val="left" w:leader="none" w:pos="7470"/>
        </w:tabs>
        <w:spacing w:after="0" w:line="237" w:lineRule="auto"/>
        <w:ind w:left="-450" w:right="-720" w:hanging="270"/>
        <w:rPr>
          <w:rFonts w:ascii="Arial" w:cs="Arial" w:eastAsia="Arial" w:hAnsi="Arial"/>
        </w:rPr>
      </w:pPr>
      <w:r w:rsidDel="00000000" w:rsidR="00000000" w:rsidRPr="00000000">
        <w:rPr>
          <w:rFonts w:ascii="Arial" w:cs="Arial" w:eastAsia="Arial" w:hAnsi="Arial"/>
          <w:rtl w:val="0"/>
        </w:rPr>
        <w:t xml:space="preserve">Focused on management of up-chain information flow and quality assurance in managing the centralized training data repositories</w:t>
      </w:r>
    </w:p>
    <w:p w:rsidR="00000000" w:rsidDel="00000000" w:rsidP="00000000" w:rsidRDefault="00000000" w:rsidRPr="00000000" w14:paraId="00000021">
      <w:pPr>
        <w:numPr>
          <w:ilvl w:val="0"/>
          <w:numId w:val="1"/>
        </w:numPr>
        <w:tabs>
          <w:tab w:val="left" w:leader="none" w:pos="-720"/>
          <w:tab w:val="left" w:leader="none" w:pos="-450"/>
          <w:tab w:val="left" w:leader="none" w:pos="-180"/>
          <w:tab w:val="left" w:leader="none" w:pos="7470"/>
        </w:tabs>
        <w:spacing w:after="0" w:line="237" w:lineRule="auto"/>
        <w:ind w:left="-450" w:right="-720" w:hanging="270"/>
        <w:rPr>
          <w:rFonts w:ascii="Arial" w:cs="Arial" w:eastAsia="Arial" w:hAnsi="Arial"/>
        </w:rPr>
      </w:pPr>
      <w:r w:rsidDel="00000000" w:rsidR="00000000" w:rsidRPr="00000000">
        <w:rPr>
          <w:rFonts w:ascii="Arial" w:cs="Arial" w:eastAsia="Arial" w:hAnsi="Arial"/>
          <w:rtl w:val="0"/>
        </w:rPr>
        <w:t xml:space="preserve">Cited as an example of engagement and cooperation between afloat assets and assessment groups</w:t>
      </w:r>
    </w:p>
    <w:p w:rsidR="00000000" w:rsidDel="00000000" w:rsidP="00000000" w:rsidRDefault="00000000" w:rsidRPr="00000000" w14:paraId="00000022">
      <w:pPr>
        <w:numPr>
          <w:ilvl w:val="0"/>
          <w:numId w:val="1"/>
        </w:numPr>
        <w:tabs>
          <w:tab w:val="left" w:leader="none" w:pos="-720"/>
          <w:tab w:val="left" w:leader="none" w:pos="-450"/>
          <w:tab w:val="left" w:leader="none" w:pos="-180"/>
          <w:tab w:val="left" w:leader="none" w:pos="7470"/>
        </w:tabs>
        <w:spacing w:after="0" w:line="237" w:lineRule="auto"/>
        <w:ind w:left="-450" w:right="-720" w:hanging="270"/>
        <w:rPr>
          <w:rFonts w:ascii="Arial" w:cs="Arial" w:eastAsia="Arial" w:hAnsi="Arial"/>
        </w:rPr>
      </w:pPr>
      <w:r w:rsidDel="00000000" w:rsidR="00000000" w:rsidRPr="00000000">
        <w:rPr>
          <w:rFonts w:ascii="Arial" w:cs="Arial" w:eastAsia="Arial" w:hAnsi="Arial"/>
          <w:rtl w:val="0"/>
        </w:rPr>
        <w:t xml:space="preserve">Improved both the ship’s Training Figure of Merit from 75% to 96% and the training process by engaging superiors and subordinates and capturing, quantifying, and correcting discrepancies</w:t>
      </w:r>
    </w:p>
    <w:p w:rsidR="00000000" w:rsidDel="00000000" w:rsidP="00000000" w:rsidRDefault="00000000" w:rsidRPr="00000000" w14:paraId="00000023">
      <w:pPr>
        <w:tabs>
          <w:tab w:val="left" w:leader="none" w:pos="-720"/>
          <w:tab w:val="left" w:leader="none" w:pos="-360"/>
          <w:tab w:val="left" w:leader="none" w:pos="7470"/>
        </w:tabs>
        <w:spacing w:line="237" w:lineRule="auto"/>
        <w:ind w:left="-630" w:right="-72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24">
      <w:pPr>
        <w:tabs>
          <w:tab w:val="left" w:leader="none" w:pos="-720"/>
          <w:tab w:val="left" w:leader="none" w:pos="-360"/>
          <w:tab w:val="left" w:leader="none" w:pos="7470"/>
        </w:tabs>
        <w:spacing w:line="237" w:lineRule="auto"/>
        <w:ind w:left="-630" w:right="-720" w:firstLine="0"/>
        <w:jc w:val="both"/>
        <w:rPr>
          <w:rFonts w:ascii="Arial" w:cs="Arial" w:eastAsia="Arial" w:hAnsi="Arial"/>
          <w:b w:val="1"/>
        </w:rPr>
      </w:pPr>
      <w:r w:rsidDel="00000000" w:rsidR="00000000" w:rsidRPr="00000000">
        <w:rPr>
          <w:rFonts w:ascii="Arial" w:cs="Arial" w:eastAsia="Arial" w:hAnsi="Arial"/>
          <w:b w:val="1"/>
          <w:rtl w:val="0"/>
        </w:rPr>
        <w:t xml:space="preserve">Auxiliaries Officer </w:t>
      </w:r>
      <w:r w:rsidDel="00000000" w:rsidR="00000000" w:rsidRPr="00000000">
        <w:rPr>
          <w:rFonts w:ascii="Arial" w:cs="Arial" w:eastAsia="Arial" w:hAnsi="Arial"/>
          <w:rtl w:val="0"/>
        </w:rPr>
        <w:t xml:space="preserve">– USS LEYTE GULF (CG – 55)</w:t>
        <w:tab/>
      </w:r>
      <w:r w:rsidDel="00000000" w:rsidR="00000000" w:rsidRPr="00000000">
        <w:rPr>
          <w:rFonts w:ascii="Arial" w:cs="Arial" w:eastAsia="Arial" w:hAnsi="Arial"/>
          <w:b w:val="1"/>
          <w:rtl w:val="0"/>
        </w:rPr>
        <w:t xml:space="preserve">May ‘07 - May ’09</w:t>
      </w:r>
    </w:p>
    <w:p w:rsidR="00000000" w:rsidDel="00000000" w:rsidP="00000000" w:rsidRDefault="00000000" w:rsidRPr="00000000" w14:paraId="00000025">
      <w:pPr>
        <w:numPr>
          <w:ilvl w:val="0"/>
          <w:numId w:val="2"/>
        </w:numPr>
        <w:tabs>
          <w:tab w:val="left" w:leader="none" w:pos="-720"/>
          <w:tab w:val="left" w:leader="none" w:pos="-450"/>
          <w:tab w:val="left" w:leader="none" w:pos="7470"/>
        </w:tabs>
        <w:spacing w:after="0" w:line="237" w:lineRule="auto"/>
        <w:ind w:left="-450" w:right="-720" w:hanging="180"/>
        <w:rPr>
          <w:rFonts w:ascii="Arial" w:cs="Arial" w:eastAsia="Arial" w:hAnsi="Arial"/>
        </w:rPr>
      </w:pPr>
      <w:r w:rsidDel="00000000" w:rsidR="00000000" w:rsidRPr="00000000">
        <w:rPr>
          <w:rFonts w:ascii="Arial" w:cs="Arial" w:eastAsia="Arial" w:hAnsi="Arial"/>
          <w:rtl w:val="0"/>
        </w:rPr>
        <w:t xml:space="preserve">Supervised the maintenance, operation, and repair of all non-propulsion engineering equipment including $100 million worth of equipment in total.</w:t>
      </w:r>
    </w:p>
    <w:p w:rsidR="00000000" w:rsidDel="00000000" w:rsidP="00000000" w:rsidRDefault="00000000" w:rsidRPr="00000000" w14:paraId="00000026">
      <w:pPr>
        <w:tabs>
          <w:tab w:val="left" w:leader="none" w:pos="-720"/>
          <w:tab w:val="left" w:leader="none" w:pos="7650"/>
          <w:tab w:val="left" w:leader="none" w:pos="8010"/>
        </w:tabs>
        <w:spacing w:after="0" w:line="237" w:lineRule="auto"/>
        <w:ind w:left="-630" w:right="-720" w:firstLine="0"/>
        <w:rPr>
          <w:rFonts w:ascii="Arial" w:cs="Arial" w:eastAsia="Arial" w:hAnsi="Arial"/>
        </w:rPr>
      </w:pPr>
      <w:r w:rsidDel="00000000" w:rsidR="00000000" w:rsidRPr="00000000">
        <w:rPr>
          <w:rtl w:val="0"/>
        </w:rPr>
      </w:r>
    </w:p>
    <w:p w:rsidR="00000000" w:rsidDel="00000000" w:rsidP="00000000" w:rsidRDefault="00000000" w:rsidRPr="00000000" w14:paraId="00000027">
      <w:pPr>
        <w:tabs>
          <w:tab w:val="left" w:leader="none" w:pos="7650"/>
        </w:tabs>
        <w:spacing w:after="0" w:lineRule="auto"/>
        <w:ind w:left="-634" w:right="-720" w:firstLine="0"/>
        <w:rPr>
          <w:rFonts w:ascii="Arial" w:cs="Arial" w:eastAsia="Arial" w:hAnsi="Arial"/>
          <w:b w:val="1"/>
        </w:rPr>
      </w:pPr>
      <w:r w:rsidDel="00000000" w:rsidR="00000000" w:rsidRPr="00000000">
        <w:rPr>
          <w:rFonts w:ascii="Arial" w:cs="Arial" w:eastAsia="Arial" w:hAnsi="Arial"/>
          <w:b w:val="1"/>
          <w:rtl w:val="0"/>
        </w:rPr>
        <w:t xml:space="preserve">US Naval Academy</w:t>
        <w:tab/>
        <w:t xml:space="preserve">2006</w:t>
      </w:r>
    </w:p>
    <w:p w:rsidR="00000000" w:rsidDel="00000000" w:rsidP="00000000" w:rsidRDefault="00000000" w:rsidRPr="00000000" w14:paraId="00000028">
      <w:pPr>
        <w:tabs>
          <w:tab w:val="left" w:leader="none" w:pos="7650"/>
        </w:tabs>
        <w:spacing w:after="0" w:lineRule="auto"/>
        <w:ind w:left="-634" w:right="-720" w:firstLine="0"/>
        <w:rPr>
          <w:rFonts w:ascii="Arial" w:cs="Arial" w:eastAsia="Arial" w:hAnsi="Arial"/>
        </w:rPr>
      </w:pPr>
      <w:r w:rsidDel="00000000" w:rsidR="00000000" w:rsidRPr="00000000">
        <w:rPr>
          <w:rFonts w:ascii="Arial" w:cs="Arial" w:eastAsia="Arial" w:hAnsi="Arial"/>
          <w:rtl w:val="0"/>
        </w:rPr>
        <w:t xml:space="preserve">BS Political Science – International Relations, General Engineering Core Curriculum</w:t>
      </w:r>
    </w:p>
    <w:sectPr>
      <w:pgSz w:h="15840" w:w="12240" w:orient="portrait"/>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90" w:hanging="360"/>
      </w:pPr>
      <w:rPr>
        <w:rFonts w:ascii="Noto Sans Symbols" w:cs="Noto Sans Symbols" w:eastAsia="Noto Sans Symbols" w:hAnsi="Noto Sans Symbols"/>
      </w:rPr>
    </w:lvl>
    <w:lvl w:ilvl="1">
      <w:start w:val="1"/>
      <w:numFmt w:val="bullet"/>
      <w:lvlText w:val="o"/>
      <w:lvlJc w:val="left"/>
      <w:pPr>
        <w:ind w:left="810" w:hanging="360"/>
      </w:pPr>
      <w:rPr>
        <w:rFonts w:ascii="Courier New" w:cs="Courier New" w:eastAsia="Courier New" w:hAnsi="Courier New"/>
      </w:rPr>
    </w:lvl>
    <w:lvl w:ilvl="2">
      <w:start w:val="1"/>
      <w:numFmt w:val="bullet"/>
      <w:lvlText w:val="▪"/>
      <w:lvlJc w:val="left"/>
      <w:pPr>
        <w:ind w:left="1530" w:hanging="360"/>
      </w:pPr>
      <w:rPr>
        <w:rFonts w:ascii="Noto Sans Symbols" w:cs="Noto Sans Symbols" w:eastAsia="Noto Sans Symbols" w:hAnsi="Noto Sans Symbols"/>
      </w:rPr>
    </w:lvl>
    <w:lvl w:ilvl="3">
      <w:start w:val="1"/>
      <w:numFmt w:val="bullet"/>
      <w:lvlText w:val="●"/>
      <w:lvlJc w:val="left"/>
      <w:pPr>
        <w:ind w:left="2250" w:hanging="360"/>
      </w:pPr>
      <w:rPr>
        <w:rFonts w:ascii="Noto Sans Symbols" w:cs="Noto Sans Symbols" w:eastAsia="Noto Sans Symbols" w:hAnsi="Noto Sans Symbols"/>
      </w:rPr>
    </w:lvl>
    <w:lvl w:ilvl="4">
      <w:start w:val="1"/>
      <w:numFmt w:val="bullet"/>
      <w:lvlText w:val="o"/>
      <w:lvlJc w:val="left"/>
      <w:pPr>
        <w:ind w:left="2970" w:hanging="360"/>
      </w:pPr>
      <w:rPr>
        <w:rFonts w:ascii="Courier New" w:cs="Courier New" w:eastAsia="Courier New" w:hAnsi="Courier New"/>
      </w:rPr>
    </w:lvl>
    <w:lvl w:ilvl="5">
      <w:start w:val="1"/>
      <w:numFmt w:val="bullet"/>
      <w:lvlText w:val="▪"/>
      <w:lvlJc w:val="left"/>
      <w:pPr>
        <w:ind w:left="3690" w:hanging="360"/>
      </w:pPr>
      <w:rPr>
        <w:rFonts w:ascii="Noto Sans Symbols" w:cs="Noto Sans Symbols" w:eastAsia="Noto Sans Symbols" w:hAnsi="Noto Sans Symbols"/>
      </w:rPr>
    </w:lvl>
    <w:lvl w:ilvl="6">
      <w:start w:val="1"/>
      <w:numFmt w:val="bullet"/>
      <w:lvlText w:val="●"/>
      <w:lvlJc w:val="left"/>
      <w:pPr>
        <w:ind w:left="4410" w:hanging="360"/>
      </w:pPr>
      <w:rPr>
        <w:rFonts w:ascii="Noto Sans Symbols" w:cs="Noto Sans Symbols" w:eastAsia="Noto Sans Symbols" w:hAnsi="Noto Sans Symbols"/>
      </w:rPr>
    </w:lvl>
    <w:lvl w:ilvl="7">
      <w:start w:val="1"/>
      <w:numFmt w:val="bullet"/>
      <w:lvlText w:val="o"/>
      <w:lvlJc w:val="left"/>
      <w:pPr>
        <w:ind w:left="5130" w:hanging="360"/>
      </w:pPr>
      <w:rPr>
        <w:rFonts w:ascii="Courier New" w:cs="Courier New" w:eastAsia="Courier New" w:hAnsi="Courier New"/>
      </w:rPr>
    </w:lvl>
    <w:lvl w:ilvl="8">
      <w:start w:val="1"/>
      <w:numFmt w:val="bullet"/>
      <w:lvlText w:val="▪"/>
      <w:lvlJc w:val="left"/>
      <w:pPr>
        <w:ind w:left="585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375FF5"/>
    <w:rPr>
      <w:color w:val="0563c1" w:themeColor="hyperlink"/>
      <w:u w:val="single"/>
    </w:rPr>
  </w:style>
  <w:style w:type="paragraph" w:styleId="ListParagraph">
    <w:name w:val="List Paragraph"/>
    <w:basedOn w:val="Normal"/>
    <w:uiPriority w:val="34"/>
    <w:qFormat w:val="1"/>
    <w:rsid w:val="00755078"/>
    <w:pPr>
      <w:ind w:left="720"/>
      <w:contextualSpacing w:val="1"/>
    </w:pPr>
  </w:style>
  <w:style w:type="character" w:styleId="background-details" w:customStyle="1">
    <w:name w:val="background-details"/>
    <w:basedOn w:val="DefaultParagraphFont"/>
    <w:rsid w:val="00617717"/>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edwardmccormick/mingo" TargetMode="External"/><Relationship Id="rId10" Type="http://schemas.openxmlformats.org/officeDocument/2006/relationships/hyperlink" Target="https://www.credly.com/badges/fa4eab4d-a68a-420a-ae3e-b30343171083/public_url" TargetMode="External"/><Relationship Id="rId13" Type="http://schemas.openxmlformats.org/officeDocument/2006/relationships/hyperlink" Target="https://github.com/edwardmccormick/d-and-deasy" TargetMode="External"/><Relationship Id="rId12" Type="http://schemas.openxmlformats.org/officeDocument/2006/relationships/hyperlink" Target="https://github.com/Not-Another-Bookclu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edwardmccormick" TargetMode="External"/><Relationship Id="rId15" Type="http://schemas.openxmlformats.org/officeDocument/2006/relationships/hyperlink" Target="https://github.com/Joshua-and-Ted-Kalypso-Movie-Project" TargetMode="External"/><Relationship Id="rId14" Type="http://schemas.openxmlformats.org/officeDocument/2006/relationships/hyperlink" Target="https://github.com/John-Jeremiah-Ted-Adlister-Kalypso/adlister" TargetMode="External"/><Relationship Id="rId16" Type="http://schemas.openxmlformats.org/officeDocument/2006/relationships/hyperlink" Target="https://github.com/edwardmccormick/codeup-web-exercises/blob/main/weathermap_api.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ted.mccormick@gmail.com" TargetMode="External"/><Relationship Id="rId8" Type="http://schemas.openxmlformats.org/officeDocument/2006/relationships/hyperlink" Target="https://www.linkedin.com/in/ted-mccormic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H468R78EUaXQ3f2o/BnFmTHWjw==">CgMxLjAyCGguZ2pkZ3hzOAByITFCRWN1eFhhanQyelZXbjlkOFRWZDhqSnhNVXU2dk1FNg==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2021-08-02T02:48:00Z</dcterms:created>
  <dc:creator>Ted McCormick</dc:creator>
</cp:coreProperties>
</file>