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8"/>
          <w:szCs w:val="28"/>
        </w:rPr>
      </w:pPr>
      <w:r>
        <w:rPr>
          <w:b w:val="1"/>
          <w:bCs w:val="1"/>
          <w:sz w:val="28"/>
          <w:szCs w:val="28"/>
          <w:rtl w:val="0"/>
          <w:lang w:val="en-US"/>
        </w:rPr>
        <w:t>Likewise</w:t>
      </w:r>
      <w:r>
        <w:rPr>
          <w:b w:val="1"/>
          <w:bCs w:val="1"/>
          <w:sz w:val="28"/>
          <w:szCs w:val="28"/>
          <w:rtl w:val="0"/>
          <w:lang w:val="en-US"/>
        </w:rPr>
        <w:t>•</w:t>
      </w:r>
    </w:p>
    <w:p>
      <w:pPr>
        <w:pStyle w:val="Body A"/>
        <w:rPr>
          <w:i w:val="1"/>
          <w:iCs w:val="1"/>
        </w:rPr>
      </w:pPr>
    </w:p>
    <w:p>
      <w:pPr>
        <w:pStyle w:val="Body A"/>
        <w:rPr>
          <w:i w:val="1"/>
          <w:iCs w:val="1"/>
        </w:rPr>
      </w:pPr>
      <w:r>
        <w:rPr>
          <w:i w:val="1"/>
          <w:iCs w:val="1"/>
          <w:rtl w:val="0"/>
          <w:lang w:val="en-US"/>
        </w:rPr>
        <w:t>Top Level Nav</w:t>
      </w:r>
    </w:p>
    <w:p>
      <w:pPr>
        <w:pStyle w:val="Body A"/>
      </w:pPr>
      <w:r>
        <w:rPr>
          <w:rtl w:val="0"/>
          <w:lang w:val="en-US"/>
        </w:rPr>
        <w:t>Likewise(logo):</w:t>
      </w:r>
      <w:r>
        <w:rPr>
          <w:rtl w:val="0"/>
          <w:lang w:val="it-IT"/>
        </w:rPr>
        <w:t xml:space="preserve"> Franchise</w:t>
      </w:r>
      <w:r>
        <w:rPr>
          <w:rtl w:val="0"/>
          <w:lang w:val="en-US"/>
        </w:rPr>
        <w:t xml:space="preserve"> </w:t>
      </w:r>
      <w:r>
        <w:rPr>
          <w:rtl w:val="0"/>
          <w:lang w:val="en-US"/>
        </w:rPr>
        <w:t xml:space="preserve">&amp; Business </w:t>
      </w:r>
      <w:r>
        <w:rPr>
          <w:rtl w:val="0"/>
          <w:lang w:val="en-US"/>
        </w:rPr>
        <w:t>Law      Tel: 604.559.6201 (Linked in icon &gt; linked in page)</w:t>
      </w:r>
    </w:p>
    <w:p>
      <w:pPr>
        <w:pStyle w:val="Body A"/>
      </w:pPr>
    </w:p>
    <w:p>
      <w:pPr>
        <w:pStyle w:val="Body A"/>
        <w:rPr>
          <w:i w:val="1"/>
          <w:iCs w:val="1"/>
        </w:rPr>
      </w:pPr>
      <w:r>
        <w:rPr>
          <w:i w:val="1"/>
          <w:iCs w:val="1"/>
          <w:rtl w:val="0"/>
          <w:lang w:val="en-US"/>
        </w:rPr>
        <w:t>Buttons</w:t>
      </w:r>
    </w:p>
    <w:p>
      <w:pPr>
        <w:pStyle w:val="Body A"/>
      </w:pPr>
      <w:r>
        <w:rPr>
          <w:rtl w:val="0"/>
          <w:lang w:val="en-US"/>
        </w:rPr>
        <w:t xml:space="preserve">Likewise </w:t>
      </w:r>
      <w:r>
        <w:rPr>
          <w:rtl w:val="0"/>
          <w:lang w:val="en-US"/>
        </w:rPr>
        <w:t xml:space="preserve">• </w:t>
      </w:r>
      <w:r>
        <w:rPr>
          <w:rtl w:val="0"/>
          <w:lang w:val="fr-FR"/>
        </w:rPr>
        <w:t xml:space="preserve">Services </w:t>
      </w:r>
      <w:r>
        <w:rPr>
          <w:rtl w:val="0"/>
          <w:lang w:val="en-US"/>
        </w:rPr>
        <w:t xml:space="preserve">• </w:t>
      </w:r>
      <w:r>
        <w:rPr>
          <w:rtl w:val="0"/>
          <w:lang w:val="en-US"/>
        </w:rPr>
        <w:t xml:space="preserve">John L. Rogers </w:t>
      </w:r>
      <w:r>
        <w:rPr>
          <w:rtl w:val="0"/>
          <w:lang w:val="en-US"/>
        </w:rPr>
        <w:t xml:space="preserve">• </w:t>
      </w:r>
      <w:r>
        <w:rPr>
          <w:rtl w:val="0"/>
          <w:lang w:val="en-US"/>
        </w:rPr>
        <w:t xml:space="preserve">Testimonials </w:t>
      </w:r>
      <w:r>
        <w:rPr>
          <w:rtl w:val="0"/>
          <w:lang w:val="en-US"/>
        </w:rPr>
        <w:t xml:space="preserve">• </w:t>
      </w:r>
      <w:r>
        <w:rPr>
          <w:rtl w:val="0"/>
          <w:lang w:val="en-US"/>
        </w:rPr>
        <w:t xml:space="preserve">Publications </w:t>
      </w:r>
      <w:r>
        <w:rPr>
          <w:rtl w:val="0"/>
          <w:lang w:val="en-US"/>
        </w:rPr>
        <w:t xml:space="preserve">• </w:t>
      </w:r>
      <w:r>
        <w:rPr>
          <w:rtl w:val="0"/>
          <w:lang w:val="en-US"/>
        </w:rPr>
        <w:t xml:space="preserve">Up Front Fees </w:t>
      </w:r>
      <w:r>
        <w:rPr>
          <w:rtl w:val="0"/>
          <w:lang w:val="en-US"/>
        </w:rPr>
        <w:t xml:space="preserve">• </w:t>
      </w:r>
      <w:r>
        <w:rPr>
          <w:rtl w:val="0"/>
          <w:lang w:val="en-US"/>
        </w:rPr>
        <w:t xml:space="preserve">Contact                                   </w:t>
      </w:r>
    </w:p>
    <w:p>
      <w:pPr>
        <w:pStyle w:val="Body A"/>
        <w:rPr>
          <w:i w:val="1"/>
          <w:iCs w:val="1"/>
        </w:rPr>
      </w:pPr>
    </w:p>
    <w:p>
      <w:pPr>
        <w:pStyle w:val="Body A"/>
        <w:rPr>
          <w:i w:val="1"/>
          <w:iCs w:val="1"/>
        </w:rPr>
      </w:pPr>
    </w:p>
    <w:p>
      <w:pPr>
        <w:pStyle w:val="Body A"/>
        <w:rPr>
          <w:b w:val="1"/>
          <w:bCs w:val="1"/>
          <w:i w:val="1"/>
          <w:iCs w:val="1"/>
        </w:rPr>
      </w:pPr>
      <w:r>
        <w:rPr>
          <w:b w:val="1"/>
          <w:bCs w:val="1"/>
          <w:i w:val="1"/>
          <w:iCs w:val="1"/>
          <w:rtl w:val="0"/>
          <w:lang w:val="en-US"/>
        </w:rPr>
        <w:t>Likewise Section</w:t>
      </w:r>
    </w:p>
    <w:p>
      <w:pPr>
        <w:pStyle w:val="Body A"/>
        <w:rPr>
          <w:i w:val="1"/>
          <w:iCs w:val="1"/>
        </w:rPr>
      </w:pPr>
    </w:p>
    <w:p>
      <w:pPr>
        <w:pStyle w:val="Body A"/>
      </w:pPr>
      <w:r>
        <w:rPr>
          <w:rtl w:val="0"/>
          <w:lang w:val="en-US"/>
        </w:rPr>
        <w:t>Photo: 3 Identical owls. (</w:t>
      </w:r>
      <w:r>
        <w:rPr>
          <w:rtl w:val="0"/>
          <w:lang w:val="fr-FR"/>
        </w:rPr>
        <w:t>stock-photo-owls-portrait-owl-eyes-521028790.jpg</w:t>
      </w:r>
      <w:r>
        <w:rPr>
          <w:rtl w:val="0"/>
          <w:lang w:val="en-US"/>
        </w:rPr>
        <w:t>)</w:t>
      </w:r>
    </w:p>
    <w:p>
      <w:pPr>
        <w:pStyle w:val="Body A"/>
      </w:pPr>
      <w:r>
        <w:rPr>
          <w:rtl w:val="0"/>
        </w:rPr>
        <w:t>Wordmark: Likewise; Franchise</w:t>
      </w:r>
      <w:r>
        <w:rPr>
          <w:rtl w:val="0"/>
        </w:rPr>
        <w:t xml:space="preserve"> &amp; Business</w:t>
      </w:r>
      <w:r>
        <w:rPr>
          <w:rtl w:val="0"/>
        </w:rPr>
        <w:t xml:space="preserve"> Law</w:t>
      </w:r>
    </w:p>
    <w:p>
      <w:pPr>
        <w:pStyle w:val="Body A"/>
      </w:pPr>
    </w:p>
    <w:p>
      <w:pPr>
        <w:pStyle w:val="Body A"/>
      </w:pPr>
      <w:r>
        <w:rPr>
          <w:rtl w:val="0"/>
        </w:rPr>
        <w:t>Likewise</w:t>
      </w:r>
      <w:r>
        <w:rPr>
          <w:rtl w:val="0"/>
        </w:rPr>
        <w:t xml:space="preserve">• </w:t>
      </w:r>
      <w:r>
        <w:rPr>
          <w:rtl w:val="0"/>
        </w:rPr>
        <w:t>is a boutique law practice, headed by John L. Rogers, and focussed on helping business owners multiply their success</w:t>
      </w:r>
      <w:r>
        <w:rPr>
          <w:rtl w:val="0"/>
        </w:rPr>
        <w:t>, often</w:t>
      </w:r>
      <w:r>
        <w:rPr>
          <w:rtl w:val="0"/>
        </w:rPr>
        <w:t xml:space="preserve"> through franchising. At Likewise, we feel that franchising works best, when it works for everyone concerned. That</w:t>
      </w:r>
      <w:r>
        <w:rPr>
          <w:rtl w:val="0"/>
        </w:rPr>
        <w:t>’</w:t>
      </w:r>
      <w:r>
        <w:rPr>
          <w:rtl w:val="0"/>
        </w:rPr>
        <w:t xml:space="preserve">s why we focus on ensuring our clients enter into franchise agreements that are comprehensive, unambiguous and, above all, fair. We know, from decades of experience, that fair contracts engender mutual respect, cooperation and success. If you feel likewise, please contact </w:t>
      </w:r>
      <w:r>
        <w:rPr>
          <w:rStyle w:val="Hyperlink.0"/>
        </w:rPr>
        <w:fldChar w:fldCharType="begin" w:fldLock="0"/>
      </w:r>
      <w:r>
        <w:rPr>
          <w:rStyle w:val="Hyperlink.0"/>
        </w:rPr>
        <w:instrText xml:space="preserve"> HYPERLINK "mailto:john@likewise.law"</w:instrText>
      </w:r>
      <w:r>
        <w:rPr>
          <w:rStyle w:val="Hyperlink.0"/>
        </w:rPr>
        <w:fldChar w:fldCharType="separate" w:fldLock="0"/>
      </w:r>
      <w:r>
        <w:rPr>
          <w:rStyle w:val="Hyperlink.0"/>
          <w:rtl w:val="0"/>
        </w:rPr>
        <w:t>john@likewise.law</w:t>
      </w:r>
      <w:r>
        <w:rPr/>
        <w:fldChar w:fldCharType="end" w:fldLock="0"/>
      </w:r>
    </w:p>
    <w:p>
      <w:pPr>
        <w:pStyle w:val="Body A"/>
      </w:pPr>
    </w:p>
    <w:p>
      <w:pPr>
        <w:pStyle w:val="Body A"/>
        <w:rPr>
          <w:rStyle w:val="None"/>
          <w:sz w:val="14"/>
          <w:szCs w:val="14"/>
        </w:rPr>
      </w:pPr>
      <w:r>
        <w:rPr>
          <w:rStyle w:val="None"/>
          <w:sz w:val="14"/>
          <w:szCs w:val="14"/>
          <w:rtl w:val="0"/>
          <w:lang w:val="en-US"/>
        </w:rPr>
        <w:t xml:space="preserve">* </w:t>
      </w:r>
      <w:r>
        <w:rPr>
          <w:rStyle w:val="None"/>
          <w:sz w:val="14"/>
          <w:szCs w:val="14"/>
          <w:rtl w:val="0"/>
          <w:lang w:val="en-US"/>
        </w:rPr>
        <w:t xml:space="preserve">Denotes </w:t>
      </w:r>
      <w:r>
        <w:rPr>
          <w:rStyle w:val="None"/>
          <w:sz w:val="14"/>
          <w:szCs w:val="14"/>
          <w:rtl w:val="0"/>
          <w:lang w:val="en-US"/>
        </w:rPr>
        <w:t>Law Corporation</w:t>
      </w:r>
    </w:p>
    <w:p>
      <w:pPr>
        <w:pStyle w:val="Body A"/>
      </w:pPr>
    </w:p>
    <w:p>
      <w:pPr>
        <w:pStyle w:val="Body A"/>
        <w:jc w:val="center"/>
        <w:rPr>
          <w:rStyle w:val="None"/>
          <w:b w:val="1"/>
          <w:bCs w:val="1"/>
        </w:rPr>
      </w:pPr>
      <w:r>
        <w:rPr>
          <w:rStyle w:val="None"/>
          <w:b w:val="1"/>
          <w:bCs w:val="1"/>
          <w:rtl w:val="0"/>
          <w:lang w:val="en-US"/>
        </w:rPr>
        <w:t>v</w:t>
      </w:r>
    </w:p>
    <w:p>
      <w:pPr>
        <w:pStyle w:val="Body A"/>
        <w:jc w:val="center"/>
        <w:rPr>
          <w:rStyle w:val="None"/>
          <w:b w:val="1"/>
          <w:b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rPr>
      </w:pPr>
    </w:p>
    <w:p>
      <w:pPr>
        <w:pStyle w:val="Body A"/>
        <w:rPr>
          <w:rStyle w:val="None"/>
        </w:rPr>
      </w:pPr>
    </w:p>
    <w:p>
      <w:pPr>
        <w:pStyle w:val="Body A"/>
        <w:rPr>
          <w:rStyle w:val="None"/>
          <w:b w:val="1"/>
          <w:bCs w:val="1"/>
          <w:i w:val="1"/>
          <w:iCs w:val="1"/>
        </w:rPr>
      </w:pPr>
      <w:r>
        <w:rPr>
          <w:rStyle w:val="None"/>
          <w:b w:val="1"/>
          <w:bCs w:val="1"/>
          <w:i w:val="1"/>
          <w:iCs w:val="1"/>
          <w:rtl w:val="0"/>
          <w:lang w:val="en-US"/>
        </w:rPr>
        <w:t>Legal S</w:t>
      </w:r>
      <w:r>
        <w:rPr>
          <w:rStyle w:val="None"/>
          <w:b w:val="1"/>
          <w:bCs w:val="1"/>
          <w:i w:val="1"/>
          <w:iCs w:val="1"/>
          <w:rtl w:val="0"/>
          <w:lang w:val="en-US"/>
        </w:rPr>
        <w:t>ervices Section</w:t>
      </w:r>
    </w:p>
    <w:p>
      <w:pPr>
        <w:pStyle w:val="Body A"/>
        <w:rPr>
          <w:rStyle w:val="None"/>
          <w:b w:val="1"/>
          <w:bCs w:val="1"/>
          <w:i w:val="1"/>
          <w:iCs w:val="1"/>
        </w:rPr>
      </w:pPr>
    </w:p>
    <w:p>
      <w:pPr>
        <w:pStyle w:val="Body"/>
        <w:jc w:val="center"/>
        <w:rPr>
          <w:rStyle w:val="None"/>
          <w:rFonts w:ascii="Helvetica Neue" w:cs="Helvetica Neue" w:hAnsi="Helvetica Neue" w:eastAsia="Helvetica Neue"/>
          <w:b w:val="1"/>
          <w:bCs w:val="1"/>
        </w:rPr>
      </w:pPr>
    </w:p>
    <w:p>
      <w:pPr>
        <w:pStyle w:val="Body"/>
        <w:jc w:val="center"/>
        <w:rPr>
          <w:rStyle w:val="None"/>
          <w:rFonts w:ascii="Helvetica Neue" w:cs="Helvetica Neue" w:hAnsi="Helvetica Neue" w:eastAsia="Helvetica Neue"/>
          <w:b w:val="1"/>
          <w:bCs w:val="1"/>
        </w:rPr>
      </w:pPr>
      <w:r>
        <w:rPr>
          <w:rStyle w:val="None"/>
          <w:rFonts w:ascii="Helvetica Neue" w:hAnsi="Helvetica Neue"/>
          <w:b w:val="1"/>
          <w:bCs w:val="1"/>
          <w:rtl w:val="0"/>
          <w:lang w:val="en-US"/>
        </w:rPr>
        <w:t>Section Banner</w:t>
      </w:r>
    </w:p>
    <w:p>
      <w:pPr>
        <w:pStyle w:val="Body"/>
        <w:jc w:val="center"/>
        <w:rPr>
          <w:rStyle w:val="None"/>
          <w:rFonts w:ascii="Helvetica" w:cs="Helvetica" w:hAnsi="Helvetica" w:eastAsia="Helvetica"/>
          <w:b w:val="1"/>
          <w:bCs w:val="1"/>
        </w:rPr>
      </w:pPr>
    </w:p>
    <w:p>
      <w:pPr>
        <w:pStyle w:val="Body"/>
        <w:jc w:val="center"/>
        <w:rPr>
          <w:rStyle w:val="None"/>
          <w:rFonts w:ascii="Helvetica" w:cs="Helvetica" w:hAnsi="Helvetica" w:eastAsia="Helvetica"/>
        </w:rPr>
      </w:pPr>
      <w:r>
        <w:rPr>
          <w:rStyle w:val="None"/>
          <w:rFonts w:ascii="Helvetica" w:hAnsi="Helvetica"/>
          <w:rtl w:val="0"/>
          <w:lang w:val="en-US"/>
        </w:rPr>
        <w:t>Headline: Go Forth and Multiply.</w:t>
      </w:r>
      <w:r>
        <w:rPr>
          <w:rStyle w:val="None"/>
          <w:rFonts w:ascii="Helvetica" w:hAnsi="Helvetica"/>
          <w:rtl w:val="0"/>
        </w:rPr>
        <w:t xml:space="preserve"> </w:t>
      </w:r>
    </w:p>
    <w:p>
      <w:pPr>
        <w:pStyle w:val="Body"/>
        <w:jc w:val="center"/>
        <w:rPr>
          <w:rStyle w:val="None"/>
          <w:rFonts w:ascii="Helvetica" w:cs="Helvetica" w:hAnsi="Helvetica" w:eastAsia="Helvetica"/>
        </w:rPr>
      </w:pPr>
      <w:r>
        <w:rPr>
          <w:rStyle w:val="None"/>
          <w:rFonts w:ascii="Helvetica" w:hAnsi="Helvetica"/>
          <w:rtl w:val="0"/>
          <w:lang w:val="en-US"/>
        </w:rPr>
        <w:t>Photo: Row of identical coffee cups with Likewise logo.</w:t>
      </w:r>
    </w:p>
    <w:p>
      <w:pPr>
        <w:pStyle w:val="Body"/>
        <w:jc w:val="center"/>
        <w:rPr>
          <w:rStyle w:val="None"/>
          <w:rFonts w:ascii="Helvetica" w:cs="Helvetica" w:hAnsi="Helvetica" w:eastAsia="Helvetica"/>
        </w:rPr>
      </w:pPr>
    </w:p>
    <w:p>
      <w:pPr>
        <w:pStyle w:val="Body"/>
        <w:jc w:val="center"/>
        <w:rPr>
          <w:rStyle w:val="None"/>
          <w:rFonts w:ascii="Helvetica" w:cs="Helvetica" w:hAnsi="Helvetica" w:eastAsia="Helvetica"/>
          <w:b w:val="1"/>
          <w:bCs w:val="1"/>
          <w:i w:val="1"/>
          <w:iCs w:val="1"/>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i w:val="1"/>
          <w:iCs w:val="1"/>
          <w:caps w:val="0"/>
          <w:smallCaps w:val="0"/>
          <w:strike w:val="0"/>
          <w:dstrike w:val="0"/>
          <w:outline w:val="0"/>
          <w:color w:val="000000"/>
          <w:spacing w:val="0"/>
          <w:kern w:val="0"/>
          <w:position w:val="0"/>
          <w:sz w:val="22"/>
          <w:szCs w:val="22"/>
          <w:u w:val="none" w:color="000000"/>
          <w:vertAlign w:val="baseline"/>
          <w:rtl w:val="0"/>
          <w:lang w:val="en-US"/>
        </w:rPr>
        <w:t>Subhead</w:t>
      </w:r>
      <w:r>
        <w:rPr>
          <w:rStyle w:val="None"/>
          <w:rFonts w:ascii="Helvetica" w:hAnsi="Helvetica"/>
          <w:i w:val="1"/>
          <w:i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Style w:val="None"/>
          <w:rFonts w:ascii="Helvetica" w:hAnsi="Helvetica"/>
          <w:b w:val="1"/>
          <w:bCs w:val="1"/>
          <w:i w:val="1"/>
          <w:iCs w:val="1"/>
          <w:caps w:val="0"/>
          <w:smallCaps w:val="0"/>
          <w:strike w:val="0"/>
          <w:dstrike w:val="0"/>
          <w:outline w:val="0"/>
          <w:color w:val="000000"/>
          <w:spacing w:val="0"/>
          <w:kern w:val="0"/>
          <w:position w:val="0"/>
          <w:sz w:val="22"/>
          <w:szCs w:val="22"/>
          <w:u w:val="none" w:color="000000"/>
          <w:vertAlign w:val="baseline"/>
          <w:rtl w:val="0"/>
          <w:lang w:val="en-US"/>
        </w:rPr>
        <w:t xml:space="preserve">Franchising Legal </w:t>
      </w:r>
      <w:r>
        <w:rPr>
          <w:rStyle w:val="None"/>
          <w:rFonts w:ascii="Helvetica" w:hAnsi="Helvetica"/>
          <w:b w:val="1"/>
          <w:bCs w:val="1"/>
          <w:i w:val="1"/>
          <w:iCs w:val="1"/>
          <w:caps w:val="0"/>
          <w:smallCaps w:val="0"/>
          <w:strike w:val="0"/>
          <w:dstrike w:val="0"/>
          <w:outline w:val="0"/>
          <w:color w:val="000000"/>
          <w:spacing w:val="0"/>
          <w:kern w:val="0"/>
          <w:position w:val="0"/>
          <w:sz w:val="22"/>
          <w:szCs w:val="22"/>
          <w:u w:val="none" w:color="000000"/>
          <w:vertAlign w:val="baseline"/>
          <w:rtl w:val="0"/>
          <w:lang w:val="en-US"/>
        </w:rPr>
        <w:t>Services</w:t>
      </w:r>
      <w:r>
        <w:rPr>
          <w:rStyle w:val="None"/>
          <w:rFonts w:ascii="Helvetica" w:hAnsi="Helvetica"/>
          <w:b w:val="1"/>
          <w:bCs w:val="1"/>
          <w:i w:val="1"/>
          <w:iCs w:val="1"/>
          <w:caps w:val="0"/>
          <w:smallCaps w:val="0"/>
          <w:strike w:val="0"/>
          <w:dstrike w:val="0"/>
          <w:outline w:val="0"/>
          <w:color w:val="000000"/>
          <w:spacing w:val="0"/>
          <w:kern w:val="0"/>
          <w:position w:val="0"/>
          <w:sz w:val="22"/>
          <w:szCs w:val="22"/>
          <w:u w:val="none" w:color="000000"/>
          <w:vertAlign w:val="baseline"/>
          <w:rtl w:val="0"/>
        </w:rPr>
        <w:t xml:space="preserve"> </w:t>
      </w:r>
    </w:p>
    <w:p>
      <w:pPr>
        <w:pStyle w:val="Body"/>
        <w:jc w:val="center"/>
        <w:rPr>
          <w:rStyle w:val="None"/>
          <w:rFonts w:ascii="Helvetica" w:cs="Helvetica" w:hAnsi="Helvetica" w:eastAsia="Helvetica"/>
          <w:caps w:val="0"/>
          <w:smallCaps w:val="0"/>
          <w:strike w:val="0"/>
          <w:dstrike w:val="0"/>
          <w:outline w:val="0"/>
          <w:color w:val="000000"/>
          <w:spacing w:val="0"/>
          <w:kern w:val="0"/>
          <w:position w:val="0"/>
          <w:u w:val="none" w:color="000000"/>
          <w:vertAlign w:val="baseline"/>
        </w:rPr>
      </w:pPr>
    </w:p>
    <w:p>
      <w:pPr>
        <w:pStyle w:val="Body A"/>
        <w:rPr>
          <w:rStyle w:val="None"/>
          <w:rFonts w:ascii="Helvetica" w:cs="Helvetica" w:hAnsi="Helvetica" w:eastAsia="Helvetica"/>
          <w:i w:val="1"/>
          <w:iCs w:val="1"/>
        </w:rPr>
      </w:pP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 xml:space="preserve">Franchising is about faithfully </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duplicating</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 xml:space="preserve"> the factors responsible for an franchisor</w:t>
      </w:r>
      <w:r>
        <w:rPr>
          <w:rStyle w:val="None"/>
          <w:rFonts w:ascii="Helvetica" w:hAnsi="Helvetica" w:hint="default"/>
          <w:caps w:val="0"/>
          <w:smallCaps w:val="0"/>
          <w:strike w:val="0"/>
          <w:dstrike w:val="0"/>
          <w:outline w:val="0"/>
          <w:color w:val="000000"/>
          <w:spacing w:val="0"/>
          <w:kern w:val="0"/>
          <w:position w:val="0"/>
          <w:u w:val="none" w:color="000000"/>
          <w:vertAlign w:val="baseline"/>
          <w:rtl w:val="0"/>
          <w:lang w:val="en-US"/>
        </w:rPr>
        <w:t>’</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s business success. Faithful duplication of every aspect of a business model, operating systems, products, training</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 xml:space="preserve"> </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and marketing is what makes visiting your favourite coffee spot in Vancouver</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 xml:space="preserve"> or Dallas</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 xml:space="preserve"> feel the same. It</w:t>
      </w:r>
      <w:r>
        <w:rPr>
          <w:rStyle w:val="None"/>
          <w:rFonts w:ascii="Helvetica" w:hAnsi="Helvetica" w:hint="default"/>
          <w:caps w:val="0"/>
          <w:smallCaps w:val="0"/>
          <w:strike w:val="0"/>
          <w:dstrike w:val="0"/>
          <w:outline w:val="0"/>
          <w:color w:val="000000"/>
          <w:spacing w:val="0"/>
          <w:kern w:val="0"/>
          <w:position w:val="0"/>
          <w:u w:val="none" w:color="000000"/>
          <w:vertAlign w:val="baseline"/>
          <w:rtl w:val="0"/>
          <w:lang w:val="en-US"/>
        </w:rPr>
        <w:t>’</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s what makes the hamburger you had in Beijing taste just like the one back home. And, it</w:t>
      </w:r>
      <w:r>
        <w:rPr>
          <w:rStyle w:val="None"/>
          <w:rFonts w:ascii="Helvetica" w:hAnsi="Helvetica" w:hint="default"/>
          <w:caps w:val="0"/>
          <w:smallCaps w:val="0"/>
          <w:strike w:val="0"/>
          <w:dstrike w:val="0"/>
          <w:outline w:val="0"/>
          <w:color w:val="000000"/>
          <w:spacing w:val="0"/>
          <w:kern w:val="0"/>
          <w:position w:val="0"/>
          <w:u w:val="none" w:color="000000"/>
          <w:vertAlign w:val="baseline"/>
          <w:rtl w:val="0"/>
          <w:lang w:val="en-US"/>
        </w:rPr>
        <w:t>’</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s what makes the franchise business model work.</w:t>
      </w: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 xml:space="preserve"> </w:t>
      </w:r>
      <w:r>
        <w:rPr>
          <w:rStyle w:val="None"/>
          <w:rFonts w:ascii="Helvetica" w:hAnsi="Helvetica"/>
          <w:rtl w:val="0"/>
          <w:lang w:val="en-US"/>
        </w:rPr>
        <w:t xml:space="preserve">At Likewise, we draft agreements that </w:t>
      </w:r>
      <w:r>
        <w:rPr>
          <w:rStyle w:val="None"/>
          <w:rFonts w:ascii="Helvetica" w:hAnsi="Helvetica"/>
          <w:rtl w:val="0"/>
          <w:lang w:val="en-US"/>
        </w:rPr>
        <w:t xml:space="preserve">ensure faithful duplication and </w:t>
      </w:r>
      <w:r>
        <w:rPr>
          <w:rStyle w:val="None"/>
          <w:rFonts w:ascii="Helvetica" w:hAnsi="Helvetica"/>
          <w:rtl w:val="0"/>
          <w:lang w:val="en-US"/>
        </w:rPr>
        <w:t>engender respect for the business relationship by clearly defining the roles and responsibilities of all of the parties to the agreements</w:t>
      </w:r>
      <w:r>
        <w:rPr>
          <w:rStyle w:val="None"/>
          <w:rFonts w:ascii="Helvetica" w:hAnsi="Helvetica"/>
          <w:rtl w:val="0"/>
          <w:lang w:val="en-US"/>
        </w:rPr>
        <w:t xml:space="preserve"> including franchisors, franchisees and suppliers.</w:t>
      </w:r>
    </w:p>
    <w:p>
      <w:pPr>
        <w:pStyle w:val="Body A"/>
        <w:rPr>
          <w:rStyle w:val="None"/>
          <w:rFonts w:ascii="Helvetica" w:cs="Helvetica" w:hAnsi="Helvetica" w:eastAsia="Helvetica"/>
          <w:i w:val="1"/>
          <w:iCs w:val="1"/>
        </w:rPr>
      </w:pP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lang w:val="en-US"/>
        </w:rPr>
      </w:pP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lang w:val="en-US"/>
        </w:rPr>
      </w:pPr>
    </w:p>
    <w:p>
      <w:pPr>
        <w:pStyle w:val="Body"/>
        <w:jc w:val="center"/>
        <w:rPr>
          <w:rStyle w:val="None"/>
          <w:rFonts w:ascii="Helvetica" w:cs="Helvetica" w:hAnsi="Helvetica" w:eastAsia="Helvetica"/>
          <w:b w:val="1"/>
          <w:bCs w:val="1"/>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u w:val="none" w:color="000000"/>
          <w:vertAlign w:val="baseline"/>
          <w:rtl w:val="0"/>
          <w:lang w:val="en-US"/>
        </w:rPr>
        <w:t>Subhead</w:t>
      </w: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 xml:space="preserve">: </w:t>
      </w:r>
      <w:r>
        <w:rPr>
          <w:rStyle w:val="None"/>
          <w:rFonts w:ascii="Helvetica" w:hAnsi="Helvetica"/>
          <w:b w:val="1"/>
          <w:bCs w:val="1"/>
          <w:caps w:val="0"/>
          <w:smallCaps w:val="0"/>
          <w:strike w:val="0"/>
          <w:dstrike w:val="0"/>
          <w:outline w:val="0"/>
          <w:color w:val="000000"/>
          <w:spacing w:val="0"/>
          <w:kern w:val="0"/>
          <w:position w:val="0"/>
          <w:sz w:val="22"/>
          <w:szCs w:val="22"/>
          <w:u w:val="none" w:color="000000"/>
          <w:vertAlign w:val="baseline"/>
          <w:rtl w:val="0"/>
          <w:lang w:val="en-US"/>
        </w:rPr>
        <w:t>Franchisors</w:t>
      </w:r>
    </w:p>
    <w:p>
      <w:pPr>
        <w:pStyle w:val="Body"/>
        <w:jc w:val="center"/>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Graphic: Row of 3 Hamburger Icons</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lang w:val="en-US"/>
        </w:rPr>
      </w:pP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Subhead: Have you found the secret sauce?</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Copy: If you have a concept and are considering starting or expanding a franchise in Canada,</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 xml:space="preserve">we can help. Likewise advises franchisors on: </w:t>
      </w:r>
    </w:p>
    <w:p>
      <w:pPr>
        <w:pStyle w:val="Body A"/>
        <w:numPr>
          <w:ilvl w:val="0"/>
          <w:numId w:val="2"/>
        </w:numPr>
        <w:rPr>
          <w:lang w:val="en-US"/>
        </w:rPr>
      </w:pPr>
      <w:r>
        <w:rPr>
          <w:rtl w:val="0"/>
          <w:lang w:val="en-US"/>
        </w:rPr>
        <w:t xml:space="preserve">Registration of Canadian trade marks </w:t>
      </w:r>
    </w:p>
    <w:p>
      <w:pPr>
        <w:pStyle w:val="Body A"/>
        <w:numPr>
          <w:ilvl w:val="0"/>
          <w:numId w:val="2"/>
        </w:numPr>
        <w:rPr>
          <w:lang w:val="en-US"/>
        </w:rPr>
      </w:pPr>
      <w:r>
        <w:rPr>
          <w:rtl w:val="0"/>
          <w:lang w:val="en-US"/>
        </w:rPr>
        <w:t>Preparation (or updating) of franchise agreements.</w:t>
      </w:r>
    </w:p>
    <w:p>
      <w:pPr>
        <w:pStyle w:val="Body A"/>
        <w:numPr>
          <w:ilvl w:val="0"/>
          <w:numId w:val="2"/>
        </w:numPr>
        <w:rPr>
          <w:lang w:val="en-US"/>
        </w:rPr>
      </w:pPr>
      <w:r>
        <w:rPr>
          <w:rtl w:val="0"/>
          <w:lang w:val="en-US"/>
        </w:rPr>
        <w:t xml:space="preserve">Preparation of franchise disclosure documents. </w:t>
      </w:r>
    </w:p>
    <w:p>
      <w:pPr>
        <w:pStyle w:val="Body A"/>
        <w:numPr>
          <w:ilvl w:val="0"/>
          <w:numId w:val="2"/>
        </w:numPr>
        <w:rPr>
          <w:lang w:val="en-US"/>
        </w:rPr>
      </w:pPr>
      <w:r>
        <w:rPr>
          <w:rtl w:val="0"/>
          <w:lang w:val="en-US"/>
        </w:rPr>
        <w:t>Incorporation of franchisors.</w:t>
      </w:r>
    </w:p>
    <w:p>
      <w:pPr>
        <w:pStyle w:val="Body A"/>
        <w:numPr>
          <w:ilvl w:val="0"/>
          <w:numId w:val="2"/>
        </w:numPr>
        <w:rPr>
          <w:lang w:val="en-US"/>
        </w:rPr>
      </w:pPr>
      <w:r>
        <w:rPr>
          <w:rtl w:val="0"/>
          <w:lang w:val="en-US"/>
        </w:rPr>
        <w:t>Preparation (or review) of leases/subleases.</w:t>
      </w:r>
    </w:p>
    <w:p>
      <w:pPr>
        <w:pStyle w:val="Body A"/>
        <w:numPr>
          <w:ilvl w:val="0"/>
          <w:numId w:val="2"/>
        </w:numPr>
        <w:rPr>
          <w:lang w:val="en-US"/>
        </w:rPr>
      </w:pPr>
      <w:r>
        <w:rPr>
          <w:rtl w:val="0"/>
          <w:lang w:val="en-US"/>
        </w:rPr>
        <w:t>General franchise advice.</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lang w:val="en-US"/>
        </w:rPr>
      </w:pPr>
    </w:p>
    <w:p>
      <w:pPr>
        <w:pStyle w:val="Body"/>
        <w:rPr>
          <w:rStyle w:val="None"/>
          <w:rFonts w:ascii="Helvetica" w:cs="Helvetica" w:hAnsi="Helvetica" w:eastAsia="Helvetica"/>
          <w:i w:val="1"/>
          <w:iCs w:val="1"/>
          <w:caps w:val="0"/>
          <w:smallCaps w:val="0"/>
          <w:strike w:val="0"/>
          <w:dstrike w:val="0"/>
          <w:outline w:val="0"/>
          <w:color w:val="000000"/>
          <w:spacing w:val="0"/>
          <w:kern w:val="0"/>
          <w:position w:val="0"/>
          <w:sz w:val="22"/>
          <w:szCs w:val="22"/>
          <w:u w:val="none" w:color="000000"/>
          <w:vertAlign w:val="baseline"/>
          <w:lang w:val="en-US"/>
        </w:rPr>
      </w:pPr>
    </w:p>
    <w:p>
      <w:pPr>
        <w:pStyle w:val="Body"/>
        <w:jc w:val="center"/>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Subhead</w:t>
      </w: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 xml:space="preserve">: </w:t>
      </w:r>
      <w:r>
        <w:rPr>
          <w:rStyle w:val="None"/>
          <w:rFonts w:ascii="Helvetica" w:hAnsi="Helvetica"/>
          <w:b w:val="1"/>
          <w:bCs w:val="1"/>
          <w:caps w:val="0"/>
          <w:smallCaps w:val="0"/>
          <w:strike w:val="0"/>
          <w:dstrike w:val="0"/>
          <w:outline w:val="0"/>
          <w:color w:val="000000"/>
          <w:spacing w:val="0"/>
          <w:kern w:val="0"/>
          <w:position w:val="0"/>
          <w:sz w:val="22"/>
          <w:szCs w:val="22"/>
          <w:u w:val="none" w:color="000000"/>
          <w:vertAlign w:val="baseline"/>
          <w:rtl w:val="0"/>
          <w:lang w:val="en-US"/>
        </w:rPr>
        <w:t>U.S. Franchisors</w:t>
      </w:r>
    </w:p>
    <w:p>
      <w:pPr>
        <w:pStyle w:val="Body"/>
        <w:jc w:val="center"/>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Graphic: Two stars and one maple leaf icon.</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lang w:val="en-US"/>
        </w:rPr>
      </w:pP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Subhead: Expanding to Canada?</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rPr>
      </w:pPr>
      <w:r>
        <w:rPr>
          <w:rStyle w:val="None"/>
          <w:rFonts w:ascii="Helvetica" w:hAnsi="Helvetica"/>
          <w:caps w:val="0"/>
          <w:smallCaps w:val="0"/>
          <w:strike w:val="0"/>
          <w:dstrike w:val="0"/>
          <w:outline w:val="0"/>
          <w:color w:val="000000"/>
          <w:spacing w:val="0"/>
          <w:kern w:val="0"/>
          <w:position w:val="0"/>
          <w:sz w:val="22"/>
          <w:szCs w:val="22"/>
          <w:u w:val="none" w:color="000000"/>
          <w:vertAlign w:val="baseline"/>
          <w:rtl w:val="0"/>
          <w:lang w:val="en-US"/>
        </w:rPr>
        <w:t xml:space="preserve">Copy: Are you a U.S. franchisor considering an expansion to Canada? We can modify your franchise agreements and FDDs to comply with Canadian law. For U.S franchisors, we provide: </w:t>
      </w:r>
    </w:p>
    <w:p>
      <w:pPr>
        <w:pStyle w:val="Body A"/>
        <w:numPr>
          <w:ilvl w:val="0"/>
          <w:numId w:val="2"/>
        </w:numPr>
        <w:rPr>
          <w:lang w:val="en-US"/>
        </w:rPr>
      </w:pPr>
      <w:r>
        <w:rPr>
          <w:rStyle w:val="None"/>
          <w:rtl w:val="0"/>
          <w:lang w:val="en-US"/>
        </w:rPr>
        <w:t>’</w:t>
      </w:r>
      <w:r>
        <w:rPr>
          <w:rStyle w:val="None"/>
          <w:rtl w:val="0"/>
          <w:lang w:val="it-IT"/>
        </w:rPr>
        <w:t>Canadianiz</w:t>
      </w:r>
      <w:r>
        <w:rPr>
          <w:rStyle w:val="None"/>
          <w:rtl w:val="0"/>
          <w:lang w:val="en-US"/>
        </w:rPr>
        <w:t>ation</w:t>
      </w:r>
      <w:r>
        <w:rPr>
          <w:rStyle w:val="None"/>
          <w:rtl w:val="0"/>
          <w:lang w:val="en-US"/>
        </w:rPr>
        <w:t xml:space="preserve">’ </w:t>
      </w:r>
      <w:r>
        <w:rPr>
          <w:rStyle w:val="None"/>
          <w:rtl w:val="0"/>
          <w:lang w:val="en-US"/>
        </w:rPr>
        <w:t>of franchise agreements, master franchise agreements and area development agreements.</w:t>
      </w:r>
    </w:p>
    <w:p>
      <w:pPr>
        <w:pStyle w:val="Body A"/>
        <w:numPr>
          <w:ilvl w:val="0"/>
          <w:numId w:val="2"/>
        </w:numPr>
        <w:rPr>
          <w:lang w:val="en-US"/>
        </w:rPr>
      </w:pPr>
      <w:r>
        <w:rPr>
          <w:rtl w:val="0"/>
          <w:lang w:val="en-US"/>
        </w:rPr>
        <w:t>Preparation of franchise disclosure documents that comply with Canadian regulations.</w:t>
      </w:r>
    </w:p>
    <w:p>
      <w:pPr>
        <w:pStyle w:val="Body A"/>
        <w:numPr>
          <w:ilvl w:val="0"/>
          <w:numId w:val="2"/>
        </w:numPr>
        <w:rPr>
          <w:lang w:val="en-US"/>
        </w:rPr>
      </w:pPr>
      <w:r>
        <w:rPr>
          <w:rtl w:val="0"/>
          <w:lang w:val="en-US"/>
        </w:rPr>
        <w:t>Registration of Canadian trade marks.</w:t>
      </w:r>
    </w:p>
    <w:p>
      <w:pPr>
        <w:pStyle w:val="Body A"/>
        <w:numPr>
          <w:ilvl w:val="0"/>
          <w:numId w:val="2"/>
        </w:numPr>
        <w:rPr>
          <w:lang w:val="en-US"/>
        </w:rPr>
      </w:pPr>
      <w:r>
        <w:rPr>
          <w:rtl w:val="0"/>
          <w:lang w:val="en-US"/>
        </w:rPr>
        <w:t>Incorporation of Canadian subsidiaries.</w:t>
      </w:r>
    </w:p>
    <w:p>
      <w:pPr>
        <w:pStyle w:val="Body A"/>
        <w:numPr>
          <w:ilvl w:val="0"/>
          <w:numId w:val="2"/>
        </w:numPr>
        <w:rPr>
          <w:lang w:val="en-US"/>
        </w:rPr>
      </w:pPr>
      <w:r>
        <w:rPr>
          <w:rtl w:val="0"/>
          <w:lang w:val="en-US"/>
        </w:rPr>
        <w:t xml:space="preserve">General advice on compliance with Canadian laws and customs. </w:t>
      </w:r>
    </w:p>
    <w:p>
      <w:pPr>
        <w:pStyle w:val="Body"/>
        <w:rPr>
          <w:rStyle w:val="None"/>
          <w:rFonts w:ascii="Helvetica" w:cs="Helvetica" w:hAnsi="Helvetica" w:eastAsia="Helvetica"/>
          <w:caps w:val="0"/>
          <w:smallCaps w:val="0"/>
          <w:strike w:val="0"/>
          <w:dstrike w:val="0"/>
          <w:outline w:val="0"/>
          <w:color w:val="000000"/>
          <w:spacing w:val="0"/>
          <w:kern w:val="0"/>
          <w:position w:val="0"/>
          <w:sz w:val="22"/>
          <w:szCs w:val="22"/>
          <w:u w:val="none" w:color="000000"/>
          <w:vertAlign w:val="baseline"/>
          <w:lang w:val="en-US"/>
        </w:rPr>
      </w:pPr>
    </w:p>
    <w:p>
      <w:pPr>
        <w:pStyle w:val="Body A"/>
        <w:rPr>
          <w:rStyle w:val="None"/>
          <w:b w:val="1"/>
          <w:bCs w:val="1"/>
        </w:rPr>
      </w:pPr>
    </w:p>
    <w:p>
      <w:pPr>
        <w:pStyle w:val="Body A"/>
        <w:jc w:val="center"/>
        <w:rPr>
          <w:rStyle w:val="None"/>
        </w:rPr>
      </w:pPr>
    </w:p>
    <w:p>
      <w:pPr>
        <w:pStyle w:val="Body A"/>
        <w:jc w:val="center"/>
        <w:rPr>
          <w:rStyle w:val="None"/>
          <w:b w:val="1"/>
          <w:bCs w:val="1"/>
        </w:rPr>
      </w:pPr>
      <w:r>
        <w:rPr>
          <w:rStyle w:val="None"/>
          <w:rtl w:val="0"/>
          <w:lang w:val="en-US"/>
        </w:rPr>
        <w:t>Subhead</w:t>
      </w:r>
      <w:r>
        <w:rPr>
          <w:rStyle w:val="None"/>
          <w:rtl w:val="0"/>
          <w:lang w:val="en-US"/>
        </w:rPr>
        <w:t>:</w:t>
      </w:r>
      <w:r>
        <w:rPr>
          <w:rStyle w:val="None"/>
          <w:b w:val="1"/>
          <w:bCs w:val="1"/>
          <w:rtl w:val="0"/>
          <w:lang w:val="en-US"/>
        </w:rPr>
        <w:t xml:space="preserve"> Franchisees</w:t>
      </w:r>
    </w:p>
    <w:p>
      <w:pPr>
        <w:pStyle w:val="Body A"/>
        <w:jc w:val="center"/>
      </w:pPr>
      <w:r>
        <w:rPr>
          <w:rtl w:val="0"/>
          <w:lang w:val="en-US"/>
        </w:rPr>
        <w:t>Graphic: Three shop icons.</w:t>
      </w:r>
    </w:p>
    <w:p>
      <w:pPr>
        <w:pStyle w:val="Body A"/>
      </w:pPr>
    </w:p>
    <w:p>
      <w:pPr>
        <w:pStyle w:val="Body A"/>
      </w:pPr>
      <w:r>
        <w:rPr>
          <w:rtl w:val="0"/>
        </w:rPr>
        <w:t>Subhead: Are you ready to spread your entrepreneurial wings?</w:t>
      </w:r>
    </w:p>
    <w:p>
      <w:pPr>
        <w:pStyle w:val="Body A"/>
      </w:pPr>
      <w:r>
        <w:rPr>
          <w:rtl w:val="0"/>
        </w:rPr>
        <w:t xml:space="preserve">Copy: For prospective franchisees, our services include: </w:t>
      </w:r>
    </w:p>
    <w:p>
      <w:pPr>
        <w:pStyle w:val="Body A"/>
        <w:numPr>
          <w:ilvl w:val="0"/>
          <w:numId w:val="2"/>
        </w:numPr>
        <w:rPr>
          <w:lang w:val="en-US"/>
        </w:rPr>
      </w:pPr>
      <w:r>
        <w:rPr>
          <w:rtl w:val="0"/>
          <w:lang w:val="en-US"/>
        </w:rPr>
        <w:t xml:space="preserve">Review of franchise disclosure documents and franchise agreements, </w:t>
      </w:r>
    </w:p>
    <w:p>
      <w:pPr>
        <w:pStyle w:val="Body A"/>
        <w:numPr>
          <w:ilvl w:val="0"/>
          <w:numId w:val="2"/>
        </w:numPr>
        <w:rPr>
          <w:lang w:val="en-US"/>
        </w:rPr>
      </w:pPr>
      <w:r>
        <w:rPr>
          <w:rtl w:val="0"/>
          <w:lang w:val="en-US"/>
        </w:rPr>
        <w:t>Memos summarizing our reviews and providing our recommendations for changes</w:t>
      </w:r>
    </w:p>
    <w:p>
      <w:pPr>
        <w:pStyle w:val="Body A"/>
        <w:numPr>
          <w:ilvl w:val="0"/>
          <w:numId w:val="2"/>
        </w:numPr>
        <w:rPr>
          <w:lang w:val="en-US"/>
        </w:rPr>
      </w:pPr>
      <w:r>
        <w:rPr>
          <w:rtl w:val="0"/>
          <w:lang w:val="en-US"/>
        </w:rPr>
        <w:t>Incorporation of franchisees.</w:t>
      </w:r>
    </w:p>
    <w:p>
      <w:pPr>
        <w:pStyle w:val="Body A"/>
        <w:numPr>
          <w:ilvl w:val="0"/>
          <w:numId w:val="2"/>
        </w:numPr>
        <w:rPr>
          <w:lang w:val="en-US"/>
        </w:rPr>
      </w:pPr>
      <w:r>
        <w:rPr>
          <w:rtl w:val="0"/>
          <w:lang w:val="en-US"/>
        </w:rPr>
        <w:t xml:space="preserve"> Leasing/subleasing advice.</w:t>
      </w:r>
    </w:p>
    <w:p>
      <w:pPr>
        <w:pStyle w:val="Body A"/>
        <w:numPr>
          <w:ilvl w:val="0"/>
          <w:numId w:val="2"/>
        </w:numPr>
        <w:rPr>
          <w:lang w:val="en-US"/>
        </w:rPr>
      </w:pPr>
      <w:r>
        <w:rPr>
          <w:rtl w:val="0"/>
          <w:lang w:val="en-US"/>
        </w:rPr>
        <w:t>General advice on becoming a franchisee.</w:t>
      </w:r>
    </w:p>
    <w:p>
      <w:pPr>
        <w:pStyle w:val="Body A"/>
      </w:pPr>
      <w:r>
        <w:rPr>
          <w:rtl w:val="0"/>
        </w:rPr>
        <w:t> </w:t>
      </w:r>
    </w:p>
    <w:p>
      <w:pPr>
        <w:pStyle w:val="Body A"/>
        <w:jc w:val="center"/>
      </w:pPr>
    </w:p>
    <w:p>
      <w:pPr>
        <w:pStyle w:val="Body A"/>
        <w:jc w:val="center"/>
        <w:rPr>
          <w:rStyle w:val="None"/>
          <w:b w:val="1"/>
          <w:bCs w:val="1"/>
        </w:rPr>
      </w:pPr>
      <w:r>
        <w:rPr>
          <w:rStyle w:val="None"/>
          <w:rtl w:val="0"/>
          <w:lang w:val="en-US"/>
        </w:rPr>
        <w:t>Subhead</w:t>
      </w:r>
      <w:r>
        <w:rPr>
          <w:rStyle w:val="None"/>
          <w:rtl w:val="0"/>
          <w:lang w:val="en-US"/>
        </w:rPr>
        <w:t>:</w:t>
      </w:r>
      <w:r>
        <w:rPr>
          <w:rStyle w:val="None"/>
          <w:b w:val="1"/>
          <w:bCs w:val="1"/>
          <w:rtl w:val="0"/>
          <w:lang w:val="en-US"/>
        </w:rPr>
        <w:t xml:space="preserve"> Franchise Suppliers</w:t>
      </w:r>
    </w:p>
    <w:p>
      <w:pPr>
        <w:pStyle w:val="Body A"/>
        <w:jc w:val="center"/>
      </w:pPr>
      <w:r>
        <w:rPr>
          <w:rtl w:val="0"/>
          <w:lang w:val="en-US"/>
        </w:rPr>
        <w:t>Graphic: Three delivery trucks.</w:t>
      </w:r>
    </w:p>
    <w:p>
      <w:pPr>
        <w:pStyle w:val="Body A"/>
        <w:rPr>
          <w:rStyle w:val="None"/>
          <w:b w:val="1"/>
          <w:bCs w:val="1"/>
        </w:rPr>
      </w:pPr>
    </w:p>
    <w:p>
      <w:pPr>
        <w:pStyle w:val="Body A"/>
      </w:pPr>
      <w:r>
        <w:rPr>
          <w:rtl w:val="0"/>
        </w:rPr>
        <w:t xml:space="preserve">Everyone involved in a franchise relationship should seek legal advice. For franchise suppliers, we provide: </w:t>
      </w:r>
    </w:p>
    <w:p>
      <w:pPr>
        <w:pStyle w:val="Body A"/>
        <w:numPr>
          <w:ilvl w:val="0"/>
          <w:numId w:val="2"/>
        </w:numPr>
        <w:rPr>
          <w:lang w:val="en-US"/>
        </w:rPr>
      </w:pPr>
      <w:r>
        <w:rPr>
          <w:rtl w:val="0"/>
          <w:lang w:val="en-US"/>
        </w:rPr>
        <w:t>Preparation or review of supply or distribution agreements</w:t>
      </w:r>
    </w:p>
    <w:p>
      <w:pPr>
        <w:pStyle w:val="Body A"/>
        <w:numPr>
          <w:ilvl w:val="0"/>
          <w:numId w:val="2"/>
        </w:numPr>
        <w:rPr>
          <w:rStyle w:val="None"/>
          <w:lang w:val="it-IT"/>
        </w:rPr>
      </w:pPr>
      <w:r>
        <w:rPr>
          <w:rStyle w:val="None"/>
          <w:rtl w:val="0"/>
          <w:lang w:val="en-US"/>
        </w:rPr>
        <w:t>G</w:t>
      </w:r>
      <w:r>
        <w:rPr>
          <w:rStyle w:val="None"/>
          <w:rtl w:val="0"/>
          <w:lang w:val="it-IT"/>
        </w:rPr>
        <w:t>eneral corporate/commercial services.</w:t>
      </w:r>
    </w:p>
    <w:p>
      <w:pPr>
        <w:pStyle w:val="Body A"/>
        <w:numPr>
          <w:ilvl w:val="0"/>
          <w:numId w:val="2"/>
        </w:numPr>
      </w:pPr>
    </w:p>
    <w:p>
      <w:pPr>
        <w:pStyle w:val="Body A"/>
      </w:pPr>
      <w:r>
        <w:rPr>
          <w:rtl w:val="0"/>
        </w:rPr>
        <w:t> </w:t>
      </w:r>
    </w:p>
    <w:p>
      <w:pPr>
        <w:pStyle w:val="Body A"/>
        <w:jc w:val="center"/>
        <w:rPr>
          <w:rStyle w:val="None"/>
          <w:i w:val="1"/>
          <w:iCs w:val="1"/>
        </w:rPr>
      </w:pPr>
      <w:r>
        <w:rPr>
          <w:i w:val="1"/>
          <w:iCs w:val="1"/>
          <w:rtl w:val="0"/>
          <w:lang w:val="en-US"/>
        </w:rPr>
        <w:t>(Aaron: Create visual separation from other services on the page; see visual attached)</w:t>
      </w: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b w:val="1"/>
          <w:bCs w:val="1"/>
        </w:rPr>
      </w:pPr>
      <w:r>
        <w:rPr>
          <w:rStyle w:val="None"/>
          <w:rtl w:val="0"/>
          <w:lang w:val="en-US"/>
        </w:rPr>
        <w:t>Headline:</w:t>
      </w:r>
      <w:r>
        <w:rPr>
          <w:rStyle w:val="None"/>
          <w:b w:val="1"/>
          <w:bCs w:val="1"/>
          <w:rtl w:val="0"/>
          <w:lang w:val="en-US"/>
        </w:rPr>
        <w:t xml:space="preserve"> General Commercial Services</w:t>
      </w:r>
    </w:p>
    <w:p>
      <w:pPr>
        <w:pStyle w:val="Body A"/>
        <w:jc w:val="center"/>
      </w:pPr>
      <w:r>
        <w:rPr>
          <w:rtl w:val="0"/>
          <w:lang w:val="en-US"/>
        </w:rPr>
        <w:t>Visual</w:t>
      </w:r>
      <w:r>
        <w:rPr>
          <w:rtl w:val="0"/>
          <w:lang w:val="en-US"/>
        </w:rPr>
        <w:t>:</w:t>
      </w:r>
      <w:r>
        <w:rPr>
          <w:rtl w:val="0"/>
          <w:lang w:val="en-US"/>
        </w:rPr>
        <w:t xml:space="preserve"> Legal document (See attached)</w:t>
      </w:r>
    </w:p>
    <w:p>
      <w:pPr>
        <w:pStyle w:val="Body A"/>
        <w:rPr>
          <w:rStyle w:val="None"/>
          <w:b w:val="1"/>
          <w:bCs w:val="1"/>
        </w:rPr>
      </w:pPr>
    </w:p>
    <w:p>
      <w:pPr>
        <w:pStyle w:val="Body A"/>
        <w:rPr>
          <w:rStyle w:val="None"/>
          <w:b w:val="1"/>
          <w:bCs w:val="1"/>
        </w:rPr>
      </w:pPr>
    </w:p>
    <w:p>
      <w:pPr>
        <w:pStyle w:val="Body A"/>
      </w:pPr>
      <w:r>
        <w:rPr>
          <w:rtl w:val="0"/>
        </w:rPr>
        <w:t>Not franchising? That</w:t>
      </w:r>
      <w:r>
        <w:rPr>
          <w:rtl w:val="0"/>
        </w:rPr>
        <w:t>’</w:t>
      </w:r>
      <w:r>
        <w:rPr>
          <w:rtl w:val="0"/>
        </w:rPr>
        <w:t xml:space="preserve">s ok, we also provide general commercial services including: </w:t>
      </w:r>
    </w:p>
    <w:p>
      <w:pPr>
        <w:pStyle w:val="Body A"/>
        <w:numPr>
          <w:ilvl w:val="0"/>
          <w:numId w:val="2"/>
        </w:numPr>
        <w:rPr>
          <w:lang w:val="en-US"/>
        </w:rPr>
      </w:pPr>
      <w:r>
        <w:rPr>
          <w:rtl w:val="0"/>
          <w:lang w:val="en-US"/>
        </w:rPr>
        <w:t>Incorporations</w:t>
      </w:r>
    </w:p>
    <w:p>
      <w:pPr>
        <w:pStyle w:val="Body A"/>
        <w:numPr>
          <w:ilvl w:val="0"/>
          <w:numId w:val="2"/>
        </w:numPr>
        <w:rPr>
          <w:lang w:val="en-US"/>
        </w:rPr>
      </w:pPr>
      <w:r>
        <w:rPr>
          <w:rtl w:val="0"/>
          <w:lang w:val="en-US"/>
        </w:rPr>
        <w:t>Shareholders agreements</w:t>
      </w:r>
    </w:p>
    <w:p>
      <w:pPr>
        <w:pStyle w:val="Body A"/>
        <w:numPr>
          <w:ilvl w:val="0"/>
          <w:numId w:val="2"/>
        </w:numPr>
        <w:rPr>
          <w:lang w:val="en-US"/>
        </w:rPr>
      </w:pPr>
      <w:r>
        <w:rPr>
          <w:rtl w:val="0"/>
          <w:lang w:val="en-US"/>
        </w:rPr>
        <w:t>Joint venture agreements</w:t>
      </w:r>
    </w:p>
    <w:p>
      <w:pPr>
        <w:pStyle w:val="Body A"/>
        <w:numPr>
          <w:ilvl w:val="0"/>
          <w:numId w:val="2"/>
        </w:numPr>
        <w:rPr>
          <w:lang w:val="en-US"/>
        </w:rPr>
      </w:pPr>
      <w:r>
        <w:rPr>
          <w:rtl w:val="0"/>
          <w:lang w:val="en-US"/>
        </w:rPr>
        <w:t xml:space="preserve">Planning, structuring and implementing contractual relationships on a local or cross-border basis. </w:t>
      </w:r>
    </w:p>
    <w:p>
      <w:pPr>
        <w:pStyle w:val="Body A"/>
        <w:numPr>
          <w:ilvl w:val="0"/>
          <w:numId w:val="2"/>
        </w:numPr>
        <w:rPr>
          <w:lang w:val="en-US"/>
        </w:rPr>
      </w:pPr>
      <w:r>
        <w:rPr>
          <w:rtl w:val="0"/>
          <w:lang w:val="en-US"/>
        </w:rPr>
        <w:t xml:space="preserve">Providing opinions on Canadian commercial legal issues. </w:t>
      </w:r>
    </w:p>
    <w:p>
      <w:pPr>
        <w:pStyle w:val="Body A"/>
        <w:numPr>
          <w:ilvl w:val="0"/>
          <w:numId w:val="2"/>
        </w:numPr>
        <w:rPr>
          <w:lang w:val="en-US"/>
        </w:rPr>
      </w:pPr>
      <w:r>
        <w:rPr>
          <w:rtl w:val="0"/>
          <w:lang w:val="en-US"/>
        </w:rPr>
        <w:t xml:space="preserve">Ongoing representation of Canadian and international clients. </w:t>
      </w: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rPr>
      </w:pPr>
    </w:p>
    <w:p>
      <w:pPr>
        <w:pStyle w:val="Body A"/>
        <w:rPr>
          <w:rStyle w:val="None"/>
          <w:b w:val="1"/>
          <w:bCs w:val="1"/>
          <w:i w:val="1"/>
          <w:iCs w:val="1"/>
        </w:rPr>
      </w:pPr>
      <w:r>
        <w:rPr>
          <w:rStyle w:val="None"/>
          <w:b w:val="1"/>
          <w:bCs w:val="1"/>
          <w:i w:val="1"/>
          <w:iCs w:val="1"/>
          <w:rtl w:val="0"/>
          <w:lang w:val="en-US"/>
        </w:rPr>
        <w:t>John L Rogers Section</w:t>
      </w:r>
    </w:p>
    <w:p>
      <w:pPr>
        <w:pStyle w:val="Body A"/>
        <w:rPr>
          <w:rStyle w:val="None"/>
          <w:i w:val="1"/>
          <w:iCs w:val="1"/>
        </w:rPr>
      </w:pPr>
    </w:p>
    <w:p>
      <w:pPr>
        <w:pStyle w:val="Body A"/>
        <w:rPr>
          <w:rStyle w:val="None"/>
          <w:i w:val="1"/>
          <w:iCs w:val="1"/>
        </w:rPr>
      </w:pPr>
      <w:r>
        <w:rPr>
          <w:rStyle w:val="None"/>
          <w:i w:val="1"/>
          <w:iCs w:val="1"/>
          <w:rtl w:val="0"/>
          <w:lang w:val="en-US"/>
        </w:rPr>
        <w:t>Photo; John x3</w:t>
      </w:r>
    </w:p>
    <w:p>
      <w:pPr>
        <w:pStyle w:val="Body A"/>
        <w:rPr>
          <w:rStyle w:val="None"/>
          <w:i w:val="1"/>
          <w:iCs w:val="1"/>
        </w:rPr>
      </w:pPr>
      <w:r>
        <w:rPr>
          <w:rStyle w:val="None"/>
          <w:i w:val="1"/>
          <w:iCs w:val="1"/>
          <w:rtl w:val="0"/>
          <w:lang w:val="en-US"/>
        </w:rPr>
        <w:t>Photo Caption; John L. Rogers, Senior Counsel</w:t>
      </w:r>
    </w:p>
    <w:p>
      <w:pPr>
        <w:pStyle w:val="Body A"/>
        <w:rPr>
          <w:rStyle w:val="None"/>
          <w:i w:val="1"/>
          <w:iCs w:val="1"/>
        </w:rPr>
      </w:pPr>
    </w:p>
    <w:p>
      <w:pPr>
        <w:pStyle w:val="Body A"/>
        <w:rPr>
          <w:rStyle w:val="None"/>
        </w:rPr>
      </w:pPr>
      <w:r>
        <w:rPr>
          <w:rStyle w:val="None"/>
          <w:i w:val="1"/>
          <w:iCs w:val="1"/>
          <w:rtl w:val="0"/>
          <w:lang w:val="en-US"/>
        </w:rPr>
        <w:t xml:space="preserve">Headline (large): </w:t>
      </w:r>
      <w:r>
        <w:rPr>
          <w:rStyle w:val="None"/>
          <w:i w:val="1"/>
          <w:iCs w:val="1"/>
          <w:rtl w:val="0"/>
          <w:lang w:val="en-US"/>
        </w:rPr>
        <w:t>Advice you</w:t>
      </w:r>
      <w:r>
        <w:rPr>
          <w:rStyle w:val="None"/>
          <w:i w:val="1"/>
          <w:iCs w:val="1"/>
          <w:rtl w:val="0"/>
          <w:lang w:val="en-US"/>
        </w:rPr>
        <w:t>’</w:t>
      </w:r>
      <w:r>
        <w:rPr>
          <w:rStyle w:val="None"/>
          <w:i w:val="1"/>
          <w:iCs w:val="1"/>
          <w:rtl w:val="0"/>
          <w:lang w:val="en-US"/>
        </w:rPr>
        <w:t>ll rely on again and again and again.</w:t>
      </w:r>
    </w:p>
    <w:p>
      <w:pPr>
        <w:pStyle w:val="Body A"/>
        <w:rPr>
          <w:rStyle w:val="None"/>
        </w:rPr>
      </w:pPr>
    </w:p>
    <w:p>
      <w:pPr>
        <w:pStyle w:val="Body A"/>
        <w:rPr>
          <w:rStyle w:val="None"/>
          <w:i w:val="1"/>
          <w:iCs w:val="1"/>
        </w:rPr>
      </w:pPr>
      <w:r>
        <w:rPr>
          <w:rStyle w:val="None"/>
          <w:i w:val="1"/>
          <w:iCs w:val="1"/>
          <w:rtl w:val="0"/>
          <w:lang w:val="en-US"/>
        </w:rPr>
        <w:t xml:space="preserve">Subhead: </w:t>
      </w:r>
      <w:r>
        <w:rPr>
          <w:rStyle w:val="None"/>
          <w:i w:val="1"/>
          <w:iCs w:val="1"/>
          <w:rtl w:val="0"/>
          <w:lang w:val="de-DE"/>
        </w:rPr>
        <w:t xml:space="preserve">John </w:t>
      </w:r>
      <w:r>
        <w:rPr>
          <w:rStyle w:val="None"/>
          <w:i w:val="1"/>
          <w:iCs w:val="1"/>
          <w:rtl w:val="0"/>
          <w:lang w:val="en-US"/>
        </w:rPr>
        <w:t>advises on all areas of franchise law from inception to termination.</w:t>
      </w:r>
    </w:p>
    <w:p>
      <w:pPr>
        <w:pStyle w:val="Body A"/>
        <w:rPr>
          <w:rStyle w:val="None"/>
          <w:i w:val="1"/>
          <w:iCs w:val="1"/>
        </w:rPr>
      </w:pPr>
    </w:p>
    <w:p>
      <w:pPr>
        <w:pStyle w:val="Body A"/>
        <w:rPr>
          <w:rStyle w:val="None"/>
          <w:i w:val="1"/>
          <w:iCs w:val="1"/>
        </w:rPr>
      </w:pPr>
      <w:r>
        <w:rPr>
          <w:rStyle w:val="None"/>
          <w:i w:val="1"/>
          <w:iCs w:val="1"/>
          <w:rtl w:val="0"/>
          <w:lang w:val="en-US"/>
        </w:rPr>
        <w:t>John L. Rogers is an internationally recognized expert in franchise law who also practices in the areas of corporate/commercial law and general business law. John has been recommended by L</w:t>
      </w:r>
      <w:r>
        <w:rPr>
          <w:rStyle w:val="None"/>
          <w:i w:val="1"/>
          <w:iCs w:val="1"/>
          <w:rtl w:val="0"/>
          <w:lang w:val="en-US"/>
        </w:rPr>
        <w:t>’</w:t>
      </w:r>
      <w:r>
        <w:rPr>
          <w:rStyle w:val="None"/>
          <w:i w:val="1"/>
          <w:iCs w:val="1"/>
          <w:rtl w:val="0"/>
          <w:lang w:val="en-US"/>
        </w:rPr>
        <w:t>expert many times, he has been named to the International Who</w:t>
      </w:r>
      <w:r>
        <w:rPr>
          <w:rStyle w:val="None"/>
          <w:i w:val="1"/>
          <w:iCs w:val="1"/>
          <w:rtl w:val="0"/>
          <w:lang w:val="en-US"/>
        </w:rPr>
        <w:t>’</w:t>
      </w:r>
      <w:r>
        <w:rPr>
          <w:rStyle w:val="None"/>
          <w:i w:val="1"/>
          <w:iCs w:val="1"/>
          <w:rtl w:val="0"/>
          <w:lang w:val="en-US"/>
        </w:rPr>
        <w:t xml:space="preserve">s Who of Franchise Lawyers and designated a </w:t>
      </w:r>
      <w:r>
        <w:rPr>
          <w:rStyle w:val="None"/>
          <w:i w:val="1"/>
          <w:iCs w:val="1"/>
          <w:rtl w:val="0"/>
          <w:lang w:val="en-US"/>
        </w:rPr>
        <w:t>“</w:t>
      </w:r>
      <w:r>
        <w:rPr>
          <w:rStyle w:val="None"/>
          <w:i w:val="1"/>
          <w:iCs w:val="1"/>
          <w:rtl w:val="0"/>
          <w:lang w:val="it-IT"/>
        </w:rPr>
        <w:t>Legal Eagle.</w:t>
      </w:r>
      <w:r>
        <w:rPr>
          <w:rStyle w:val="None"/>
          <w:i w:val="1"/>
          <w:iCs w:val="1"/>
          <w:rtl w:val="0"/>
          <w:lang w:val="en-US"/>
        </w:rPr>
        <w:t xml:space="preserve">” </w:t>
      </w:r>
      <w:r>
        <w:rPr>
          <w:rStyle w:val="None"/>
          <w:i w:val="1"/>
          <w:iCs w:val="1"/>
          <w:rtl w:val="0"/>
          <w:lang w:val="en-US"/>
        </w:rPr>
        <w:t>in the U.S. by Franchise Times. John is among the most respected franchise lawyers in Canada with decades of experience helping franchisors, franchisees and their advisors navigate the complexities of franchise regulation and corporate/commercial law.</w:t>
      </w:r>
    </w:p>
    <w:p>
      <w:pPr>
        <w:pStyle w:val="Body A"/>
        <w:rPr>
          <w:rStyle w:val="None"/>
          <w:i w:val="1"/>
          <w:iCs w:val="1"/>
        </w:rPr>
      </w:pPr>
    </w:p>
    <w:p>
      <w:pPr>
        <w:pStyle w:val="Body A"/>
        <w:rPr>
          <w:rStyle w:val="None"/>
          <w:i w:val="1"/>
          <w:iCs w:val="1"/>
        </w:rPr>
      </w:pPr>
      <w:r>
        <w:rPr>
          <w:rStyle w:val="None"/>
          <w:i w:val="1"/>
          <w:iCs w:val="1"/>
          <w:rtl w:val="0"/>
          <w:lang w:val="en-US"/>
        </w:rPr>
        <w:t xml:space="preserve">John has been admitted to the bar in both British Columbia and Ontario and has experience advising on franchise legislation and drafting of franchise disclosure documents in many provinces. For four years, John served as general counsel, a director and secretary of the Canadian Franchise Association. He has helped develop policies and programs for the betterment of the franchise industry in Canada and promotion of ethical conduct and </w:t>
      </w:r>
    </w:p>
    <w:p>
      <w:pPr>
        <w:pStyle w:val="Body A"/>
        <w:rPr>
          <w:rStyle w:val="None"/>
          <w:i w:val="1"/>
          <w:iCs w:val="1"/>
        </w:rPr>
      </w:pPr>
      <w:r>
        <w:rPr>
          <w:rStyle w:val="None"/>
          <w:i w:val="1"/>
          <w:iCs w:val="1"/>
          <w:rtl w:val="0"/>
          <w:lang w:val="en-US"/>
        </w:rPr>
        <w:t>camaraderie among industry members.</w:t>
      </w:r>
    </w:p>
    <w:p>
      <w:pPr>
        <w:pStyle w:val="Body A"/>
        <w:rPr>
          <w:rStyle w:val="None"/>
          <w:i w:val="1"/>
          <w:iCs w:val="1"/>
        </w:rPr>
      </w:pP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Contact</w:t>
      </w:r>
    </w:p>
    <w:p>
      <w:pPr>
        <w:pStyle w:val="Body A"/>
        <w:rPr>
          <w:rStyle w:val="None"/>
          <w:i w:val="1"/>
          <w:iCs w:val="1"/>
        </w:rPr>
      </w:pPr>
      <w:r>
        <w:rPr>
          <w:rStyle w:val="None"/>
          <w:i w:val="1"/>
          <w:iCs w:val="1"/>
          <w:rtl w:val="0"/>
          <w:lang w:val="en-US"/>
        </w:rPr>
        <w:t>Direct: Email: john@likewise.law</w:t>
      </w:r>
    </w:p>
    <w:p>
      <w:pPr>
        <w:pStyle w:val="Body A"/>
        <w:rPr>
          <w:rStyle w:val="None"/>
          <w:i w:val="1"/>
          <w:iCs w:val="1"/>
        </w:rPr>
      </w:pPr>
      <w:r>
        <w:rPr>
          <w:rStyle w:val="None"/>
          <w:i w:val="1"/>
          <w:iCs w:val="1"/>
          <w:rtl w:val="0"/>
          <w:lang w:val="en-US"/>
        </w:rPr>
        <w:t xml:space="preserve">Download vCard </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Assistant: Tonia Amaral</w:t>
      </w:r>
    </w:p>
    <w:p>
      <w:pPr>
        <w:pStyle w:val="Body A"/>
        <w:rPr>
          <w:rStyle w:val="None"/>
          <w:i w:val="1"/>
          <w:iCs w:val="1"/>
        </w:rPr>
      </w:pPr>
      <w:r>
        <w:rPr>
          <w:rStyle w:val="None"/>
          <w:i w:val="1"/>
          <w:iCs w:val="1"/>
          <w:rtl w:val="0"/>
          <w:lang w:val="en-US"/>
        </w:rPr>
        <w:t>Direct: 604 559 6201</w:t>
      </w:r>
    </w:p>
    <w:p>
      <w:pPr>
        <w:pStyle w:val="Body A"/>
        <w:rPr>
          <w:rStyle w:val="None"/>
          <w:i w:val="1"/>
          <w:iCs w:val="1"/>
        </w:rPr>
      </w:pPr>
      <w:r>
        <w:rPr>
          <w:rStyle w:val="None"/>
          <w:i w:val="1"/>
          <w:iCs w:val="1"/>
          <w:rtl w:val="0"/>
          <w:lang w:val="en-US"/>
        </w:rPr>
        <w:t>Email: tonia@likewise.law</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Practice Areas</w:t>
      </w:r>
    </w:p>
    <w:p>
      <w:pPr>
        <w:pStyle w:val="Body A"/>
        <w:rPr>
          <w:rStyle w:val="None"/>
          <w:i w:val="1"/>
          <w:iCs w:val="1"/>
        </w:rPr>
      </w:pPr>
      <w:r>
        <w:rPr>
          <w:rStyle w:val="None"/>
          <w:i w:val="1"/>
          <w:iCs w:val="1"/>
          <w:rtl w:val="0"/>
        </w:rPr>
        <w:tab/>
        <w:tab/>
        <w:t>Franchise Law</w:t>
      </w:r>
    </w:p>
    <w:p>
      <w:pPr>
        <w:pStyle w:val="Body A"/>
        <w:rPr>
          <w:rStyle w:val="None"/>
          <w:i w:val="1"/>
          <w:iCs w:val="1"/>
        </w:rPr>
      </w:pPr>
      <w:r>
        <w:rPr>
          <w:rStyle w:val="None"/>
          <w:i w:val="1"/>
          <w:iCs w:val="1"/>
          <w:rtl w:val="0"/>
        </w:rPr>
        <w:tab/>
        <w:tab/>
        <w:t>Corporate/Commercial</w:t>
      </w:r>
    </w:p>
    <w:p>
      <w:pPr>
        <w:pStyle w:val="Body A"/>
        <w:rPr>
          <w:rStyle w:val="None"/>
          <w:i w:val="1"/>
          <w:iCs w:val="1"/>
        </w:rPr>
      </w:pPr>
      <w:r>
        <w:rPr>
          <w:rStyle w:val="None"/>
          <w:i w:val="1"/>
          <w:iCs w:val="1"/>
          <w:rtl w:val="0"/>
        </w:rPr>
        <w:tab/>
        <w:tab/>
        <w:t>General Business law</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Areas of Expertise</w:t>
      </w:r>
    </w:p>
    <w:p>
      <w:pPr>
        <w:pStyle w:val="Default"/>
        <w:rPr>
          <w:rStyle w:val="None"/>
          <w:rFonts w:ascii="Helvetica" w:cs="Helvetica" w:hAnsi="Helvetica" w:eastAsia="Helvetica"/>
          <w:i w:val="1"/>
          <w:iCs w:val="1"/>
          <w:sz w:val="24"/>
          <w:szCs w:val="24"/>
        </w:rPr>
      </w:pPr>
      <w:r>
        <w:rPr>
          <w:rStyle w:val="None"/>
          <w:rFonts w:ascii="Helvetica" w:hAnsi="Helvetica"/>
          <w:sz w:val="24"/>
          <w:szCs w:val="24"/>
          <w:rtl w:val="0"/>
          <w:lang w:val="en-US"/>
        </w:rPr>
        <w:t xml:space="preserve">                     </w:t>
      </w:r>
      <w:r>
        <w:rPr>
          <w:rStyle w:val="None"/>
          <w:rFonts w:ascii="Helvetica" w:hAnsi="Helvetica"/>
          <w:i w:val="1"/>
          <w:iCs w:val="1"/>
          <w:sz w:val="24"/>
          <w:szCs w:val="24"/>
          <w:rtl w:val="0"/>
          <w:lang w:val="en-US"/>
        </w:rPr>
        <w:t>Franchise Disclosure Documents</w:t>
      </w:r>
    </w:p>
    <w:p>
      <w:pPr>
        <w:pStyle w:val="Body A"/>
        <w:rPr>
          <w:rStyle w:val="None"/>
          <w:i w:val="1"/>
          <w:iCs w:val="1"/>
        </w:rPr>
      </w:pPr>
      <w:r>
        <w:rPr>
          <w:rStyle w:val="None"/>
          <w:i w:val="1"/>
          <w:iCs w:val="1"/>
          <w:rtl w:val="0"/>
          <w:lang w:val="en-US"/>
        </w:rPr>
        <w:t xml:space="preserve">                       Franchise Agreements</w:t>
      </w:r>
    </w:p>
    <w:p>
      <w:pPr>
        <w:pStyle w:val="Body A"/>
        <w:rPr>
          <w:rStyle w:val="None"/>
          <w:i w:val="1"/>
          <w:iCs w:val="1"/>
        </w:rPr>
      </w:pPr>
      <w:r>
        <w:rPr>
          <w:rStyle w:val="None"/>
          <w:i w:val="1"/>
          <w:iCs w:val="1"/>
          <w:rtl w:val="0"/>
          <w:lang w:val="en-US"/>
        </w:rPr>
        <w:t xml:space="preserve">                       Master Franchise Agreements</w:t>
      </w:r>
    </w:p>
    <w:p>
      <w:pPr>
        <w:pStyle w:val="Body A"/>
        <w:rPr>
          <w:rStyle w:val="None"/>
          <w:i w:val="1"/>
          <w:iCs w:val="1"/>
        </w:rPr>
      </w:pPr>
      <w:r>
        <w:rPr>
          <w:rStyle w:val="None"/>
          <w:i w:val="1"/>
          <w:iCs w:val="1"/>
          <w:rtl w:val="0"/>
          <w:lang w:val="en-US"/>
        </w:rPr>
        <w:t xml:space="preserve">                      Area Development Agreements</w:t>
      </w:r>
    </w:p>
    <w:p>
      <w:pPr>
        <w:pStyle w:val="Body A"/>
        <w:rPr>
          <w:rStyle w:val="None"/>
          <w:i w:val="1"/>
          <w:iCs w:val="1"/>
        </w:rPr>
      </w:pPr>
      <w:r>
        <w:rPr>
          <w:rStyle w:val="None"/>
          <w:i w:val="1"/>
          <w:iCs w:val="1"/>
          <w:rtl w:val="0"/>
          <w:lang w:val="en-US"/>
        </w:rPr>
        <w:t xml:space="preserve">                      Security Agreements</w:t>
      </w:r>
    </w:p>
    <w:p>
      <w:pPr>
        <w:pStyle w:val="Body A"/>
        <w:rPr>
          <w:rStyle w:val="None"/>
          <w:i w:val="1"/>
          <w:iCs w:val="1"/>
        </w:rPr>
      </w:pPr>
      <w:r>
        <w:rPr>
          <w:rStyle w:val="None"/>
          <w:i w:val="1"/>
          <w:iCs w:val="1"/>
          <w:rtl w:val="0"/>
          <w:lang w:val="en-US"/>
        </w:rPr>
        <w:t xml:space="preserve">                      Franchise Regulation  </w:t>
      </w:r>
    </w:p>
    <w:p>
      <w:pPr>
        <w:pStyle w:val="Body A"/>
        <w:rPr>
          <w:rStyle w:val="None"/>
          <w:i w:val="1"/>
          <w:iCs w:val="1"/>
        </w:rPr>
      </w:pPr>
      <w:r>
        <w:rPr>
          <w:rStyle w:val="None"/>
          <w:i w:val="1"/>
          <w:iCs w:val="1"/>
          <w:rtl w:val="0"/>
          <w:lang w:val="en-US"/>
        </w:rPr>
        <w:t xml:space="preserve">                      Cross Border Expansion  </w:t>
      </w:r>
    </w:p>
    <w:p>
      <w:pPr>
        <w:pStyle w:val="Body A"/>
        <w:rPr>
          <w:rStyle w:val="None"/>
          <w:i w:val="1"/>
          <w:iCs w:val="1"/>
        </w:rPr>
      </w:pPr>
      <w:r>
        <w:rPr>
          <w:rStyle w:val="None"/>
          <w:i w:val="1"/>
          <w:iCs w:val="1"/>
          <w:rtl w:val="0"/>
          <w:lang w:val="en-US"/>
        </w:rPr>
        <w:t xml:space="preserve">                      Negotiation / Settlement of Disputes</w:t>
      </w:r>
    </w:p>
    <w:p>
      <w:pPr>
        <w:pStyle w:val="Body A"/>
        <w:rPr>
          <w:rStyle w:val="None"/>
          <w:i w:val="1"/>
          <w:iCs w:val="1"/>
        </w:rPr>
      </w:pPr>
      <w:r>
        <w:rPr>
          <w:rStyle w:val="None"/>
          <w:i w:val="1"/>
          <w:iCs w:val="1"/>
          <w:rtl w:val="0"/>
          <w:lang w:val="en-US"/>
        </w:rPr>
        <w:t xml:space="preserve">                      Franchise Renewals</w:t>
      </w:r>
    </w:p>
    <w:p>
      <w:pPr>
        <w:pStyle w:val="Body A"/>
        <w:rPr>
          <w:rStyle w:val="None"/>
          <w:i w:val="1"/>
          <w:iCs w:val="1"/>
        </w:rPr>
      </w:pPr>
      <w:r>
        <w:rPr>
          <w:rStyle w:val="None"/>
          <w:i w:val="1"/>
          <w:iCs w:val="1"/>
          <w:rtl w:val="0"/>
          <w:lang w:val="en-US"/>
        </w:rPr>
        <w:t xml:space="preserve">                     Franchise Termination</w:t>
      </w:r>
    </w:p>
    <w:p>
      <w:pPr>
        <w:pStyle w:val="Body A"/>
        <w:rPr>
          <w:rStyle w:val="None"/>
          <w:i w:val="1"/>
          <w:iCs w:val="1"/>
        </w:rPr>
      </w:pPr>
    </w:p>
    <w:p>
      <w:pPr>
        <w:pStyle w:val="Body A"/>
        <w:rPr>
          <w:rStyle w:val="None"/>
          <w:i w:val="1"/>
          <w:iCs w:val="1"/>
        </w:rPr>
      </w:pPr>
      <w:r>
        <w:rPr>
          <w:rStyle w:val="None"/>
          <w:i w:val="1"/>
          <w:iCs w:val="1"/>
          <w:rtl w:val="0"/>
          <w:lang w:val="en-US"/>
        </w:rPr>
        <w:t>John L Rogers Section (continued)</w:t>
      </w: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r>
        <w:rPr>
          <w:rStyle w:val="None"/>
          <w:b w:val="1"/>
          <w:bCs w:val="1"/>
          <w:i w:val="1"/>
          <w:iCs w:val="1"/>
          <w:rtl w:val="0"/>
          <w:lang w:val="en-US"/>
        </w:rPr>
        <w:t>Awards &amp; Distinctions</w:t>
      </w:r>
    </w:p>
    <w:p>
      <w:pPr>
        <w:pStyle w:val="Body A"/>
        <w:rPr>
          <w:rStyle w:val="None"/>
          <w:i w:val="1"/>
          <w:iCs w:val="1"/>
        </w:rPr>
      </w:pPr>
      <w:r>
        <w:rPr>
          <w:rStyle w:val="None"/>
          <w:i w:val="1"/>
          <w:iCs w:val="1"/>
          <w:rtl w:val="0"/>
        </w:rPr>
        <w:tab/>
        <w:t>-</w:t>
        <w:tab/>
        <w:t>L</w:t>
      </w:r>
      <w:r>
        <w:rPr>
          <w:rStyle w:val="None"/>
          <w:i w:val="1"/>
          <w:iCs w:val="1"/>
          <w:rtl w:val="0"/>
          <w:lang w:val="en-US"/>
        </w:rPr>
        <w:t>’</w:t>
      </w:r>
      <w:r>
        <w:rPr>
          <w:rStyle w:val="None"/>
          <w:i w:val="1"/>
          <w:iCs w:val="1"/>
          <w:rtl w:val="0"/>
          <w:lang w:val="en-US"/>
        </w:rPr>
        <w:t>expert-ranked for Franchise Law (Canada)</w:t>
      </w:r>
    </w:p>
    <w:p>
      <w:pPr>
        <w:pStyle w:val="Body A"/>
        <w:rPr>
          <w:rStyle w:val="None"/>
          <w:i w:val="1"/>
          <w:iCs w:val="1"/>
        </w:rPr>
      </w:pPr>
      <w:r>
        <w:rPr>
          <w:rStyle w:val="None"/>
          <w:i w:val="1"/>
          <w:iCs w:val="1"/>
          <w:rtl w:val="0"/>
        </w:rPr>
        <w:tab/>
        <w:t>-</w:t>
        <w:tab/>
        <w:t>Who</w:t>
      </w:r>
      <w:r>
        <w:rPr>
          <w:rStyle w:val="None"/>
          <w:i w:val="1"/>
          <w:iCs w:val="1"/>
          <w:rtl w:val="0"/>
          <w:lang w:val="en-US"/>
        </w:rPr>
        <w:t>’</w:t>
      </w:r>
      <w:r>
        <w:rPr>
          <w:rStyle w:val="None"/>
          <w:i w:val="1"/>
          <w:iCs w:val="1"/>
          <w:rtl w:val="0"/>
          <w:lang w:val="en-US"/>
        </w:rPr>
        <w:t>s Who of Franchise Lawyers (International)</w:t>
      </w:r>
    </w:p>
    <w:p>
      <w:pPr>
        <w:pStyle w:val="Body A"/>
        <w:rPr>
          <w:rStyle w:val="None"/>
          <w:i w:val="1"/>
          <w:iCs w:val="1"/>
        </w:rPr>
      </w:pPr>
      <w:r>
        <w:rPr>
          <w:rStyle w:val="None"/>
          <w:i w:val="1"/>
          <w:iCs w:val="1"/>
          <w:rtl w:val="0"/>
        </w:rPr>
        <w:tab/>
        <w:t>-</w:t>
        <w:tab/>
      </w:r>
      <w:r>
        <w:rPr>
          <w:rStyle w:val="None"/>
          <w:i w:val="1"/>
          <w:iCs w:val="1"/>
          <w:rtl w:val="0"/>
          <w:lang w:val="en-US"/>
        </w:rPr>
        <w:t>“</w:t>
      </w:r>
      <w:r>
        <w:rPr>
          <w:rStyle w:val="None"/>
          <w:i w:val="1"/>
          <w:iCs w:val="1"/>
          <w:rtl w:val="0"/>
          <w:lang w:val="en-US"/>
        </w:rPr>
        <w:t>Legal Eagle</w:t>
      </w:r>
      <w:r>
        <w:rPr>
          <w:rStyle w:val="None"/>
          <w:i w:val="1"/>
          <w:iCs w:val="1"/>
          <w:rtl w:val="0"/>
          <w:lang w:val="en-US"/>
        </w:rPr>
        <w:t xml:space="preserve">” </w:t>
      </w:r>
      <w:r>
        <w:rPr>
          <w:rStyle w:val="None"/>
          <w:i w:val="1"/>
          <w:iCs w:val="1"/>
          <w:rtl w:val="0"/>
          <w:lang w:val="en-US"/>
        </w:rPr>
        <w:t>(US)</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Industry Associations</w:t>
      </w:r>
    </w:p>
    <w:p>
      <w:pPr>
        <w:pStyle w:val="Body A"/>
        <w:rPr>
          <w:rStyle w:val="None"/>
          <w:i w:val="1"/>
          <w:iCs w:val="1"/>
        </w:rPr>
      </w:pPr>
    </w:p>
    <w:p>
      <w:pPr>
        <w:pStyle w:val="Body A"/>
        <w:rPr>
          <w:rStyle w:val="None"/>
          <w:i w:val="1"/>
          <w:iCs w:val="1"/>
        </w:rPr>
      </w:pPr>
      <w:r>
        <w:rPr>
          <w:rStyle w:val="None"/>
          <w:i w:val="1"/>
          <w:iCs w:val="1"/>
          <w:rtl w:val="0"/>
        </w:rPr>
        <w:tab/>
        <w:t>-</w:t>
        <w:tab/>
        <w:t>Member, Legal &amp; Legislative Committee, Canadian Franchise Association</w:t>
      </w:r>
    </w:p>
    <w:p>
      <w:pPr>
        <w:pStyle w:val="Body A"/>
        <w:rPr>
          <w:rStyle w:val="None"/>
          <w:i w:val="1"/>
          <w:iCs w:val="1"/>
        </w:rPr>
      </w:pPr>
      <w:r>
        <w:rPr>
          <w:rStyle w:val="None"/>
          <w:i w:val="1"/>
          <w:iCs w:val="1"/>
          <w:rtl w:val="0"/>
        </w:rPr>
        <w:tab/>
        <w:t>-</w:t>
        <w:tab/>
        <w:t>Former General Counsel, Director, Secretary, Canadian Franchise Association</w:t>
      </w:r>
    </w:p>
    <w:p>
      <w:pPr>
        <w:pStyle w:val="Body A"/>
        <w:rPr>
          <w:rStyle w:val="None"/>
          <w:i w:val="1"/>
          <w:iCs w:val="1"/>
        </w:rPr>
      </w:pPr>
      <w:r>
        <w:rPr>
          <w:rStyle w:val="None"/>
          <w:i w:val="1"/>
          <w:iCs w:val="1"/>
          <w:rtl w:val="0"/>
        </w:rPr>
        <w:tab/>
        <w:t>-</w:t>
        <w:tab/>
        <w:t>Former Member, Supplier Forum Board, International Franchise Association</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Community Commitments</w:t>
      </w:r>
    </w:p>
    <w:p>
      <w:pPr>
        <w:pStyle w:val="Body A"/>
        <w:rPr>
          <w:rStyle w:val="None"/>
          <w:i w:val="1"/>
          <w:iCs w:val="1"/>
        </w:rPr>
      </w:pPr>
    </w:p>
    <w:p>
      <w:pPr>
        <w:pStyle w:val="Body A"/>
        <w:rPr>
          <w:rStyle w:val="None"/>
          <w:i w:val="1"/>
          <w:iCs w:val="1"/>
        </w:rPr>
      </w:pPr>
      <w:r>
        <w:rPr>
          <w:rStyle w:val="None"/>
          <w:i w:val="1"/>
          <w:iCs w:val="1"/>
          <w:rtl w:val="0"/>
        </w:rPr>
        <w:tab/>
        <w:t>-</w:t>
        <w:tab/>
        <w:t>Sovereign Order of St. John, Knights Hospitaller, Knight of Justice</w:t>
      </w:r>
    </w:p>
    <w:p>
      <w:pPr>
        <w:pStyle w:val="Body A"/>
        <w:rPr>
          <w:rStyle w:val="None"/>
          <w:i w:val="1"/>
          <w:iCs w:val="1"/>
        </w:rPr>
      </w:pPr>
      <w:r>
        <w:rPr>
          <w:rStyle w:val="None"/>
          <w:i w:val="1"/>
          <w:iCs w:val="1"/>
          <w:rtl w:val="0"/>
          <w:lang w:val="en-US"/>
        </w:rPr>
        <w:t xml:space="preserve">            -</w:t>
        <w:tab/>
        <w:t xml:space="preserve"> Palliative Care Volunteer, St. John Hospice, Vancouver</w:t>
      </w:r>
    </w:p>
    <w:p>
      <w:pPr>
        <w:pStyle w:val="Body A"/>
        <w:rPr>
          <w:rStyle w:val="None"/>
          <w:i w:val="1"/>
          <w:iCs w:val="1"/>
        </w:rPr>
      </w:pPr>
      <w:r>
        <w:rPr>
          <w:rStyle w:val="None"/>
          <w:i w:val="1"/>
          <w:iCs w:val="1"/>
          <w:rtl w:val="0"/>
        </w:rPr>
        <w:tab/>
        <w:t>-</w:t>
        <w:tab/>
        <w:t>Canadian Franchise Association, Legal &amp; Legislative Committee</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Education &amp; Calls to Bar</w:t>
      </w:r>
    </w:p>
    <w:p>
      <w:pPr>
        <w:pStyle w:val="Body A"/>
        <w:rPr>
          <w:rStyle w:val="None"/>
          <w:i w:val="1"/>
          <w:iCs w:val="1"/>
        </w:rPr>
      </w:pPr>
    </w:p>
    <w:p>
      <w:pPr>
        <w:pStyle w:val="Body A"/>
        <w:rPr>
          <w:rStyle w:val="None"/>
          <w:i w:val="1"/>
          <w:iCs w:val="1"/>
        </w:rPr>
      </w:pPr>
      <w:r>
        <w:rPr>
          <w:rStyle w:val="None"/>
          <w:i w:val="1"/>
          <w:iCs w:val="1"/>
          <w:rtl w:val="0"/>
        </w:rPr>
        <w:tab/>
        <w:t>-</w:t>
        <w:tab/>
        <w:t>Calls to Bar: British Columbia, 1977; Ontario, 2005</w:t>
      </w:r>
    </w:p>
    <w:p>
      <w:pPr>
        <w:pStyle w:val="Body A"/>
        <w:rPr>
          <w:rStyle w:val="None"/>
          <w:i w:val="1"/>
          <w:iCs w:val="1"/>
        </w:rPr>
      </w:pPr>
      <w:r>
        <w:rPr>
          <w:rStyle w:val="None"/>
          <w:i w:val="1"/>
          <w:iCs w:val="1"/>
          <w:rtl w:val="0"/>
        </w:rPr>
        <w:tab/>
        <w:t>-</w:t>
        <w:tab/>
        <w:t>Bachelor of Laws, University of British Columbia, 1976</w:t>
      </w:r>
    </w:p>
    <w:p>
      <w:pPr>
        <w:pStyle w:val="Body A"/>
        <w:rPr>
          <w:rStyle w:val="None"/>
          <w:i w:val="1"/>
          <w:iCs w:val="1"/>
        </w:rPr>
      </w:pPr>
      <w:r>
        <w:rPr>
          <w:rStyle w:val="None"/>
          <w:i w:val="1"/>
          <w:iCs w:val="1"/>
          <w:rtl w:val="0"/>
        </w:rPr>
        <w:tab/>
        <w:t>-</w:t>
        <w:tab/>
        <w:t>Bachelor of Arts (English Literature), University of British Columbia, 1973</w:t>
      </w:r>
    </w:p>
    <w:p>
      <w:pPr>
        <w:pStyle w:val="Body A"/>
        <w:rPr>
          <w:rStyle w:val="None"/>
          <w:i w:val="1"/>
          <w:iCs w:val="1"/>
        </w:rPr>
      </w:pPr>
      <w:r>
        <w:rPr>
          <w:rStyle w:val="None"/>
          <w:i w:val="1"/>
          <w:iCs w:val="1"/>
          <w:rtl w:val="0"/>
        </w:rPr>
        <w:tab/>
        <w:t>-</w:t>
        <w:tab/>
        <w:t>Vancouver College (with Honours), 1968</w:t>
      </w: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Publications</w:t>
      </w:r>
    </w:p>
    <w:p>
      <w:pPr>
        <w:pStyle w:val="Body A"/>
        <w:rPr>
          <w:rStyle w:val="None"/>
          <w:i w:val="1"/>
          <w:iCs w:val="1"/>
        </w:rPr>
      </w:pPr>
      <w:r>
        <w:rPr>
          <w:rStyle w:val="None"/>
          <w:i w:val="1"/>
          <w:iCs w:val="1"/>
          <w:rtl w:val="0"/>
        </w:rPr>
        <w:tab/>
        <w:t>-</w:t>
        <w:tab/>
        <w:t xml:space="preserve">Co-author of Chapter 1 </w:t>
      </w:r>
      <w:r>
        <w:rPr>
          <w:rStyle w:val="None"/>
          <w:i w:val="1"/>
          <w:iCs w:val="1"/>
          <w:rtl w:val="0"/>
          <w:lang w:val="en-US"/>
        </w:rPr>
        <w:t>“</w:t>
      </w:r>
      <w:r>
        <w:rPr>
          <w:rStyle w:val="None"/>
          <w:i w:val="1"/>
          <w:iCs w:val="1"/>
          <w:rtl w:val="0"/>
          <w:lang w:val="en-US"/>
        </w:rPr>
        <w:t>Structuring an Expansion to Canada</w:t>
      </w:r>
      <w:r>
        <w:rPr>
          <w:rStyle w:val="None"/>
          <w:i w:val="1"/>
          <w:iCs w:val="1"/>
          <w:rtl w:val="0"/>
          <w:lang w:val="en-US"/>
        </w:rPr>
        <w:t>”</w:t>
      </w:r>
      <w:r>
        <w:rPr>
          <w:rStyle w:val="None"/>
          <w:i w:val="1"/>
          <w:iCs w:val="1"/>
          <w:rtl w:val="0"/>
          <w:lang w:val="en-US"/>
        </w:rPr>
        <w:t>, ABA</w:t>
      </w:r>
      <w:r>
        <w:rPr>
          <w:rStyle w:val="None"/>
          <w:i w:val="1"/>
          <w:iCs w:val="1"/>
          <w:rtl w:val="0"/>
          <w:lang w:val="en-US"/>
        </w:rPr>
        <w:t>’</w:t>
      </w:r>
      <w:r>
        <w:rPr>
          <w:rStyle w:val="None"/>
          <w:i w:val="1"/>
          <w:iCs w:val="1"/>
          <w:rtl w:val="0"/>
          <w:lang w:val="en-US"/>
        </w:rPr>
        <w:t>s book on   Franchising in Canada, January, 2017</w:t>
      </w:r>
    </w:p>
    <w:p>
      <w:pPr>
        <w:pStyle w:val="Body A"/>
        <w:rPr>
          <w:rStyle w:val="None"/>
          <w:i w:val="1"/>
          <w:iCs w:val="1"/>
        </w:rPr>
      </w:pPr>
      <w:r>
        <w:rPr>
          <w:rStyle w:val="None"/>
          <w:i w:val="1"/>
          <w:iCs w:val="1"/>
          <w:rtl w:val="0"/>
          <w:lang w:val="en-US"/>
        </w:rPr>
        <w:tab/>
        <w:t>-</w:t>
        <w:tab/>
        <w:t xml:space="preserve">Editor and Co-author, Chapter on Canada, </w:t>
      </w:r>
      <w:r>
        <w:rPr>
          <w:rStyle w:val="None"/>
          <w:i w:val="1"/>
          <w:iCs w:val="1"/>
          <w:rtl w:val="0"/>
          <w:lang w:val="en-US"/>
        </w:rPr>
        <w:t>“</w:t>
      </w:r>
      <w:r>
        <w:rPr>
          <w:rStyle w:val="None"/>
          <w:i w:val="1"/>
          <w:iCs w:val="1"/>
          <w:rtl w:val="0"/>
          <w:lang w:val="en-US"/>
        </w:rPr>
        <w:t>The Franchise Law Review</w:t>
      </w:r>
      <w:r>
        <w:rPr>
          <w:rStyle w:val="None"/>
          <w:i w:val="1"/>
          <w:iCs w:val="1"/>
          <w:rtl w:val="0"/>
          <w:lang w:val="en-US"/>
        </w:rPr>
        <w:t xml:space="preserve">” </w:t>
      </w:r>
      <w:r>
        <w:rPr>
          <w:rStyle w:val="None"/>
          <w:i w:val="1"/>
          <w:iCs w:val="1"/>
          <w:rtl w:val="0"/>
          <w:lang w:val="en-US"/>
        </w:rPr>
        <w:t xml:space="preserve">(Annual      </w:t>
      </w:r>
      <w:r>
        <w:rPr>
          <w:rStyle w:val="None"/>
          <w:i w:val="1"/>
          <w:iCs w:val="1"/>
          <w:rtl w:val="0"/>
          <w:lang w:val="it-IT"/>
        </w:rPr>
        <w:t>Book, 2017), London, UK</w:t>
      </w:r>
    </w:p>
    <w:p>
      <w:pPr>
        <w:pStyle w:val="Body A"/>
        <w:rPr>
          <w:rStyle w:val="None"/>
          <w:i w:val="1"/>
          <w:iCs w:val="1"/>
        </w:rPr>
      </w:pPr>
      <w:r>
        <w:rPr>
          <w:rStyle w:val="None"/>
          <w:i w:val="1"/>
          <w:iCs w:val="1"/>
          <w:rtl w:val="0"/>
          <w:lang w:val="en-US"/>
        </w:rPr>
        <w:t xml:space="preserve">           -        </w:t>
      </w:r>
      <w:r>
        <w:rPr>
          <w:rStyle w:val="None"/>
          <w:i w:val="1"/>
          <w:iCs w:val="1"/>
          <w:rtl w:val="0"/>
          <w:lang w:val="en-US"/>
        </w:rPr>
        <w:t>“</w:t>
      </w:r>
      <w:r>
        <w:rPr>
          <w:rStyle w:val="None"/>
          <w:i w:val="1"/>
          <w:iCs w:val="1"/>
          <w:rtl w:val="0"/>
          <w:lang w:val="en-US"/>
        </w:rPr>
        <w:t>Essential Differences exist between Trademarks in Canada and the US</w:t>
      </w:r>
      <w:r>
        <w:rPr>
          <w:rStyle w:val="None"/>
          <w:i w:val="1"/>
          <w:iCs w:val="1"/>
          <w:rtl w:val="0"/>
          <w:lang w:val="en-US"/>
        </w:rPr>
        <w:t>”</w:t>
      </w:r>
      <w:r>
        <w:rPr>
          <w:rStyle w:val="None"/>
          <w:i w:val="1"/>
          <w:iCs w:val="1"/>
          <w:rtl w:val="0"/>
          <w:lang w:val="en-US"/>
        </w:rPr>
        <w:t xml:space="preserve">, 2012 </w:t>
      </w:r>
    </w:p>
    <w:p>
      <w:pPr>
        <w:pStyle w:val="Body A"/>
        <w:rPr>
          <w:rStyle w:val="None"/>
          <w:i w:val="1"/>
          <w:iCs w:val="1"/>
        </w:rPr>
      </w:pPr>
      <w:r>
        <w:rPr>
          <w:rStyle w:val="None"/>
          <w:i w:val="1"/>
          <w:iCs w:val="1"/>
          <w:rtl w:val="0"/>
          <w:lang w:val="en-US"/>
        </w:rPr>
        <w:t xml:space="preserve">           -        </w:t>
      </w:r>
      <w:r>
        <w:rPr>
          <w:rStyle w:val="None"/>
          <w:i w:val="1"/>
          <w:iCs w:val="1"/>
          <w:rtl w:val="0"/>
          <w:lang w:val="en-US"/>
        </w:rPr>
        <w:t>“</w:t>
      </w:r>
      <w:r>
        <w:rPr>
          <w:rStyle w:val="None"/>
          <w:i w:val="1"/>
          <w:iCs w:val="1"/>
          <w:rtl w:val="0"/>
          <w:lang w:val="en-US"/>
        </w:rPr>
        <w:t>New Franchises Act (BC)</w:t>
      </w:r>
      <w:r>
        <w:rPr>
          <w:rStyle w:val="None"/>
          <w:i w:val="1"/>
          <w:iCs w:val="1"/>
          <w:rtl w:val="0"/>
          <w:lang w:val="en-US"/>
        </w:rPr>
        <w:t>”</w:t>
      </w:r>
      <w:r>
        <w:rPr>
          <w:rStyle w:val="None"/>
          <w:i w:val="1"/>
          <w:iCs w:val="1"/>
          <w:rtl w:val="0"/>
          <w:lang w:val="en-US"/>
        </w:rPr>
        <w:t>, 2017</w:t>
      </w:r>
    </w:p>
    <w:p>
      <w:pPr>
        <w:pStyle w:val="Body A"/>
        <w:rPr>
          <w:rStyle w:val="None"/>
          <w:i w:val="1"/>
          <w:iCs w:val="1"/>
        </w:rPr>
      </w:pPr>
    </w:p>
    <w:p>
      <w:pPr>
        <w:pStyle w:val="Body A"/>
        <w:rPr>
          <w:rStyle w:val="None"/>
          <w:i w:val="1"/>
          <w:iCs w:val="1"/>
        </w:rPr>
      </w:pPr>
    </w:p>
    <w:p>
      <w:pPr>
        <w:pStyle w:val="Body A"/>
        <w:rPr>
          <w:rStyle w:val="None"/>
          <w:b w:val="1"/>
          <w:bCs w:val="1"/>
          <w:i w:val="1"/>
          <w:iCs w:val="1"/>
        </w:rPr>
      </w:pPr>
      <w:r>
        <w:rPr>
          <w:rStyle w:val="None"/>
          <w:b w:val="1"/>
          <w:bCs w:val="1"/>
          <w:i w:val="1"/>
          <w:iCs w:val="1"/>
          <w:rtl w:val="0"/>
          <w:lang w:val="en-US"/>
        </w:rPr>
        <w:t>Curriculum Vitae</w:t>
      </w:r>
    </w:p>
    <w:p>
      <w:pPr>
        <w:pStyle w:val="Body A"/>
        <w:rPr>
          <w:rStyle w:val="None"/>
          <w:i w:val="1"/>
          <w:iCs w:val="1"/>
        </w:rPr>
      </w:pPr>
      <w:r>
        <w:rPr>
          <w:rStyle w:val="None"/>
          <w:i w:val="1"/>
          <w:iCs w:val="1"/>
          <w:rtl w:val="0"/>
          <w:lang w:val="en-US"/>
        </w:rPr>
        <w:t>Download John</w:t>
      </w:r>
      <w:r>
        <w:rPr>
          <w:rStyle w:val="None"/>
          <w:i w:val="1"/>
          <w:iCs w:val="1"/>
          <w:rtl w:val="0"/>
          <w:lang w:val="en-US"/>
        </w:rPr>
        <w:t>’</w:t>
      </w:r>
      <w:r>
        <w:rPr>
          <w:rStyle w:val="None"/>
          <w:i w:val="1"/>
          <w:iCs w:val="1"/>
          <w:rtl w:val="0"/>
          <w:lang w:val="en-US"/>
        </w:rPr>
        <w:t>s Curriculum Vitae here: John L. Rogers.pdf</w:t>
      </w:r>
      <w:r>
        <w:rPr>
          <w:rStyle w:val="None"/>
          <w:i w:val="1"/>
          <w:iCs w:val="1"/>
          <w:rtl w:val="0"/>
          <w:lang w:val="en-US"/>
        </w:rPr>
        <w:t xml:space="preserve"> (make active)</w:t>
      </w:r>
    </w:p>
    <w:p>
      <w:pPr>
        <w:pStyle w:val="Body A"/>
        <w:rPr>
          <w:rStyle w:val="None"/>
          <w:i w:val="1"/>
          <w:iCs w:val="1"/>
        </w:rPr>
      </w:pPr>
    </w:p>
    <w:p>
      <w:pPr>
        <w:pStyle w:val="Body A"/>
        <w:rPr>
          <w:rStyle w:val="None"/>
          <w:i w:val="1"/>
          <w:iCs w:val="1"/>
          <w:sz w:val="14"/>
          <w:szCs w:val="14"/>
        </w:rPr>
      </w:pPr>
    </w:p>
    <w:p>
      <w:pPr>
        <w:pStyle w:val="Body A"/>
        <w:rPr>
          <w:rStyle w:val="None"/>
          <w:i w:val="1"/>
          <w:iCs w:val="1"/>
          <w:sz w:val="14"/>
          <w:szCs w:val="14"/>
        </w:rPr>
      </w:pPr>
      <w:r>
        <w:rPr>
          <w:rStyle w:val="None"/>
          <w:i w:val="1"/>
          <w:iCs w:val="1"/>
          <w:sz w:val="14"/>
          <w:szCs w:val="14"/>
          <w:rtl w:val="0"/>
          <w:lang w:val="en-US"/>
        </w:rPr>
        <w:t>* Denotes a Law Corporation</w:t>
      </w:r>
    </w:p>
    <w:p>
      <w:pPr>
        <w:pStyle w:val="Body A"/>
        <w:rPr>
          <w:rStyle w:val="None"/>
          <w:i w:val="1"/>
          <w:iCs w:val="1"/>
        </w:rPr>
      </w:pPr>
    </w:p>
    <w:p>
      <w:pPr>
        <w:pStyle w:val="Body A"/>
        <w:rPr>
          <w:rStyle w:val="None"/>
          <w:i w:val="1"/>
          <w:iCs w:val="1"/>
        </w:rPr>
      </w:pPr>
    </w:p>
    <w:p>
      <w:pPr>
        <w:pStyle w:val="Body A"/>
        <w:rPr>
          <w:rStyle w:val="None"/>
          <w:b w:val="1"/>
          <w:bCs w:val="1"/>
          <w:i w:val="1"/>
          <w:iCs w:val="1"/>
        </w:rPr>
      </w:pPr>
    </w:p>
    <w:p>
      <w:pPr>
        <w:pStyle w:val="Body A"/>
        <w:rPr>
          <w:rStyle w:val="None"/>
          <w:i w:val="1"/>
          <w:iCs w:val="1"/>
          <w:sz w:val="14"/>
          <w:szCs w:val="14"/>
        </w:rPr>
      </w:pPr>
    </w:p>
    <w:p>
      <w:pPr>
        <w:pStyle w:val="Body A"/>
        <w:rPr>
          <w:rStyle w:val="None"/>
          <w:i w:val="1"/>
          <w:iCs w:val="1"/>
          <w:sz w:val="14"/>
          <w:szCs w:val="14"/>
        </w:rPr>
      </w:pPr>
    </w:p>
    <w:p>
      <w:pPr>
        <w:pStyle w:val="Body A"/>
        <w:rPr>
          <w:rStyle w:val="None"/>
          <w:b w:val="1"/>
          <w:bCs w:val="1"/>
          <w:i w:val="1"/>
          <w:iCs w:val="1"/>
        </w:rPr>
      </w:pPr>
    </w:p>
    <w:p>
      <w:pPr>
        <w:pStyle w:val="Body A"/>
        <w:rPr>
          <w:rStyle w:val="None"/>
          <w:b w:val="1"/>
          <w:bCs w:val="1"/>
          <w:i w:val="1"/>
          <w:iCs w:val="1"/>
        </w:rPr>
      </w:pPr>
    </w:p>
    <w:p>
      <w:pPr>
        <w:pStyle w:val="Body A"/>
        <w:rPr>
          <w:rStyle w:val="None"/>
        </w:rPr>
      </w:pPr>
    </w:p>
    <w:p>
      <w:pPr>
        <w:pStyle w:val="Body A"/>
        <w:rPr>
          <w:rStyle w:val="None"/>
        </w:rPr>
      </w:pPr>
    </w:p>
    <w:p>
      <w:pPr>
        <w:pStyle w:val="Body A"/>
        <w:rPr>
          <w:rStyle w:val="None"/>
          <w:b w:val="1"/>
          <w:bCs w:val="1"/>
          <w:i w:val="1"/>
          <w:iCs w:val="1"/>
        </w:rPr>
      </w:pPr>
      <w:r>
        <w:rPr>
          <w:rStyle w:val="None"/>
          <w:b w:val="1"/>
          <w:bCs w:val="1"/>
          <w:i w:val="1"/>
          <w:iCs w:val="1"/>
          <w:rtl w:val="0"/>
          <w:lang w:val="en-US"/>
        </w:rPr>
        <w:t>Testimonials</w:t>
      </w:r>
      <w:r>
        <w:rPr>
          <w:rStyle w:val="None"/>
          <w:b w:val="1"/>
          <w:bCs w:val="1"/>
          <w:i w:val="1"/>
          <w:iCs w:val="1"/>
          <w:rtl w:val="0"/>
          <w:lang w:val="fr-FR"/>
        </w:rPr>
        <w:t xml:space="preserve"> Section </w:t>
      </w:r>
    </w:p>
    <w:p>
      <w:pPr>
        <w:pStyle w:val="Body A"/>
        <w:rPr>
          <w:rStyle w:val="None"/>
          <w:b w:val="1"/>
          <w:bCs w:val="1"/>
          <w:i w:val="1"/>
          <w:iCs w:val="1"/>
        </w:rPr>
      </w:pPr>
    </w:p>
    <w:p>
      <w:pPr>
        <w:pStyle w:val="Body A"/>
        <w:rPr>
          <w:rStyle w:val="None"/>
          <w:b w:val="1"/>
          <w:bCs w:val="1"/>
          <w:i w:val="1"/>
          <w:iCs w:val="1"/>
        </w:rPr>
      </w:pPr>
      <w:r>
        <w:rPr>
          <w:rStyle w:val="None"/>
          <w:b w:val="1"/>
          <w:bCs w:val="1"/>
          <w:i w:val="1"/>
          <w:iCs w:val="1"/>
          <w:rtl w:val="0"/>
          <w:lang w:val="en-US"/>
        </w:rPr>
        <w:t>Headline: Testimonials</w:t>
      </w:r>
      <w:r>
        <w:rPr>
          <w:rStyle w:val="None"/>
          <w:b w:val="1"/>
          <w:bCs w:val="1"/>
          <w:i w:val="1"/>
          <w:iCs w:val="1"/>
          <w:rtl w:val="0"/>
          <w:lang w:val="en-US"/>
        </w:rPr>
        <w:t xml:space="preserve"> </w:t>
      </w:r>
    </w:p>
    <w:p>
      <w:pPr>
        <w:pStyle w:val="Body A"/>
        <w:rPr>
          <w:rStyle w:val="None"/>
          <w:i w:val="1"/>
          <w:iCs w:val="1"/>
        </w:rPr>
      </w:pPr>
      <w:r>
        <w:rPr>
          <w:rStyle w:val="None"/>
          <w:i w:val="1"/>
          <w:iCs w:val="1"/>
          <w:rtl w:val="0"/>
          <w:lang w:val="en-US"/>
        </w:rPr>
        <w:t>Visual: Quotations marks artwork</w:t>
      </w:r>
      <w:r>
        <w:rPr>
          <w:rStyle w:val="None"/>
          <w:i w:val="1"/>
          <w:iCs w:val="1"/>
          <w:rtl w:val="0"/>
          <w:lang w:val="en-US"/>
        </w:rPr>
        <w:t>.</w:t>
      </w:r>
    </w:p>
    <w:p>
      <w:pPr>
        <w:pStyle w:val="Body A"/>
        <w:rPr>
          <w:rStyle w:val="None"/>
          <w:i w:val="1"/>
          <w:iCs w:val="1"/>
        </w:rPr>
      </w:pPr>
    </w:p>
    <w:p>
      <w:pPr>
        <w:pStyle w:val="Body A"/>
        <w:rPr>
          <w:rStyle w:val="None"/>
          <w:rFonts w:ascii="Calibri" w:cs="Calibri" w:hAnsi="Calibri" w:eastAsia="Calibri"/>
          <w:u w:color="000000"/>
        </w:rPr>
      </w:pPr>
    </w:p>
    <w:p>
      <w:pPr>
        <w:pStyle w:val="Body A"/>
        <w:jc w:val="center"/>
        <w:rPr>
          <w:rStyle w:val="None"/>
          <w:rFonts w:ascii="Calibri" w:cs="Calibri" w:hAnsi="Calibri" w:eastAsia="Calibri"/>
          <w:b w:val="1"/>
          <w:bCs w:val="1"/>
          <w:u w:color="000000"/>
        </w:rPr>
      </w:pPr>
      <w:r>
        <w:rPr>
          <w:rStyle w:val="None"/>
          <w:rFonts w:ascii="Calibri" w:cs="Calibri" w:hAnsi="Calibri" w:eastAsia="Calibri"/>
          <w:b w:val="1"/>
          <w:bCs w:val="1"/>
          <w:u w:color="000000"/>
          <w:rtl w:val="0"/>
          <w:lang w:val="en-US"/>
        </w:rPr>
        <w:t>I will never use another lawyer.</w:t>
      </w:r>
    </w:p>
    <w:p>
      <w:pPr>
        <w:pStyle w:val="Body A"/>
        <w:rPr>
          <w:rStyle w:val="None"/>
          <w:rFonts w:ascii="Calibri" w:cs="Calibri" w:hAnsi="Calibri" w:eastAsia="Calibri"/>
          <w:u w:color="000000"/>
        </w:rPr>
      </w:pPr>
    </w:p>
    <w:p>
      <w:pPr>
        <w:pStyle w:val="Body A"/>
        <w:rPr>
          <w:rStyle w:val="None"/>
          <w:rFonts w:ascii="Arial" w:cs="Arial" w:hAnsi="Arial" w:eastAsia="Arial"/>
          <w:u w:color="44546a"/>
        </w:rPr>
      </w:pPr>
      <w:r>
        <w:rPr>
          <w:rStyle w:val="None"/>
          <w:rFonts w:ascii="Arial" w:hAnsi="Arial" w:hint="default"/>
          <w:u w:color="44546a"/>
          <w:rtl w:val="0"/>
          <w:lang w:val="en-US"/>
        </w:rPr>
        <w:t>“</w:t>
      </w:r>
      <w:r>
        <w:rPr>
          <w:rStyle w:val="None"/>
          <w:rFonts w:ascii="Arial" w:hAnsi="Arial"/>
          <w:u w:color="44546a"/>
          <w:rtl w:val="0"/>
          <w:lang w:val="en-US"/>
        </w:rPr>
        <w:t xml:space="preserve">Making John Rogers our attorney at Goodbye Graffiti was the best decision I ever made. </w:t>
      </w:r>
    </w:p>
    <w:p>
      <w:pPr>
        <w:pStyle w:val="Body A"/>
        <w:rPr>
          <w:rStyle w:val="None"/>
          <w:rFonts w:ascii="Arial" w:cs="Arial" w:hAnsi="Arial" w:eastAsia="Arial"/>
          <w:u w:color="44546a"/>
        </w:rPr>
      </w:pPr>
      <w:r>
        <w:rPr>
          <w:rStyle w:val="None"/>
          <w:rFonts w:ascii="Arial" w:hAnsi="Arial"/>
          <w:u w:color="44546a"/>
          <w:rtl w:val="0"/>
          <w:lang w:val="en-US"/>
        </w:rPr>
        <w:t>I have worked with John since our conception 20 years ago. I would not be where I am today without his expertise in the world of franchising and his support as a friend. I was truly lucky to have met him before I began franchising. I will never use another lawyer. John is truly a loyal and trusted partner in any endeavor.</w:t>
      </w:r>
      <w:r>
        <w:rPr>
          <w:rStyle w:val="None"/>
          <w:rFonts w:ascii="Arial" w:hAnsi="Arial" w:hint="default"/>
          <w:u w:color="44546a"/>
          <w:rtl w:val="0"/>
          <w:lang w:val="en-US"/>
        </w:rPr>
        <w:t>”</w:t>
      </w:r>
    </w:p>
    <w:p>
      <w:pPr>
        <w:pStyle w:val="Body A"/>
        <w:rPr>
          <w:rStyle w:val="None"/>
          <w:rFonts w:ascii="Arial" w:cs="Arial" w:hAnsi="Arial" w:eastAsia="Arial"/>
          <w:u w:color="44546a"/>
        </w:rPr>
      </w:pPr>
    </w:p>
    <w:p>
      <w:pPr>
        <w:pStyle w:val="Body A"/>
        <w:rPr>
          <w:rStyle w:val="None"/>
          <w:rFonts w:ascii="Calibri" w:cs="Calibri" w:hAnsi="Calibri" w:eastAsia="Calibri"/>
          <w:u w:color="000000"/>
        </w:rPr>
      </w:pPr>
      <w:r>
        <w:rPr>
          <w:rStyle w:val="None"/>
          <w:rFonts w:ascii="Arial" w:hAnsi="Arial" w:hint="default"/>
          <w:u w:color="44546a"/>
          <w:rtl w:val="0"/>
          <w:lang w:val="en-US"/>
        </w:rPr>
        <w:t xml:space="preserve">– </w:t>
      </w:r>
      <w:r>
        <w:rPr>
          <w:rStyle w:val="None"/>
          <w:rFonts w:ascii="Arial" w:hAnsi="Arial"/>
          <w:u w:color="44546a"/>
          <w:rtl w:val="0"/>
          <w:lang w:val="en-US"/>
        </w:rPr>
        <w:t>Perri Domm, President and Owner, Goodbye Graffiti Inc.</w:t>
      </w:r>
    </w:p>
    <w:p>
      <w:pPr>
        <w:pStyle w:val="Body A"/>
        <w:rPr>
          <w:rStyle w:val="None"/>
          <w:i w:val="1"/>
          <w:iCs w:val="1"/>
        </w:rPr>
      </w:pPr>
    </w:p>
    <w:p>
      <w:pPr>
        <w:pStyle w:val="Body A"/>
        <w:jc w:val="center"/>
        <w:rPr>
          <w:rStyle w:val="None"/>
          <w:rFonts w:ascii="Calibri" w:cs="Calibri" w:hAnsi="Calibri" w:eastAsia="Calibri"/>
          <w:u w:color="000000"/>
        </w:rPr>
      </w:pPr>
      <w:r>
        <w:rPr>
          <w:rStyle w:val="None"/>
          <w:rFonts w:ascii="Calibri" w:cs="Calibri" w:hAnsi="Calibri" w:eastAsia="Calibri"/>
          <w:u w:color="000000"/>
          <w:rtl w:val="0"/>
          <w:lang w:val="en-US"/>
        </w:rPr>
        <w:t xml:space="preserve">         </w:t>
      </w:r>
    </w:p>
    <w:p>
      <w:pPr>
        <w:pStyle w:val="Body A"/>
        <w:jc w:val="center"/>
        <w:rPr>
          <w:rStyle w:val="None"/>
          <w:rFonts w:ascii="Calibri" w:cs="Calibri" w:hAnsi="Calibri" w:eastAsia="Calibri"/>
          <w:u w:color="000000"/>
        </w:rPr>
      </w:pPr>
      <w:r>
        <w:rPr>
          <w:rStyle w:val="None"/>
          <w:rFonts w:ascii="Calibri" w:cs="Calibri" w:hAnsi="Calibri" w:eastAsia="Calibri"/>
          <w:u w:color="000000"/>
          <w:rtl w:val="0"/>
          <w:lang w:val="en-US"/>
        </w:rPr>
        <w:t xml:space="preserve"> </w:t>
      </w:r>
      <w:r>
        <w:rPr>
          <w:rStyle w:val="None"/>
          <w:rFonts w:ascii="Arial" w:hAnsi="Arial"/>
          <w:b w:val="1"/>
          <w:bCs w:val="1"/>
          <w:u w:color="44546a"/>
          <w:rtl w:val="0"/>
          <w:lang w:val="en-US"/>
        </w:rPr>
        <w:t>Timely, commercial and pertinent advice.</w:t>
      </w:r>
    </w:p>
    <w:p>
      <w:pPr>
        <w:pStyle w:val="Body A"/>
        <w:rPr>
          <w:rStyle w:val="None"/>
          <w:rFonts w:ascii="Calibri" w:cs="Calibri" w:hAnsi="Calibri" w:eastAsia="Calibri"/>
          <w:u w:color="000000"/>
        </w:rPr>
      </w:pPr>
    </w:p>
    <w:p>
      <w:pPr>
        <w:pStyle w:val="Body A"/>
        <w:rPr>
          <w:rStyle w:val="None"/>
          <w:rFonts w:ascii="Arial" w:cs="Arial" w:hAnsi="Arial" w:eastAsia="Arial"/>
          <w:u w:color="44546a"/>
        </w:rPr>
      </w:pPr>
      <w:r>
        <w:rPr>
          <w:rStyle w:val="None"/>
          <w:rFonts w:ascii="Arial" w:hAnsi="Arial" w:hint="default"/>
          <w:u w:color="44546a"/>
          <w:rtl w:val="0"/>
          <w:lang w:val="en-US"/>
        </w:rPr>
        <w:t>“</w:t>
      </w:r>
      <w:r>
        <w:rPr>
          <w:rStyle w:val="None"/>
          <w:rFonts w:ascii="Arial" w:hAnsi="Arial"/>
          <w:u w:color="44546a"/>
          <w:rtl w:val="0"/>
          <w:lang w:val="en-US"/>
        </w:rPr>
        <w:t xml:space="preserve">I have known and worked with John Rogers for more years than I care to remember.  We first met at international franchise events and have become firm friends.  </w:t>
      </w:r>
    </w:p>
    <w:p>
      <w:pPr>
        <w:pStyle w:val="Body A"/>
        <w:rPr>
          <w:rStyle w:val="None"/>
          <w:rFonts w:ascii="Arial" w:cs="Arial" w:hAnsi="Arial" w:eastAsia="Arial"/>
          <w:u w:color="44546a"/>
        </w:rPr>
      </w:pPr>
    </w:p>
    <w:p>
      <w:pPr>
        <w:pStyle w:val="Body A"/>
        <w:rPr>
          <w:rStyle w:val="None"/>
          <w:rFonts w:ascii="Arial" w:cs="Arial" w:hAnsi="Arial" w:eastAsia="Arial"/>
          <w:u w:color="44546a"/>
        </w:rPr>
      </w:pPr>
      <w:r>
        <w:rPr>
          <w:rStyle w:val="None"/>
          <w:rFonts w:ascii="Arial" w:hAnsi="Arial"/>
          <w:u w:color="44546a"/>
          <w:rtl w:val="0"/>
          <w:lang w:val="en-US"/>
        </w:rPr>
        <w:t>John provides very valuable updates to me concerning developments in relation to franchising in Canada and we have worked together on a number of assignments.  I have always found his advice to be timely, commercial and pertinent.</w:t>
      </w:r>
      <w:r>
        <w:rPr>
          <w:rStyle w:val="None"/>
          <w:rFonts w:ascii="Arial" w:hAnsi="Arial" w:hint="default"/>
          <w:u w:color="44546a"/>
          <w:rtl w:val="0"/>
          <w:lang w:val="en-US"/>
        </w:rPr>
        <w:t>”</w:t>
      </w:r>
    </w:p>
    <w:p>
      <w:pPr>
        <w:pStyle w:val="Body A"/>
        <w:rPr>
          <w:rStyle w:val="None"/>
          <w:rFonts w:ascii="Arial" w:cs="Arial" w:hAnsi="Arial" w:eastAsia="Arial"/>
          <w:u w:color="44546a"/>
        </w:rPr>
      </w:pPr>
    </w:p>
    <w:p>
      <w:pPr>
        <w:pStyle w:val="Body A"/>
        <w:rPr>
          <w:rStyle w:val="None"/>
          <w:rFonts w:ascii="Arial" w:cs="Arial" w:hAnsi="Arial" w:eastAsia="Arial"/>
          <w:u w:color="44546a"/>
        </w:rPr>
      </w:pPr>
      <w:r>
        <w:rPr>
          <w:rStyle w:val="None"/>
          <w:rFonts w:ascii="Arial" w:hAnsi="Arial" w:hint="default"/>
          <w:u w:color="44546a"/>
          <w:rtl w:val="0"/>
          <w:lang w:val="en-US"/>
        </w:rPr>
        <w:t xml:space="preserve">– </w:t>
      </w:r>
      <w:r>
        <w:rPr>
          <w:rStyle w:val="None"/>
          <w:rFonts w:ascii="Arial" w:hAnsi="Arial"/>
          <w:u w:color="44546a"/>
          <w:rtl w:val="0"/>
          <w:lang w:val="en-US"/>
        </w:rPr>
        <w:t>John Pratt, Principal, Hamilton Pratt Solicitors, United Kingdom</w:t>
      </w:r>
    </w:p>
    <w:p>
      <w:pPr>
        <w:pStyle w:val="Body A"/>
        <w:rPr>
          <w:rStyle w:val="None"/>
          <w:rFonts w:ascii="Arial" w:cs="Arial" w:hAnsi="Arial" w:eastAsia="Arial"/>
          <w:u w:color="44546a"/>
        </w:rPr>
      </w:pPr>
    </w:p>
    <w:p>
      <w:pPr>
        <w:pStyle w:val="Body A"/>
        <w:rPr>
          <w:rStyle w:val="None"/>
          <w:rFonts w:ascii="Arial" w:cs="Arial" w:hAnsi="Arial" w:eastAsia="Arial"/>
          <w:u w:color="44546a"/>
        </w:rPr>
      </w:pPr>
    </w:p>
    <w:p>
      <w:pPr>
        <w:pStyle w:val="Body A"/>
        <w:jc w:val="center"/>
        <w:rPr>
          <w:rStyle w:val="None"/>
          <w:rFonts w:ascii="Arial" w:cs="Arial" w:hAnsi="Arial" w:eastAsia="Arial"/>
          <w:b w:val="1"/>
          <w:bCs w:val="1"/>
          <w:u w:color="44546a"/>
        </w:rPr>
      </w:pPr>
      <w:r>
        <w:rPr>
          <w:rStyle w:val="None"/>
          <w:rFonts w:ascii="Arial" w:hAnsi="Arial"/>
          <w:b w:val="1"/>
          <w:bCs w:val="1"/>
          <w:u w:color="44546a"/>
          <w:rtl w:val="0"/>
          <w:lang w:val="en-US"/>
        </w:rPr>
        <w:t>Tremendous, to the point advice.</w:t>
      </w:r>
    </w:p>
    <w:p>
      <w:pPr>
        <w:pStyle w:val="Body A"/>
        <w:rPr>
          <w:rStyle w:val="None"/>
          <w:rFonts w:ascii="Arial" w:cs="Arial" w:hAnsi="Arial" w:eastAsia="Arial"/>
          <w:u w:color="44546a"/>
        </w:rPr>
      </w:pPr>
    </w:p>
    <w:p>
      <w:pPr>
        <w:pStyle w:val="Body A"/>
        <w:rPr>
          <w:rStyle w:val="None"/>
          <w:rFonts w:ascii="Arial" w:cs="Arial" w:hAnsi="Arial" w:eastAsia="Arial"/>
          <w:u w:color="44546a"/>
        </w:rPr>
      </w:pPr>
      <w:r>
        <w:rPr>
          <w:rStyle w:val="None"/>
          <w:rFonts w:ascii="Arial" w:hAnsi="Arial" w:hint="default"/>
          <w:u w:color="44546a"/>
          <w:rtl w:val="0"/>
          <w:lang w:val="en-US"/>
        </w:rPr>
        <w:t>“</w:t>
      </w:r>
      <w:r>
        <w:rPr>
          <w:rStyle w:val="None"/>
          <w:rFonts w:ascii="Arial" w:hAnsi="Arial"/>
          <w:u w:color="44546a"/>
          <w:rtl w:val="0"/>
          <w:lang w:val="en-US"/>
        </w:rPr>
        <w:t>I have worked with John Rogers for 6 years. During this time John has been tremendous at providing to the point advice. He has taken the time to learn our business model and understands our values. Accordingly his recommendations are relevant to Speedpro</w:t>
      </w:r>
      <w:r>
        <w:rPr>
          <w:rStyle w:val="None"/>
          <w:rFonts w:ascii="Arial" w:hAnsi="Arial" w:hint="default"/>
          <w:u w:color="44546a"/>
          <w:rtl w:val="0"/>
          <w:lang w:val="en-US"/>
        </w:rPr>
        <w:t>’</w:t>
      </w:r>
      <w:r>
        <w:rPr>
          <w:rStyle w:val="None"/>
          <w:rFonts w:ascii="Arial" w:hAnsi="Arial"/>
          <w:u w:color="44546a"/>
          <w:rtl w:val="0"/>
          <w:lang w:val="en-US"/>
        </w:rPr>
        <w:t>s culture. John and I have worked together on several projects and he has always been professional, prompt and punctual. Speedpro enthusiastically recommends John Rogers for any and all types of Franchise legal matters."</w:t>
      </w:r>
    </w:p>
    <w:p>
      <w:pPr>
        <w:pStyle w:val="Body A"/>
        <w:rPr>
          <w:rStyle w:val="None"/>
          <w:rFonts w:ascii="Arial" w:cs="Arial" w:hAnsi="Arial" w:eastAsia="Arial"/>
          <w:u w:color="44546a"/>
        </w:rPr>
      </w:pPr>
    </w:p>
    <w:p>
      <w:pPr>
        <w:pStyle w:val="Body A"/>
        <w:rPr>
          <w:rStyle w:val="None"/>
          <w:rFonts w:ascii="Arial" w:cs="Arial" w:hAnsi="Arial" w:eastAsia="Arial"/>
          <w:u w:color="44546a"/>
        </w:rPr>
      </w:pPr>
      <w:r>
        <w:rPr>
          <w:rStyle w:val="None"/>
          <w:rFonts w:ascii="Arial" w:hAnsi="Arial" w:hint="default"/>
          <w:u w:color="44546a"/>
          <w:rtl w:val="0"/>
          <w:lang w:val="en-US"/>
        </w:rPr>
        <w:t xml:space="preserve">– </w:t>
      </w:r>
      <w:r>
        <w:rPr>
          <w:rStyle w:val="None"/>
          <w:rFonts w:ascii="Arial" w:hAnsi="Arial"/>
          <w:u w:color="44546a"/>
          <w:rtl w:val="0"/>
          <w:lang w:val="en-US"/>
        </w:rPr>
        <w:t>Stuart Burns, President and Owner, Speedpro Canada</w:t>
      </w:r>
    </w:p>
    <w:p>
      <w:pPr>
        <w:pStyle w:val="Body A"/>
        <w:rPr>
          <w:rStyle w:val="None"/>
          <w:rFonts w:ascii="Arial" w:cs="Arial" w:hAnsi="Arial" w:eastAsia="Arial"/>
          <w:u w:color="44546a"/>
        </w:rPr>
      </w:pPr>
    </w:p>
    <w:p>
      <w:pPr>
        <w:pStyle w:val="Body A"/>
        <w:jc w:val="center"/>
        <w:rPr>
          <w:rStyle w:val="None"/>
          <w:rFonts w:ascii="Arial" w:cs="Arial" w:hAnsi="Arial" w:eastAsia="Arial"/>
          <w:b w:val="1"/>
          <w:bCs w:val="1"/>
          <w:u w:color="44546a"/>
        </w:rPr>
      </w:pPr>
    </w:p>
    <w:p>
      <w:pPr>
        <w:pStyle w:val="Body A"/>
        <w:jc w:val="center"/>
        <w:rPr>
          <w:rStyle w:val="None"/>
          <w:rFonts w:ascii="Arial" w:cs="Arial" w:hAnsi="Arial" w:eastAsia="Arial"/>
          <w:b w:val="1"/>
          <w:bCs w:val="1"/>
          <w:u w:color="44546a"/>
        </w:rPr>
      </w:pPr>
      <w:r>
        <w:rPr>
          <w:rStyle w:val="None"/>
          <w:rFonts w:ascii="Arial" w:hAnsi="Arial"/>
          <w:b w:val="1"/>
          <w:bCs w:val="1"/>
          <w:u w:color="44546a"/>
          <w:rtl w:val="0"/>
          <w:lang w:val="en-US"/>
        </w:rPr>
        <w:t>Our go-to resource in Canada.</w:t>
      </w:r>
    </w:p>
    <w:p>
      <w:pPr>
        <w:pStyle w:val="Body A"/>
        <w:jc w:val="center"/>
        <w:rPr>
          <w:rStyle w:val="None"/>
          <w:rFonts w:ascii="Arial" w:cs="Arial" w:hAnsi="Arial" w:eastAsia="Arial"/>
          <w:u w:color="44546a"/>
        </w:rPr>
      </w:pPr>
    </w:p>
    <w:p>
      <w:pPr>
        <w:pStyle w:val="Body A"/>
        <w:jc w:val="center"/>
        <w:rPr>
          <w:rStyle w:val="None"/>
          <w:rFonts w:ascii="Arial" w:cs="Arial" w:hAnsi="Arial" w:eastAsia="Arial"/>
          <w:u w:color="44546a"/>
        </w:rPr>
      </w:pPr>
      <w:r>
        <w:rPr>
          <w:rStyle w:val="None"/>
          <w:rFonts w:ascii="Arial" w:hAnsi="Arial" w:hint="default"/>
          <w:u w:color="44546a"/>
          <w:rtl w:val="0"/>
          <w:lang w:val="en-US"/>
        </w:rPr>
        <w:t>“</w:t>
      </w:r>
      <w:r>
        <w:rPr>
          <w:rStyle w:val="None"/>
          <w:rFonts w:ascii="Arial" w:hAnsi="Arial"/>
          <w:u w:color="44546a"/>
          <w:rtl w:val="0"/>
          <w:lang w:val="en-US"/>
        </w:rPr>
        <w:t>John Rogers has for years been a go-to resource for responsive, practical, and sound advice and insight on behalf of our U.S. clients bringing their franchise systems into Canada, and dealing with ongoing legal issues under Canadian law.</w:t>
      </w:r>
      <w:r>
        <w:rPr>
          <w:rStyle w:val="None"/>
          <w:rFonts w:ascii="Arial" w:hAnsi="Arial" w:hint="default"/>
          <w:u w:color="44546a"/>
          <w:rtl w:val="0"/>
          <w:lang w:val="en-US"/>
        </w:rPr>
        <w:t>”</w:t>
      </w:r>
    </w:p>
    <w:p>
      <w:pPr>
        <w:pStyle w:val="Body A"/>
        <w:rPr>
          <w:rStyle w:val="None"/>
          <w:rFonts w:ascii="Arial" w:cs="Arial" w:hAnsi="Arial" w:eastAsia="Arial"/>
          <w:u w:color="44546a"/>
        </w:rPr>
      </w:pPr>
    </w:p>
    <w:p>
      <w:pPr>
        <w:pStyle w:val="Body A"/>
        <w:rPr>
          <w:rStyle w:val="None"/>
          <w:rFonts w:ascii="Arial" w:cs="Arial" w:hAnsi="Arial" w:eastAsia="Arial"/>
          <w:u w:color="44546a"/>
        </w:rPr>
      </w:pPr>
      <w:r>
        <w:rPr>
          <w:rStyle w:val="None"/>
          <w:rFonts w:ascii="Arial" w:hAnsi="Arial" w:hint="default"/>
          <w:u w:color="44546a"/>
          <w:rtl w:val="0"/>
          <w:lang w:val="en-US"/>
        </w:rPr>
        <w:t xml:space="preserve">– </w:t>
      </w:r>
      <w:r>
        <w:rPr>
          <w:rStyle w:val="None"/>
          <w:rFonts w:ascii="Arial" w:hAnsi="Arial"/>
          <w:u w:color="44546a"/>
          <w:rtl w:val="0"/>
          <w:lang w:val="en-US"/>
        </w:rPr>
        <w:t>Kenneth Costello, Partner, Bryan Cave Attorneys USA</w:t>
      </w:r>
    </w:p>
    <w:p>
      <w:pPr>
        <w:pStyle w:val="Body A"/>
        <w:jc w:val="center"/>
        <w:rPr>
          <w:rStyle w:val="None"/>
          <w:rFonts w:ascii="Arial" w:cs="Arial" w:hAnsi="Arial" w:eastAsia="Arial"/>
          <w:b w:val="1"/>
          <w:bCs w:val="1"/>
          <w:i w:val="1"/>
          <w:iCs w:val="1"/>
          <w:u w:color="44546a"/>
        </w:rPr>
      </w:pPr>
      <w:r>
        <w:rPr>
          <w:rStyle w:val="None"/>
          <w:rFonts w:ascii="Arial" w:hAnsi="Arial"/>
          <w:b w:val="1"/>
          <w:bCs w:val="1"/>
          <w:i w:val="1"/>
          <w:iCs w:val="1"/>
          <w:u w:color="44546a"/>
          <w:rtl w:val="0"/>
          <w:lang w:val="en-US"/>
        </w:rPr>
        <w:t xml:space="preserve"> </w:t>
      </w:r>
    </w:p>
    <w:p>
      <w:pPr>
        <w:pStyle w:val="Body A"/>
        <w:jc w:val="center"/>
        <w:rPr>
          <w:rStyle w:val="None"/>
          <w:rFonts w:ascii="Arial" w:cs="Arial" w:hAnsi="Arial" w:eastAsia="Arial"/>
          <w:b w:val="1"/>
          <w:bCs w:val="1"/>
          <w:i w:val="1"/>
          <w:iCs w:val="1"/>
          <w:u w:color="44546a"/>
        </w:rPr>
      </w:pPr>
    </w:p>
    <w:p>
      <w:pPr>
        <w:pStyle w:val="Body A"/>
        <w:jc w:val="center"/>
        <w:rPr>
          <w:rStyle w:val="None"/>
          <w:rFonts w:ascii="Arial" w:cs="Arial" w:hAnsi="Arial" w:eastAsia="Arial"/>
          <w:b w:val="1"/>
          <w:bCs w:val="1"/>
          <w:i w:val="1"/>
          <w:iCs w:val="1"/>
          <w:u w:color="44546a"/>
        </w:rPr>
      </w:pPr>
      <w:r>
        <w:rPr>
          <w:rStyle w:val="None"/>
          <w:rFonts w:ascii="Arial" w:hAnsi="Arial"/>
          <w:b w:val="1"/>
          <w:bCs w:val="1"/>
          <w:i w:val="1"/>
          <w:iCs w:val="1"/>
          <w:u w:color="44546a"/>
          <w:rtl w:val="0"/>
          <w:lang w:val="en-US"/>
        </w:rPr>
        <w:t>A man of the utmost integrity.</w:t>
      </w:r>
    </w:p>
    <w:p>
      <w:pPr>
        <w:pStyle w:val="Body A"/>
        <w:jc w:val="center"/>
        <w:rPr>
          <w:rStyle w:val="None"/>
          <w:rFonts w:ascii="Arial" w:cs="Arial" w:hAnsi="Arial" w:eastAsia="Arial"/>
          <w:i w:val="1"/>
          <w:iCs w:val="1"/>
          <w:u w:color="44546a"/>
        </w:rPr>
      </w:pPr>
      <w:r>
        <w:rPr>
          <w:rStyle w:val="None"/>
          <w:rFonts w:ascii="Arial" w:hAnsi="Arial"/>
          <w:i w:val="1"/>
          <w:iCs w:val="1"/>
          <w:u w:color="44546a"/>
          <w:rtl w:val="0"/>
          <w:lang w:val="en-US"/>
        </w:rPr>
        <w:t>(Typeset from pdf)</w:t>
      </w:r>
    </w:p>
    <w:p>
      <w:pPr>
        <w:pStyle w:val="Body A"/>
        <w:jc w:val="center"/>
        <w:rPr>
          <w:rStyle w:val="None"/>
          <w:rFonts w:ascii="Arial" w:cs="Arial" w:hAnsi="Arial" w:eastAsia="Arial"/>
          <w:u w:color="44546a"/>
        </w:rPr>
      </w:pPr>
      <w:r>
        <w:rPr>
          <w:rStyle w:val="None"/>
          <w:rFonts w:ascii="Arial" w:hAnsi="Arial" w:hint="default"/>
          <w:u w:color="44546a"/>
          <w:rtl w:val="0"/>
          <w:lang w:val="en-US"/>
        </w:rPr>
        <w:t xml:space="preserve">– </w:t>
      </w:r>
      <w:r>
        <w:rPr>
          <w:rStyle w:val="None"/>
          <w:rFonts w:ascii="Arial" w:hAnsi="Arial"/>
          <w:u w:color="44546a"/>
          <w:rtl w:val="0"/>
          <w:lang w:val="en-US"/>
        </w:rPr>
        <w:t>Stewart Germann, Founder &amp; Lawyer, SGL New Zealand</w:t>
      </w:r>
    </w:p>
    <w:p>
      <w:pPr>
        <w:pStyle w:val="Body A"/>
        <w:rPr>
          <w:rStyle w:val="None"/>
          <w:rFonts w:ascii="Arial" w:cs="Arial" w:hAnsi="Arial" w:eastAsia="Arial"/>
          <w:b w:val="1"/>
          <w:bCs w:val="1"/>
        </w:rPr>
      </w:pPr>
      <w:r>
        <w:rPr>
          <w:rStyle w:val="None"/>
          <w:rFonts w:ascii="Arial" w:hAnsi="Arial"/>
          <w:b w:val="1"/>
          <w:bCs w:val="1"/>
          <w:rtl w:val="0"/>
          <w:lang w:val="en-US"/>
        </w:rPr>
        <w:t>Publications</w:t>
      </w:r>
      <w:r>
        <w:rPr>
          <w:rStyle w:val="None"/>
          <w:rFonts w:ascii="Arial" w:hAnsi="Arial"/>
          <w:b w:val="1"/>
          <w:bCs w:val="1"/>
          <w:rtl w:val="0"/>
          <w:lang w:val="fr-FR"/>
        </w:rPr>
        <w:t xml:space="preserve"> Section </w:t>
      </w:r>
    </w:p>
    <w:p>
      <w:pPr>
        <w:pStyle w:val="Body A"/>
        <w:rPr>
          <w:rStyle w:val="None"/>
          <w:b w:val="1"/>
          <w:bCs w:val="1"/>
          <w:i w:val="1"/>
          <w:iCs w:val="1"/>
        </w:rPr>
      </w:pPr>
    </w:p>
    <w:p>
      <w:pPr>
        <w:pStyle w:val="Body A"/>
        <w:rPr>
          <w:rStyle w:val="None"/>
          <w:i w:val="1"/>
          <w:iCs w:val="1"/>
        </w:rPr>
      </w:pPr>
      <w:r>
        <w:rPr>
          <w:rStyle w:val="Hyperlink.1"/>
        </w:rPr>
        <w:fldChar w:fldCharType="begin" w:fldLock="0"/>
      </w:r>
      <w:r>
        <w:rPr>
          <w:rStyle w:val="Hyperlink.1"/>
        </w:rPr>
        <w:instrText xml:space="preserve"> HYPERLINK "https://www.cwilson.com/people/john-rogers/%23tab_news"</w:instrText>
      </w:r>
      <w:r>
        <w:rPr>
          <w:rStyle w:val="Hyperlink.1"/>
        </w:rPr>
        <w:fldChar w:fldCharType="separate" w:fldLock="0"/>
      </w:r>
      <w:r>
        <w:rPr>
          <w:rStyle w:val="Hyperlink.1"/>
          <w:rtl w:val="0"/>
        </w:rPr>
        <w:t>https://www.cwilson.com/people/john-rogers/#tab_news</w:t>
      </w:r>
      <w:r>
        <w:rPr/>
        <w:fldChar w:fldCharType="end" w:fldLock="0"/>
      </w:r>
    </w:p>
    <w:p>
      <w:pPr>
        <w:pStyle w:val="Body A"/>
        <w:rPr>
          <w:rStyle w:val="None"/>
          <w:i w:val="1"/>
          <w:iCs w:val="1"/>
        </w:rPr>
      </w:pPr>
    </w:p>
    <w:p>
      <w:pPr>
        <w:pStyle w:val="Body A"/>
        <w:numPr>
          <w:ilvl w:val="0"/>
          <w:numId w:val="4"/>
        </w:numPr>
        <w:bidi w:val="0"/>
        <w:ind w:right="0"/>
        <w:jc w:val="left"/>
        <w:rPr>
          <w:i w:val="1"/>
          <w:iCs w:val="1"/>
          <w:rtl w:val="0"/>
          <w:lang w:val="en-US"/>
        </w:rPr>
      </w:pPr>
      <w:r>
        <w:rPr>
          <w:i w:val="1"/>
          <w:iCs w:val="1"/>
          <w:rtl w:val="0"/>
          <w:lang w:val="en-US"/>
        </w:rPr>
        <w:t xml:space="preserve">Structuring an Expansion to Canada </w:t>
      </w:r>
    </w:p>
    <w:p>
      <w:pPr>
        <w:pStyle w:val="Body A"/>
        <w:numPr>
          <w:ilvl w:val="0"/>
          <w:numId w:val="4"/>
        </w:numPr>
        <w:bidi w:val="0"/>
        <w:ind w:right="0"/>
        <w:jc w:val="left"/>
        <w:rPr>
          <w:i w:val="1"/>
          <w:iCs w:val="1"/>
          <w:rtl w:val="0"/>
          <w:lang w:val="en-US"/>
        </w:rPr>
      </w:pPr>
      <w:r>
        <w:rPr>
          <w:i w:val="1"/>
          <w:iCs w:val="1"/>
          <w:rtl w:val="0"/>
          <w:lang w:val="en-US"/>
        </w:rPr>
        <w:t>The Franchise Law Review: Chapter 20</w:t>
      </w:r>
      <w:r>
        <w:rPr>
          <w:rStyle w:val="None"/>
          <w:i w:val="1"/>
          <w:iCs w:val="1"/>
          <w:sz w:val="20"/>
          <w:szCs w:val="20"/>
          <w:rtl w:val="0"/>
          <w:lang w:val="en-US"/>
        </w:rPr>
        <w:t xml:space="preserve"> – </w:t>
      </w:r>
      <w:r>
        <w:rPr>
          <w:i w:val="1"/>
          <w:iCs w:val="1"/>
          <w:rtl w:val="0"/>
          <w:lang w:val="en-US"/>
        </w:rPr>
        <w:t>Canada</w:t>
      </w:r>
    </w:p>
    <w:p>
      <w:pPr>
        <w:pStyle w:val="Body A"/>
        <w:numPr>
          <w:ilvl w:val="0"/>
          <w:numId w:val="4"/>
        </w:numPr>
        <w:bidi w:val="0"/>
        <w:ind w:right="0"/>
        <w:jc w:val="left"/>
        <w:rPr>
          <w:i w:val="1"/>
          <w:iCs w:val="1"/>
          <w:rtl w:val="0"/>
          <w:lang w:val="en-US"/>
        </w:rPr>
      </w:pPr>
      <w:r>
        <w:rPr>
          <w:i w:val="1"/>
          <w:iCs w:val="1"/>
          <w:rtl w:val="0"/>
          <w:lang w:val="en-US"/>
        </w:rPr>
        <w:t>BC</w:t>
      </w:r>
      <w:r>
        <w:rPr>
          <w:i w:val="1"/>
          <w:iCs w:val="1"/>
          <w:rtl w:val="0"/>
          <w:lang w:val="en-US"/>
        </w:rPr>
        <w:t>’</w:t>
      </w:r>
      <w:r>
        <w:rPr>
          <w:i w:val="1"/>
          <w:iCs w:val="1"/>
          <w:rtl w:val="0"/>
          <w:lang w:val="en-US"/>
        </w:rPr>
        <w:t>s New Franchises Act, and Regulations (2017)</w:t>
      </w:r>
    </w:p>
    <w:p>
      <w:pPr>
        <w:pStyle w:val="Body A"/>
        <w:bidi w:val="0"/>
        <w:ind w:left="0" w:right="0" w:firstLine="0"/>
        <w:jc w:val="left"/>
        <w:rPr>
          <w:i w:val="1"/>
          <w:iCs w:val="1"/>
          <w:rtl w:val="0"/>
        </w:rPr>
      </w:pPr>
    </w:p>
    <w:p>
      <w:pPr>
        <w:pStyle w:val="Body A"/>
        <w:bidi w:val="0"/>
        <w:ind w:left="0" w:right="0" w:firstLine="0"/>
        <w:jc w:val="left"/>
        <w:rPr>
          <w:i w:val="1"/>
          <w:iCs w:val="1"/>
          <w:rtl w:val="0"/>
        </w:rPr>
      </w:pPr>
      <w:r>
        <w:rPr>
          <w:i w:val="1"/>
          <w:iCs w:val="1"/>
          <w:rtl w:val="0"/>
          <w:lang w:val="en-US"/>
        </w:rPr>
        <w:t>Note: Discuss options for this section, content and design/coding implications with John, Aaron &amp; Mike S.</w:t>
      </w:r>
    </w:p>
    <w:p>
      <w:pPr>
        <w:pStyle w:val="Body A"/>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rPr>
      </w:pPr>
    </w:p>
    <w:p>
      <w:pPr>
        <w:pStyle w:val="Body A"/>
        <w:rPr>
          <w:rStyle w:val="None"/>
          <w:b w:val="1"/>
          <w:bCs w:val="1"/>
          <w:i w:val="1"/>
          <w:iCs w:val="1"/>
        </w:rPr>
      </w:pPr>
      <w:r>
        <w:rPr>
          <w:rStyle w:val="None"/>
          <w:b w:val="1"/>
          <w:bCs w:val="1"/>
          <w:i w:val="1"/>
          <w:iCs w:val="1"/>
          <w:rtl w:val="0"/>
          <w:lang w:val="en-US"/>
        </w:rPr>
        <w:t>Fees</w:t>
      </w:r>
      <w:r>
        <w:rPr>
          <w:rStyle w:val="None"/>
          <w:b w:val="1"/>
          <w:bCs w:val="1"/>
          <w:i w:val="1"/>
          <w:iCs w:val="1"/>
          <w:rtl w:val="0"/>
          <w:lang w:val="fr-FR"/>
        </w:rPr>
        <w:t xml:space="preserve"> Section </w:t>
      </w:r>
    </w:p>
    <w:p>
      <w:pPr>
        <w:pStyle w:val="Body A"/>
      </w:pPr>
    </w:p>
    <w:p>
      <w:pPr>
        <w:pStyle w:val="Body A"/>
        <w:rPr>
          <w:rStyle w:val="None"/>
          <w:b w:val="1"/>
          <w:bCs w:val="1"/>
        </w:rPr>
      </w:pPr>
      <w:r>
        <w:rPr>
          <w:rtl w:val="0"/>
        </w:rPr>
        <w:t xml:space="preserve">Headline: </w:t>
      </w:r>
      <w:r>
        <w:rPr>
          <w:rStyle w:val="None"/>
          <w:b w:val="1"/>
          <w:bCs w:val="1"/>
          <w:rtl w:val="0"/>
          <w:lang w:val="en-US"/>
        </w:rPr>
        <w:t>Up Front Pricing.</w:t>
      </w:r>
    </w:p>
    <w:p>
      <w:pPr>
        <w:pStyle w:val="Body A"/>
      </w:pPr>
      <w:r>
        <w:rPr>
          <w:rtl w:val="0"/>
        </w:rPr>
        <w:t>Visual: Calm business man meditating (floating) in lotus position.</w:t>
      </w:r>
    </w:p>
    <w:p>
      <w:pPr>
        <w:pStyle w:val="Body A"/>
        <w:jc w:val="center"/>
        <w:rPr>
          <w:rStyle w:val="None"/>
          <w:b w:val="1"/>
          <w:bCs w:val="1"/>
        </w:rPr>
      </w:pPr>
    </w:p>
    <w:p>
      <w:pPr>
        <w:pStyle w:val="Body A"/>
      </w:pPr>
      <w:r>
        <w:rPr>
          <w:rStyle w:val="None"/>
          <w:rtl w:val="0"/>
          <w:lang w:val="en-US"/>
        </w:rPr>
        <w:t xml:space="preserve">We appreciate that many </w:t>
      </w:r>
      <w:r>
        <w:rPr>
          <w:rStyle w:val="None"/>
          <w:rtl w:val="0"/>
          <w:lang w:val="fr-FR"/>
        </w:rPr>
        <w:t>clients don</w:t>
      </w:r>
      <w:r>
        <w:rPr>
          <w:rStyle w:val="None"/>
          <w:rtl w:val="0"/>
          <w:lang w:val="en-US"/>
        </w:rPr>
        <w:t>’</w:t>
      </w:r>
      <w:r>
        <w:rPr>
          <w:rStyle w:val="None"/>
          <w:rtl w:val="0"/>
          <w:lang w:val="en-US"/>
        </w:rPr>
        <w:t>t like hourly rates because they want to know, up front, what their legal fees are going to be.</w:t>
      </w:r>
      <w:r>
        <w:rPr>
          <w:rStyle w:val="None"/>
          <w:rtl w:val="0"/>
          <w:lang w:val="en-US"/>
        </w:rPr>
        <w:t> </w:t>
      </w:r>
      <w:r>
        <w:rPr>
          <w:rStyle w:val="None"/>
          <w:rtl w:val="0"/>
          <w:lang w:val="en-US"/>
        </w:rPr>
        <w:t>That</w:t>
      </w:r>
      <w:r>
        <w:rPr>
          <w:rStyle w:val="None"/>
          <w:rtl w:val="0"/>
          <w:lang w:val="en-US"/>
        </w:rPr>
        <w:t>’</w:t>
      </w:r>
      <w:r>
        <w:rPr>
          <w:rStyle w:val="None"/>
          <w:rtl w:val="0"/>
          <w:lang w:val="en-US"/>
        </w:rPr>
        <w:t xml:space="preserve">s why Likewise offers the option of Up Front Pricing. </w:t>
      </w:r>
    </w:p>
    <w:p>
      <w:pPr>
        <w:pStyle w:val="Body A"/>
      </w:pPr>
    </w:p>
    <w:p>
      <w:pPr>
        <w:pStyle w:val="Body A"/>
      </w:pPr>
      <w:r>
        <w:rPr>
          <w:rtl w:val="0"/>
        </w:rPr>
        <w:t>Once the services required of us have been determined, we will provide a up front price quote in a client engagement letter, with a retainer required. The up front price will apply to all work specified in the engagement letter.</w:t>
      </w:r>
      <w:r>
        <w:rPr>
          <w:rtl w:val="0"/>
        </w:rPr>
        <w:t xml:space="preserve">  </w:t>
      </w:r>
      <w:r>
        <w:rPr>
          <w:rtl w:val="0"/>
        </w:rPr>
        <w:t>Only if additional work is required will an hourly rate apply.</w:t>
      </w:r>
      <w:r>
        <w:rPr>
          <w:rtl w:val="0"/>
        </w:rPr>
        <w:t xml:space="preserve">  </w:t>
      </w:r>
      <w:r>
        <w:rPr>
          <w:rtl w:val="0"/>
        </w:rPr>
        <w:t>Disbursements and taxes will be extra. The engagement letter will cover all of these points.</w:t>
      </w: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b w:val="1"/>
          <w:bCs w:val="1"/>
          <w:i w:val="1"/>
          <w:iCs w:val="1"/>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rPr>
      </w:pPr>
    </w:p>
    <w:p>
      <w:pPr>
        <w:pStyle w:val="Body A"/>
        <w:rPr>
          <w:rStyle w:val="None"/>
          <w:b w:val="1"/>
          <w:bCs w:val="1"/>
          <w:i w:val="1"/>
          <w:iCs w:val="1"/>
        </w:rPr>
      </w:pPr>
      <w:r>
        <w:rPr>
          <w:rStyle w:val="None"/>
          <w:b w:val="1"/>
          <w:bCs w:val="1"/>
          <w:i w:val="1"/>
          <w:iCs w:val="1"/>
          <w:rtl w:val="0"/>
          <w:lang w:val="en-US"/>
        </w:rPr>
        <w:t>Contact Section</w:t>
      </w:r>
    </w:p>
    <w:p>
      <w:pPr>
        <w:pStyle w:val="Body A"/>
        <w:rPr>
          <w:rStyle w:val="None"/>
          <w:i w:val="1"/>
          <w:iCs w:val="1"/>
        </w:rPr>
      </w:pPr>
    </w:p>
    <w:p>
      <w:pPr>
        <w:pStyle w:val="Body A"/>
        <w:rPr>
          <w:rStyle w:val="None"/>
          <w:i w:val="1"/>
          <w:iCs w:val="1"/>
        </w:rPr>
      </w:pPr>
      <w:r>
        <w:rPr>
          <w:rStyle w:val="None"/>
          <w:i w:val="1"/>
          <w:iCs w:val="1"/>
          <w:rtl w:val="0"/>
          <w:lang w:val="en-US"/>
        </w:rPr>
        <w:t>Visual: Map with Likewise logo graphic office marker</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Phone: 604.559.6201</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Mobile: 604.209.6451</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 xml:space="preserve">email: </w:t>
      </w:r>
      <w:r>
        <w:rPr>
          <w:rStyle w:val="Hyperlink.2"/>
        </w:rPr>
        <w:fldChar w:fldCharType="begin" w:fldLock="0"/>
      </w:r>
      <w:r>
        <w:rPr>
          <w:rStyle w:val="Hyperlink.2"/>
        </w:rPr>
        <w:instrText xml:space="preserve"> HYPERLINK "mailto:john@likewise.law"</w:instrText>
      </w:r>
      <w:r>
        <w:rPr>
          <w:rStyle w:val="Hyperlink.2"/>
        </w:rPr>
        <w:fldChar w:fldCharType="separate" w:fldLock="0"/>
      </w:r>
      <w:r>
        <w:rPr>
          <w:rStyle w:val="Hyperlink.2"/>
          <w:rtl w:val="0"/>
        </w:rPr>
        <w:t>john@likewise.law</w:t>
      </w:r>
      <w:r>
        <w:rPr/>
        <w:fldChar w:fldCharType="end" w:fldLock="0"/>
      </w:r>
    </w:p>
    <w:p>
      <w:pPr>
        <w:pStyle w:val="Body A"/>
        <w:rPr>
          <w:rStyle w:val="None"/>
          <w:rFonts w:ascii="Gill Sans" w:cs="Gill Sans" w:hAnsi="Gill Sans" w:eastAsia="Gill Sans"/>
          <w:sz w:val="24"/>
          <w:szCs w:val="24"/>
          <w:u w:color="000000"/>
        </w:rPr>
      </w:pP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Assistant: Tonia Amaral</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Direct: 604 559 6201</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Email: tonia@likewise.law</w:t>
      </w:r>
    </w:p>
    <w:p>
      <w:pPr>
        <w:pStyle w:val="Body A"/>
        <w:rPr>
          <w:rStyle w:val="None"/>
          <w:rFonts w:ascii="Gill Sans" w:cs="Gill Sans" w:hAnsi="Gill Sans" w:eastAsia="Gill Sans"/>
          <w:sz w:val="24"/>
          <w:szCs w:val="24"/>
          <w:u w:color="000000"/>
        </w:rPr>
      </w:pP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Likewise Franchise Law</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1400 - 1125 Howe Street</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Vancouver, B.C. Canada</w:t>
      </w:r>
    </w:p>
    <w:p>
      <w:pPr>
        <w:pStyle w:val="Body A"/>
        <w:rPr>
          <w:rStyle w:val="None"/>
          <w:rFonts w:ascii="Gill Sans" w:cs="Gill Sans" w:hAnsi="Gill Sans" w:eastAsia="Gill Sans"/>
          <w:sz w:val="24"/>
          <w:szCs w:val="24"/>
          <w:u w:color="000000"/>
        </w:rPr>
      </w:pPr>
      <w:r>
        <w:rPr>
          <w:rStyle w:val="None"/>
          <w:rFonts w:ascii="Gill Sans" w:hAnsi="Gill Sans"/>
          <w:sz w:val="24"/>
          <w:szCs w:val="24"/>
          <w:u w:color="000000"/>
          <w:rtl w:val="0"/>
          <w:lang w:val="en-US"/>
        </w:rPr>
        <w:t>V6Z 2K8</w:t>
      </w:r>
    </w:p>
    <w:p>
      <w:pPr>
        <w:pStyle w:val="Body A"/>
        <w:rPr>
          <w:rStyle w:val="None"/>
          <w:rFonts w:ascii="Gill Sans" w:cs="Gill Sans" w:hAnsi="Gill Sans" w:eastAsia="Gill Sans"/>
          <w:sz w:val="24"/>
          <w:szCs w:val="24"/>
          <w:u w:color="000000"/>
        </w:rPr>
      </w:pPr>
    </w:p>
    <w:p>
      <w:pPr>
        <w:pStyle w:val="Body A"/>
        <w:rPr>
          <w:rStyle w:val="None"/>
          <w:rFonts w:ascii="Gill Sans" w:cs="Gill Sans" w:hAnsi="Gill Sans" w:eastAsia="Gill Sans"/>
          <w:sz w:val="24"/>
          <w:szCs w:val="24"/>
          <w:u w:color="000000"/>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b w:val="1"/>
          <w:bCs w:val="1"/>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b w:val="1"/>
          <w:bCs w:val="1"/>
        </w:rPr>
      </w:pPr>
      <w:r>
        <w:rPr>
          <w:rStyle w:val="None"/>
          <w:b w:val="1"/>
          <w:bCs w:val="1"/>
          <w:rtl w:val="0"/>
          <w:lang w:val="en-US"/>
        </w:rPr>
        <w:t>Visual Reference</w:t>
      </w:r>
    </w:p>
    <w:p>
      <w:pPr>
        <w:pStyle w:val="Body A"/>
        <w:rPr>
          <w:rStyle w:val="None"/>
          <w:b w:val="1"/>
          <w:bCs w:val="1"/>
        </w:rPr>
      </w:pPr>
    </w:p>
    <w:p>
      <w:pPr>
        <w:pStyle w:val="Body A"/>
        <w:rPr>
          <w:rStyle w:val="None"/>
          <w:b w:val="1"/>
          <w:bCs w:val="1"/>
        </w:rPr>
      </w:pPr>
    </w:p>
    <w:p>
      <w:pPr>
        <w:pStyle w:val="Body A"/>
        <w:jc w:val="center"/>
        <w:rPr>
          <w:rStyle w:val="None"/>
        </w:rPr>
      </w:pPr>
      <w:r>
        <w:rPr>
          <w:rStyle w:val="None"/>
          <w:b w:val="1"/>
          <w:bCs w:val="1"/>
          <w:i w:val="1"/>
          <w:iCs w:val="1"/>
          <w:rtl w:val="0"/>
          <w:lang w:val="en-US"/>
        </w:rPr>
        <w:t>Minmalist Icons (Owl, delivery truck, coffee cup, hamburger, etc.)</w:t>
      </w:r>
    </w:p>
    <w:p>
      <w:pPr>
        <w:pStyle w:val="Body A"/>
        <w:jc w:val="center"/>
        <w:rPr>
          <w:rStyle w:val="None"/>
        </w:rPr>
      </w:pPr>
      <w:r>
        <w:rPr>
          <w:rStyle w:val="None"/>
        </w:rPr>
        <w:drawing>
          <wp:anchor distT="152400" distB="152400" distL="152400" distR="152400" simplePos="0" relativeHeight="251659264" behindDoc="0" locked="0" layoutInCell="1" allowOverlap="1">
            <wp:simplePos x="0" y="0"/>
            <wp:positionH relativeFrom="margin">
              <wp:posOffset>895295</wp:posOffset>
            </wp:positionH>
            <wp:positionV relativeFrom="line">
              <wp:posOffset>194733</wp:posOffset>
            </wp:positionV>
            <wp:extent cx="3871004" cy="1633144"/>
            <wp:effectExtent l="0" t="0" r="0" b="0"/>
            <wp:wrapThrough wrapText="bothSides" distL="152400" distR="152400">
              <wp:wrapPolygon edited="1">
                <wp:start x="0" y="0"/>
                <wp:lineTo x="21600" y="0"/>
                <wp:lineTo x="21600" y="21600"/>
                <wp:lineTo x="0" y="21600"/>
                <wp:lineTo x="0" y="0"/>
              </wp:wrapPolygon>
            </wp:wrapThrough>
            <wp:docPr id="1073741825" name="officeArt object" descr="Screen Shot 2017-11-26 at 7.44.35 PM.png"/>
            <wp:cNvGraphicFramePr/>
            <a:graphic xmlns:a="http://schemas.openxmlformats.org/drawingml/2006/main">
              <a:graphicData uri="http://schemas.openxmlformats.org/drawingml/2006/picture">
                <pic:pic xmlns:pic="http://schemas.openxmlformats.org/drawingml/2006/picture">
                  <pic:nvPicPr>
                    <pic:cNvPr id="1073741825" name="Screen Shot 2017-11-26 at 7.44.35 PM.png" descr="Screen Shot 2017-11-26 at 7.44.35 PM.png"/>
                    <pic:cNvPicPr>
                      <a:picLocks noChangeAspect="1"/>
                    </pic:cNvPicPr>
                  </pic:nvPicPr>
                  <pic:blipFill>
                    <a:blip r:embed="rId4">
                      <a:extLst/>
                    </a:blip>
                    <a:stretch>
                      <a:fillRect/>
                    </a:stretch>
                  </pic:blipFill>
                  <pic:spPr>
                    <a:xfrm>
                      <a:off x="0" y="0"/>
                      <a:ext cx="3871004" cy="1633144"/>
                    </a:xfrm>
                    <a:prstGeom prst="rect">
                      <a:avLst/>
                    </a:prstGeom>
                    <a:ln w="12700" cap="flat">
                      <a:noFill/>
                      <a:miter lim="400000"/>
                    </a:ln>
                    <a:effectLst/>
                  </pic:spPr>
                </pic:pic>
              </a:graphicData>
            </a:graphic>
          </wp:anchor>
        </w:drawing>
      </w: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jc w:val="center"/>
        <w:rPr>
          <w:rStyle w:val="None"/>
        </w:rPr>
      </w:pPr>
    </w:p>
    <w:p>
      <w:pPr>
        <w:pStyle w:val="Body A"/>
        <w:rPr>
          <w:rStyle w:val="None"/>
        </w:rPr>
      </w:pPr>
    </w:p>
    <w:p>
      <w:pPr>
        <w:pStyle w:val="Body A"/>
        <w:rPr>
          <w:rStyle w:val="None"/>
        </w:rPr>
      </w:pPr>
    </w:p>
    <w:p>
      <w:pPr>
        <w:pStyle w:val="Body A"/>
        <w:rPr>
          <w:rStyle w:val="None"/>
        </w:rPr>
      </w:pPr>
    </w:p>
    <w:p>
      <w:pPr>
        <w:pStyle w:val="Body A"/>
        <w:jc w:val="center"/>
        <w:rPr>
          <w:rStyle w:val="None"/>
          <w:b w:val="1"/>
          <w:bCs w:val="1"/>
        </w:rPr>
      </w:pPr>
      <w:r>
        <w:rPr>
          <w:rStyle w:val="None"/>
          <w:b w:val="1"/>
          <w:bCs w:val="1"/>
          <w:i w:val="1"/>
          <w:iCs w:val="1"/>
          <w:rtl w:val="0"/>
          <w:lang w:val="en-US"/>
        </w:rPr>
        <w:t>Commercial Services</w:t>
      </w:r>
      <w:r>
        <w:rPr>
          <w:rStyle w:val="None"/>
          <w:b w:val="1"/>
          <w:bCs w:val="1"/>
          <w:i w:val="1"/>
          <w:iCs w:val="1"/>
        </w:rPr>
        <w:drawing>
          <wp:anchor distT="152400" distB="152400" distL="152400" distR="152400" simplePos="0" relativeHeight="251660288" behindDoc="0" locked="0" layoutInCell="1" allowOverlap="1">
            <wp:simplePos x="0" y="0"/>
            <wp:positionH relativeFrom="margin">
              <wp:posOffset>1005828</wp:posOffset>
            </wp:positionH>
            <wp:positionV relativeFrom="line">
              <wp:posOffset>231139</wp:posOffset>
            </wp:positionV>
            <wp:extent cx="3919244" cy="181710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s.jpeg"/>
                    <pic:cNvPicPr>
                      <a:picLocks noChangeAspect="1"/>
                    </pic:cNvPicPr>
                  </pic:nvPicPr>
                  <pic:blipFill>
                    <a:blip r:embed="rId5">
                      <a:extLst/>
                    </a:blip>
                    <a:stretch>
                      <a:fillRect/>
                    </a:stretch>
                  </pic:blipFill>
                  <pic:spPr>
                    <a:xfrm>
                      <a:off x="0" y="0"/>
                      <a:ext cx="3919244" cy="1817104"/>
                    </a:xfrm>
                    <a:prstGeom prst="rect">
                      <a:avLst/>
                    </a:prstGeom>
                    <a:ln w="12700" cap="flat">
                      <a:noFill/>
                      <a:miter lim="400000"/>
                    </a:ln>
                    <a:effectLst/>
                  </pic:spPr>
                </pic:pic>
              </a:graphicData>
            </a:graphic>
          </wp:anchor>
        </w:drawing>
      </w:r>
    </w:p>
    <w:p>
      <w:pPr>
        <w:pStyle w:val="Body A"/>
        <w:jc w:val="center"/>
        <w:rPr>
          <w:rStyle w:val="None"/>
          <w:b w:val="1"/>
          <w:bCs w:val="1"/>
        </w:rPr>
      </w:pPr>
    </w:p>
    <w:p>
      <w:pPr>
        <w:pStyle w:val="Body A"/>
        <w:jc w:val="center"/>
        <w:rPr>
          <w:b w:val="1"/>
          <w:bCs w:val="1"/>
        </w:rPr>
      </w:pPr>
      <w:r>
        <w:rPr>
          <w:rStyle w:val="None"/>
          <w:b w:val="1"/>
          <w:bCs w:val="1"/>
        </w:rPr>
        <w:drawing>
          <wp:anchor distT="152400" distB="152400" distL="152400" distR="152400" simplePos="0" relativeHeight="251661312" behindDoc="0" locked="0" layoutInCell="1" allowOverlap="1">
            <wp:simplePos x="0" y="0"/>
            <wp:positionH relativeFrom="margin">
              <wp:posOffset>1128064</wp:posOffset>
            </wp:positionH>
            <wp:positionV relativeFrom="line">
              <wp:posOffset>291635</wp:posOffset>
            </wp:positionV>
            <wp:extent cx="3638235" cy="2423625"/>
            <wp:effectExtent l="0" t="0" r="0" b="0"/>
            <wp:wrapTopAndBottom distT="152400" distB="152400"/>
            <wp:docPr id="1073741827" name="officeArt object" descr="11739477-Bald-businessman-meditating-Stock-Photo-business-yoga-man.jpg"/>
            <wp:cNvGraphicFramePr/>
            <a:graphic xmlns:a="http://schemas.openxmlformats.org/drawingml/2006/main">
              <a:graphicData uri="http://schemas.openxmlformats.org/drawingml/2006/picture">
                <pic:pic xmlns:pic="http://schemas.openxmlformats.org/drawingml/2006/picture">
                  <pic:nvPicPr>
                    <pic:cNvPr id="1073741827" name="11739477-Bald-businessman-meditating-Stock-Photo-business-yoga-man.jpg" descr="11739477-Bald-businessman-meditating-Stock-Photo-business-yoga-man.jpg"/>
                    <pic:cNvPicPr>
                      <a:picLocks noChangeAspect="1"/>
                    </pic:cNvPicPr>
                  </pic:nvPicPr>
                  <pic:blipFill>
                    <a:blip r:embed="rId6">
                      <a:extLst/>
                    </a:blip>
                    <a:stretch>
                      <a:fillRect/>
                    </a:stretch>
                  </pic:blipFill>
                  <pic:spPr>
                    <a:xfrm>
                      <a:off x="0" y="0"/>
                      <a:ext cx="3638235" cy="2423625"/>
                    </a:xfrm>
                    <a:prstGeom prst="rect">
                      <a:avLst/>
                    </a:prstGeom>
                    <a:ln w="12700" cap="flat">
                      <a:noFill/>
                      <a:miter lim="400000"/>
                    </a:ln>
                    <a:effectLst/>
                  </pic:spPr>
                </pic:pic>
              </a:graphicData>
            </a:graphic>
          </wp:anchor>
        </w:drawing>
      </w:r>
      <w:r>
        <w:rPr>
          <w:rStyle w:val="None"/>
          <w:b w:val="1"/>
          <w:bCs w:val="1"/>
          <w:rtl w:val="0"/>
          <w:lang w:val="en-US"/>
        </w:rPr>
        <w:t>Up Front Pricing</w:t>
      </w:r>
    </w:p>
    <w:p>
      <w:pPr>
        <w:pStyle w:val="Body A"/>
        <w:jc w:val="center"/>
        <w:rPr>
          <w:b w:val="1"/>
          <w:bCs w:val="1"/>
        </w:rPr>
      </w:pPr>
    </w:p>
    <w:p>
      <w:pPr>
        <w:pStyle w:val="Body A"/>
        <w:jc w:val="center"/>
        <w:rPr>
          <w:rStyle w:val="None"/>
          <w:b w:val="1"/>
          <w:bCs w:val="1"/>
        </w:rPr>
      </w:pPr>
      <w:r>
        <w:rPr>
          <w:rStyle w:val="None"/>
          <w:b w:val="1"/>
          <w:bCs w:val="1"/>
          <w:rtl w:val="0"/>
          <w:lang w:val="en-US"/>
        </w:rPr>
        <w:t xml:space="preserve">Phase </w:t>
      </w:r>
      <w:r>
        <w:rPr>
          <w:rStyle w:val="None"/>
          <w:b w:val="1"/>
          <w:bCs w:val="1"/>
          <w:rtl w:val="0"/>
          <w:lang w:val="en-US"/>
        </w:rPr>
        <w:t xml:space="preserve">3 </w:t>
      </w:r>
      <w:r>
        <w:rPr>
          <w:rStyle w:val="None"/>
          <w:b w:val="1"/>
          <w:bCs w:val="1"/>
          <w:rtl w:val="0"/>
          <w:lang w:val="en-US"/>
        </w:rPr>
        <w:t>(Optional)</w:t>
      </w:r>
    </w:p>
    <w:p>
      <w:pPr>
        <w:pStyle w:val="Body A"/>
        <w:jc w:val="center"/>
        <w:rPr>
          <w:rStyle w:val="None"/>
          <w:b w:val="1"/>
          <w:bCs w:val="1"/>
        </w:rPr>
      </w:pPr>
    </w:p>
    <w:p>
      <w:pPr>
        <w:pStyle w:val="Body A"/>
        <w:rPr>
          <w:rStyle w:val="None"/>
        </w:rPr>
      </w:pPr>
    </w:p>
    <w:p>
      <w:pPr>
        <w:pStyle w:val="Body A"/>
      </w:pPr>
      <w:r>
        <w:rPr>
          <w:rtl w:val="0"/>
        </w:rPr>
        <w:t>If John requires :</w:t>
      </w:r>
    </w:p>
    <w:p>
      <w:pPr>
        <w:pStyle w:val="Body A"/>
      </w:pPr>
    </w:p>
    <w:p>
      <w:pPr>
        <w:pStyle w:val="Body A"/>
      </w:pPr>
      <w:r>
        <w:rPr>
          <w:rtl w:val="0"/>
        </w:rPr>
        <w:t>- A rotating banner for promotions, ie: Expanding to Canada (see sketch)</w:t>
      </w:r>
    </w:p>
    <w:p>
      <w:pPr>
        <w:pStyle w:val="Body A"/>
        <w:numPr>
          <w:ilvl w:val="0"/>
          <w:numId w:val="2"/>
        </w:numPr>
        <w:rPr>
          <w:lang w:val="en-US"/>
        </w:rPr>
      </w:pPr>
      <w:r>
        <w:rPr>
          <w:rtl w:val="0"/>
          <w:lang w:val="en-US"/>
        </w:rPr>
        <w:t xml:space="preserve">To </w:t>
      </w:r>
      <w:r>
        <w:rPr>
          <w:rtl w:val="0"/>
          <w:lang w:val="en-US"/>
        </w:rPr>
        <w:t xml:space="preserve">be able to read the articles on the Publishing section online </w:t>
      </w:r>
    </w:p>
    <w:p>
      <w:pPr>
        <w:pStyle w:val="Body A"/>
        <w:numPr>
          <w:ilvl w:val="0"/>
          <w:numId w:val="2"/>
        </w:numPr>
        <w:rPr>
          <w:lang w:val="en-US"/>
        </w:rPr>
      </w:pPr>
      <w:r>
        <w:rPr>
          <w:rtl w:val="0"/>
          <w:lang w:val="en-US"/>
        </w:rPr>
        <w:t>A blog</w:t>
      </w:r>
    </w:p>
    <w:p>
      <w:pPr>
        <w:pStyle w:val="Body A"/>
        <w:numPr>
          <w:ilvl w:val="0"/>
          <w:numId w:val="2"/>
        </w:numPr>
        <w:rPr>
          <w:lang w:val="en-US"/>
        </w:rPr>
      </w:pPr>
      <w:r>
        <w:rPr>
          <w:rtl w:val="0"/>
          <w:lang w:val="en-US"/>
        </w:rPr>
        <w:t>Deeper SEO or social medi</w:t>
      </w:r>
      <w:r>
        <w:rPr>
          <w:rtl w:val="0"/>
          <w:lang w:val="en-US"/>
        </w:rPr>
        <w:t>a</w:t>
      </w:r>
    </w:p>
    <w:p>
      <w:pPr>
        <w:pStyle w:val="Body A"/>
        <w:numPr>
          <w:ilvl w:val="0"/>
          <w:numId w:val="2"/>
        </w:numPr>
        <w:rPr>
          <w:lang w:val="en-US"/>
        </w:rPr>
      </w:pPr>
      <w:r>
        <w:rPr>
          <w:rtl w:val="0"/>
          <w:lang w:val="en-US"/>
        </w:rPr>
        <w:t>Video</w:t>
      </w:r>
    </w:p>
    <w:p>
      <w:pPr>
        <w:pStyle w:val="Body A"/>
        <w:rPr>
          <w:rStyle w:val="None"/>
          <w:b w:val="1"/>
          <w:bCs w:val="1"/>
          <w:i w:val="1"/>
          <w:iCs w:val="1"/>
        </w:rPr>
      </w:pPr>
    </w:p>
    <w:p>
      <w:pPr>
        <w:pStyle w:val="Body A"/>
        <w:rPr>
          <w:rStyle w:val="None"/>
          <w:b w:val="1"/>
          <w:bCs w:val="1"/>
          <w:i w:val="1"/>
          <w:iCs w:val="1"/>
        </w:rPr>
      </w:pPr>
      <w:r>
        <w:rPr>
          <w:rStyle w:val="None"/>
          <w:b w:val="1"/>
          <w:bCs w:val="1"/>
          <w:i w:val="1"/>
          <w:iCs w:val="1"/>
          <w:rtl w:val="0"/>
          <w:lang w:val="en-US"/>
        </w:rPr>
        <w:t>Rotating Banners</w:t>
      </w:r>
    </w:p>
    <w:p>
      <w:pPr>
        <w:pStyle w:val="Body A"/>
      </w:pPr>
      <w:r>
        <w:rPr>
          <w:rtl w:val="0"/>
        </w:rPr>
        <w:t xml:space="preserve">If John wants to use the </w:t>
      </w:r>
      <w:r>
        <w:rPr>
          <w:rtl w:val="0"/>
        </w:rPr>
        <w:t>a rotating</w:t>
      </w:r>
      <w:r>
        <w:rPr>
          <w:rtl w:val="0"/>
        </w:rPr>
        <w:t xml:space="preserve"> banner </w:t>
      </w:r>
      <w:r>
        <w:rPr>
          <w:rtl w:val="0"/>
        </w:rPr>
        <w:t xml:space="preserve">within the scolling page </w:t>
      </w:r>
      <w:r>
        <w:rPr>
          <w:rtl w:val="0"/>
        </w:rPr>
        <w:t>for advertising.</w:t>
      </w:r>
    </w:p>
    <w:p>
      <w:pPr>
        <w:pStyle w:val="Body A"/>
      </w:pPr>
    </w:p>
    <w:p>
      <w:pPr>
        <w:pStyle w:val="Body A"/>
        <w:rPr>
          <w:rStyle w:val="None"/>
          <w:i w:val="1"/>
          <w:iCs w:val="1"/>
        </w:rPr>
      </w:pPr>
      <w:r>
        <w:rPr>
          <w:rStyle w:val="None"/>
          <w:i w:val="1"/>
          <w:iCs w:val="1"/>
          <w:rtl w:val="0"/>
          <w:lang w:val="en-US"/>
        </w:rPr>
        <w:t>Banner 1 (Brand Awareness)</w:t>
      </w:r>
    </w:p>
    <w:p>
      <w:pPr>
        <w:pStyle w:val="Body A"/>
      </w:pPr>
      <w:r>
        <w:rPr>
          <w:rtl w:val="0"/>
        </w:rPr>
        <w:t>Headline: Likewise, Franchise Law</w:t>
      </w:r>
    </w:p>
    <w:p>
      <w:pPr>
        <w:pStyle w:val="Body A"/>
      </w:pPr>
    </w:p>
    <w:p>
      <w:pPr>
        <w:pStyle w:val="Body A"/>
      </w:pPr>
      <w:r>
        <w:rPr>
          <w:rStyle w:val="None"/>
          <w:i w:val="1"/>
          <w:iCs w:val="1"/>
          <w:rtl w:val="0"/>
          <w:lang w:val="en-US"/>
        </w:rPr>
        <w:t>Banner 2 (U.S. Promotion)</w:t>
      </w:r>
      <w:r>
        <w:rPr>
          <w:rtl w:val="0"/>
        </w:rPr>
        <w:t xml:space="preserve"> </w:t>
      </w:r>
    </w:p>
    <w:p>
      <w:pPr>
        <w:pStyle w:val="Body A"/>
      </w:pPr>
      <w:r>
        <w:rPr>
          <w:rtl w:val="0"/>
        </w:rPr>
        <w:t>Headline; Expanding to Canada</w:t>
      </w:r>
    </w:p>
    <w:p>
      <w:pPr>
        <w:pStyle w:val="Body A"/>
      </w:pPr>
      <w:r>
        <w:rPr>
          <w:rtl w:val="0"/>
        </w:rPr>
        <w:t>Visual; Row of fries (</w:t>
      </w:r>
      <w:r>
        <w:rPr>
          <w:rtl w:val="0"/>
        </w:rPr>
        <w:t xml:space="preserve"> last </w:t>
      </w:r>
      <w:r>
        <w:rPr>
          <w:rtl w:val="0"/>
        </w:rPr>
        <w:t>one is poutine).</w:t>
      </w:r>
    </w:p>
    <w:p>
      <w:pPr>
        <w:pStyle w:val="Body A"/>
      </w:pPr>
      <w:r>
        <w:rPr>
          <w:rtl w:val="0"/>
        </w:rPr>
        <w:t>Copy: You</w:t>
      </w:r>
      <w:r>
        <w:rPr>
          <w:rtl w:val="0"/>
        </w:rPr>
        <w:t>’</w:t>
      </w:r>
      <w:r>
        <w:rPr>
          <w:rtl w:val="0"/>
        </w:rPr>
        <w:t>d better bring your eh game.</w:t>
      </w:r>
    </w:p>
    <w:p>
      <w:pPr>
        <w:pStyle w:val="Body A"/>
      </w:pPr>
      <w:r>
        <w:rPr>
          <w:rtl w:val="0"/>
        </w:rPr>
        <w:t>Button: Get in Touch eh. &gt; links to contact section</w:t>
      </w:r>
    </w:p>
    <w:p>
      <w:pPr>
        <w:pStyle w:val="Body A"/>
      </w:pPr>
    </w:p>
    <w:p>
      <w:pPr>
        <w:pStyle w:val="Body A"/>
      </w:pPr>
      <w:r>
        <w:rPr>
          <w:rtl w:val="0"/>
        </w:rPr>
        <w:t>Banner 3 (Up Front Pricing Promotion)</w:t>
      </w:r>
    </w:p>
    <w:p>
      <w:pPr>
        <w:pStyle w:val="Body A"/>
      </w:pPr>
      <w:r>
        <w:rPr>
          <w:rtl w:val="0"/>
        </w:rPr>
        <w:t>Headline; Up Front Pricing</w:t>
      </w:r>
    </w:p>
    <w:p>
      <w:pPr>
        <w:pStyle w:val="Body A"/>
      </w:pPr>
      <w:r>
        <w:rPr>
          <w:rtl w:val="0"/>
        </w:rPr>
        <w:t xml:space="preserve">Visual; Client </w:t>
      </w:r>
      <w:r>
        <w:rPr>
          <w:rtl w:val="0"/>
        </w:rPr>
        <w:t>in Lotus Position</w:t>
      </w:r>
    </w:p>
    <w:p>
      <w:pPr>
        <w:pStyle w:val="Body A"/>
      </w:pPr>
      <w:r>
        <w:rPr>
          <w:rtl w:val="0"/>
        </w:rPr>
        <w:t xml:space="preserve">Copy: </w:t>
      </w:r>
      <w:r>
        <w:rPr>
          <w:rtl w:val="0"/>
        </w:rPr>
        <w:t>Want cost certainty? Learn about our Up Front Pricing Option.</w:t>
      </w:r>
    </w:p>
    <w:p>
      <w:pPr>
        <w:pStyle w:val="Body A"/>
      </w:pPr>
      <w:r>
        <w:rPr>
          <w:rtl w:val="0"/>
        </w:rPr>
        <w:t>Button: Learn More &gt; links to upfront prices section</w:t>
      </w:r>
    </w:p>
    <w:p>
      <w:pPr>
        <w:pStyle w:val="Body A"/>
      </w:pPr>
    </w:p>
    <w:p>
      <w:pPr>
        <w:pStyle w:val="Body A"/>
      </w:pPr>
    </w:p>
    <w:p>
      <w:pPr>
        <w:pStyle w:val="Body A"/>
        <w:rPr>
          <w:rStyle w:val="None"/>
          <w:b w:val="1"/>
          <w:bCs w:val="1"/>
          <w:i w:val="1"/>
          <w:iCs w:val="1"/>
        </w:rPr>
      </w:pPr>
      <w:r>
        <w:rPr>
          <w:rStyle w:val="None"/>
          <w:b w:val="1"/>
          <w:bCs w:val="1"/>
          <w:i w:val="1"/>
          <w:iCs w:val="1"/>
          <w:rtl w:val="0"/>
          <w:lang w:val="en-US"/>
        </w:rPr>
        <w:t>Possible Inside Pages</w:t>
      </w:r>
    </w:p>
    <w:p>
      <w:pPr>
        <w:pStyle w:val="Body A"/>
      </w:pPr>
      <w:r>
        <w:rPr>
          <w:rtl w:val="0"/>
        </w:rPr>
        <w:t>If John wants people to be able to read the Articles from the Publishing Section on the website.</w:t>
      </w:r>
    </w:p>
    <w:p>
      <w:pPr>
        <w:pStyle w:val="Body A"/>
      </w:pPr>
      <w:r>
        <w:rPr>
          <w:rtl w:val="0"/>
        </w:rPr>
        <w:t>or wants to blog.</w:t>
      </w:r>
    </w:p>
    <w:p>
      <w:pPr>
        <w:pStyle w:val="Body A"/>
      </w:pPr>
    </w:p>
    <w:p>
      <w:pPr>
        <w:pStyle w:val="Body A"/>
        <w:rPr>
          <w:rStyle w:val="None"/>
          <w:b w:val="1"/>
          <w:bCs w:val="1"/>
          <w:i w:val="1"/>
          <w:iCs w:val="1"/>
        </w:rPr>
      </w:pPr>
      <w:r>
        <w:rPr>
          <w:rStyle w:val="None"/>
          <w:b w:val="1"/>
          <w:bCs w:val="1"/>
          <w:i w:val="1"/>
          <w:iCs w:val="1"/>
          <w:rtl w:val="0"/>
          <w:lang w:val="en-US"/>
        </w:rPr>
        <w:t>Blog (2 pages)</w:t>
      </w:r>
    </w:p>
    <w:p>
      <w:pPr>
        <w:pStyle w:val="Body A"/>
      </w:pPr>
      <w:r>
        <w:rPr>
          <w:rtl w:val="0"/>
        </w:rPr>
        <w:t>If John wants people to be able to post blog updates</w:t>
      </w:r>
      <w:r>
        <w:rPr>
          <w:rtl w:val="0"/>
        </w:rPr>
        <w:t xml:space="preserve"> or update the publishing section himself.</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 w:name="Gill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Dash">
    <w:name w:val="Dash"/>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None"/>
    <w:next w:val="Hyperlink.1"/>
    <w:rPr>
      <w:rFonts w:ascii="Helvetica Neue" w:cs="Helvetica Neue" w:hAnsi="Helvetica Neue" w:eastAsia="Helvetica Neue"/>
      <w:i w:val="1"/>
      <w:iCs w:val="1"/>
      <w:u w:val="single"/>
    </w:rPr>
  </w:style>
  <w:style w:type="numbering" w:styleId="Numbered">
    <w:name w:val="Numbered"/>
    <w:pPr>
      <w:numPr>
        <w:numId w:val="3"/>
      </w:numPr>
    </w:pPr>
  </w:style>
  <w:style w:type="character" w:styleId="Hyperlink.2">
    <w:name w:val="Hyperlink.2"/>
    <w:basedOn w:val="None"/>
    <w:next w:val="Hyperlink.2"/>
    <w:rPr>
      <w:rFonts w:ascii="Gill Sans" w:cs="Gill Sans" w:hAnsi="Gill Sans" w:eastAsia="Gill Sans"/>
      <w:sz w:val="24"/>
      <w:szCs w:val="24"/>
      <w:u w:val="singl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