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55E7D" w14:textId="77777777" w:rsidR="002C64F9" w:rsidRDefault="002C64F9" w:rsidP="002C64F9">
      <w:pPr>
        <w:spacing w:after="0" w:line="240" w:lineRule="auto"/>
        <w:jc w:val="center"/>
        <w:rPr>
          <w:rFonts w:ascii="Arial" w:hAnsi="Arial" w:cs="Arial"/>
          <w:b/>
          <w:bCs/>
          <w:sz w:val="28"/>
          <w:szCs w:val="28"/>
        </w:rPr>
      </w:pPr>
      <w:r w:rsidRPr="002C64F9">
        <w:rPr>
          <w:rFonts w:ascii="Arial" w:hAnsi="Arial" w:cs="Arial"/>
          <w:b/>
          <w:bCs/>
          <w:sz w:val="28"/>
          <w:szCs w:val="28"/>
        </w:rPr>
        <w:t xml:space="preserve">Association Rules Mining using the </w:t>
      </w:r>
    </w:p>
    <w:p w14:paraId="37C6B508" w14:textId="77777777" w:rsidR="002C64F9" w:rsidRDefault="002C64F9" w:rsidP="002C64F9">
      <w:pPr>
        <w:spacing w:after="0" w:line="240" w:lineRule="auto"/>
        <w:jc w:val="center"/>
        <w:rPr>
          <w:rFonts w:ascii="Arial" w:hAnsi="Arial" w:cs="Arial"/>
          <w:b/>
          <w:bCs/>
          <w:sz w:val="28"/>
          <w:szCs w:val="28"/>
        </w:rPr>
      </w:pPr>
      <w:r w:rsidRPr="002C64F9">
        <w:rPr>
          <w:rFonts w:ascii="Arial" w:hAnsi="Arial" w:cs="Arial"/>
          <w:b/>
          <w:bCs/>
          <w:sz w:val="28"/>
          <w:szCs w:val="28"/>
        </w:rPr>
        <w:t>Retail</w:t>
      </w:r>
      <w:r>
        <w:rPr>
          <w:rFonts w:ascii="Arial" w:hAnsi="Arial" w:cs="Arial"/>
          <w:b/>
          <w:bCs/>
          <w:sz w:val="28"/>
          <w:szCs w:val="28"/>
        </w:rPr>
        <w:t xml:space="preserve"> </w:t>
      </w:r>
      <w:r w:rsidRPr="002C64F9">
        <w:rPr>
          <w:rFonts w:ascii="Arial" w:hAnsi="Arial" w:cs="Arial"/>
          <w:b/>
          <w:bCs/>
          <w:sz w:val="28"/>
          <w:szCs w:val="28"/>
        </w:rPr>
        <w:t>Market Basket Data Set</w:t>
      </w:r>
    </w:p>
    <w:p w14:paraId="5D1BC2A8" w14:textId="77777777" w:rsidR="002C64F9" w:rsidRDefault="002C64F9" w:rsidP="002C64F9">
      <w:pPr>
        <w:spacing w:after="0" w:line="240" w:lineRule="auto"/>
        <w:jc w:val="center"/>
        <w:rPr>
          <w:rFonts w:ascii="Arial" w:hAnsi="Arial" w:cs="Arial"/>
          <w:b/>
          <w:bCs/>
          <w:sz w:val="28"/>
          <w:szCs w:val="28"/>
        </w:rPr>
      </w:pPr>
    </w:p>
    <w:p w14:paraId="0D077D34" w14:textId="77777777" w:rsidR="00955E34" w:rsidRPr="002C64F9" w:rsidRDefault="00955E34" w:rsidP="002C64F9">
      <w:pPr>
        <w:spacing w:after="0" w:line="240" w:lineRule="auto"/>
        <w:jc w:val="center"/>
        <w:rPr>
          <w:rFonts w:ascii="Arial" w:hAnsi="Arial" w:cs="Arial"/>
          <w:sz w:val="18"/>
          <w:szCs w:val="18"/>
        </w:rPr>
      </w:pPr>
      <w:r w:rsidRPr="002C64F9">
        <w:rPr>
          <w:rFonts w:ascii="Arial" w:hAnsi="Arial" w:cs="Arial"/>
          <w:sz w:val="18"/>
          <w:szCs w:val="18"/>
        </w:rPr>
        <w:t>Edward Nataniel C. Apostol</w:t>
      </w:r>
    </w:p>
    <w:p w14:paraId="735AE305" w14:textId="77777777" w:rsidR="00955E34" w:rsidRPr="002C64F9" w:rsidRDefault="00955E34" w:rsidP="00955E34">
      <w:pPr>
        <w:spacing w:after="0" w:line="240" w:lineRule="auto"/>
        <w:jc w:val="center"/>
        <w:rPr>
          <w:rFonts w:ascii="Arial" w:hAnsi="Arial" w:cs="Arial"/>
          <w:sz w:val="18"/>
          <w:szCs w:val="18"/>
        </w:rPr>
      </w:pPr>
      <w:r w:rsidRPr="002C64F9">
        <w:rPr>
          <w:rFonts w:ascii="Arial" w:hAnsi="Arial" w:cs="Arial"/>
          <w:sz w:val="18"/>
          <w:szCs w:val="18"/>
        </w:rPr>
        <w:t>2010-27627</w:t>
      </w:r>
    </w:p>
    <w:p w14:paraId="00C41A53" w14:textId="77777777" w:rsidR="00955E34" w:rsidRPr="002C64F9" w:rsidRDefault="00955E34" w:rsidP="00955E34">
      <w:pPr>
        <w:spacing w:after="0" w:line="240" w:lineRule="auto"/>
        <w:jc w:val="center"/>
        <w:rPr>
          <w:rFonts w:ascii="Arial" w:hAnsi="Arial" w:cs="Arial"/>
          <w:sz w:val="18"/>
          <w:szCs w:val="18"/>
        </w:rPr>
      </w:pPr>
      <w:r w:rsidRPr="002C64F9">
        <w:rPr>
          <w:rFonts w:ascii="Arial" w:hAnsi="Arial" w:cs="Arial"/>
          <w:sz w:val="18"/>
          <w:szCs w:val="18"/>
        </w:rPr>
        <w:t>CS 176 THX</w:t>
      </w:r>
    </w:p>
    <w:p w14:paraId="7E329E04" w14:textId="77777777" w:rsidR="00955E34" w:rsidRDefault="002C64F9" w:rsidP="00955E34">
      <w:pPr>
        <w:spacing w:after="0" w:line="240" w:lineRule="auto"/>
        <w:jc w:val="center"/>
        <w:rPr>
          <w:rFonts w:ascii="Arial" w:hAnsi="Arial" w:cs="Arial"/>
          <w:sz w:val="18"/>
          <w:szCs w:val="18"/>
        </w:rPr>
      </w:pPr>
      <w:r w:rsidRPr="002C64F9">
        <w:rPr>
          <w:rFonts w:ascii="Arial" w:hAnsi="Arial" w:cs="Arial"/>
          <w:sz w:val="18"/>
          <w:szCs w:val="18"/>
        </w:rPr>
        <w:t>edward.nataniel@gmail.com</w:t>
      </w:r>
    </w:p>
    <w:p w14:paraId="76E504AC" w14:textId="77777777" w:rsidR="002C64F9" w:rsidRPr="002C64F9" w:rsidRDefault="002C64F9" w:rsidP="00955E34">
      <w:pPr>
        <w:spacing w:after="0" w:line="240" w:lineRule="auto"/>
        <w:jc w:val="center"/>
        <w:rPr>
          <w:rFonts w:ascii="Arial" w:hAnsi="Arial" w:cs="Arial"/>
          <w:sz w:val="18"/>
          <w:szCs w:val="18"/>
        </w:rPr>
      </w:pPr>
    </w:p>
    <w:p w14:paraId="4AF14494" w14:textId="77777777" w:rsidR="00955E34" w:rsidRPr="002C64F9" w:rsidRDefault="00955E34" w:rsidP="00955E34">
      <w:pPr>
        <w:spacing w:after="0" w:line="240" w:lineRule="auto"/>
        <w:jc w:val="center"/>
        <w:rPr>
          <w:rFonts w:ascii="Arial" w:hAnsi="Arial" w:cs="Arial"/>
          <w:sz w:val="18"/>
          <w:szCs w:val="18"/>
        </w:rPr>
      </w:pPr>
    </w:p>
    <w:p w14:paraId="24E0B29D" w14:textId="77777777" w:rsidR="00955E34" w:rsidRPr="002C64F9" w:rsidRDefault="00955E34" w:rsidP="00955E34">
      <w:pPr>
        <w:spacing w:after="0" w:line="240" w:lineRule="auto"/>
        <w:rPr>
          <w:rFonts w:ascii="Arial" w:hAnsi="Arial" w:cs="Arial"/>
          <w:sz w:val="18"/>
          <w:szCs w:val="18"/>
        </w:rPr>
        <w:sectPr w:rsidR="00955E34" w:rsidRPr="002C64F9" w:rsidSect="00C10ABA">
          <w:pgSz w:w="11906" w:h="16838" w:code="9"/>
          <w:pgMar w:top="1440" w:right="1440" w:bottom="1440" w:left="1440" w:header="708" w:footer="708" w:gutter="0"/>
          <w:cols w:space="708"/>
          <w:docGrid w:linePitch="360"/>
        </w:sectPr>
      </w:pPr>
    </w:p>
    <w:p w14:paraId="5B310A80" w14:textId="77777777" w:rsidR="00955E34" w:rsidRDefault="00955E34" w:rsidP="00955E34">
      <w:pPr>
        <w:pStyle w:val="ListParagraph"/>
        <w:numPr>
          <w:ilvl w:val="0"/>
          <w:numId w:val="1"/>
        </w:numPr>
        <w:ind w:left="360"/>
        <w:jc w:val="both"/>
        <w:rPr>
          <w:rFonts w:ascii="Arial" w:hAnsi="Arial" w:cs="Arial"/>
          <w:b/>
          <w:bCs/>
          <w:sz w:val="24"/>
          <w:szCs w:val="24"/>
        </w:rPr>
      </w:pPr>
      <w:r w:rsidRPr="002C64F9">
        <w:rPr>
          <w:rFonts w:ascii="Arial" w:hAnsi="Arial" w:cs="Arial"/>
          <w:b/>
          <w:bCs/>
          <w:sz w:val="24"/>
          <w:szCs w:val="24"/>
        </w:rPr>
        <w:t>Introduction</w:t>
      </w:r>
    </w:p>
    <w:p w14:paraId="036CA5B3" w14:textId="77777777" w:rsidR="00D37AE6" w:rsidRDefault="00D37AE6" w:rsidP="00D37AE6">
      <w:pPr>
        <w:pStyle w:val="ListParagraph"/>
        <w:spacing w:after="0"/>
        <w:ind w:left="360"/>
        <w:jc w:val="both"/>
        <w:rPr>
          <w:rFonts w:ascii="Arial" w:hAnsi="Arial" w:cs="Arial"/>
          <w:b/>
          <w:bCs/>
          <w:sz w:val="24"/>
          <w:szCs w:val="24"/>
        </w:rPr>
      </w:pPr>
    </w:p>
    <w:p w14:paraId="7A1D654B" w14:textId="77777777" w:rsidR="002C64F9" w:rsidRDefault="002C64F9" w:rsidP="002C64F9">
      <w:pPr>
        <w:ind w:left="360"/>
        <w:jc w:val="both"/>
        <w:rPr>
          <w:rFonts w:ascii="Arial" w:hAnsi="Arial" w:cs="Arial"/>
          <w:sz w:val="18"/>
          <w:szCs w:val="18"/>
        </w:rPr>
      </w:pPr>
      <w:r w:rsidRPr="002C64F9">
        <w:rPr>
          <w:rFonts w:ascii="Arial" w:hAnsi="Arial" w:cs="Arial"/>
          <w:sz w:val="18"/>
          <w:szCs w:val="18"/>
        </w:rPr>
        <w:t>A</w:t>
      </w:r>
      <w:r>
        <w:rPr>
          <w:rFonts w:ascii="Arial" w:hAnsi="Arial" w:cs="Arial"/>
          <w:sz w:val="18"/>
          <w:szCs w:val="18"/>
        </w:rPr>
        <w:t>ssociation Rule Mining is a method that can be used to detect frequently occurring patterns among the items in a transaction database. It has a lot of applications in</w:t>
      </w:r>
      <w:r w:rsidR="00541BC8">
        <w:rPr>
          <w:rFonts w:ascii="Arial" w:hAnsi="Arial" w:cs="Arial"/>
          <w:sz w:val="18"/>
          <w:szCs w:val="18"/>
        </w:rPr>
        <w:t xml:space="preserve"> different fields</w:t>
      </w:r>
      <w:r>
        <w:rPr>
          <w:rFonts w:ascii="Arial" w:hAnsi="Arial" w:cs="Arial"/>
          <w:sz w:val="18"/>
          <w:szCs w:val="18"/>
        </w:rPr>
        <w:t>.</w:t>
      </w:r>
      <w:r w:rsidR="00541BC8" w:rsidRPr="00541BC8">
        <w:t xml:space="preserve"> </w:t>
      </w:r>
      <w:r w:rsidR="00541BC8" w:rsidRPr="00541BC8">
        <w:rPr>
          <w:rFonts w:ascii="Arial" w:hAnsi="Arial" w:cs="Arial"/>
          <w:sz w:val="18"/>
          <w:szCs w:val="18"/>
        </w:rPr>
        <w:t>I</w:t>
      </w:r>
      <w:r w:rsidR="00541BC8">
        <w:rPr>
          <w:rFonts w:ascii="Arial" w:hAnsi="Arial" w:cs="Arial"/>
          <w:sz w:val="18"/>
          <w:szCs w:val="18"/>
        </w:rPr>
        <w:t>t can be used in</w:t>
      </w:r>
      <w:r w:rsidR="00541BC8" w:rsidRPr="00541BC8">
        <w:rPr>
          <w:rFonts w:ascii="Arial" w:hAnsi="Arial" w:cs="Arial"/>
          <w:sz w:val="18"/>
          <w:szCs w:val="18"/>
        </w:rPr>
        <w:t xml:space="preserve"> </w:t>
      </w:r>
      <w:r w:rsidR="00541BC8">
        <w:rPr>
          <w:rFonts w:ascii="Arial" w:hAnsi="Arial" w:cs="Arial"/>
          <w:sz w:val="18"/>
          <w:szCs w:val="18"/>
        </w:rPr>
        <w:t xml:space="preserve">document content analysis to </w:t>
      </w:r>
      <w:r w:rsidR="00541BC8" w:rsidRPr="00541BC8">
        <w:rPr>
          <w:rFonts w:ascii="Arial" w:hAnsi="Arial" w:cs="Arial"/>
          <w:sz w:val="18"/>
          <w:szCs w:val="18"/>
        </w:rPr>
        <w:t>detect what words frequently occur together</w:t>
      </w:r>
      <w:r w:rsidR="00541BC8">
        <w:rPr>
          <w:rFonts w:ascii="Arial" w:hAnsi="Arial" w:cs="Arial"/>
          <w:sz w:val="18"/>
          <w:szCs w:val="18"/>
        </w:rPr>
        <w:t xml:space="preserve"> in a text document</w:t>
      </w:r>
      <w:r w:rsidR="00541BC8" w:rsidRPr="00541BC8">
        <w:rPr>
          <w:rFonts w:ascii="Arial" w:hAnsi="Arial" w:cs="Arial"/>
          <w:sz w:val="18"/>
          <w:szCs w:val="18"/>
        </w:rPr>
        <w:t>.</w:t>
      </w:r>
      <w:r w:rsidR="00541BC8">
        <w:rPr>
          <w:rFonts w:ascii="Arial" w:hAnsi="Arial" w:cs="Arial"/>
          <w:sz w:val="18"/>
          <w:szCs w:val="18"/>
        </w:rPr>
        <w:t xml:space="preserve"> </w:t>
      </w:r>
      <w:r w:rsidR="00220C4E">
        <w:rPr>
          <w:rFonts w:ascii="Arial" w:hAnsi="Arial" w:cs="Arial"/>
          <w:sz w:val="18"/>
          <w:szCs w:val="18"/>
        </w:rPr>
        <w:t>In</w:t>
      </w:r>
      <w:r w:rsidR="00541BC8">
        <w:rPr>
          <w:rFonts w:ascii="Arial" w:hAnsi="Arial" w:cs="Arial"/>
          <w:sz w:val="18"/>
          <w:szCs w:val="18"/>
        </w:rPr>
        <w:t xml:space="preserve"> marketing and sales,</w:t>
      </w:r>
      <w:r w:rsidR="00220C4E">
        <w:rPr>
          <w:rFonts w:ascii="Arial" w:hAnsi="Arial" w:cs="Arial"/>
          <w:sz w:val="18"/>
          <w:szCs w:val="18"/>
        </w:rPr>
        <w:t xml:space="preserve"> </w:t>
      </w:r>
      <w:r w:rsidR="00541BC8">
        <w:rPr>
          <w:rFonts w:ascii="Arial" w:hAnsi="Arial" w:cs="Arial"/>
          <w:sz w:val="18"/>
          <w:szCs w:val="18"/>
        </w:rPr>
        <w:t xml:space="preserve">association rule mining is useful in </w:t>
      </w:r>
      <w:r w:rsidR="00220C4E">
        <w:rPr>
          <w:rFonts w:ascii="Arial" w:hAnsi="Arial" w:cs="Arial"/>
          <w:sz w:val="18"/>
          <w:szCs w:val="18"/>
        </w:rPr>
        <w:t>supermarket shelf management</w:t>
      </w:r>
      <w:r w:rsidR="00541BC8">
        <w:rPr>
          <w:rFonts w:ascii="Arial" w:hAnsi="Arial" w:cs="Arial"/>
          <w:sz w:val="18"/>
          <w:szCs w:val="18"/>
        </w:rPr>
        <w:t>.</w:t>
      </w:r>
      <w:r w:rsidR="00220C4E">
        <w:rPr>
          <w:rFonts w:ascii="Arial" w:hAnsi="Arial" w:cs="Arial"/>
          <w:sz w:val="18"/>
          <w:szCs w:val="18"/>
        </w:rPr>
        <w:t xml:space="preserve"> </w:t>
      </w:r>
      <w:r w:rsidR="00541BC8">
        <w:rPr>
          <w:rFonts w:ascii="Arial" w:hAnsi="Arial" w:cs="Arial"/>
          <w:sz w:val="18"/>
          <w:szCs w:val="18"/>
        </w:rPr>
        <w:t>It</w:t>
      </w:r>
      <w:r>
        <w:rPr>
          <w:rFonts w:ascii="Arial" w:hAnsi="Arial" w:cs="Arial"/>
          <w:sz w:val="18"/>
          <w:szCs w:val="18"/>
        </w:rPr>
        <w:t xml:space="preserve"> can be used to determine what products are frequently purchased together by customers</w:t>
      </w:r>
      <w:r w:rsidR="00220C4E">
        <w:rPr>
          <w:rFonts w:ascii="Arial" w:hAnsi="Arial" w:cs="Arial"/>
          <w:sz w:val="18"/>
          <w:szCs w:val="18"/>
        </w:rPr>
        <w:t xml:space="preserve">. </w:t>
      </w:r>
    </w:p>
    <w:p w14:paraId="54C3E0F6" w14:textId="77777777" w:rsidR="00D37AE6" w:rsidRPr="00220C4E" w:rsidRDefault="00220C4E" w:rsidP="00D37AE6">
      <w:pPr>
        <w:ind w:left="360"/>
        <w:jc w:val="both"/>
        <w:rPr>
          <w:rFonts w:ascii="Arial" w:hAnsi="Arial" w:cs="Arial"/>
          <w:sz w:val="18"/>
          <w:szCs w:val="18"/>
        </w:rPr>
      </w:pPr>
      <w:r>
        <w:rPr>
          <w:rFonts w:ascii="Arial" w:hAnsi="Arial" w:cs="Arial"/>
          <w:sz w:val="18"/>
          <w:szCs w:val="18"/>
        </w:rPr>
        <w:t xml:space="preserve">In this programming assignment, </w:t>
      </w:r>
      <w:r w:rsidR="00541BC8">
        <w:rPr>
          <w:rFonts w:ascii="Arial" w:hAnsi="Arial" w:cs="Arial"/>
          <w:sz w:val="18"/>
          <w:szCs w:val="18"/>
        </w:rPr>
        <w:t xml:space="preserve">two of the most popular association rule mining algorithms, namely, </w:t>
      </w:r>
      <w:r w:rsidRPr="00220C4E">
        <w:rPr>
          <w:rFonts w:ascii="Arial" w:hAnsi="Arial" w:cs="Arial"/>
          <w:sz w:val="18"/>
          <w:szCs w:val="18"/>
        </w:rPr>
        <w:t xml:space="preserve">the </w:t>
      </w:r>
      <w:proofErr w:type="spellStart"/>
      <w:r w:rsidRPr="00220C4E">
        <w:rPr>
          <w:rFonts w:ascii="Arial" w:hAnsi="Arial" w:cs="Arial"/>
          <w:sz w:val="18"/>
          <w:szCs w:val="18"/>
        </w:rPr>
        <w:t>Apriori</w:t>
      </w:r>
      <w:proofErr w:type="spellEnd"/>
      <w:r w:rsidRPr="00220C4E">
        <w:rPr>
          <w:rFonts w:ascii="Arial" w:hAnsi="Arial" w:cs="Arial"/>
          <w:sz w:val="18"/>
          <w:szCs w:val="18"/>
        </w:rPr>
        <w:t xml:space="preserve"> and FP-growth algorithm</w:t>
      </w:r>
      <w:r w:rsidR="00541BC8">
        <w:rPr>
          <w:rFonts w:ascii="Arial" w:hAnsi="Arial" w:cs="Arial"/>
          <w:sz w:val="18"/>
          <w:szCs w:val="18"/>
        </w:rPr>
        <w:t xml:space="preserve">s, </w:t>
      </w:r>
      <w:r w:rsidRPr="00220C4E">
        <w:rPr>
          <w:rFonts w:ascii="Arial" w:hAnsi="Arial" w:cs="Arial"/>
          <w:sz w:val="18"/>
          <w:szCs w:val="18"/>
        </w:rPr>
        <w:t xml:space="preserve">will be used to </w:t>
      </w:r>
      <w:r w:rsidR="00541BC8">
        <w:rPr>
          <w:rFonts w:ascii="Arial" w:hAnsi="Arial" w:cs="Arial"/>
          <w:sz w:val="18"/>
          <w:szCs w:val="18"/>
        </w:rPr>
        <w:t>analyze</w:t>
      </w:r>
      <w:r>
        <w:rPr>
          <w:rFonts w:ascii="Arial" w:hAnsi="Arial" w:cs="Arial"/>
          <w:sz w:val="18"/>
          <w:szCs w:val="18"/>
        </w:rPr>
        <w:t xml:space="preserve"> a sample </w:t>
      </w:r>
      <w:r w:rsidR="00541BC8">
        <w:rPr>
          <w:rFonts w:ascii="Arial" w:hAnsi="Arial" w:cs="Arial"/>
          <w:sz w:val="18"/>
          <w:szCs w:val="18"/>
        </w:rPr>
        <w:t xml:space="preserve">retail </w:t>
      </w:r>
      <w:r>
        <w:rPr>
          <w:rFonts w:ascii="Arial" w:hAnsi="Arial" w:cs="Arial"/>
          <w:sz w:val="18"/>
          <w:szCs w:val="18"/>
        </w:rPr>
        <w:t>market basket dataset. The generated results will be evaluated according to</w:t>
      </w:r>
      <w:r w:rsidR="00541BC8">
        <w:rPr>
          <w:rFonts w:ascii="Arial" w:hAnsi="Arial" w:cs="Arial"/>
          <w:sz w:val="18"/>
          <w:szCs w:val="18"/>
        </w:rPr>
        <w:t xml:space="preserve"> correlation</w:t>
      </w:r>
      <w:r>
        <w:rPr>
          <w:rFonts w:ascii="Arial" w:hAnsi="Arial" w:cs="Arial"/>
          <w:sz w:val="18"/>
          <w:szCs w:val="18"/>
        </w:rPr>
        <w:t xml:space="preserve"> measures such as Lift, </w:t>
      </w:r>
      <w:proofErr w:type="spellStart"/>
      <w:r>
        <w:rPr>
          <w:rFonts w:ascii="Arial" w:hAnsi="Arial" w:cs="Arial"/>
          <w:sz w:val="18"/>
          <w:szCs w:val="18"/>
        </w:rPr>
        <w:t>K</w:t>
      </w:r>
      <w:r w:rsidRPr="00220C4E">
        <w:rPr>
          <w:rFonts w:ascii="Arial" w:hAnsi="Arial" w:cs="Arial"/>
          <w:sz w:val="18"/>
          <w:szCs w:val="18"/>
        </w:rPr>
        <w:t>ulczynski</w:t>
      </w:r>
      <w:proofErr w:type="spellEnd"/>
      <w:r>
        <w:rPr>
          <w:rFonts w:ascii="Arial" w:hAnsi="Arial" w:cs="Arial"/>
          <w:sz w:val="18"/>
          <w:szCs w:val="18"/>
        </w:rPr>
        <w:t xml:space="preserve">, </w:t>
      </w:r>
      <w:r w:rsidRPr="00220C4E">
        <w:rPr>
          <w:rFonts w:ascii="Arial" w:hAnsi="Arial" w:cs="Arial"/>
          <w:sz w:val="18"/>
          <w:szCs w:val="18"/>
        </w:rPr>
        <w:t>and Imbalance Ratio (IR)</w:t>
      </w:r>
      <w:r>
        <w:rPr>
          <w:rFonts w:ascii="Arial" w:hAnsi="Arial" w:cs="Arial"/>
          <w:sz w:val="18"/>
          <w:szCs w:val="18"/>
        </w:rPr>
        <w:t>.</w:t>
      </w:r>
    </w:p>
    <w:p w14:paraId="799A1ACD" w14:textId="77777777" w:rsidR="00220C4E" w:rsidRDefault="00955E34" w:rsidP="00220C4E">
      <w:pPr>
        <w:pStyle w:val="ListParagraph"/>
        <w:numPr>
          <w:ilvl w:val="0"/>
          <w:numId w:val="1"/>
        </w:numPr>
        <w:spacing w:before="240"/>
        <w:ind w:left="360"/>
        <w:jc w:val="both"/>
        <w:rPr>
          <w:rFonts w:ascii="Arial" w:hAnsi="Arial" w:cs="Arial"/>
          <w:b/>
          <w:bCs/>
          <w:sz w:val="24"/>
          <w:szCs w:val="24"/>
        </w:rPr>
      </w:pPr>
      <w:r w:rsidRPr="002C64F9">
        <w:rPr>
          <w:rFonts w:ascii="Arial" w:hAnsi="Arial" w:cs="Arial"/>
          <w:b/>
          <w:bCs/>
          <w:sz w:val="24"/>
          <w:szCs w:val="24"/>
        </w:rPr>
        <w:t>Objectives</w:t>
      </w:r>
    </w:p>
    <w:p w14:paraId="280317B8" w14:textId="77777777" w:rsidR="00D37AE6" w:rsidRPr="00220C4E" w:rsidRDefault="00D37AE6" w:rsidP="00D37AE6">
      <w:pPr>
        <w:pStyle w:val="ListParagraph"/>
        <w:spacing w:before="240" w:after="0"/>
        <w:ind w:left="360"/>
        <w:jc w:val="both"/>
        <w:rPr>
          <w:rFonts w:ascii="Arial" w:hAnsi="Arial" w:cs="Arial"/>
          <w:b/>
          <w:bCs/>
          <w:sz w:val="24"/>
          <w:szCs w:val="24"/>
        </w:rPr>
      </w:pPr>
    </w:p>
    <w:p w14:paraId="19B1C164" w14:textId="77777777" w:rsidR="00D37AE6" w:rsidRPr="002C64F9" w:rsidRDefault="00220C4E" w:rsidP="00D37AE6">
      <w:pPr>
        <w:ind w:left="360"/>
        <w:jc w:val="both"/>
        <w:rPr>
          <w:rFonts w:ascii="Arial" w:hAnsi="Arial" w:cs="Arial"/>
          <w:sz w:val="18"/>
          <w:szCs w:val="18"/>
        </w:rPr>
      </w:pPr>
      <w:r>
        <w:rPr>
          <w:rFonts w:ascii="Arial" w:hAnsi="Arial" w:cs="Arial"/>
          <w:sz w:val="18"/>
          <w:szCs w:val="18"/>
        </w:rPr>
        <w:t xml:space="preserve">The objective of this </w:t>
      </w:r>
      <w:r w:rsidR="00281402">
        <w:rPr>
          <w:rFonts w:ascii="Arial" w:hAnsi="Arial" w:cs="Arial"/>
          <w:sz w:val="18"/>
          <w:szCs w:val="18"/>
        </w:rPr>
        <w:t xml:space="preserve">programming </w:t>
      </w:r>
      <w:r>
        <w:rPr>
          <w:rFonts w:ascii="Arial" w:hAnsi="Arial" w:cs="Arial"/>
          <w:sz w:val="18"/>
          <w:szCs w:val="18"/>
        </w:rPr>
        <w:t xml:space="preserve">assignment is to be able to demonstrate how association rule </w:t>
      </w:r>
      <w:r w:rsidR="00281402">
        <w:rPr>
          <w:rFonts w:ascii="Arial" w:hAnsi="Arial" w:cs="Arial"/>
          <w:sz w:val="18"/>
          <w:szCs w:val="18"/>
        </w:rPr>
        <w:t xml:space="preserve">mining can be applied to a sample </w:t>
      </w:r>
      <w:r w:rsidR="00541BC8">
        <w:rPr>
          <w:rFonts w:ascii="Arial" w:hAnsi="Arial" w:cs="Arial"/>
          <w:sz w:val="18"/>
          <w:szCs w:val="18"/>
        </w:rPr>
        <w:t xml:space="preserve">retail </w:t>
      </w:r>
      <w:r w:rsidR="00281402">
        <w:rPr>
          <w:rFonts w:ascii="Arial" w:hAnsi="Arial" w:cs="Arial"/>
          <w:sz w:val="18"/>
          <w:szCs w:val="18"/>
        </w:rPr>
        <w:t xml:space="preserve">market basket dataset using two algorithms – </w:t>
      </w:r>
      <w:proofErr w:type="spellStart"/>
      <w:r w:rsidR="00281402">
        <w:rPr>
          <w:rFonts w:ascii="Arial" w:hAnsi="Arial" w:cs="Arial"/>
          <w:sz w:val="18"/>
          <w:szCs w:val="18"/>
        </w:rPr>
        <w:t>Apriori</w:t>
      </w:r>
      <w:proofErr w:type="spellEnd"/>
      <w:r w:rsidR="00281402">
        <w:rPr>
          <w:rFonts w:ascii="Arial" w:hAnsi="Arial" w:cs="Arial"/>
          <w:sz w:val="18"/>
          <w:szCs w:val="18"/>
        </w:rPr>
        <w:t xml:space="preserve"> and FP-growth. This programming assignment also aims to demonstrate the evaluation of generated association rules using </w:t>
      </w:r>
      <w:r w:rsidR="00281402" w:rsidRPr="00281402">
        <w:rPr>
          <w:rFonts w:ascii="Arial" w:hAnsi="Arial" w:cs="Arial"/>
          <w:sz w:val="18"/>
          <w:szCs w:val="18"/>
        </w:rPr>
        <w:t xml:space="preserve">Lift, </w:t>
      </w:r>
      <w:proofErr w:type="spellStart"/>
      <w:r w:rsidR="00281402" w:rsidRPr="00281402">
        <w:rPr>
          <w:rFonts w:ascii="Arial" w:hAnsi="Arial" w:cs="Arial"/>
          <w:sz w:val="18"/>
          <w:szCs w:val="18"/>
        </w:rPr>
        <w:t>Kulczynski</w:t>
      </w:r>
      <w:proofErr w:type="spellEnd"/>
      <w:r w:rsidR="00281402" w:rsidRPr="00281402">
        <w:rPr>
          <w:rFonts w:ascii="Arial" w:hAnsi="Arial" w:cs="Arial"/>
          <w:sz w:val="18"/>
          <w:szCs w:val="18"/>
        </w:rPr>
        <w:t>, and Imbalance Ratio (IR).</w:t>
      </w:r>
      <w:r w:rsidR="00281402">
        <w:rPr>
          <w:rFonts w:ascii="Arial" w:hAnsi="Arial" w:cs="Arial"/>
          <w:sz w:val="18"/>
          <w:szCs w:val="18"/>
        </w:rPr>
        <w:t xml:space="preserve"> </w:t>
      </w:r>
    </w:p>
    <w:p w14:paraId="5354E11C" w14:textId="77777777" w:rsidR="00D37AE6" w:rsidRDefault="00D37AE6" w:rsidP="00D37AE6">
      <w:pPr>
        <w:pStyle w:val="ListParagraph"/>
        <w:numPr>
          <w:ilvl w:val="0"/>
          <w:numId w:val="1"/>
        </w:numPr>
        <w:spacing w:before="240"/>
        <w:ind w:left="360"/>
        <w:jc w:val="both"/>
        <w:rPr>
          <w:rFonts w:ascii="Arial" w:hAnsi="Arial" w:cs="Arial"/>
          <w:b/>
          <w:bCs/>
          <w:sz w:val="24"/>
          <w:szCs w:val="24"/>
        </w:rPr>
      </w:pPr>
      <w:r>
        <w:rPr>
          <w:rFonts w:ascii="Arial" w:hAnsi="Arial" w:cs="Arial"/>
          <w:b/>
          <w:bCs/>
          <w:sz w:val="24"/>
          <w:szCs w:val="24"/>
        </w:rPr>
        <w:t>Methodology</w:t>
      </w:r>
    </w:p>
    <w:p w14:paraId="7A4CC975" w14:textId="77777777" w:rsidR="00D37AE6" w:rsidRDefault="00D37AE6" w:rsidP="00D37AE6">
      <w:pPr>
        <w:pStyle w:val="ListParagraph"/>
        <w:spacing w:before="240" w:after="0"/>
        <w:ind w:left="360"/>
        <w:jc w:val="both"/>
        <w:rPr>
          <w:rFonts w:ascii="Arial" w:hAnsi="Arial" w:cs="Arial"/>
          <w:b/>
          <w:bCs/>
          <w:sz w:val="24"/>
          <w:szCs w:val="24"/>
        </w:rPr>
      </w:pPr>
    </w:p>
    <w:p w14:paraId="6ED988FC" w14:textId="77777777" w:rsidR="00D76BDB" w:rsidRDefault="00281402" w:rsidP="00D76BDB">
      <w:pPr>
        <w:jc w:val="both"/>
        <w:rPr>
          <w:rFonts w:ascii="Arial" w:hAnsi="Arial" w:cs="Arial"/>
          <w:b/>
          <w:bCs/>
          <w:sz w:val="20"/>
          <w:szCs w:val="20"/>
        </w:rPr>
      </w:pPr>
      <w:r w:rsidRPr="00281402">
        <w:rPr>
          <w:rFonts w:ascii="Arial" w:hAnsi="Arial" w:cs="Arial"/>
          <w:b/>
          <w:bCs/>
          <w:sz w:val="20"/>
          <w:szCs w:val="20"/>
        </w:rPr>
        <w:t>3.1</w:t>
      </w:r>
      <w:r>
        <w:rPr>
          <w:rFonts w:ascii="Arial" w:hAnsi="Arial" w:cs="Arial"/>
          <w:b/>
          <w:bCs/>
          <w:sz w:val="20"/>
          <w:szCs w:val="20"/>
        </w:rPr>
        <w:tab/>
      </w:r>
      <w:r w:rsidR="00D76BDB">
        <w:rPr>
          <w:rFonts w:ascii="Arial" w:hAnsi="Arial" w:cs="Arial"/>
          <w:b/>
          <w:bCs/>
          <w:sz w:val="20"/>
          <w:szCs w:val="20"/>
        </w:rPr>
        <w:t>The Dataset</w:t>
      </w:r>
    </w:p>
    <w:p w14:paraId="2A691293" w14:textId="77777777" w:rsidR="00D76BDB" w:rsidRDefault="00D76BDB" w:rsidP="00D76BDB">
      <w:pPr>
        <w:spacing w:after="0"/>
        <w:ind w:left="360"/>
        <w:jc w:val="both"/>
        <w:rPr>
          <w:rFonts w:ascii="Arial" w:hAnsi="Arial" w:cs="Arial"/>
          <w:sz w:val="18"/>
          <w:szCs w:val="18"/>
        </w:rPr>
      </w:pPr>
      <w:r>
        <w:rPr>
          <w:rFonts w:ascii="Arial" w:hAnsi="Arial" w:cs="Arial"/>
          <w:sz w:val="18"/>
          <w:szCs w:val="18"/>
        </w:rPr>
        <w:t xml:space="preserve">The dataset named </w:t>
      </w:r>
      <w:r w:rsidRPr="00D76BDB">
        <w:rPr>
          <w:rFonts w:ascii="Arial" w:hAnsi="Arial" w:cs="Arial"/>
          <w:i/>
          <w:iCs/>
          <w:sz w:val="18"/>
          <w:szCs w:val="18"/>
        </w:rPr>
        <w:t>basket.dat</w:t>
      </w:r>
      <w:r>
        <w:rPr>
          <w:rFonts w:ascii="Arial" w:hAnsi="Arial" w:cs="Arial"/>
          <w:i/>
          <w:iCs/>
          <w:sz w:val="18"/>
          <w:szCs w:val="18"/>
        </w:rPr>
        <w:t xml:space="preserve"> </w:t>
      </w:r>
      <w:r>
        <w:rPr>
          <w:rFonts w:ascii="Arial" w:hAnsi="Arial" w:cs="Arial"/>
          <w:sz w:val="18"/>
          <w:szCs w:val="18"/>
        </w:rPr>
        <w:t>contain</w:t>
      </w:r>
      <w:r w:rsidR="00541BC8">
        <w:rPr>
          <w:rFonts w:ascii="Arial" w:hAnsi="Arial" w:cs="Arial"/>
          <w:sz w:val="18"/>
          <w:szCs w:val="18"/>
        </w:rPr>
        <w:t>s</w:t>
      </w:r>
      <w:r>
        <w:rPr>
          <w:rFonts w:ascii="Arial" w:hAnsi="Arial" w:cs="Arial"/>
          <w:sz w:val="18"/>
          <w:szCs w:val="18"/>
        </w:rPr>
        <w:t xml:space="preserve"> 1001 records of sample retail transactions from a grocery store.</w:t>
      </w:r>
      <w:r w:rsidR="00D6190D">
        <w:rPr>
          <w:rFonts w:ascii="Arial" w:hAnsi="Arial" w:cs="Arial"/>
          <w:sz w:val="18"/>
          <w:szCs w:val="18"/>
        </w:rPr>
        <w:t xml:space="preserve"> Each line represent a single transaction. Each item purchased is separated by a space character. </w:t>
      </w:r>
    </w:p>
    <w:p w14:paraId="1BFA61F4" w14:textId="77777777" w:rsidR="00D6190D" w:rsidRDefault="00D6190D" w:rsidP="00D76BDB">
      <w:pPr>
        <w:spacing w:after="0"/>
        <w:ind w:left="360"/>
        <w:jc w:val="both"/>
        <w:rPr>
          <w:rFonts w:ascii="Arial" w:hAnsi="Arial" w:cs="Arial"/>
          <w:sz w:val="18"/>
          <w:szCs w:val="18"/>
        </w:rPr>
      </w:pPr>
    </w:p>
    <w:p w14:paraId="6F8C8B3B" w14:textId="77777777" w:rsidR="00D6190D" w:rsidRDefault="00D6190D" w:rsidP="00D76BDB">
      <w:pPr>
        <w:spacing w:after="0"/>
        <w:ind w:left="360"/>
        <w:jc w:val="both"/>
        <w:rPr>
          <w:rFonts w:ascii="Arial" w:hAnsi="Arial" w:cs="Arial"/>
          <w:sz w:val="18"/>
          <w:szCs w:val="18"/>
        </w:rPr>
      </w:pPr>
      <w:r w:rsidRPr="00D6190D">
        <w:rPr>
          <w:rFonts w:ascii="Arial" w:hAnsi="Arial" w:cs="Arial"/>
          <w:sz w:val="18"/>
          <w:szCs w:val="18"/>
        </w:rPr>
        <w:t xml:space="preserve">The R packages named </w:t>
      </w:r>
      <w:proofErr w:type="spellStart"/>
      <w:r w:rsidRPr="00D6190D">
        <w:rPr>
          <w:rFonts w:ascii="Arial" w:hAnsi="Arial" w:cs="Arial"/>
          <w:i/>
          <w:iCs/>
          <w:sz w:val="18"/>
          <w:szCs w:val="18"/>
        </w:rPr>
        <w:t>arules</w:t>
      </w:r>
      <w:proofErr w:type="spellEnd"/>
      <w:r w:rsidRPr="00D6190D">
        <w:rPr>
          <w:rFonts w:ascii="Arial" w:hAnsi="Arial" w:cs="Arial"/>
          <w:sz w:val="18"/>
          <w:szCs w:val="18"/>
        </w:rPr>
        <w:t xml:space="preserve"> and </w:t>
      </w:r>
      <w:proofErr w:type="spellStart"/>
      <w:r w:rsidRPr="00D6190D">
        <w:rPr>
          <w:rFonts w:ascii="Arial" w:hAnsi="Arial" w:cs="Arial"/>
          <w:i/>
          <w:iCs/>
          <w:sz w:val="18"/>
          <w:szCs w:val="18"/>
        </w:rPr>
        <w:t>aruleViz</w:t>
      </w:r>
      <w:proofErr w:type="spellEnd"/>
      <w:r w:rsidRPr="00D6190D">
        <w:rPr>
          <w:rFonts w:ascii="Arial" w:hAnsi="Arial" w:cs="Arial"/>
          <w:sz w:val="18"/>
          <w:szCs w:val="18"/>
        </w:rPr>
        <w:t xml:space="preserve"> were installed do the mining and visualization of the association rules.</w:t>
      </w:r>
    </w:p>
    <w:p w14:paraId="7DC63C1C" w14:textId="77777777" w:rsidR="00D6190D" w:rsidRDefault="00D6190D" w:rsidP="00D76BDB">
      <w:pPr>
        <w:spacing w:after="0"/>
        <w:ind w:left="360"/>
        <w:jc w:val="both"/>
        <w:rPr>
          <w:rFonts w:ascii="Arial" w:hAnsi="Arial" w:cs="Arial"/>
          <w:sz w:val="18"/>
          <w:szCs w:val="18"/>
        </w:rPr>
      </w:pPr>
    </w:p>
    <w:p w14:paraId="38FCEABE" w14:textId="77777777" w:rsidR="00D6190D" w:rsidRPr="00D6190D" w:rsidRDefault="00D6190D" w:rsidP="00D6190D">
      <w:pPr>
        <w:spacing w:after="0"/>
        <w:ind w:firstLine="360"/>
        <w:jc w:val="both"/>
        <w:rPr>
          <w:rFonts w:ascii="Courier New" w:hAnsi="Courier New" w:cs="Courier New"/>
          <w:sz w:val="18"/>
          <w:szCs w:val="18"/>
        </w:rPr>
      </w:pPr>
      <w:r w:rsidRPr="00D6190D">
        <w:rPr>
          <w:rFonts w:ascii="Courier New" w:hAnsi="Courier New" w:cs="Courier New"/>
          <w:sz w:val="18"/>
          <w:szCs w:val="18"/>
        </w:rPr>
        <w:t>library(</w:t>
      </w:r>
      <w:proofErr w:type="spellStart"/>
      <w:r w:rsidRPr="00D6190D">
        <w:rPr>
          <w:rFonts w:ascii="Courier New" w:hAnsi="Courier New" w:cs="Courier New"/>
          <w:sz w:val="18"/>
          <w:szCs w:val="18"/>
        </w:rPr>
        <w:t>arules</w:t>
      </w:r>
      <w:proofErr w:type="spellEnd"/>
      <w:r w:rsidRPr="00D6190D">
        <w:rPr>
          <w:rFonts w:ascii="Courier New" w:hAnsi="Courier New" w:cs="Courier New"/>
          <w:sz w:val="18"/>
          <w:szCs w:val="18"/>
        </w:rPr>
        <w:t>)</w:t>
      </w:r>
    </w:p>
    <w:p w14:paraId="59C65C81" w14:textId="77777777" w:rsidR="00D6190D" w:rsidRDefault="00D6190D" w:rsidP="00D6190D">
      <w:pPr>
        <w:spacing w:after="0"/>
        <w:ind w:firstLine="360"/>
        <w:jc w:val="both"/>
        <w:rPr>
          <w:rFonts w:ascii="Courier New" w:hAnsi="Courier New" w:cs="Courier New"/>
          <w:sz w:val="18"/>
          <w:szCs w:val="18"/>
        </w:rPr>
      </w:pPr>
      <w:r w:rsidRPr="00D6190D">
        <w:rPr>
          <w:rFonts w:ascii="Courier New" w:hAnsi="Courier New" w:cs="Courier New"/>
          <w:sz w:val="18"/>
          <w:szCs w:val="18"/>
        </w:rPr>
        <w:t>library(</w:t>
      </w:r>
      <w:proofErr w:type="spellStart"/>
      <w:r w:rsidRPr="00D6190D">
        <w:rPr>
          <w:rFonts w:ascii="Courier New" w:hAnsi="Courier New" w:cs="Courier New"/>
          <w:sz w:val="18"/>
          <w:szCs w:val="18"/>
        </w:rPr>
        <w:t>arulesViz</w:t>
      </w:r>
      <w:proofErr w:type="spellEnd"/>
      <w:r w:rsidRPr="00D6190D">
        <w:rPr>
          <w:rFonts w:ascii="Courier New" w:hAnsi="Courier New" w:cs="Courier New"/>
          <w:sz w:val="18"/>
          <w:szCs w:val="18"/>
        </w:rPr>
        <w:t>)</w:t>
      </w:r>
    </w:p>
    <w:p w14:paraId="29D7A6C4" w14:textId="77777777" w:rsidR="00D6190D" w:rsidRDefault="00D6190D" w:rsidP="00D6190D">
      <w:pPr>
        <w:spacing w:after="0"/>
        <w:ind w:firstLine="360"/>
        <w:jc w:val="both"/>
        <w:rPr>
          <w:rFonts w:ascii="Courier New" w:hAnsi="Courier New" w:cs="Courier New"/>
          <w:sz w:val="18"/>
          <w:szCs w:val="18"/>
        </w:rPr>
      </w:pPr>
    </w:p>
    <w:p w14:paraId="5125883E" w14:textId="77777777" w:rsidR="00D6190D" w:rsidRPr="00D6190D" w:rsidRDefault="00D6190D" w:rsidP="00D6190D">
      <w:pPr>
        <w:spacing w:after="0"/>
        <w:ind w:left="360"/>
        <w:jc w:val="both"/>
        <w:rPr>
          <w:rFonts w:ascii="Arial" w:hAnsi="Arial" w:cs="Arial"/>
          <w:sz w:val="18"/>
          <w:szCs w:val="18"/>
        </w:rPr>
      </w:pPr>
      <w:r w:rsidRPr="00D6190D">
        <w:rPr>
          <w:rFonts w:ascii="Arial" w:hAnsi="Arial" w:cs="Arial"/>
          <w:sz w:val="18"/>
          <w:szCs w:val="18"/>
        </w:rPr>
        <w:t xml:space="preserve">The </w:t>
      </w:r>
      <w:r>
        <w:rPr>
          <w:rFonts w:ascii="Arial" w:hAnsi="Arial" w:cs="Arial"/>
          <w:sz w:val="18"/>
          <w:szCs w:val="18"/>
        </w:rPr>
        <w:t xml:space="preserve">records were read using the </w:t>
      </w:r>
      <w:proofErr w:type="spellStart"/>
      <w:r w:rsidRPr="00D6190D">
        <w:rPr>
          <w:rFonts w:ascii="Arial" w:hAnsi="Arial" w:cs="Arial"/>
          <w:i/>
          <w:iCs/>
          <w:sz w:val="18"/>
          <w:szCs w:val="18"/>
        </w:rPr>
        <w:t>read.transaction</w:t>
      </w:r>
      <w:proofErr w:type="spellEnd"/>
      <w:r>
        <w:rPr>
          <w:rFonts w:ascii="Arial" w:hAnsi="Arial" w:cs="Arial"/>
          <w:i/>
          <w:iCs/>
          <w:sz w:val="18"/>
          <w:szCs w:val="18"/>
        </w:rPr>
        <w:t xml:space="preserve"> </w:t>
      </w:r>
      <w:r>
        <w:rPr>
          <w:rFonts w:ascii="Arial" w:hAnsi="Arial" w:cs="Arial"/>
          <w:sz w:val="18"/>
          <w:szCs w:val="18"/>
        </w:rPr>
        <w:t xml:space="preserve">function in the </w:t>
      </w:r>
      <w:proofErr w:type="spellStart"/>
      <w:r>
        <w:rPr>
          <w:rFonts w:ascii="Arial" w:hAnsi="Arial" w:cs="Arial"/>
          <w:i/>
          <w:iCs/>
          <w:sz w:val="18"/>
          <w:szCs w:val="18"/>
        </w:rPr>
        <w:t>arules</w:t>
      </w:r>
      <w:proofErr w:type="spellEnd"/>
      <w:r>
        <w:rPr>
          <w:rFonts w:ascii="Arial" w:hAnsi="Arial" w:cs="Arial"/>
          <w:i/>
          <w:iCs/>
          <w:sz w:val="18"/>
          <w:szCs w:val="18"/>
        </w:rPr>
        <w:t xml:space="preserve"> </w:t>
      </w:r>
      <w:r>
        <w:rPr>
          <w:rFonts w:ascii="Arial" w:hAnsi="Arial" w:cs="Arial"/>
          <w:sz w:val="18"/>
          <w:szCs w:val="18"/>
        </w:rPr>
        <w:t>package.</w:t>
      </w:r>
    </w:p>
    <w:p w14:paraId="27E8809A" w14:textId="77777777" w:rsidR="00D76BDB" w:rsidRDefault="00D76BDB" w:rsidP="00D6190D">
      <w:pPr>
        <w:spacing w:after="0"/>
        <w:jc w:val="both"/>
        <w:rPr>
          <w:rFonts w:ascii="Arial" w:hAnsi="Arial" w:cs="Arial"/>
          <w:sz w:val="18"/>
          <w:szCs w:val="18"/>
        </w:rPr>
      </w:pPr>
    </w:p>
    <w:p w14:paraId="1D9A51C3" w14:textId="77777777" w:rsidR="00D76BDB" w:rsidRDefault="00D76BDB" w:rsidP="00D76BDB">
      <w:pPr>
        <w:spacing w:after="0"/>
        <w:ind w:firstLine="360"/>
        <w:jc w:val="both"/>
        <w:rPr>
          <w:rFonts w:ascii="Courier New" w:hAnsi="Courier New" w:cs="Courier New"/>
          <w:sz w:val="18"/>
          <w:szCs w:val="18"/>
        </w:rPr>
      </w:pPr>
      <w:r w:rsidRPr="00D76BDB">
        <w:rPr>
          <w:rFonts w:ascii="Courier New" w:hAnsi="Courier New" w:cs="Courier New"/>
          <w:sz w:val="18"/>
          <w:szCs w:val="18"/>
        </w:rPr>
        <w:t xml:space="preserve">basket &lt;- </w:t>
      </w:r>
      <w:proofErr w:type="spellStart"/>
      <w:r w:rsidRPr="00D76BDB">
        <w:rPr>
          <w:rFonts w:ascii="Courier New" w:hAnsi="Courier New" w:cs="Courier New"/>
          <w:sz w:val="18"/>
          <w:szCs w:val="18"/>
        </w:rPr>
        <w:t>read.transactions</w:t>
      </w:r>
      <w:proofErr w:type="spellEnd"/>
      <w:r w:rsidRPr="00D76BDB">
        <w:rPr>
          <w:rFonts w:ascii="Courier New" w:hAnsi="Courier New" w:cs="Courier New"/>
          <w:sz w:val="18"/>
          <w:szCs w:val="18"/>
        </w:rPr>
        <w:t>("basket.dat",</w:t>
      </w:r>
    </w:p>
    <w:p w14:paraId="443F7A0F" w14:textId="77777777" w:rsidR="00D76BDB" w:rsidRPr="00D76BDB" w:rsidRDefault="00D76BDB" w:rsidP="00D76BDB">
      <w:pPr>
        <w:spacing w:after="0"/>
        <w:ind w:left="360" w:firstLine="360"/>
        <w:jc w:val="both"/>
        <w:rPr>
          <w:rFonts w:ascii="Courier New" w:hAnsi="Courier New" w:cs="Courier New"/>
          <w:sz w:val="18"/>
          <w:szCs w:val="18"/>
        </w:rPr>
      </w:pPr>
      <w:r w:rsidRPr="00D76BDB">
        <w:rPr>
          <w:rFonts w:ascii="Courier New" w:hAnsi="Courier New" w:cs="Courier New"/>
          <w:sz w:val="18"/>
          <w:szCs w:val="18"/>
        </w:rPr>
        <w:t xml:space="preserve">format = "basket", </w:t>
      </w:r>
    </w:p>
    <w:p w14:paraId="523A7195" w14:textId="77777777" w:rsidR="00D76BDB" w:rsidRPr="00D76BDB" w:rsidRDefault="00D76BDB" w:rsidP="00D76BDB">
      <w:pPr>
        <w:spacing w:after="0"/>
        <w:ind w:left="360" w:firstLine="360"/>
        <w:jc w:val="both"/>
        <w:rPr>
          <w:rFonts w:ascii="Courier New" w:hAnsi="Courier New" w:cs="Courier New"/>
          <w:sz w:val="18"/>
          <w:szCs w:val="18"/>
        </w:rPr>
      </w:pPr>
      <w:proofErr w:type="spellStart"/>
      <w:r w:rsidRPr="00D76BDB">
        <w:rPr>
          <w:rFonts w:ascii="Courier New" w:hAnsi="Courier New" w:cs="Courier New"/>
          <w:sz w:val="18"/>
          <w:szCs w:val="18"/>
        </w:rPr>
        <w:t>sep</w:t>
      </w:r>
      <w:proofErr w:type="spellEnd"/>
      <w:r w:rsidRPr="00D76BDB">
        <w:rPr>
          <w:rFonts w:ascii="Courier New" w:hAnsi="Courier New" w:cs="Courier New"/>
          <w:sz w:val="18"/>
          <w:szCs w:val="18"/>
        </w:rPr>
        <w:t xml:space="preserve"> = " ",</w:t>
      </w:r>
    </w:p>
    <w:p w14:paraId="27243CB1" w14:textId="77777777" w:rsidR="00D76BDB" w:rsidRDefault="00D76BDB" w:rsidP="00D76BDB">
      <w:pPr>
        <w:spacing w:after="0"/>
        <w:ind w:left="360" w:firstLine="360"/>
        <w:jc w:val="both"/>
        <w:rPr>
          <w:rFonts w:ascii="Courier New" w:hAnsi="Courier New" w:cs="Courier New"/>
          <w:sz w:val="18"/>
          <w:szCs w:val="18"/>
        </w:rPr>
      </w:pPr>
      <w:proofErr w:type="spellStart"/>
      <w:r w:rsidRPr="00D76BDB">
        <w:rPr>
          <w:rFonts w:ascii="Courier New" w:hAnsi="Courier New" w:cs="Courier New"/>
          <w:sz w:val="18"/>
          <w:szCs w:val="18"/>
        </w:rPr>
        <w:t>rm.duplicates</w:t>
      </w:r>
      <w:proofErr w:type="spellEnd"/>
      <w:r w:rsidRPr="00D76BDB">
        <w:rPr>
          <w:rFonts w:ascii="Courier New" w:hAnsi="Courier New" w:cs="Courier New"/>
          <w:sz w:val="18"/>
          <w:szCs w:val="18"/>
        </w:rPr>
        <w:t xml:space="preserve"> = TRUE)</w:t>
      </w:r>
    </w:p>
    <w:p w14:paraId="34392ACB" w14:textId="77777777" w:rsidR="00D6190D" w:rsidRDefault="00D6190D" w:rsidP="00D6190D">
      <w:pPr>
        <w:spacing w:after="0"/>
        <w:jc w:val="both"/>
        <w:rPr>
          <w:rFonts w:ascii="Courier New" w:hAnsi="Courier New" w:cs="Courier New"/>
          <w:sz w:val="18"/>
          <w:szCs w:val="18"/>
        </w:rPr>
      </w:pPr>
    </w:p>
    <w:p w14:paraId="102B7515" w14:textId="77777777" w:rsidR="00D6190D" w:rsidRDefault="00D6190D" w:rsidP="00D6190D">
      <w:pPr>
        <w:spacing w:after="0"/>
        <w:jc w:val="both"/>
        <w:rPr>
          <w:rFonts w:ascii="Courier New" w:hAnsi="Courier New" w:cs="Courier New"/>
          <w:sz w:val="18"/>
          <w:szCs w:val="18"/>
        </w:rPr>
      </w:pPr>
    </w:p>
    <w:p w14:paraId="6E37571B" w14:textId="77777777" w:rsidR="00D6190D" w:rsidRPr="00D6190D" w:rsidRDefault="00D6190D" w:rsidP="00D6190D">
      <w:pPr>
        <w:jc w:val="both"/>
        <w:rPr>
          <w:rFonts w:ascii="Arial" w:hAnsi="Arial" w:cs="Arial"/>
          <w:b/>
          <w:bCs/>
          <w:sz w:val="20"/>
          <w:szCs w:val="20"/>
        </w:rPr>
      </w:pPr>
      <w:r w:rsidRPr="00281402">
        <w:rPr>
          <w:rFonts w:ascii="Arial" w:hAnsi="Arial" w:cs="Arial"/>
          <w:b/>
          <w:bCs/>
          <w:sz w:val="20"/>
          <w:szCs w:val="20"/>
        </w:rPr>
        <w:t>3.</w:t>
      </w:r>
      <w:r w:rsidR="005B0FC6">
        <w:rPr>
          <w:rFonts w:ascii="Arial" w:hAnsi="Arial" w:cs="Arial"/>
          <w:b/>
          <w:bCs/>
          <w:sz w:val="20"/>
          <w:szCs w:val="20"/>
        </w:rPr>
        <w:t>2</w:t>
      </w:r>
      <w:r>
        <w:rPr>
          <w:rFonts w:ascii="Arial" w:hAnsi="Arial" w:cs="Arial"/>
          <w:b/>
          <w:bCs/>
          <w:sz w:val="20"/>
          <w:szCs w:val="20"/>
        </w:rPr>
        <w:tab/>
      </w:r>
      <w:proofErr w:type="spellStart"/>
      <w:r>
        <w:rPr>
          <w:rFonts w:ascii="Arial" w:hAnsi="Arial" w:cs="Arial"/>
          <w:b/>
          <w:bCs/>
          <w:sz w:val="20"/>
          <w:szCs w:val="20"/>
        </w:rPr>
        <w:t>Apriori</w:t>
      </w:r>
      <w:proofErr w:type="spellEnd"/>
      <w:r>
        <w:rPr>
          <w:rFonts w:ascii="Arial" w:hAnsi="Arial" w:cs="Arial"/>
          <w:b/>
          <w:bCs/>
          <w:sz w:val="20"/>
          <w:szCs w:val="20"/>
        </w:rPr>
        <w:t xml:space="preserve"> Algorithm</w:t>
      </w:r>
    </w:p>
    <w:p w14:paraId="5C1594A7" w14:textId="77777777" w:rsidR="000566A1" w:rsidRDefault="000566A1" w:rsidP="00F70E3B">
      <w:pPr>
        <w:spacing w:after="0"/>
        <w:ind w:left="360"/>
        <w:jc w:val="both"/>
        <w:rPr>
          <w:rFonts w:ascii="Arial" w:hAnsi="Arial" w:cs="Arial"/>
          <w:sz w:val="18"/>
          <w:szCs w:val="18"/>
        </w:rPr>
      </w:pPr>
      <w:r>
        <w:rPr>
          <w:rFonts w:ascii="Arial" w:hAnsi="Arial" w:cs="Arial"/>
          <w:sz w:val="18"/>
          <w:szCs w:val="18"/>
        </w:rPr>
        <w:t xml:space="preserve">The </w:t>
      </w:r>
      <w:proofErr w:type="spellStart"/>
      <w:r w:rsidRPr="000566A1">
        <w:rPr>
          <w:rFonts w:ascii="Arial" w:hAnsi="Arial" w:cs="Arial"/>
          <w:b/>
          <w:bCs/>
          <w:sz w:val="18"/>
          <w:szCs w:val="18"/>
        </w:rPr>
        <w:t>Apriori</w:t>
      </w:r>
      <w:proofErr w:type="spellEnd"/>
      <w:r>
        <w:rPr>
          <w:rFonts w:ascii="Arial" w:hAnsi="Arial" w:cs="Arial"/>
          <w:sz w:val="18"/>
          <w:szCs w:val="18"/>
        </w:rPr>
        <w:t xml:space="preserve"> is an algorithm used to obtain </w:t>
      </w:r>
      <w:r w:rsidRPr="000566A1">
        <w:rPr>
          <w:rFonts w:ascii="Arial" w:hAnsi="Arial" w:cs="Arial"/>
          <w:sz w:val="18"/>
          <w:szCs w:val="18"/>
        </w:rPr>
        <w:t>frequent item set</w:t>
      </w:r>
      <w:r w:rsidR="00DE0624">
        <w:rPr>
          <w:rFonts w:ascii="Arial" w:hAnsi="Arial" w:cs="Arial"/>
          <w:sz w:val="18"/>
          <w:szCs w:val="18"/>
        </w:rPr>
        <w:t>s</w:t>
      </w:r>
      <w:r>
        <w:rPr>
          <w:rFonts w:ascii="Arial" w:hAnsi="Arial" w:cs="Arial"/>
          <w:sz w:val="18"/>
          <w:szCs w:val="18"/>
        </w:rPr>
        <w:t xml:space="preserve"> and association rules over relational databases. The algorithm proceeds with an </w:t>
      </w:r>
      <w:r w:rsidRPr="000566A1">
        <w:rPr>
          <w:rFonts w:ascii="Arial" w:hAnsi="Arial" w:cs="Arial"/>
          <w:sz w:val="18"/>
          <w:szCs w:val="18"/>
        </w:rPr>
        <w:t>iterative level-wise search</w:t>
      </w:r>
      <w:r>
        <w:rPr>
          <w:rFonts w:ascii="Arial" w:hAnsi="Arial" w:cs="Arial"/>
          <w:sz w:val="18"/>
          <w:szCs w:val="18"/>
        </w:rPr>
        <w:t xml:space="preserve"> where k-</w:t>
      </w:r>
      <w:proofErr w:type="spellStart"/>
      <w:r>
        <w:rPr>
          <w:rFonts w:ascii="Arial" w:hAnsi="Arial" w:cs="Arial"/>
          <w:sz w:val="18"/>
          <w:szCs w:val="18"/>
        </w:rPr>
        <w:t>itemsets</w:t>
      </w:r>
      <w:proofErr w:type="spellEnd"/>
      <w:r>
        <w:rPr>
          <w:rFonts w:ascii="Arial" w:hAnsi="Arial" w:cs="Arial"/>
          <w:sz w:val="18"/>
          <w:szCs w:val="18"/>
        </w:rPr>
        <w:t xml:space="preserve"> are used to obtain (k+1)-</w:t>
      </w:r>
      <w:proofErr w:type="spellStart"/>
      <w:r>
        <w:rPr>
          <w:rFonts w:ascii="Arial" w:hAnsi="Arial" w:cs="Arial"/>
          <w:sz w:val="18"/>
          <w:szCs w:val="18"/>
        </w:rPr>
        <w:t>itemsets</w:t>
      </w:r>
      <w:proofErr w:type="spellEnd"/>
      <w:r>
        <w:rPr>
          <w:rFonts w:ascii="Arial" w:hAnsi="Arial" w:cs="Arial"/>
          <w:sz w:val="18"/>
          <w:szCs w:val="18"/>
        </w:rPr>
        <w:t>.</w:t>
      </w:r>
      <w:r w:rsidR="00F70E3B">
        <w:rPr>
          <w:rFonts w:ascii="Arial" w:hAnsi="Arial" w:cs="Arial"/>
          <w:sz w:val="18"/>
          <w:szCs w:val="18"/>
        </w:rPr>
        <w:t xml:space="preserve"> </w:t>
      </w:r>
      <w:proofErr w:type="spellStart"/>
      <w:r w:rsidR="00DE0624">
        <w:rPr>
          <w:rFonts w:ascii="Arial" w:hAnsi="Arial" w:cs="Arial"/>
          <w:sz w:val="18"/>
          <w:szCs w:val="18"/>
        </w:rPr>
        <w:t>A</w:t>
      </w:r>
      <w:r w:rsidR="00F70E3B" w:rsidRPr="00F70E3B">
        <w:rPr>
          <w:rFonts w:ascii="Arial" w:hAnsi="Arial" w:cs="Arial"/>
          <w:sz w:val="18"/>
          <w:szCs w:val="18"/>
        </w:rPr>
        <w:t>priori</w:t>
      </w:r>
      <w:proofErr w:type="spellEnd"/>
      <w:r w:rsidR="00F70E3B" w:rsidRPr="00F70E3B">
        <w:rPr>
          <w:rFonts w:ascii="Arial" w:hAnsi="Arial" w:cs="Arial"/>
          <w:sz w:val="18"/>
          <w:szCs w:val="18"/>
        </w:rPr>
        <w:t xml:space="preserve"> </w:t>
      </w:r>
      <w:r w:rsidR="00F70E3B">
        <w:rPr>
          <w:rFonts w:ascii="Arial" w:hAnsi="Arial" w:cs="Arial"/>
          <w:sz w:val="18"/>
          <w:szCs w:val="18"/>
        </w:rPr>
        <w:t>considers</w:t>
      </w:r>
      <w:r w:rsidR="00F70E3B" w:rsidRPr="00F70E3B">
        <w:rPr>
          <w:rFonts w:ascii="Arial" w:hAnsi="Arial" w:cs="Arial"/>
          <w:sz w:val="18"/>
          <w:szCs w:val="18"/>
        </w:rPr>
        <w:t xml:space="preserve"> </w:t>
      </w:r>
      <w:r w:rsidR="00F70E3B">
        <w:rPr>
          <w:rFonts w:ascii="Arial" w:hAnsi="Arial" w:cs="Arial"/>
          <w:sz w:val="18"/>
          <w:szCs w:val="18"/>
        </w:rPr>
        <w:t xml:space="preserve">all </w:t>
      </w:r>
      <w:r w:rsidR="00F70E3B" w:rsidRPr="00F70E3B">
        <w:rPr>
          <w:rFonts w:ascii="Arial" w:hAnsi="Arial" w:cs="Arial"/>
          <w:sz w:val="18"/>
          <w:szCs w:val="18"/>
        </w:rPr>
        <w:t>subset</w:t>
      </w:r>
      <w:r w:rsidR="00F70E3B">
        <w:rPr>
          <w:rFonts w:ascii="Arial" w:hAnsi="Arial" w:cs="Arial"/>
          <w:sz w:val="18"/>
          <w:szCs w:val="18"/>
        </w:rPr>
        <w:t>s</w:t>
      </w:r>
      <w:r w:rsidR="00F70E3B" w:rsidRPr="00F70E3B">
        <w:rPr>
          <w:rFonts w:ascii="Arial" w:hAnsi="Arial" w:cs="Arial"/>
          <w:sz w:val="18"/>
          <w:szCs w:val="18"/>
        </w:rPr>
        <w:t xml:space="preserve"> of a frequent item set </w:t>
      </w:r>
      <w:r w:rsidR="00F70E3B">
        <w:rPr>
          <w:rFonts w:ascii="Arial" w:hAnsi="Arial" w:cs="Arial"/>
          <w:sz w:val="18"/>
          <w:szCs w:val="18"/>
        </w:rPr>
        <w:t xml:space="preserve">to be </w:t>
      </w:r>
      <w:r w:rsidR="00F70E3B" w:rsidRPr="00F70E3B">
        <w:rPr>
          <w:rFonts w:ascii="Arial" w:hAnsi="Arial" w:cs="Arial"/>
          <w:sz w:val="18"/>
          <w:szCs w:val="18"/>
        </w:rPr>
        <w:t>frequent as well</w:t>
      </w:r>
      <w:r w:rsidR="00F70E3B">
        <w:rPr>
          <w:rFonts w:ascii="Arial" w:hAnsi="Arial" w:cs="Arial"/>
          <w:sz w:val="18"/>
          <w:szCs w:val="18"/>
        </w:rPr>
        <w:t>.</w:t>
      </w:r>
    </w:p>
    <w:p w14:paraId="42F4AF99" w14:textId="77777777" w:rsidR="00F70E3B" w:rsidRDefault="00F70E3B" w:rsidP="00F70E3B">
      <w:pPr>
        <w:spacing w:after="0"/>
        <w:jc w:val="both"/>
        <w:rPr>
          <w:rFonts w:ascii="Arial" w:hAnsi="Arial" w:cs="Arial"/>
          <w:sz w:val="18"/>
          <w:szCs w:val="18"/>
        </w:rPr>
      </w:pPr>
    </w:p>
    <w:p w14:paraId="40014DC2" w14:textId="77777777" w:rsidR="00D6190D" w:rsidRDefault="00D6190D" w:rsidP="00D6190D">
      <w:pPr>
        <w:spacing w:after="0"/>
        <w:ind w:left="360"/>
        <w:jc w:val="both"/>
        <w:rPr>
          <w:rFonts w:ascii="Arial" w:hAnsi="Arial" w:cs="Arial"/>
          <w:sz w:val="18"/>
          <w:szCs w:val="18"/>
        </w:rPr>
      </w:pPr>
      <w:r>
        <w:rPr>
          <w:rFonts w:ascii="Arial" w:hAnsi="Arial" w:cs="Arial"/>
          <w:sz w:val="18"/>
          <w:szCs w:val="18"/>
        </w:rPr>
        <w:t xml:space="preserve">Association rules were generated using the </w:t>
      </w:r>
      <w:proofErr w:type="spellStart"/>
      <w:r>
        <w:rPr>
          <w:rFonts w:ascii="Arial" w:hAnsi="Arial" w:cs="Arial"/>
          <w:sz w:val="18"/>
          <w:szCs w:val="18"/>
        </w:rPr>
        <w:t>apriori</w:t>
      </w:r>
      <w:proofErr w:type="spellEnd"/>
      <w:r>
        <w:rPr>
          <w:rFonts w:ascii="Arial" w:hAnsi="Arial" w:cs="Arial"/>
          <w:sz w:val="18"/>
          <w:szCs w:val="18"/>
        </w:rPr>
        <w:t xml:space="preserve"> algorithm by invoking the </w:t>
      </w:r>
      <w:proofErr w:type="spellStart"/>
      <w:r>
        <w:rPr>
          <w:rFonts w:ascii="Arial" w:hAnsi="Arial" w:cs="Arial"/>
          <w:i/>
          <w:iCs/>
          <w:sz w:val="18"/>
          <w:szCs w:val="18"/>
        </w:rPr>
        <w:t>apriori</w:t>
      </w:r>
      <w:proofErr w:type="spellEnd"/>
      <w:r>
        <w:rPr>
          <w:rFonts w:ascii="Arial" w:hAnsi="Arial" w:cs="Arial"/>
          <w:i/>
          <w:iCs/>
          <w:sz w:val="18"/>
          <w:szCs w:val="18"/>
        </w:rPr>
        <w:t xml:space="preserve"> </w:t>
      </w:r>
      <w:r>
        <w:rPr>
          <w:rFonts w:ascii="Arial" w:hAnsi="Arial" w:cs="Arial"/>
          <w:sz w:val="18"/>
          <w:szCs w:val="18"/>
        </w:rPr>
        <w:t xml:space="preserve">function in the </w:t>
      </w:r>
      <w:proofErr w:type="spellStart"/>
      <w:r>
        <w:rPr>
          <w:rFonts w:ascii="Arial" w:hAnsi="Arial" w:cs="Arial"/>
          <w:i/>
          <w:iCs/>
          <w:sz w:val="18"/>
          <w:szCs w:val="18"/>
        </w:rPr>
        <w:t>arules</w:t>
      </w:r>
      <w:proofErr w:type="spellEnd"/>
      <w:r>
        <w:rPr>
          <w:rFonts w:ascii="Arial" w:hAnsi="Arial" w:cs="Arial"/>
          <w:sz w:val="18"/>
          <w:szCs w:val="18"/>
        </w:rPr>
        <w:t xml:space="preserve"> package.</w:t>
      </w:r>
    </w:p>
    <w:p w14:paraId="0D10E8C4" w14:textId="77777777" w:rsidR="005B0FC6" w:rsidRDefault="005B0FC6" w:rsidP="000566A1">
      <w:pPr>
        <w:spacing w:after="0"/>
        <w:jc w:val="both"/>
        <w:rPr>
          <w:rFonts w:ascii="Arial" w:hAnsi="Arial" w:cs="Arial"/>
          <w:sz w:val="18"/>
          <w:szCs w:val="18"/>
        </w:rPr>
      </w:pPr>
    </w:p>
    <w:p w14:paraId="5CBE6026" w14:textId="77777777" w:rsidR="00DE0624" w:rsidRDefault="00DE0624" w:rsidP="00DE0624">
      <w:pPr>
        <w:spacing w:after="0"/>
        <w:ind w:firstLine="360"/>
        <w:jc w:val="both"/>
        <w:rPr>
          <w:rFonts w:ascii="Courier New" w:hAnsi="Courier New" w:cs="Courier New"/>
          <w:sz w:val="18"/>
          <w:szCs w:val="18"/>
        </w:rPr>
      </w:pPr>
      <w:r w:rsidRPr="00D6190D">
        <w:rPr>
          <w:rFonts w:ascii="Courier New" w:hAnsi="Courier New" w:cs="Courier New"/>
          <w:sz w:val="18"/>
          <w:szCs w:val="18"/>
        </w:rPr>
        <w:t xml:space="preserve">rules &lt;- </w:t>
      </w:r>
      <w:proofErr w:type="spellStart"/>
      <w:r w:rsidRPr="00D6190D">
        <w:rPr>
          <w:rFonts w:ascii="Courier New" w:hAnsi="Courier New" w:cs="Courier New"/>
          <w:sz w:val="18"/>
          <w:szCs w:val="18"/>
        </w:rPr>
        <w:t>apriori</w:t>
      </w:r>
      <w:proofErr w:type="spellEnd"/>
      <w:r w:rsidRPr="00D6190D">
        <w:rPr>
          <w:rFonts w:ascii="Courier New" w:hAnsi="Courier New" w:cs="Courier New"/>
          <w:sz w:val="18"/>
          <w:szCs w:val="18"/>
        </w:rPr>
        <w:t xml:space="preserve">(basket, </w:t>
      </w:r>
    </w:p>
    <w:p w14:paraId="0E7B6D72" w14:textId="77777777" w:rsidR="00DE0624" w:rsidRDefault="00DE0624" w:rsidP="00DE0624">
      <w:pPr>
        <w:spacing w:after="0"/>
        <w:ind w:firstLine="720"/>
        <w:jc w:val="both"/>
        <w:rPr>
          <w:rFonts w:ascii="Courier New" w:hAnsi="Courier New" w:cs="Courier New"/>
          <w:sz w:val="18"/>
          <w:szCs w:val="18"/>
        </w:rPr>
      </w:pPr>
      <w:r w:rsidRPr="00D6190D">
        <w:rPr>
          <w:rFonts w:ascii="Courier New" w:hAnsi="Courier New" w:cs="Courier New"/>
          <w:sz w:val="18"/>
          <w:szCs w:val="18"/>
        </w:rPr>
        <w:t xml:space="preserve">parameter = list(supp = 0.1, </w:t>
      </w:r>
    </w:p>
    <w:p w14:paraId="30226783" w14:textId="77777777" w:rsidR="00DE0624" w:rsidRDefault="00DE0624" w:rsidP="00DE0624">
      <w:pPr>
        <w:spacing w:after="0"/>
        <w:ind w:left="2160" w:firstLine="720"/>
        <w:jc w:val="both"/>
        <w:rPr>
          <w:rFonts w:ascii="Courier New" w:hAnsi="Courier New" w:cs="Courier New"/>
          <w:sz w:val="18"/>
          <w:szCs w:val="18"/>
        </w:rPr>
      </w:pPr>
      <w:r w:rsidRPr="00D6190D">
        <w:rPr>
          <w:rFonts w:ascii="Courier New" w:hAnsi="Courier New" w:cs="Courier New"/>
          <w:sz w:val="18"/>
          <w:szCs w:val="18"/>
        </w:rPr>
        <w:t>conf = 0.8))</w:t>
      </w:r>
    </w:p>
    <w:p w14:paraId="32E9CFCD" w14:textId="77777777" w:rsidR="00DE0624" w:rsidRDefault="00DE0624" w:rsidP="000566A1">
      <w:pPr>
        <w:spacing w:after="0"/>
        <w:jc w:val="both"/>
        <w:rPr>
          <w:rFonts w:ascii="Arial" w:hAnsi="Arial" w:cs="Arial"/>
          <w:sz w:val="18"/>
          <w:szCs w:val="18"/>
        </w:rPr>
      </w:pPr>
    </w:p>
    <w:p w14:paraId="4ED5C2B0" w14:textId="77777777" w:rsidR="005B0FC6" w:rsidRDefault="005B0FC6" w:rsidP="005B0FC6">
      <w:pPr>
        <w:spacing w:after="0"/>
        <w:ind w:left="360"/>
        <w:jc w:val="both"/>
        <w:rPr>
          <w:rFonts w:ascii="Arial" w:hAnsi="Arial" w:cs="Arial"/>
          <w:sz w:val="18"/>
          <w:szCs w:val="18"/>
        </w:rPr>
      </w:pPr>
      <w:r>
        <w:rPr>
          <w:rFonts w:ascii="Arial" w:hAnsi="Arial" w:cs="Arial"/>
          <w:sz w:val="18"/>
          <w:szCs w:val="18"/>
        </w:rPr>
        <w:t xml:space="preserve">The </w:t>
      </w:r>
      <w:r w:rsidRPr="00D6190D">
        <w:rPr>
          <w:rFonts w:ascii="Arial" w:hAnsi="Arial" w:cs="Arial"/>
          <w:i/>
          <w:iCs/>
          <w:sz w:val="18"/>
          <w:szCs w:val="18"/>
        </w:rPr>
        <w:t>support</w:t>
      </w:r>
      <w:r>
        <w:rPr>
          <w:rFonts w:ascii="Arial" w:hAnsi="Arial" w:cs="Arial"/>
          <w:sz w:val="18"/>
          <w:szCs w:val="18"/>
        </w:rPr>
        <w:t xml:space="preserve"> of the association rule </w:t>
      </w:r>
      <w:r w:rsidRPr="00C10ABA">
        <w:rPr>
          <w:rFonts w:ascii="Arial" w:hAnsi="Arial" w:cs="Arial"/>
          <w:sz w:val="18"/>
          <w:szCs w:val="18"/>
        </w:rPr>
        <w:t xml:space="preserve">A </w:t>
      </w:r>
      <w:r w:rsidRPr="00C10ABA">
        <w:rPr>
          <w:rFonts w:ascii="Cambria Math" w:hAnsi="Cambria Math" w:cs="Cambria Math"/>
          <w:sz w:val="18"/>
          <w:szCs w:val="18"/>
        </w:rPr>
        <w:t>⇒</w:t>
      </w:r>
      <w:r w:rsidRPr="00C10ABA">
        <w:rPr>
          <w:rFonts w:ascii="Arial" w:hAnsi="Arial" w:cs="Arial"/>
          <w:sz w:val="18"/>
          <w:szCs w:val="18"/>
        </w:rPr>
        <w:t xml:space="preserve"> B</w:t>
      </w:r>
      <w:r w:rsidR="00F677C7">
        <w:rPr>
          <w:rFonts w:ascii="Arial" w:hAnsi="Arial" w:cs="Arial"/>
          <w:sz w:val="18"/>
          <w:szCs w:val="18"/>
        </w:rPr>
        <w:t>, or sup(</w:t>
      </w:r>
      <w:r w:rsidR="00F677C7" w:rsidRPr="00C10ABA">
        <w:rPr>
          <w:rFonts w:ascii="Arial" w:hAnsi="Arial" w:cs="Arial"/>
          <w:sz w:val="18"/>
          <w:szCs w:val="18"/>
        </w:rPr>
        <w:t xml:space="preserve">A </w:t>
      </w:r>
      <w:r w:rsidR="00F677C7" w:rsidRPr="00C10ABA">
        <w:rPr>
          <w:rFonts w:ascii="Cambria Math" w:hAnsi="Cambria Math" w:cs="Cambria Math"/>
          <w:sz w:val="18"/>
          <w:szCs w:val="18"/>
        </w:rPr>
        <w:t>⇒</w:t>
      </w:r>
      <w:r w:rsidR="00F677C7" w:rsidRPr="00C10ABA">
        <w:rPr>
          <w:rFonts w:ascii="Arial" w:hAnsi="Arial" w:cs="Arial"/>
          <w:sz w:val="18"/>
          <w:szCs w:val="18"/>
        </w:rPr>
        <w:t xml:space="preserve"> B</w:t>
      </w:r>
      <w:r w:rsidR="00F677C7">
        <w:rPr>
          <w:rFonts w:ascii="Arial" w:hAnsi="Arial" w:cs="Arial"/>
          <w:sz w:val="18"/>
          <w:szCs w:val="18"/>
        </w:rPr>
        <w:t xml:space="preserve">), </w:t>
      </w:r>
      <w:r>
        <w:rPr>
          <w:rFonts w:ascii="Arial" w:hAnsi="Arial" w:cs="Arial"/>
          <w:sz w:val="18"/>
          <w:szCs w:val="18"/>
        </w:rPr>
        <w:t xml:space="preserve"> is the proportion of transactions that contains A </w:t>
      </w:r>
      <w:r w:rsidRPr="00C10ABA">
        <w:rPr>
          <w:rFonts w:ascii="Cambria Math" w:hAnsi="Cambria Math" w:cs="Cambria Math"/>
          <w:sz w:val="18"/>
          <w:szCs w:val="18"/>
        </w:rPr>
        <w:t>∪</w:t>
      </w:r>
      <w:r>
        <w:rPr>
          <w:rFonts w:ascii="Cambria Math" w:hAnsi="Cambria Math" w:cs="Cambria Math"/>
          <w:sz w:val="18"/>
          <w:szCs w:val="18"/>
        </w:rPr>
        <w:t xml:space="preserve"> </w:t>
      </w:r>
      <w:r w:rsidRPr="00C10ABA">
        <w:rPr>
          <w:rFonts w:ascii="Arial" w:hAnsi="Arial" w:cs="Arial"/>
          <w:sz w:val="18"/>
          <w:szCs w:val="18"/>
        </w:rPr>
        <w:t>B</w:t>
      </w:r>
      <w:r>
        <w:rPr>
          <w:rFonts w:ascii="Arial" w:hAnsi="Arial" w:cs="Arial"/>
          <w:sz w:val="18"/>
          <w:szCs w:val="18"/>
        </w:rPr>
        <w:t xml:space="preserve">. </w:t>
      </w:r>
    </w:p>
    <w:p w14:paraId="799AC442" w14:textId="77777777" w:rsidR="005B0FC6" w:rsidRDefault="005B0FC6" w:rsidP="005B0FC6">
      <w:pPr>
        <w:spacing w:after="0"/>
        <w:jc w:val="both"/>
        <w:rPr>
          <w:rFonts w:ascii="Arial" w:hAnsi="Arial" w:cs="Arial"/>
          <w:sz w:val="18"/>
          <w:szCs w:val="18"/>
        </w:rPr>
      </w:pPr>
    </w:p>
    <w:p w14:paraId="41680E83" w14:textId="77777777" w:rsidR="005B0FC6" w:rsidRDefault="005B0FC6" w:rsidP="005B0FC6">
      <w:pPr>
        <w:spacing w:after="0"/>
        <w:ind w:left="360"/>
        <w:jc w:val="both"/>
        <w:rPr>
          <w:rFonts w:ascii="Arial" w:hAnsi="Arial" w:cs="Arial"/>
          <w:sz w:val="18"/>
          <w:szCs w:val="18"/>
        </w:rPr>
      </w:pPr>
      <w:r>
        <w:rPr>
          <w:rFonts w:ascii="Arial" w:hAnsi="Arial" w:cs="Arial"/>
          <w:sz w:val="18"/>
          <w:szCs w:val="18"/>
        </w:rPr>
        <w:t xml:space="preserve">The </w:t>
      </w:r>
      <w:r>
        <w:rPr>
          <w:rFonts w:ascii="Arial" w:hAnsi="Arial" w:cs="Arial"/>
          <w:i/>
          <w:iCs/>
          <w:sz w:val="18"/>
          <w:szCs w:val="18"/>
        </w:rPr>
        <w:t xml:space="preserve">confidence </w:t>
      </w:r>
      <w:r>
        <w:rPr>
          <w:rFonts w:ascii="Arial" w:hAnsi="Arial" w:cs="Arial"/>
          <w:sz w:val="18"/>
          <w:szCs w:val="18"/>
        </w:rPr>
        <w:t xml:space="preserve">of the association rule </w:t>
      </w:r>
      <w:r w:rsidR="00DE0624" w:rsidRPr="00C10ABA">
        <w:rPr>
          <w:rFonts w:ascii="Arial" w:hAnsi="Arial" w:cs="Arial"/>
          <w:sz w:val="18"/>
          <w:szCs w:val="18"/>
        </w:rPr>
        <w:t xml:space="preserve">A </w:t>
      </w:r>
      <w:r w:rsidR="00DE0624" w:rsidRPr="00C10ABA">
        <w:rPr>
          <w:rFonts w:ascii="Cambria Math" w:hAnsi="Cambria Math" w:cs="Cambria Math"/>
          <w:sz w:val="18"/>
          <w:szCs w:val="18"/>
        </w:rPr>
        <w:t>⇒</w:t>
      </w:r>
      <w:r w:rsidR="00DE0624" w:rsidRPr="00C10ABA">
        <w:rPr>
          <w:rFonts w:ascii="Arial" w:hAnsi="Arial" w:cs="Arial"/>
          <w:sz w:val="18"/>
          <w:szCs w:val="18"/>
        </w:rPr>
        <w:t xml:space="preserve"> B</w:t>
      </w:r>
      <w:r w:rsidR="00DE0624">
        <w:rPr>
          <w:rFonts w:ascii="Arial" w:hAnsi="Arial" w:cs="Arial"/>
          <w:sz w:val="18"/>
          <w:szCs w:val="18"/>
        </w:rPr>
        <w:t xml:space="preserve"> </w:t>
      </w:r>
      <w:r>
        <w:rPr>
          <w:rFonts w:ascii="Arial" w:hAnsi="Arial" w:cs="Arial"/>
          <w:sz w:val="18"/>
          <w:szCs w:val="18"/>
        </w:rPr>
        <w:t>is the proportion transactions in which B is present whenever A is present.</w:t>
      </w:r>
    </w:p>
    <w:p w14:paraId="50019F37" w14:textId="77777777" w:rsidR="005B0FC6" w:rsidRDefault="005B0FC6" w:rsidP="005B0FC6">
      <w:pPr>
        <w:spacing w:after="0"/>
        <w:ind w:left="360"/>
        <w:jc w:val="both"/>
        <w:rPr>
          <w:rFonts w:ascii="Arial" w:hAnsi="Arial" w:cs="Arial"/>
          <w:sz w:val="18"/>
          <w:szCs w:val="18"/>
        </w:rPr>
      </w:pPr>
    </w:p>
    <w:p w14:paraId="6945E2D6" w14:textId="77777777" w:rsidR="005B0FC6" w:rsidRPr="005B0FC6" w:rsidRDefault="005B0FC6" w:rsidP="005B0FC6">
      <w:pPr>
        <w:spacing w:after="0"/>
        <w:ind w:left="360"/>
        <w:jc w:val="both"/>
        <w:rPr>
          <w:rFonts w:ascii="Arial" w:hAnsi="Arial" w:cs="Arial"/>
          <w:b/>
          <w:bCs/>
          <w:sz w:val="18"/>
          <w:szCs w:val="18"/>
        </w:rPr>
      </w:pPr>
      <m:oMathPara>
        <m:oMath>
          <m:r>
            <w:rPr>
              <w:rFonts w:ascii="Cambria Math" w:hAnsi="Cambria Math" w:cs="Arial"/>
              <w:sz w:val="18"/>
              <w:szCs w:val="18"/>
            </w:rPr>
            <m:t>confidence</m:t>
          </m:r>
          <m:d>
            <m:dPr>
              <m:ctrlPr>
                <w:rPr>
                  <w:rFonts w:ascii="Cambria Math" w:hAnsi="Cambria Math" w:cs="Arial"/>
                  <w:i/>
                  <w:sz w:val="18"/>
                  <w:szCs w:val="18"/>
                </w:rPr>
              </m:ctrlPr>
            </m:dPr>
            <m:e>
              <m:r>
                <w:rPr>
                  <w:rFonts w:ascii="Cambria Math" w:hAnsi="Cambria Math" w:cs="Arial"/>
                  <w:sz w:val="18"/>
                  <w:szCs w:val="18"/>
                </w:rPr>
                <m:t>A</m:t>
              </m:r>
              <m:r>
                <m:rPr>
                  <m:sty m:val="p"/>
                </m:rPr>
                <w:rPr>
                  <w:rFonts w:ascii="Cambria Math" w:hAnsi="Cambria Math" w:cs="Cambria Math"/>
                  <w:sz w:val="18"/>
                  <w:szCs w:val="18"/>
                </w:rPr>
                <m:t>⇒</m:t>
              </m:r>
              <m:r>
                <w:rPr>
                  <w:rFonts w:ascii="Cambria Math" w:hAnsi="Cambria Math" w:cs="Arial"/>
                  <w:sz w:val="18"/>
                  <w:szCs w:val="18"/>
                </w:rPr>
                <m:t>B</m:t>
              </m:r>
            </m:e>
          </m:d>
          <m:r>
            <w:rPr>
              <w:rFonts w:ascii="Cambria Math" w:hAnsi="Cambria Math" w:cs="Arial"/>
              <w:sz w:val="18"/>
              <w:szCs w:val="18"/>
            </w:rPr>
            <m:t>= P</m:t>
          </m:r>
          <m:d>
            <m:dPr>
              <m:ctrlPr>
                <w:rPr>
                  <w:rFonts w:ascii="Cambria Math" w:hAnsi="Cambria Math" w:cs="Arial"/>
                  <w:i/>
                  <w:sz w:val="18"/>
                  <w:szCs w:val="18"/>
                </w:rPr>
              </m:ctrlPr>
            </m:dPr>
            <m:e>
              <m:r>
                <w:rPr>
                  <w:rFonts w:ascii="Cambria Math" w:hAnsi="Cambria Math" w:cs="Arial"/>
                  <w:sz w:val="18"/>
                  <w:szCs w:val="18"/>
                </w:rPr>
                <m:t>B</m:t>
              </m:r>
            </m:e>
            <m:e>
              <m:r>
                <w:rPr>
                  <w:rFonts w:ascii="Cambria Math" w:hAnsi="Cambria Math" w:cs="Arial"/>
                  <w:sz w:val="18"/>
                  <w:szCs w:val="18"/>
                </w:rPr>
                <m:t>A</m:t>
              </m:r>
            </m:e>
          </m:d>
          <m:r>
            <w:rPr>
              <w:rFonts w:ascii="Cambria Math" w:hAnsi="Cambria Math" w:cs="Arial"/>
              <w:sz w:val="18"/>
              <w:szCs w:val="18"/>
            </w:rPr>
            <m:t xml:space="preserve">= </m:t>
          </m:r>
          <m:f>
            <m:fPr>
              <m:ctrlPr>
                <w:rPr>
                  <w:rFonts w:ascii="Cambria Math" w:hAnsi="Cambria Math" w:cs="Arial"/>
                  <w:i/>
                  <w:sz w:val="18"/>
                  <w:szCs w:val="18"/>
                </w:rPr>
              </m:ctrlPr>
            </m:fPr>
            <m:num>
              <m:r>
                <w:rPr>
                  <w:rFonts w:ascii="Cambria Math" w:hAnsi="Cambria Math" w:cs="Arial"/>
                  <w:sz w:val="18"/>
                  <w:szCs w:val="18"/>
                </w:rPr>
                <m:t>sup</m:t>
              </m:r>
              <m:d>
                <m:dPr>
                  <m:ctrlPr>
                    <w:rPr>
                      <w:rFonts w:ascii="Cambria Math" w:hAnsi="Cambria Math" w:cs="Arial"/>
                      <w:i/>
                      <w:sz w:val="18"/>
                      <w:szCs w:val="18"/>
                    </w:rPr>
                  </m:ctrlPr>
                </m:dPr>
                <m:e>
                  <m:r>
                    <w:rPr>
                      <w:rFonts w:ascii="Cambria Math" w:hAnsi="Cambria Math" w:cs="Arial"/>
                      <w:sz w:val="18"/>
                      <w:szCs w:val="18"/>
                    </w:rPr>
                    <m:t>A ∪ B</m:t>
                  </m:r>
                </m:e>
              </m:d>
            </m:num>
            <m:den>
              <m:r>
                <w:rPr>
                  <w:rFonts w:ascii="Cambria Math" w:hAnsi="Cambria Math" w:cs="Arial"/>
                  <w:sz w:val="18"/>
                  <w:szCs w:val="18"/>
                </w:rPr>
                <m:t>sup(A)</m:t>
              </m:r>
            </m:den>
          </m:f>
        </m:oMath>
      </m:oMathPara>
    </w:p>
    <w:p w14:paraId="391C0E20" w14:textId="77777777" w:rsidR="005B0FC6" w:rsidRDefault="005B0FC6" w:rsidP="005B0FC6">
      <w:pPr>
        <w:spacing w:after="0"/>
        <w:ind w:left="360"/>
        <w:jc w:val="both"/>
        <w:rPr>
          <w:rFonts w:ascii="Arial" w:hAnsi="Arial" w:cs="Arial"/>
          <w:sz w:val="18"/>
          <w:szCs w:val="18"/>
        </w:rPr>
      </w:pPr>
    </w:p>
    <w:p w14:paraId="0456A810" w14:textId="77777777" w:rsidR="002A3D91" w:rsidRDefault="00DE0624" w:rsidP="002A3D91">
      <w:pPr>
        <w:spacing w:after="0"/>
        <w:ind w:left="360"/>
        <w:jc w:val="both"/>
        <w:rPr>
          <w:rFonts w:ascii="Arial" w:hAnsi="Arial" w:cs="Arial"/>
          <w:sz w:val="18"/>
          <w:szCs w:val="18"/>
        </w:rPr>
      </w:pPr>
      <w:r>
        <w:rPr>
          <w:rFonts w:ascii="Arial" w:hAnsi="Arial" w:cs="Arial"/>
          <w:sz w:val="18"/>
          <w:szCs w:val="18"/>
        </w:rPr>
        <w:t>A</w:t>
      </w:r>
      <w:r w:rsidR="005B0FC6">
        <w:rPr>
          <w:rFonts w:ascii="Arial" w:hAnsi="Arial" w:cs="Arial"/>
          <w:sz w:val="18"/>
          <w:szCs w:val="18"/>
        </w:rPr>
        <w:t xml:space="preserve"> rule </w:t>
      </w:r>
      <w:r>
        <w:rPr>
          <w:rFonts w:ascii="Arial" w:hAnsi="Arial" w:cs="Arial"/>
          <w:sz w:val="18"/>
          <w:szCs w:val="18"/>
        </w:rPr>
        <w:t>is</w:t>
      </w:r>
      <w:r w:rsidR="005B0FC6">
        <w:rPr>
          <w:rFonts w:ascii="Arial" w:hAnsi="Arial" w:cs="Arial"/>
          <w:sz w:val="18"/>
          <w:szCs w:val="18"/>
        </w:rPr>
        <w:t xml:space="preserve"> considered to be strong if </w:t>
      </w:r>
      <w:r>
        <w:rPr>
          <w:rFonts w:ascii="Arial" w:hAnsi="Arial" w:cs="Arial"/>
          <w:sz w:val="18"/>
          <w:szCs w:val="18"/>
        </w:rPr>
        <w:t>it</w:t>
      </w:r>
      <w:r w:rsidR="005B0FC6">
        <w:rPr>
          <w:rFonts w:ascii="Arial" w:hAnsi="Arial" w:cs="Arial"/>
          <w:sz w:val="18"/>
          <w:szCs w:val="18"/>
        </w:rPr>
        <w:t xml:space="preserve"> satisf</w:t>
      </w:r>
      <w:r>
        <w:rPr>
          <w:rFonts w:ascii="Arial" w:hAnsi="Arial" w:cs="Arial"/>
          <w:sz w:val="18"/>
          <w:szCs w:val="18"/>
        </w:rPr>
        <w:t>ies</w:t>
      </w:r>
      <w:r w:rsidR="005B0FC6">
        <w:rPr>
          <w:rFonts w:ascii="Arial" w:hAnsi="Arial" w:cs="Arial"/>
          <w:sz w:val="18"/>
          <w:szCs w:val="18"/>
        </w:rPr>
        <w:t xml:space="preserve"> the minimum support threshold and the minimum confidence threshold. For this assignment, the minimum support threshold was set at 0.1</w:t>
      </w:r>
      <w:r>
        <w:rPr>
          <w:rFonts w:ascii="Arial" w:hAnsi="Arial" w:cs="Arial"/>
          <w:sz w:val="18"/>
          <w:szCs w:val="18"/>
        </w:rPr>
        <w:t xml:space="preserve"> </w:t>
      </w:r>
      <w:r w:rsidR="005B0FC6">
        <w:rPr>
          <w:rFonts w:ascii="Arial" w:hAnsi="Arial" w:cs="Arial"/>
          <w:sz w:val="18"/>
          <w:szCs w:val="18"/>
        </w:rPr>
        <w:t xml:space="preserve">while the </w:t>
      </w:r>
      <w:r w:rsidR="005B0FC6" w:rsidRPr="005B0FC6">
        <w:rPr>
          <w:rFonts w:ascii="Arial" w:hAnsi="Arial" w:cs="Arial"/>
          <w:sz w:val="18"/>
          <w:szCs w:val="18"/>
        </w:rPr>
        <w:t>minimum confidence threshold</w:t>
      </w:r>
      <w:r w:rsidR="005B0FC6">
        <w:rPr>
          <w:rFonts w:ascii="Arial" w:hAnsi="Arial" w:cs="Arial"/>
          <w:sz w:val="18"/>
          <w:szCs w:val="18"/>
        </w:rPr>
        <w:t xml:space="preserve"> was set at 0.8.</w:t>
      </w:r>
      <w:r w:rsidR="002A3D91">
        <w:rPr>
          <w:rFonts w:ascii="Arial" w:hAnsi="Arial" w:cs="Arial"/>
          <w:sz w:val="18"/>
          <w:szCs w:val="18"/>
        </w:rPr>
        <w:t xml:space="preserve"> </w:t>
      </w:r>
    </w:p>
    <w:p w14:paraId="0B7A1767" w14:textId="77777777" w:rsidR="00DE0624" w:rsidRPr="00DE0624" w:rsidRDefault="00DE0624" w:rsidP="00DE0624">
      <w:pPr>
        <w:spacing w:after="0"/>
        <w:ind w:left="360"/>
        <w:jc w:val="both"/>
        <w:rPr>
          <w:rFonts w:ascii="Arial" w:hAnsi="Arial" w:cs="Arial"/>
          <w:sz w:val="18"/>
          <w:szCs w:val="18"/>
        </w:rPr>
      </w:pPr>
    </w:p>
    <w:p w14:paraId="65E076A0" w14:textId="77777777" w:rsidR="00D76BDB" w:rsidRDefault="00D76BDB" w:rsidP="00D76BDB">
      <w:pPr>
        <w:spacing w:after="0"/>
        <w:jc w:val="both"/>
        <w:rPr>
          <w:rFonts w:ascii="Courier New" w:hAnsi="Courier New" w:cs="Courier New"/>
          <w:sz w:val="18"/>
          <w:szCs w:val="18"/>
        </w:rPr>
      </w:pPr>
    </w:p>
    <w:p w14:paraId="6F33B868" w14:textId="0EDDC1A2" w:rsidR="005B0FC6" w:rsidRDefault="005B0FC6" w:rsidP="005B0FC6">
      <w:pPr>
        <w:jc w:val="both"/>
        <w:rPr>
          <w:rFonts w:ascii="Arial" w:hAnsi="Arial" w:cs="Arial"/>
          <w:b/>
          <w:bCs/>
          <w:sz w:val="20"/>
          <w:szCs w:val="20"/>
        </w:rPr>
      </w:pPr>
      <w:r w:rsidRPr="00281402">
        <w:rPr>
          <w:rFonts w:ascii="Arial" w:hAnsi="Arial" w:cs="Arial"/>
          <w:b/>
          <w:bCs/>
          <w:sz w:val="20"/>
          <w:szCs w:val="20"/>
        </w:rPr>
        <w:t>3.</w:t>
      </w:r>
      <w:r w:rsidR="008F766C">
        <w:rPr>
          <w:rFonts w:ascii="Arial" w:hAnsi="Arial" w:cs="Arial"/>
          <w:b/>
          <w:bCs/>
          <w:sz w:val="20"/>
          <w:szCs w:val="20"/>
        </w:rPr>
        <w:t>3</w:t>
      </w:r>
      <w:r>
        <w:rPr>
          <w:rFonts w:ascii="Arial" w:hAnsi="Arial" w:cs="Arial"/>
          <w:b/>
          <w:bCs/>
          <w:sz w:val="20"/>
          <w:szCs w:val="20"/>
        </w:rPr>
        <w:tab/>
        <w:t>Correlation Measures</w:t>
      </w:r>
    </w:p>
    <w:p w14:paraId="2E365748" w14:textId="77777777" w:rsidR="005B0FC6" w:rsidRDefault="005B0FC6" w:rsidP="005B0FC6">
      <w:pPr>
        <w:spacing w:after="0"/>
        <w:ind w:left="360"/>
        <w:jc w:val="both"/>
        <w:rPr>
          <w:rFonts w:ascii="Arial" w:hAnsi="Arial" w:cs="Arial"/>
          <w:sz w:val="18"/>
          <w:szCs w:val="18"/>
        </w:rPr>
      </w:pPr>
      <w:r>
        <w:rPr>
          <w:rFonts w:ascii="Arial" w:hAnsi="Arial" w:cs="Arial"/>
          <w:sz w:val="18"/>
          <w:szCs w:val="18"/>
        </w:rPr>
        <w:t xml:space="preserve">Three correlation measures of interest </w:t>
      </w:r>
      <w:r w:rsidR="00DE0624">
        <w:rPr>
          <w:rFonts w:ascii="Arial" w:hAnsi="Arial" w:cs="Arial"/>
          <w:sz w:val="18"/>
          <w:szCs w:val="18"/>
        </w:rPr>
        <w:t>were</w:t>
      </w:r>
      <w:r>
        <w:rPr>
          <w:rFonts w:ascii="Arial" w:hAnsi="Arial" w:cs="Arial"/>
          <w:sz w:val="18"/>
          <w:szCs w:val="18"/>
        </w:rPr>
        <w:t xml:space="preserve"> computed in this programming assignment – </w:t>
      </w:r>
      <w:r w:rsidR="00F91FD8">
        <w:rPr>
          <w:rFonts w:ascii="Arial" w:hAnsi="Arial" w:cs="Arial"/>
          <w:sz w:val="18"/>
          <w:szCs w:val="18"/>
        </w:rPr>
        <w:t xml:space="preserve">lift, Imbalance Ratio (IR), and </w:t>
      </w:r>
      <w:proofErr w:type="spellStart"/>
      <w:r w:rsidR="00F91FD8" w:rsidRPr="00F91FD8">
        <w:rPr>
          <w:rFonts w:ascii="Arial" w:hAnsi="Arial" w:cs="Arial"/>
          <w:sz w:val="18"/>
          <w:szCs w:val="18"/>
        </w:rPr>
        <w:t>Kulczynski</w:t>
      </w:r>
      <w:proofErr w:type="spellEnd"/>
      <w:r w:rsidR="00F91FD8">
        <w:rPr>
          <w:rFonts w:ascii="Arial" w:hAnsi="Arial" w:cs="Arial"/>
          <w:sz w:val="18"/>
          <w:szCs w:val="18"/>
        </w:rPr>
        <w:t xml:space="preserve"> measure. </w:t>
      </w:r>
    </w:p>
    <w:p w14:paraId="75BF3567" w14:textId="77777777" w:rsidR="00F91FD8" w:rsidRDefault="00F91FD8" w:rsidP="005B0FC6">
      <w:pPr>
        <w:spacing w:after="0"/>
        <w:ind w:left="360"/>
        <w:jc w:val="both"/>
        <w:rPr>
          <w:rFonts w:ascii="Arial" w:hAnsi="Arial" w:cs="Arial"/>
          <w:sz w:val="18"/>
          <w:szCs w:val="18"/>
        </w:rPr>
      </w:pPr>
    </w:p>
    <w:p w14:paraId="43709EDD" w14:textId="77777777" w:rsidR="00F91FD8" w:rsidRDefault="00F91FD8" w:rsidP="00F91FD8">
      <w:pPr>
        <w:spacing w:after="0"/>
        <w:ind w:left="360"/>
        <w:jc w:val="both"/>
        <w:rPr>
          <w:rFonts w:ascii="Arial" w:hAnsi="Arial" w:cs="Arial"/>
          <w:sz w:val="18"/>
          <w:szCs w:val="18"/>
        </w:rPr>
      </w:pPr>
      <w:r>
        <w:rPr>
          <w:rFonts w:ascii="Arial" w:hAnsi="Arial" w:cs="Arial"/>
          <w:sz w:val="18"/>
          <w:szCs w:val="18"/>
        </w:rPr>
        <w:t xml:space="preserve">The </w:t>
      </w:r>
      <w:r w:rsidRPr="004E4DC4">
        <w:rPr>
          <w:rFonts w:ascii="Arial" w:hAnsi="Arial" w:cs="Arial"/>
          <w:b/>
          <w:bCs/>
          <w:sz w:val="18"/>
          <w:szCs w:val="18"/>
        </w:rPr>
        <w:t>lift</w:t>
      </w:r>
      <w:r w:rsidRPr="00F91FD8">
        <w:rPr>
          <w:rFonts w:ascii="Arial" w:hAnsi="Arial" w:cs="Arial"/>
          <w:sz w:val="18"/>
          <w:szCs w:val="18"/>
        </w:rPr>
        <w:t xml:space="preserve"> between the occurrence of A and B is </w:t>
      </w:r>
      <w:r>
        <w:rPr>
          <w:rFonts w:ascii="Arial" w:hAnsi="Arial" w:cs="Arial"/>
          <w:sz w:val="18"/>
          <w:szCs w:val="18"/>
        </w:rPr>
        <w:t xml:space="preserve">defined as </w:t>
      </w:r>
    </w:p>
    <w:p w14:paraId="528B543C" w14:textId="77777777" w:rsidR="00F91FD8" w:rsidRPr="00F91FD8" w:rsidRDefault="00F91FD8" w:rsidP="00F91FD8">
      <w:pPr>
        <w:spacing w:after="0"/>
        <w:ind w:left="360"/>
        <w:jc w:val="both"/>
        <w:rPr>
          <w:rFonts w:ascii="Arial" w:eastAsiaTheme="minorEastAsia" w:hAnsi="Arial" w:cs="Arial"/>
          <w:sz w:val="18"/>
          <w:szCs w:val="18"/>
        </w:rPr>
      </w:pPr>
    </w:p>
    <w:p w14:paraId="462B545E" w14:textId="77777777" w:rsidR="005B0FC6" w:rsidRPr="00F91FD8" w:rsidRDefault="00F91FD8" w:rsidP="00F91FD8">
      <w:pPr>
        <w:spacing w:after="0"/>
        <w:ind w:left="360"/>
        <w:jc w:val="both"/>
        <w:rPr>
          <w:rFonts w:ascii="Arial" w:hAnsi="Arial" w:cs="Arial"/>
          <w:sz w:val="18"/>
          <w:szCs w:val="18"/>
        </w:rPr>
      </w:pPr>
      <m:oMathPara>
        <m:oMath>
          <m:r>
            <w:rPr>
              <w:rFonts w:ascii="Cambria Math" w:hAnsi="Cambria Math" w:cs="Arial"/>
              <w:sz w:val="18"/>
              <w:szCs w:val="18"/>
            </w:rPr>
            <m:t>Lift</m:t>
          </m:r>
          <m:d>
            <m:dPr>
              <m:ctrlPr>
                <w:rPr>
                  <w:rFonts w:ascii="Cambria Math" w:hAnsi="Cambria Math" w:cs="Arial"/>
                  <w:i/>
                  <w:sz w:val="18"/>
                  <w:szCs w:val="18"/>
                </w:rPr>
              </m:ctrlPr>
            </m:dPr>
            <m:e>
              <m:r>
                <w:rPr>
                  <w:rFonts w:ascii="Cambria Math" w:hAnsi="Cambria Math" w:cs="Arial"/>
                  <w:sz w:val="18"/>
                  <w:szCs w:val="18"/>
                </w:rPr>
                <m:t>A</m:t>
              </m:r>
              <m:r>
                <m:rPr>
                  <m:sty m:val="p"/>
                </m:rPr>
                <w:rPr>
                  <w:rFonts w:ascii="Cambria Math" w:hAnsi="Cambria Math" w:cs="Cambria Math"/>
                  <w:sz w:val="18"/>
                  <w:szCs w:val="18"/>
                </w:rPr>
                <m:t xml:space="preserve">, </m:t>
              </m:r>
              <m:r>
                <w:rPr>
                  <w:rFonts w:ascii="Cambria Math" w:hAnsi="Cambria Math" w:cs="Arial"/>
                  <w:sz w:val="18"/>
                  <w:szCs w:val="18"/>
                </w:rPr>
                <m:t>B</m:t>
              </m:r>
            </m:e>
          </m:d>
          <m:r>
            <w:rPr>
              <w:rFonts w:ascii="Cambria Math" w:hAnsi="Cambria Math" w:cs="Arial"/>
              <w:sz w:val="18"/>
              <w:szCs w:val="18"/>
            </w:rPr>
            <m:t xml:space="preserve">= </m:t>
          </m:r>
          <m:f>
            <m:fPr>
              <m:ctrlPr>
                <w:rPr>
                  <w:rFonts w:ascii="Cambria Math" w:hAnsi="Cambria Math" w:cs="Arial"/>
                  <w:i/>
                  <w:sz w:val="18"/>
                  <w:szCs w:val="18"/>
                </w:rPr>
              </m:ctrlPr>
            </m:fPr>
            <m:num>
              <m:r>
                <w:rPr>
                  <w:rFonts w:ascii="Cambria Math" w:hAnsi="Cambria Math" w:cs="Arial"/>
                  <w:sz w:val="18"/>
                  <w:szCs w:val="18"/>
                </w:rPr>
                <m:t>P</m:t>
              </m:r>
              <m:d>
                <m:dPr>
                  <m:ctrlPr>
                    <w:rPr>
                      <w:rFonts w:ascii="Cambria Math" w:hAnsi="Cambria Math" w:cs="Arial"/>
                      <w:i/>
                      <w:sz w:val="18"/>
                      <w:szCs w:val="18"/>
                    </w:rPr>
                  </m:ctrlPr>
                </m:dPr>
                <m:e>
                  <m:r>
                    <w:rPr>
                      <w:rFonts w:ascii="Cambria Math" w:hAnsi="Cambria Math" w:cs="Arial"/>
                      <w:sz w:val="18"/>
                      <w:szCs w:val="18"/>
                    </w:rPr>
                    <m:t>A ∪ B</m:t>
                  </m:r>
                </m:e>
              </m:d>
            </m:num>
            <m:den>
              <m:r>
                <w:rPr>
                  <w:rFonts w:ascii="Cambria Math" w:hAnsi="Cambria Math" w:cs="Arial"/>
                  <w:sz w:val="18"/>
                  <w:szCs w:val="18"/>
                </w:rPr>
                <m:t>P</m:t>
              </m:r>
              <m:d>
                <m:dPr>
                  <m:ctrlPr>
                    <w:rPr>
                      <w:rFonts w:ascii="Cambria Math" w:hAnsi="Cambria Math" w:cs="Arial"/>
                      <w:i/>
                      <w:sz w:val="18"/>
                      <w:szCs w:val="18"/>
                    </w:rPr>
                  </m:ctrlPr>
                </m:dPr>
                <m:e>
                  <m:r>
                    <w:rPr>
                      <w:rFonts w:ascii="Cambria Math" w:hAnsi="Cambria Math" w:cs="Arial"/>
                      <w:sz w:val="18"/>
                      <w:szCs w:val="18"/>
                    </w:rPr>
                    <m:t>A</m:t>
                  </m:r>
                </m:e>
              </m:d>
              <m:r>
                <w:rPr>
                  <w:rFonts w:ascii="Cambria Math" w:hAnsi="Cambria Math" w:cs="Arial"/>
                  <w:sz w:val="18"/>
                  <w:szCs w:val="18"/>
                </w:rPr>
                <m:t>P(B)</m:t>
              </m:r>
            </m:den>
          </m:f>
        </m:oMath>
      </m:oMathPara>
    </w:p>
    <w:p w14:paraId="07507A6F" w14:textId="77777777" w:rsidR="00F91FD8" w:rsidRDefault="00F91FD8" w:rsidP="00F91FD8">
      <w:pPr>
        <w:spacing w:after="0"/>
        <w:ind w:left="360"/>
        <w:jc w:val="both"/>
        <w:rPr>
          <w:rFonts w:ascii="Arial" w:hAnsi="Arial" w:cs="Arial"/>
          <w:sz w:val="18"/>
          <w:szCs w:val="18"/>
        </w:rPr>
      </w:pPr>
    </w:p>
    <w:p w14:paraId="3575B776" w14:textId="77777777" w:rsidR="00F91FD8" w:rsidRDefault="00F91FD8" w:rsidP="00F91FD8">
      <w:pPr>
        <w:spacing w:after="0"/>
        <w:ind w:left="360"/>
        <w:jc w:val="both"/>
        <w:rPr>
          <w:rFonts w:ascii="Arial" w:hAnsi="Arial" w:cs="Arial"/>
          <w:sz w:val="18"/>
          <w:szCs w:val="18"/>
        </w:rPr>
      </w:pPr>
      <w:r>
        <w:rPr>
          <w:rFonts w:ascii="Arial" w:hAnsi="Arial" w:cs="Arial"/>
          <w:sz w:val="18"/>
          <w:szCs w:val="18"/>
        </w:rPr>
        <w:t xml:space="preserve">Note that when P(A U B) = P(A)P(B), then it implies that the events A and B are independent. Hence, having a lift value of 1 means that A and B are uncorrelated. Having </w:t>
      </w:r>
      <w:r>
        <w:rPr>
          <w:rFonts w:ascii="Arial" w:hAnsi="Arial" w:cs="Arial"/>
          <w:sz w:val="18"/>
          <w:szCs w:val="18"/>
        </w:rPr>
        <w:lastRenderedPageBreak/>
        <w:t>a lift &gt; 1 means that A and B are positively correlated or the occurrence of one increases the chance of occurrence of the other. When lift &lt; 1, then A and B are negatively correlated or the occurrence of one decreases the chance of occurrence of the other.</w:t>
      </w:r>
      <w:r w:rsidR="004E4DC4">
        <w:rPr>
          <w:rFonts w:ascii="Arial" w:hAnsi="Arial" w:cs="Arial"/>
          <w:sz w:val="18"/>
          <w:szCs w:val="18"/>
        </w:rPr>
        <w:t xml:space="preserve"> The lift of the association rule </w:t>
      </w:r>
      <w:r w:rsidR="004E4DC4" w:rsidRPr="00C10ABA">
        <w:rPr>
          <w:rFonts w:ascii="Arial" w:hAnsi="Arial" w:cs="Arial"/>
          <w:sz w:val="18"/>
          <w:szCs w:val="18"/>
        </w:rPr>
        <w:t xml:space="preserve">A </w:t>
      </w:r>
      <w:r w:rsidR="004E4DC4" w:rsidRPr="00C10ABA">
        <w:rPr>
          <w:rFonts w:ascii="Cambria Math" w:hAnsi="Cambria Math" w:cs="Cambria Math"/>
          <w:sz w:val="18"/>
          <w:szCs w:val="18"/>
        </w:rPr>
        <w:t>⇒</w:t>
      </w:r>
      <w:r w:rsidR="004E4DC4" w:rsidRPr="00C10ABA">
        <w:rPr>
          <w:rFonts w:ascii="Arial" w:hAnsi="Arial" w:cs="Arial"/>
          <w:sz w:val="18"/>
          <w:szCs w:val="18"/>
        </w:rPr>
        <w:t xml:space="preserve"> B</w:t>
      </w:r>
      <w:r w:rsidR="004E4DC4">
        <w:rPr>
          <w:rFonts w:ascii="Arial" w:hAnsi="Arial" w:cs="Arial"/>
          <w:sz w:val="18"/>
          <w:szCs w:val="18"/>
        </w:rPr>
        <w:t xml:space="preserve"> is equivalent to:</w:t>
      </w:r>
    </w:p>
    <w:p w14:paraId="000BFA1F" w14:textId="77777777" w:rsidR="004E4DC4" w:rsidRDefault="004E4DC4" w:rsidP="00F91FD8">
      <w:pPr>
        <w:spacing w:after="0"/>
        <w:ind w:left="360"/>
        <w:jc w:val="both"/>
        <w:rPr>
          <w:rFonts w:ascii="Arial" w:hAnsi="Arial" w:cs="Arial"/>
          <w:sz w:val="18"/>
          <w:szCs w:val="18"/>
        </w:rPr>
      </w:pPr>
    </w:p>
    <w:p w14:paraId="668718FA" w14:textId="77777777" w:rsidR="004E4DC4" w:rsidRPr="00F91FD8" w:rsidRDefault="004E4DC4" w:rsidP="004E4DC4">
      <w:pPr>
        <w:spacing w:after="0"/>
        <w:ind w:left="360"/>
        <w:jc w:val="both"/>
        <w:rPr>
          <w:rFonts w:ascii="Arial" w:hAnsi="Arial" w:cs="Arial"/>
          <w:sz w:val="18"/>
          <w:szCs w:val="18"/>
        </w:rPr>
      </w:pPr>
      <m:oMathPara>
        <m:oMath>
          <m:r>
            <w:rPr>
              <w:rFonts w:ascii="Cambria Math" w:hAnsi="Cambria Math" w:cs="Arial"/>
              <w:sz w:val="18"/>
              <w:szCs w:val="18"/>
            </w:rPr>
            <m:t>Lift</m:t>
          </m:r>
          <m:d>
            <m:dPr>
              <m:ctrlPr>
                <w:rPr>
                  <w:rFonts w:ascii="Cambria Math" w:hAnsi="Cambria Math" w:cs="Arial"/>
                  <w:i/>
                  <w:sz w:val="18"/>
                  <w:szCs w:val="18"/>
                </w:rPr>
              </m:ctrlPr>
            </m:dPr>
            <m:e>
              <m:r>
                <w:rPr>
                  <w:rFonts w:ascii="Cambria Math" w:hAnsi="Cambria Math" w:cs="Arial"/>
                  <w:sz w:val="18"/>
                  <w:szCs w:val="18"/>
                </w:rPr>
                <m:t>A</m:t>
              </m:r>
              <m:r>
                <m:rPr>
                  <m:sty m:val="p"/>
                </m:rPr>
                <w:rPr>
                  <w:rFonts w:ascii="Cambria Math" w:hAnsi="Cambria Math" w:cs="Cambria Math"/>
                  <w:sz w:val="18"/>
                  <w:szCs w:val="18"/>
                </w:rPr>
                <m:t>⇒</m:t>
              </m:r>
              <m:r>
                <w:rPr>
                  <w:rFonts w:ascii="Cambria Math" w:hAnsi="Cambria Math" w:cs="Arial"/>
                  <w:sz w:val="18"/>
                  <w:szCs w:val="18"/>
                </w:rPr>
                <m:t>B</m:t>
              </m:r>
            </m:e>
          </m:d>
          <m:r>
            <w:rPr>
              <w:rFonts w:ascii="Cambria Math" w:hAnsi="Cambria Math" w:cs="Arial"/>
              <w:sz w:val="18"/>
              <w:szCs w:val="18"/>
            </w:rPr>
            <m:t xml:space="preserve">= </m:t>
          </m:r>
          <m:f>
            <m:fPr>
              <m:ctrlPr>
                <w:rPr>
                  <w:rFonts w:ascii="Cambria Math" w:hAnsi="Cambria Math" w:cs="Arial"/>
                  <w:i/>
                  <w:sz w:val="18"/>
                  <w:szCs w:val="18"/>
                </w:rPr>
              </m:ctrlPr>
            </m:fPr>
            <m:num>
              <m:r>
                <w:rPr>
                  <w:rFonts w:ascii="Cambria Math" w:hAnsi="Cambria Math" w:cs="Arial"/>
                  <w:sz w:val="18"/>
                  <w:szCs w:val="18"/>
                </w:rPr>
                <m:t>P(B|A)</m:t>
              </m:r>
            </m:num>
            <m:den>
              <m:r>
                <w:rPr>
                  <w:rFonts w:ascii="Cambria Math" w:hAnsi="Cambria Math" w:cs="Arial"/>
                  <w:sz w:val="18"/>
                  <w:szCs w:val="18"/>
                </w:rPr>
                <m:t>P(B)</m:t>
              </m:r>
            </m:den>
          </m:f>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conf</m:t>
              </m:r>
              <m:d>
                <m:dPr>
                  <m:ctrlPr>
                    <w:rPr>
                      <w:rFonts w:ascii="Cambria Math" w:hAnsi="Cambria Math" w:cs="Arial"/>
                      <w:i/>
                      <w:sz w:val="18"/>
                      <w:szCs w:val="18"/>
                    </w:rPr>
                  </m:ctrlPr>
                </m:dPr>
                <m:e>
                  <m:r>
                    <w:rPr>
                      <w:rFonts w:ascii="Cambria Math" w:hAnsi="Cambria Math" w:cs="Arial"/>
                      <w:sz w:val="18"/>
                      <w:szCs w:val="18"/>
                    </w:rPr>
                    <m:t>A</m:t>
                  </m:r>
                  <m:r>
                    <m:rPr>
                      <m:sty m:val="p"/>
                    </m:rPr>
                    <w:rPr>
                      <w:rFonts w:ascii="Cambria Math" w:hAnsi="Cambria Math" w:cs="Cambria Math"/>
                      <w:sz w:val="18"/>
                      <w:szCs w:val="18"/>
                    </w:rPr>
                    <m:t>⇒</m:t>
                  </m:r>
                  <m:r>
                    <w:rPr>
                      <w:rFonts w:ascii="Cambria Math" w:hAnsi="Cambria Math" w:cs="Arial"/>
                      <w:sz w:val="18"/>
                      <w:szCs w:val="18"/>
                    </w:rPr>
                    <m:t>B</m:t>
                  </m:r>
                </m:e>
              </m:d>
            </m:num>
            <m:den>
              <m:r>
                <m:rPr>
                  <m:sty m:val="p"/>
                </m:rPr>
                <w:rPr>
                  <w:rFonts w:ascii="Cambria Math" w:hAnsi="Cambria Math" w:cs="Arial"/>
                  <w:sz w:val="18"/>
                  <w:szCs w:val="18"/>
                </w:rPr>
                <m:t>sup</m:t>
              </m:r>
              <m:r>
                <w:rPr>
                  <w:rFonts w:ascii="Cambria Math" w:hAnsi="Cambria Math" w:cs="Arial"/>
                  <w:sz w:val="18"/>
                  <w:szCs w:val="18"/>
                </w:rPr>
                <m:t>(B)</m:t>
              </m:r>
            </m:den>
          </m:f>
        </m:oMath>
      </m:oMathPara>
    </w:p>
    <w:p w14:paraId="67D624FB" w14:textId="77777777" w:rsidR="004E4DC4" w:rsidRDefault="004E4DC4" w:rsidP="00F91FD8">
      <w:pPr>
        <w:spacing w:after="0"/>
        <w:ind w:left="360"/>
        <w:jc w:val="both"/>
        <w:rPr>
          <w:rFonts w:ascii="Arial" w:hAnsi="Arial" w:cs="Arial"/>
          <w:sz w:val="18"/>
          <w:szCs w:val="18"/>
        </w:rPr>
      </w:pPr>
    </w:p>
    <w:p w14:paraId="1D55A9D2" w14:textId="7869C20E" w:rsidR="004E4DC4" w:rsidRDefault="004E4DC4" w:rsidP="00F91FD8">
      <w:pPr>
        <w:spacing w:after="0"/>
        <w:ind w:left="360"/>
        <w:jc w:val="both"/>
        <w:rPr>
          <w:rFonts w:ascii="Arial" w:hAnsi="Arial" w:cs="Arial"/>
          <w:sz w:val="18"/>
          <w:szCs w:val="18"/>
        </w:rPr>
      </w:pPr>
      <w:r>
        <w:rPr>
          <w:rFonts w:ascii="Arial" w:hAnsi="Arial" w:cs="Arial"/>
          <w:sz w:val="18"/>
          <w:szCs w:val="18"/>
        </w:rPr>
        <w:t xml:space="preserve">The </w:t>
      </w:r>
      <w:r w:rsidRPr="004E4DC4">
        <w:rPr>
          <w:rFonts w:ascii="Arial" w:hAnsi="Arial" w:cs="Arial"/>
          <w:b/>
          <w:bCs/>
          <w:sz w:val="18"/>
          <w:szCs w:val="18"/>
        </w:rPr>
        <w:t>Imbalance Ratio(IR)</w:t>
      </w:r>
      <w:r>
        <w:rPr>
          <w:rFonts w:ascii="Arial" w:hAnsi="Arial" w:cs="Arial"/>
          <w:sz w:val="18"/>
          <w:szCs w:val="18"/>
        </w:rPr>
        <w:t xml:space="preserve"> </w:t>
      </w:r>
      <w:r w:rsidRPr="004E4DC4">
        <w:rPr>
          <w:rFonts w:ascii="Arial" w:hAnsi="Arial" w:cs="Arial"/>
          <w:sz w:val="18"/>
          <w:szCs w:val="18"/>
        </w:rPr>
        <w:t xml:space="preserve">assesses the imbalance of 2 </w:t>
      </w:r>
      <w:proofErr w:type="spellStart"/>
      <w:r w:rsidRPr="004E4DC4">
        <w:rPr>
          <w:rFonts w:ascii="Arial" w:hAnsi="Arial" w:cs="Arial"/>
          <w:sz w:val="18"/>
          <w:szCs w:val="18"/>
        </w:rPr>
        <w:t>itemsets</w:t>
      </w:r>
      <w:proofErr w:type="spellEnd"/>
      <w:r w:rsidRPr="004E4DC4">
        <w:rPr>
          <w:rFonts w:ascii="Arial" w:hAnsi="Arial" w:cs="Arial"/>
          <w:sz w:val="18"/>
          <w:szCs w:val="18"/>
        </w:rPr>
        <w:t xml:space="preserve"> A and B</w:t>
      </w:r>
      <w:r>
        <w:rPr>
          <w:rFonts w:ascii="Arial" w:hAnsi="Arial" w:cs="Arial"/>
          <w:sz w:val="18"/>
          <w:szCs w:val="18"/>
        </w:rPr>
        <w:t xml:space="preserve"> and is given by the formula below.</w:t>
      </w:r>
    </w:p>
    <w:p w14:paraId="0C4698E9" w14:textId="77777777" w:rsidR="00ED49C7" w:rsidRDefault="00ED49C7" w:rsidP="00F91FD8">
      <w:pPr>
        <w:spacing w:after="0"/>
        <w:ind w:left="360"/>
        <w:jc w:val="both"/>
        <w:rPr>
          <w:rFonts w:ascii="Arial" w:hAnsi="Arial" w:cs="Arial"/>
          <w:sz w:val="18"/>
          <w:szCs w:val="18"/>
        </w:rPr>
      </w:pPr>
    </w:p>
    <w:p w14:paraId="7A60A1B2" w14:textId="77777777" w:rsidR="004E4DC4" w:rsidRDefault="004E4DC4" w:rsidP="00F91FD8">
      <w:pPr>
        <w:spacing w:after="0"/>
        <w:ind w:left="360"/>
        <w:jc w:val="both"/>
        <w:rPr>
          <w:rFonts w:ascii="Arial" w:hAnsi="Arial" w:cs="Arial"/>
          <w:sz w:val="18"/>
          <w:szCs w:val="18"/>
        </w:rPr>
      </w:pPr>
      <m:oMathPara>
        <m:oMath>
          <m:r>
            <w:rPr>
              <w:rFonts w:ascii="Cambria Math" w:hAnsi="Cambria Math" w:cs="Arial"/>
              <w:sz w:val="18"/>
              <w:szCs w:val="18"/>
            </w:rPr>
            <m:t xml:space="preserve">IR= </m:t>
          </m:r>
          <m:f>
            <m:fPr>
              <m:ctrlPr>
                <w:rPr>
                  <w:rFonts w:ascii="Cambria Math" w:hAnsi="Cambria Math" w:cs="Arial"/>
                  <w:i/>
                  <w:sz w:val="18"/>
                  <w:szCs w:val="18"/>
                </w:rPr>
              </m:ctrlPr>
            </m:fPr>
            <m:num>
              <m:r>
                <w:rPr>
                  <w:rFonts w:ascii="Cambria Math" w:hAnsi="Cambria Math" w:cs="Arial"/>
                  <w:sz w:val="18"/>
                  <w:szCs w:val="18"/>
                </w:rPr>
                <m:t>|</m:t>
              </m:r>
              <m:func>
                <m:funcPr>
                  <m:ctrlPr>
                    <w:rPr>
                      <w:rFonts w:ascii="Cambria Math" w:hAnsi="Cambria Math" w:cs="Arial"/>
                      <w:i/>
                      <w:sz w:val="18"/>
                      <w:szCs w:val="18"/>
                    </w:rPr>
                  </m:ctrlPr>
                </m:funcPr>
                <m:fName>
                  <m:r>
                    <m:rPr>
                      <m:sty m:val="p"/>
                    </m:rPr>
                    <w:rPr>
                      <w:rFonts w:ascii="Cambria Math" w:hAnsi="Cambria Math" w:cs="Arial"/>
                      <w:sz w:val="18"/>
                      <w:szCs w:val="18"/>
                    </w:rPr>
                    <m:t>sup</m:t>
                  </m:r>
                </m:fName>
                <m:e>
                  <m:d>
                    <m:dPr>
                      <m:ctrlPr>
                        <w:rPr>
                          <w:rFonts w:ascii="Cambria Math" w:hAnsi="Cambria Math" w:cs="Arial"/>
                          <w:i/>
                          <w:sz w:val="18"/>
                          <w:szCs w:val="18"/>
                        </w:rPr>
                      </m:ctrlPr>
                    </m:dPr>
                    <m:e>
                      <m:r>
                        <w:rPr>
                          <w:rFonts w:ascii="Cambria Math" w:hAnsi="Cambria Math" w:cs="Arial"/>
                          <w:sz w:val="18"/>
                          <w:szCs w:val="18"/>
                        </w:rPr>
                        <m:t>A</m:t>
                      </m:r>
                    </m:e>
                  </m:d>
                </m:e>
              </m:func>
              <m:r>
                <w:rPr>
                  <w:rFonts w:ascii="Cambria Math" w:hAnsi="Cambria Math" w:cs="Arial"/>
                  <w:sz w:val="18"/>
                  <w:szCs w:val="18"/>
                </w:rPr>
                <m:t>-</m:t>
              </m:r>
              <m:r>
                <m:rPr>
                  <m:sty m:val="p"/>
                </m:rPr>
                <w:rPr>
                  <w:rFonts w:ascii="Cambria Math" w:hAnsi="Cambria Math" w:cs="Arial"/>
                  <w:sz w:val="18"/>
                  <w:szCs w:val="18"/>
                </w:rPr>
                <m:t>sup⁡</m:t>
              </m:r>
              <m:r>
                <w:rPr>
                  <w:rFonts w:ascii="Cambria Math" w:hAnsi="Cambria Math" w:cs="Arial"/>
                  <w:sz w:val="18"/>
                  <w:szCs w:val="18"/>
                </w:rPr>
                <m:t>(b)|</m:t>
              </m:r>
            </m:num>
            <m:den>
              <m:func>
                <m:funcPr>
                  <m:ctrlPr>
                    <w:rPr>
                      <w:rFonts w:ascii="Cambria Math" w:hAnsi="Cambria Math" w:cs="Arial"/>
                      <w:sz w:val="18"/>
                      <w:szCs w:val="18"/>
                    </w:rPr>
                  </m:ctrlPr>
                </m:funcPr>
                <m:fName>
                  <m:r>
                    <m:rPr>
                      <m:sty m:val="p"/>
                    </m:rPr>
                    <w:rPr>
                      <w:rFonts w:ascii="Cambria Math" w:hAnsi="Cambria Math" w:cs="Arial"/>
                      <w:sz w:val="18"/>
                      <w:szCs w:val="18"/>
                    </w:rPr>
                    <m:t>sup</m:t>
                  </m:r>
                </m:fName>
                <m:e>
                  <m:d>
                    <m:dPr>
                      <m:ctrlPr>
                        <w:rPr>
                          <w:rFonts w:ascii="Cambria Math" w:hAnsi="Cambria Math" w:cs="Arial"/>
                          <w:i/>
                          <w:sz w:val="18"/>
                          <w:szCs w:val="18"/>
                        </w:rPr>
                      </m:ctrlPr>
                    </m:dPr>
                    <m:e>
                      <m:r>
                        <w:rPr>
                          <w:rFonts w:ascii="Cambria Math" w:hAnsi="Cambria Math" w:cs="Arial"/>
                          <w:sz w:val="18"/>
                          <w:szCs w:val="18"/>
                        </w:rPr>
                        <m:t>A</m:t>
                      </m:r>
                    </m:e>
                  </m:d>
                </m:e>
              </m:func>
              <m:r>
                <w:rPr>
                  <w:rFonts w:ascii="Cambria Math" w:hAnsi="Cambria Math" w:cs="Arial"/>
                  <w:sz w:val="18"/>
                  <w:szCs w:val="18"/>
                </w:rPr>
                <m:t>+</m:t>
              </m:r>
              <m:func>
                <m:funcPr>
                  <m:ctrlPr>
                    <w:rPr>
                      <w:rFonts w:ascii="Cambria Math" w:hAnsi="Cambria Math" w:cs="Arial"/>
                      <w:i/>
                      <w:sz w:val="18"/>
                      <w:szCs w:val="18"/>
                    </w:rPr>
                  </m:ctrlPr>
                </m:funcPr>
                <m:fName>
                  <m:r>
                    <m:rPr>
                      <m:sty m:val="p"/>
                    </m:rPr>
                    <w:rPr>
                      <w:rFonts w:ascii="Cambria Math" w:hAnsi="Cambria Math" w:cs="Arial"/>
                      <w:sz w:val="18"/>
                      <w:szCs w:val="18"/>
                    </w:rPr>
                    <m:t>sup</m:t>
                  </m:r>
                </m:fName>
                <m:e>
                  <m:d>
                    <m:dPr>
                      <m:ctrlPr>
                        <w:rPr>
                          <w:rFonts w:ascii="Cambria Math" w:hAnsi="Cambria Math" w:cs="Arial"/>
                          <w:i/>
                          <w:sz w:val="18"/>
                          <w:szCs w:val="18"/>
                        </w:rPr>
                      </m:ctrlPr>
                    </m:dPr>
                    <m:e>
                      <m:r>
                        <w:rPr>
                          <w:rFonts w:ascii="Cambria Math" w:hAnsi="Cambria Math" w:cs="Arial"/>
                          <w:sz w:val="18"/>
                          <w:szCs w:val="18"/>
                        </w:rPr>
                        <m:t>B</m:t>
                      </m:r>
                    </m:e>
                  </m:d>
                </m:e>
              </m:func>
              <m:r>
                <w:rPr>
                  <w:rFonts w:ascii="Cambria Math" w:hAnsi="Cambria Math" w:cs="Arial"/>
                  <w:sz w:val="18"/>
                  <w:szCs w:val="18"/>
                </w:rPr>
                <m:t>-</m:t>
              </m:r>
              <m:r>
                <m:rPr>
                  <m:sty m:val="p"/>
                </m:rPr>
                <w:rPr>
                  <w:rFonts w:ascii="Cambria Math" w:hAnsi="Cambria Math" w:cs="Arial"/>
                  <w:sz w:val="18"/>
                  <w:szCs w:val="18"/>
                </w:rPr>
                <m:t>sup⁡</m:t>
              </m:r>
              <m:r>
                <w:rPr>
                  <w:rFonts w:ascii="Cambria Math" w:hAnsi="Cambria Math" w:cs="Arial"/>
                  <w:sz w:val="18"/>
                  <w:szCs w:val="18"/>
                </w:rPr>
                <m:t>(A∪B)</m:t>
              </m:r>
            </m:den>
          </m:f>
        </m:oMath>
      </m:oMathPara>
    </w:p>
    <w:p w14:paraId="682823A5" w14:textId="77777777" w:rsidR="00F91FD8" w:rsidRDefault="00F91FD8" w:rsidP="00F91FD8">
      <w:pPr>
        <w:spacing w:after="0"/>
        <w:ind w:left="360"/>
        <w:jc w:val="both"/>
        <w:rPr>
          <w:rFonts w:ascii="Arial" w:hAnsi="Arial" w:cs="Arial"/>
          <w:sz w:val="18"/>
          <w:szCs w:val="18"/>
        </w:rPr>
      </w:pPr>
    </w:p>
    <w:p w14:paraId="6DB07C52" w14:textId="0926E07E" w:rsidR="00B61FEF" w:rsidRDefault="004E4DC4" w:rsidP="00F91FD8">
      <w:pPr>
        <w:spacing w:after="0"/>
        <w:ind w:left="360"/>
        <w:jc w:val="both"/>
        <w:rPr>
          <w:rFonts w:ascii="Arial" w:hAnsi="Arial" w:cs="Arial"/>
          <w:sz w:val="18"/>
          <w:szCs w:val="18"/>
        </w:rPr>
      </w:pPr>
      <w:r>
        <w:rPr>
          <w:rFonts w:ascii="Arial" w:hAnsi="Arial" w:cs="Arial"/>
          <w:sz w:val="18"/>
          <w:szCs w:val="18"/>
        </w:rPr>
        <w:t xml:space="preserve">The range of IR is from 0 to 1. </w:t>
      </w:r>
      <w:r w:rsidR="00B82726">
        <w:rPr>
          <w:rFonts w:ascii="Arial" w:hAnsi="Arial" w:cs="Arial"/>
          <w:sz w:val="18"/>
          <w:szCs w:val="18"/>
        </w:rPr>
        <w:t>IR = 0 means that the directional implications between A and B (</w:t>
      </w:r>
      <w:r w:rsidR="00B82726" w:rsidRPr="00C10ABA">
        <w:rPr>
          <w:rFonts w:ascii="Arial" w:hAnsi="Arial" w:cs="Arial"/>
          <w:sz w:val="18"/>
          <w:szCs w:val="18"/>
        </w:rPr>
        <w:t xml:space="preserve">A </w:t>
      </w:r>
      <w:r w:rsidR="00B82726" w:rsidRPr="00C10ABA">
        <w:rPr>
          <w:rFonts w:ascii="Cambria Math" w:hAnsi="Cambria Math" w:cs="Cambria Math"/>
          <w:sz w:val="18"/>
          <w:szCs w:val="18"/>
        </w:rPr>
        <w:t>⇒</w:t>
      </w:r>
      <w:r w:rsidR="00B82726" w:rsidRPr="00C10ABA">
        <w:rPr>
          <w:rFonts w:ascii="Arial" w:hAnsi="Arial" w:cs="Arial"/>
          <w:sz w:val="18"/>
          <w:szCs w:val="18"/>
        </w:rPr>
        <w:t xml:space="preserve"> B</w:t>
      </w:r>
      <w:r w:rsidR="00B82726">
        <w:rPr>
          <w:rFonts w:ascii="Arial" w:hAnsi="Arial" w:cs="Arial"/>
          <w:sz w:val="18"/>
          <w:szCs w:val="18"/>
        </w:rPr>
        <w:t xml:space="preserve"> and B</w:t>
      </w:r>
      <w:r w:rsidR="00B82726" w:rsidRPr="00C10ABA">
        <w:rPr>
          <w:rFonts w:ascii="Arial" w:hAnsi="Arial" w:cs="Arial"/>
          <w:sz w:val="18"/>
          <w:szCs w:val="18"/>
        </w:rPr>
        <w:t xml:space="preserve"> </w:t>
      </w:r>
      <w:r w:rsidR="00B82726" w:rsidRPr="00C10ABA">
        <w:rPr>
          <w:rFonts w:ascii="Cambria Math" w:hAnsi="Cambria Math" w:cs="Cambria Math"/>
          <w:sz w:val="18"/>
          <w:szCs w:val="18"/>
        </w:rPr>
        <w:t>⇒</w:t>
      </w:r>
      <w:r w:rsidR="00B82726" w:rsidRPr="00C10ABA">
        <w:rPr>
          <w:rFonts w:ascii="Arial" w:hAnsi="Arial" w:cs="Arial"/>
          <w:sz w:val="18"/>
          <w:szCs w:val="18"/>
        </w:rPr>
        <w:t xml:space="preserve"> </w:t>
      </w:r>
      <w:r w:rsidR="00B82726">
        <w:rPr>
          <w:rFonts w:ascii="Arial" w:hAnsi="Arial" w:cs="Arial"/>
          <w:sz w:val="18"/>
          <w:szCs w:val="18"/>
        </w:rPr>
        <w:t xml:space="preserve">A) are the same. </w:t>
      </w:r>
      <w:r w:rsidR="00B61FEF">
        <w:rPr>
          <w:rFonts w:ascii="Arial" w:hAnsi="Arial" w:cs="Arial"/>
          <w:sz w:val="18"/>
          <w:szCs w:val="18"/>
        </w:rPr>
        <w:t>What we are interested in are the rules that are highly skewed or has an IR close to 1.</w:t>
      </w:r>
    </w:p>
    <w:p w14:paraId="1613FD42" w14:textId="77777777" w:rsidR="004E4DC4" w:rsidRDefault="004E4DC4" w:rsidP="00B61FEF">
      <w:pPr>
        <w:spacing w:after="0"/>
        <w:jc w:val="both"/>
        <w:rPr>
          <w:rFonts w:ascii="Arial" w:hAnsi="Arial" w:cs="Arial"/>
          <w:sz w:val="18"/>
          <w:szCs w:val="18"/>
        </w:rPr>
      </w:pPr>
    </w:p>
    <w:p w14:paraId="17E77C1C" w14:textId="77777777" w:rsidR="004E4DC4" w:rsidRDefault="004E4DC4" w:rsidP="00F91FD8">
      <w:pPr>
        <w:spacing w:after="0"/>
        <w:ind w:left="360"/>
        <w:jc w:val="both"/>
        <w:rPr>
          <w:rFonts w:ascii="Arial" w:hAnsi="Arial" w:cs="Arial"/>
          <w:sz w:val="18"/>
          <w:szCs w:val="18"/>
        </w:rPr>
      </w:pPr>
      <w:r>
        <w:rPr>
          <w:rFonts w:ascii="Arial" w:hAnsi="Arial" w:cs="Arial"/>
          <w:sz w:val="18"/>
          <w:szCs w:val="18"/>
        </w:rPr>
        <w:t xml:space="preserve">The </w:t>
      </w:r>
      <w:proofErr w:type="spellStart"/>
      <w:r w:rsidRPr="00F677C7">
        <w:rPr>
          <w:rFonts w:ascii="Arial" w:hAnsi="Arial" w:cs="Arial"/>
          <w:b/>
          <w:bCs/>
          <w:sz w:val="18"/>
          <w:szCs w:val="18"/>
        </w:rPr>
        <w:t>Kulczynski</w:t>
      </w:r>
      <w:proofErr w:type="spellEnd"/>
      <w:r>
        <w:rPr>
          <w:rFonts w:ascii="Arial" w:hAnsi="Arial" w:cs="Arial"/>
          <w:sz w:val="18"/>
          <w:szCs w:val="18"/>
        </w:rPr>
        <w:t xml:space="preserve"> </w:t>
      </w:r>
      <w:r w:rsidRPr="00F677C7">
        <w:rPr>
          <w:rFonts w:ascii="Arial" w:hAnsi="Arial" w:cs="Arial"/>
          <w:b/>
          <w:bCs/>
          <w:sz w:val="18"/>
          <w:szCs w:val="18"/>
        </w:rPr>
        <w:t>measure</w:t>
      </w:r>
      <w:r>
        <w:rPr>
          <w:rFonts w:ascii="Arial" w:hAnsi="Arial" w:cs="Arial"/>
          <w:sz w:val="18"/>
          <w:szCs w:val="18"/>
        </w:rPr>
        <w:t xml:space="preserve"> is the arithmetic mean of the</w:t>
      </w:r>
      <w:r w:rsidR="00F677C7">
        <w:rPr>
          <w:rFonts w:ascii="Arial" w:hAnsi="Arial" w:cs="Arial"/>
          <w:sz w:val="18"/>
          <w:szCs w:val="18"/>
        </w:rPr>
        <w:t xml:space="preserve"> </w:t>
      </w:r>
      <w:r>
        <w:rPr>
          <w:rFonts w:ascii="Arial" w:hAnsi="Arial" w:cs="Arial"/>
          <w:sz w:val="18"/>
          <w:szCs w:val="18"/>
        </w:rPr>
        <w:t>confidence measures</w:t>
      </w:r>
      <w:r w:rsidR="00F677C7">
        <w:rPr>
          <w:rFonts w:ascii="Arial" w:hAnsi="Arial" w:cs="Arial"/>
          <w:sz w:val="18"/>
          <w:szCs w:val="18"/>
        </w:rPr>
        <w:t xml:space="preserve"> of A and B.</w:t>
      </w:r>
    </w:p>
    <w:p w14:paraId="2690FB51" w14:textId="77777777" w:rsidR="00F677C7" w:rsidRDefault="00F677C7" w:rsidP="00F91FD8">
      <w:pPr>
        <w:spacing w:after="0"/>
        <w:ind w:left="360"/>
        <w:jc w:val="both"/>
        <w:rPr>
          <w:rFonts w:ascii="Arial" w:hAnsi="Arial" w:cs="Arial"/>
          <w:sz w:val="18"/>
          <w:szCs w:val="18"/>
        </w:rPr>
      </w:pPr>
    </w:p>
    <w:p w14:paraId="23060E4C" w14:textId="77777777" w:rsidR="00F677C7" w:rsidRPr="00F677C7" w:rsidRDefault="00F677C7" w:rsidP="00F677C7">
      <w:pPr>
        <w:spacing w:after="0"/>
        <w:ind w:left="360"/>
        <w:jc w:val="both"/>
        <w:rPr>
          <w:rFonts w:ascii="Arial" w:eastAsiaTheme="minorEastAsia" w:hAnsi="Arial" w:cs="Arial"/>
          <w:sz w:val="18"/>
          <w:szCs w:val="18"/>
        </w:rPr>
      </w:pPr>
      <m:oMathPara>
        <m:oMath>
          <m:r>
            <w:rPr>
              <w:rFonts w:ascii="Cambria Math" w:hAnsi="Cambria Math" w:cs="Arial"/>
              <w:sz w:val="18"/>
              <w:szCs w:val="18"/>
            </w:rPr>
            <m:t>Kulc</m:t>
          </m:r>
          <m:d>
            <m:dPr>
              <m:ctrlPr>
                <w:rPr>
                  <w:rFonts w:ascii="Cambria Math" w:hAnsi="Cambria Math" w:cs="Arial"/>
                  <w:i/>
                  <w:sz w:val="18"/>
                  <w:szCs w:val="18"/>
                </w:rPr>
              </m:ctrlPr>
            </m:dPr>
            <m:e>
              <m:r>
                <w:rPr>
                  <w:rFonts w:ascii="Cambria Math" w:hAnsi="Cambria Math" w:cs="Arial"/>
                  <w:sz w:val="18"/>
                  <w:szCs w:val="18"/>
                </w:rPr>
                <m:t>A,B</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2</m:t>
              </m:r>
            </m:den>
          </m:f>
          <m:d>
            <m:dPr>
              <m:begChr m:val="["/>
              <m:endChr m:val="]"/>
              <m:ctrlPr>
                <w:rPr>
                  <w:rFonts w:ascii="Cambria Math" w:hAnsi="Cambria Math" w:cs="Arial"/>
                  <w:i/>
                  <w:sz w:val="18"/>
                  <w:szCs w:val="18"/>
                </w:rPr>
              </m:ctrlPr>
            </m:dPr>
            <m:e>
              <m:r>
                <w:rPr>
                  <w:rFonts w:ascii="Cambria Math" w:hAnsi="Cambria Math" w:cs="Arial"/>
                  <w:sz w:val="18"/>
                  <w:szCs w:val="18"/>
                </w:rPr>
                <m:t>P</m:t>
              </m:r>
              <m:d>
                <m:dPr>
                  <m:ctrlPr>
                    <w:rPr>
                      <w:rFonts w:ascii="Cambria Math" w:hAnsi="Cambria Math" w:cs="Arial"/>
                      <w:i/>
                      <w:sz w:val="18"/>
                      <w:szCs w:val="18"/>
                    </w:rPr>
                  </m:ctrlPr>
                </m:dPr>
                <m:e>
                  <m:r>
                    <w:rPr>
                      <w:rFonts w:ascii="Cambria Math" w:hAnsi="Cambria Math" w:cs="Arial"/>
                      <w:sz w:val="18"/>
                      <w:szCs w:val="18"/>
                    </w:rPr>
                    <m:t>A</m:t>
                  </m:r>
                </m:e>
                <m:e>
                  <m:r>
                    <w:rPr>
                      <w:rFonts w:ascii="Cambria Math" w:hAnsi="Cambria Math" w:cs="Arial"/>
                      <w:sz w:val="18"/>
                      <w:szCs w:val="18"/>
                    </w:rPr>
                    <m:t>B</m:t>
                  </m:r>
                </m:e>
              </m:d>
              <m:r>
                <w:rPr>
                  <w:rFonts w:ascii="Cambria Math" w:hAnsi="Cambria Math" w:cs="Arial"/>
                  <w:sz w:val="18"/>
                  <w:szCs w:val="18"/>
                </w:rPr>
                <m:t>+P</m:t>
              </m:r>
              <m:d>
                <m:dPr>
                  <m:ctrlPr>
                    <w:rPr>
                      <w:rFonts w:ascii="Cambria Math" w:hAnsi="Cambria Math" w:cs="Arial"/>
                      <w:i/>
                      <w:sz w:val="18"/>
                      <w:szCs w:val="18"/>
                    </w:rPr>
                  </m:ctrlPr>
                </m:dPr>
                <m:e>
                  <m:r>
                    <w:rPr>
                      <w:rFonts w:ascii="Cambria Math" w:hAnsi="Cambria Math" w:cs="Arial"/>
                      <w:sz w:val="18"/>
                      <w:szCs w:val="18"/>
                    </w:rPr>
                    <m:t>B</m:t>
                  </m:r>
                </m:e>
                <m:e>
                  <m:r>
                    <w:rPr>
                      <w:rFonts w:ascii="Cambria Math" w:hAnsi="Cambria Math" w:cs="Arial"/>
                      <w:sz w:val="18"/>
                      <w:szCs w:val="18"/>
                    </w:rPr>
                    <m:t>A</m:t>
                  </m:r>
                </m:e>
              </m:d>
            </m:e>
          </m:d>
        </m:oMath>
      </m:oMathPara>
    </w:p>
    <w:p w14:paraId="3A5F321B" w14:textId="77777777" w:rsidR="00F677C7" w:rsidRDefault="00F677C7" w:rsidP="00F677C7">
      <w:pPr>
        <w:spacing w:after="0"/>
        <w:ind w:left="360"/>
        <w:jc w:val="both"/>
        <w:rPr>
          <w:rFonts w:ascii="Arial" w:eastAsiaTheme="minorEastAsia" w:hAnsi="Arial" w:cs="Arial"/>
          <w:sz w:val="18"/>
          <w:szCs w:val="18"/>
        </w:rPr>
      </w:pPr>
    </w:p>
    <w:p w14:paraId="71120DFF" w14:textId="77777777" w:rsidR="00F677C7" w:rsidRDefault="00F677C7" w:rsidP="00F677C7">
      <w:pPr>
        <w:spacing w:after="0"/>
        <w:ind w:left="360"/>
        <w:jc w:val="both"/>
        <w:rPr>
          <w:rFonts w:ascii="Arial" w:eastAsiaTheme="minorEastAsia" w:hAnsi="Arial" w:cs="Arial"/>
          <w:sz w:val="18"/>
          <w:szCs w:val="18"/>
        </w:rPr>
      </w:pPr>
      <w:r>
        <w:rPr>
          <w:rFonts w:ascii="Arial" w:eastAsiaTheme="minorEastAsia" w:hAnsi="Arial" w:cs="Arial"/>
          <w:sz w:val="18"/>
          <w:szCs w:val="18"/>
        </w:rPr>
        <w:t xml:space="preserve">Since </w:t>
      </w:r>
      <m:oMath>
        <m:r>
          <w:rPr>
            <w:rFonts w:ascii="Cambria Math" w:hAnsi="Cambria Math" w:cs="Arial"/>
            <w:sz w:val="18"/>
            <w:szCs w:val="18"/>
          </w:rPr>
          <m:t>P</m:t>
        </m:r>
        <m:d>
          <m:dPr>
            <m:ctrlPr>
              <w:rPr>
                <w:rFonts w:ascii="Cambria Math" w:hAnsi="Cambria Math" w:cs="Arial"/>
                <w:i/>
                <w:sz w:val="18"/>
                <w:szCs w:val="18"/>
              </w:rPr>
            </m:ctrlPr>
          </m:dPr>
          <m:e>
            <m:r>
              <w:rPr>
                <w:rFonts w:ascii="Cambria Math" w:hAnsi="Cambria Math" w:cs="Arial"/>
                <w:sz w:val="18"/>
                <w:szCs w:val="18"/>
              </w:rPr>
              <m:t>B</m:t>
            </m:r>
          </m:e>
          <m:e>
            <m:r>
              <w:rPr>
                <w:rFonts w:ascii="Cambria Math" w:hAnsi="Cambria Math" w:cs="Arial"/>
                <w:sz w:val="18"/>
                <w:szCs w:val="18"/>
              </w:rPr>
              <m:t>A</m:t>
            </m:r>
          </m:e>
        </m:d>
        <m:r>
          <w:rPr>
            <w:rFonts w:ascii="Cambria Math" w:hAnsi="Cambria Math" w:cs="Arial"/>
            <w:sz w:val="18"/>
            <w:szCs w:val="18"/>
          </w:rPr>
          <m:t xml:space="preserve">= </m:t>
        </m:r>
        <m:f>
          <m:fPr>
            <m:ctrlPr>
              <w:rPr>
                <w:rFonts w:ascii="Cambria Math" w:hAnsi="Cambria Math" w:cs="Arial"/>
                <w:i/>
                <w:sz w:val="18"/>
                <w:szCs w:val="18"/>
              </w:rPr>
            </m:ctrlPr>
          </m:fPr>
          <m:num>
            <m:r>
              <w:rPr>
                <w:rFonts w:ascii="Cambria Math" w:hAnsi="Cambria Math" w:cs="Arial"/>
                <w:sz w:val="18"/>
                <w:szCs w:val="18"/>
              </w:rPr>
              <m:t>sup</m:t>
            </m:r>
            <m:d>
              <m:dPr>
                <m:ctrlPr>
                  <w:rPr>
                    <w:rFonts w:ascii="Cambria Math" w:hAnsi="Cambria Math" w:cs="Arial"/>
                    <w:i/>
                    <w:sz w:val="18"/>
                    <w:szCs w:val="18"/>
                  </w:rPr>
                </m:ctrlPr>
              </m:dPr>
              <m:e>
                <m:r>
                  <w:rPr>
                    <w:rFonts w:ascii="Cambria Math" w:hAnsi="Cambria Math" w:cs="Arial"/>
                    <w:sz w:val="18"/>
                    <w:szCs w:val="18"/>
                  </w:rPr>
                  <m:t>A ∪ B</m:t>
                </m:r>
              </m:e>
            </m:d>
          </m:num>
          <m:den>
            <m:r>
              <w:rPr>
                <w:rFonts w:ascii="Cambria Math" w:hAnsi="Cambria Math" w:cs="Arial"/>
                <w:sz w:val="18"/>
                <w:szCs w:val="18"/>
              </w:rPr>
              <m:t>sup(A)</m:t>
            </m:r>
          </m:den>
        </m:f>
      </m:oMath>
      <w:r>
        <w:rPr>
          <w:rFonts w:ascii="Arial" w:eastAsiaTheme="minorEastAsia" w:hAnsi="Arial" w:cs="Arial"/>
          <w:sz w:val="18"/>
          <w:szCs w:val="18"/>
        </w:rPr>
        <w:t xml:space="preserve"> and </w:t>
      </w:r>
      <m:oMath>
        <m:r>
          <w:rPr>
            <w:rFonts w:ascii="Cambria Math" w:hAnsi="Cambria Math" w:cs="Arial"/>
            <w:sz w:val="18"/>
            <w:szCs w:val="18"/>
          </w:rPr>
          <m:t>P</m:t>
        </m:r>
        <m:d>
          <m:dPr>
            <m:ctrlPr>
              <w:rPr>
                <w:rFonts w:ascii="Cambria Math" w:hAnsi="Cambria Math" w:cs="Arial"/>
                <w:i/>
                <w:sz w:val="18"/>
                <w:szCs w:val="18"/>
              </w:rPr>
            </m:ctrlPr>
          </m:dPr>
          <m:e>
            <m:r>
              <w:rPr>
                <w:rFonts w:ascii="Cambria Math" w:hAnsi="Cambria Math" w:cs="Arial"/>
                <w:sz w:val="18"/>
                <w:szCs w:val="18"/>
              </w:rPr>
              <m:t>A</m:t>
            </m:r>
          </m:e>
          <m:e>
            <m:r>
              <w:rPr>
                <w:rFonts w:ascii="Cambria Math" w:hAnsi="Cambria Math" w:cs="Arial"/>
                <w:sz w:val="18"/>
                <w:szCs w:val="18"/>
              </w:rPr>
              <m:t>B</m:t>
            </m:r>
          </m:e>
        </m:d>
        <m:r>
          <w:rPr>
            <w:rFonts w:ascii="Cambria Math" w:hAnsi="Cambria Math" w:cs="Arial"/>
            <w:sz w:val="18"/>
            <w:szCs w:val="18"/>
          </w:rPr>
          <m:t xml:space="preserve">= </m:t>
        </m:r>
        <m:f>
          <m:fPr>
            <m:ctrlPr>
              <w:rPr>
                <w:rFonts w:ascii="Cambria Math" w:hAnsi="Cambria Math" w:cs="Arial"/>
                <w:i/>
                <w:sz w:val="18"/>
                <w:szCs w:val="18"/>
              </w:rPr>
            </m:ctrlPr>
          </m:fPr>
          <m:num>
            <m:r>
              <w:rPr>
                <w:rFonts w:ascii="Cambria Math" w:hAnsi="Cambria Math" w:cs="Arial"/>
                <w:sz w:val="18"/>
                <w:szCs w:val="18"/>
              </w:rPr>
              <m:t>sup</m:t>
            </m:r>
            <m:d>
              <m:dPr>
                <m:ctrlPr>
                  <w:rPr>
                    <w:rFonts w:ascii="Cambria Math" w:hAnsi="Cambria Math" w:cs="Arial"/>
                    <w:i/>
                    <w:sz w:val="18"/>
                    <w:szCs w:val="18"/>
                  </w:rPr>
                </m:ctrlPr>
              </m:dPr>
              <m:e>
                <m:r>
                  <w:rPr>
                    <w:rFonts w:ascii="Cambria Math" w:hAnsi="Cambria Math" w:cs="Arial"/>
                    <w:sz w:val="18"/>
                    <w:szCs w:val="18"/>
                  </w:rPr>
                  <m:t>A ∪ B</m:t>
                </m:r>
              </m:e>
            </m:d>
          </m:num>
          <m:den>
            <m:r>
              <w:rPr>
                <w:rFonts w:ascii="Cambria Math" w:hAnsi="Cambria Math" w:cs="Arial"/>
                <w:sz w:val="18"/>
                <w:szCs w:val="18"/>
              </w:rPr>
              <m:t>sup(B)</m:t>
            </m:r>
          </m:den>
        </m:f>
      </m:oMath>
      <w:r>
        <w:rPr>
          <w:rFonts w:ascii="Arial" w:eastAsiaTheme="minorEastAsia" w:hAnsi="Arial" w:cs="Arial"/>
          <w:sz w:val="18"/>
          <w:szCs w:val="18"/>
        </w:rPr>
        <w:t xml:space="preserve">, the </w:t>
      </w:r>
      <w:proofErr w:type="spellStart"/>
      <w:r>
        <w:rPr>
          <w:rFonts w:ascii="Arial" w:eastAsiaTheme="minorEastAsia" w:hAnsi="Arial" w:cs="Arial"/>
          <w:sz w:val="18"/>
          <w:szCs w:val="18"/>
        </w:rPr>
        <w:t>Kulczynski</w:t>
      </w:r>
      <w:proofErr w:type="spellEnd"/>
      <w:r>
        <w:rPr>
          <w:rFonts w:ascii="Arial" w:eastAsiaTheme="minorEastAsia" w:hAnsi="Arial" w:cs="Arial"/>
          <w:sz w:val="18"/>
          <w:szCs w:val="18"/>
        </w:rPr>
        <w:t xml:space="preserve"> measure can be computed as:</w:t>
      </w:r>
    </w:p>
    <w:p w14:paraId="5CAFE7D2" w14:textId="77777777" w:rsidR="00F677C7" w:rsidRPr="00F677C7" w:rsidRDefault="00F677C7" w:rsidP="00F677C7">
      <w:pPr>
        <w:spacing w:after="0"/>
        <w:ind w:left="360"/>
        <w:jc w:val="both"/>
        <w:rPr>
          <w:rFonts w:ascii="Arial" w:eastAsiaTheme="minorEastAsia" w:hAnsi="Arial" w:cs="Arial"/>
          <w:sz w:val="18"/>
          <w:szCs w:val="18"/>
        </w:rPr>
      </w:pPr>
      <w:r>
        <w:rPr>
          <w:rFonts w:ascii="Arial" w:eastAsiaTheme="minorEastAsia" w:hAnsi="Arial" w:cs="Arial"/>
          <w:sz w:val="18"/>
          <w:szCs w:val="18"/>
        </w:rPr>
        <w:t xml:space="preserve"> </w:t>
      </w:r>
      <m:oMath>
        <m:r>
          <m:rPr>
            <m:sty m:val="p"/>
          </m:rPr>
          <w:rPr>
            <w:rFonts w:ascii="Cambria Math" w:hAnsi="Cambria Math" w:cs="Arial"/>
            <w:sz w:val="18"/>
            <w:szCs w:val="18"/>
          </w:rPr>
          <w:br/>
        </m:r>
      </m:oMath>
      <m:oMathPara>
        <m:oMath>
          <m:r>
            <w:rPr>
              <w:rFonts w:ascii="Cambria Math" w:hAnsi="Cambria Math" w:cs="Arial"/>
              <w:sz w:val="18"/>
              <w:szCs w:val="18"/>
            </w:rPr>
            <m:t>Kulc</m:t>
          </m:r>
          <m:d>
            <m:dPr>
              <m:ctrlPr>
                <w:rPr>
                  <w:rFonts w:ascii="Cambria Math" w:hAnsi="Cambria Math" w:cs="Arial"/>
                  <w:i/>
                  <w:sz w:val="18"/>
                  <w:szCs w:val="18"/>
                </w:rPr>
              </m:ctrlPr>
            </m:dPr>
            <m:e>
              <m:r>
                <w:rPr>
                  <w:rFonts w:ascii="Cambria Math" w:hAnsi="Cambria Math" w:cs="Arial"/>
                  <w:sz w:val="18"/>
                  <w:szCs w:val="18"/>
                </w:rPr>
                <m:t>A,B</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2</m:t>
              </m:r>
            </m:den>
          </m:f>
          <m:d>
            <m:dPr>
              <m:begChr m:val="["/>
              <m:endChr m:val="]"/>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sup</m:t>
                  </m:r>
                  <m:d>
                    <m:dPr>
                      <m:ctrlPr>
                        <w:rPr>
                          <w:rFonts w:ascii="Cambria Math" w:hAnsi="Cambria Math" w:cs="Arial"/>
                          <w:i/>
                          <w:sz w:val="18"/>
                          <w:szCs w:val="18"/>
                        </w:rPr>
                      </m:ctrlPr>
                    </m:dPr>
                    <m:e>
                      <m:r>
                        <w:rPr>
                          <w:rFonts w:ascii="Cambria Math" w:hAnsi="Cambria Math" w:cs="Arial"/>
                          <w:sz w:val="18"/>
                          <w:szCs w:val="18"/>
                        </w:rPr>
                        <m:t>A∪B</m:t>
                      </m:r>
                    </m:e>
                  </m:d>
                  <m:ctrlPr>
                    <w:rPr>
                      <w:rFonts w:ascii="Cambria Math" w:eastAsiaTheme="minorEastAsia" w:hAnsi="Cambria Math" w:cs="Arial"/>
                      <w:i/>
                      <w:sz w:val="18"/>
                      <w:szCs w:val="18"/>
                    </w:rPr>
                  </m:ctrlPr>
                </m:num>
                <m:den>
                  <m:func>
                    <m:funcPr>
                      <m:ctrlPr>
                        <w:rPr>
                          <w:rFonts w:ascii="Cambria Math" w:eastAsiaTheme="minorEastAsia" w:hAnsi="Cambria Math" w:cs="Arial"/>
                          <w:sz w:val="18"/>
                          <w:szCs w:val="18"/>
                        </w:rPr>
                      </m:ctrlPr>
                    </m:funcPr>
                    <m:fName>
                      <m:r>
                        <m:rPr>
                          <m:sty m:val="p"/>
                        </m:rPr>
                        <w:rPr>
                          <w:rFonts w:ascii="Cambria Math" w:eastAsiaTheme="minorEastAsia" w:hAnsi="Cambria Math" w:cs="Arial"/>
                          <w:sz w:val="18"/>
                          <w:szCs w:val="18"/>
                        </w:rPr>
                        <m:t>sup</m:t>
                      </m:r>
                    </m:fName>
                    <m:e>
                      <m:d>
                        <m:dPr>
                          <m:ctrlPr>
                            <w:rPr>
                              <w:rFonts w:ascii="Cambria Math" w:eastAsiaTheme="minorEastAsia" w:hAnsi="Cambria Math" w:cs="Arial"/>
                              <w:i/>
                              <w:sz w:val="18"/>
                              <w:szCs w:val="18"/>
                            </w:rPr>
                          </m:ctrlPr>
                        </m:dPr>
                        <m:e>
                          <m:r>
                            <w:rPr>
                              <w:rFonts w:ascii="Cambria Math" w:eastAsiaTheme="minorEastAsia" w:hAnsi="Cambria Math" w:cs="Arial"/>
                              <w:sz w:val="18"/>
                              <w:szCs w:val="18"/>
                            </w:rPr>
                            <m:t>A</m:t>
                          </m:r>
                        </m:e>
                      </m:d>
                    </m:e>
                  </m:func>
                </m:den>
              </m:f>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sup</m:t>
                  </m:r>
                  <m:d>
                    <m:dPr>
                      <m:ctrlPr>
                        <w:rPr>
                          <w:rFonts w:ascii="Cambria Math" w:hAnsi="Cambria Math" w:cs="Arial"/>
                          <w:i/>
                          <w:sz w:val="18"/>
                          <w:szCs w:val="18"/>
                        </w:rPr>
                      </m:ctrlPr>
                    </m:dPr>
                    <m:e>
                      <m:r>
                        <w:rPr>
                          <w:rFonts w:ascii="Cambria Math" w:hAnsi="Cambria Math" w:cs="Arial"/>
                          <w:sz w:val="18"/>
                          <w:szCs w:val="18"/>
                        </w:rPr>
                        <m:t>A∪B</m:t>
                      </m:r>
                    </m:e>
                  </m:d>
                  <m:ctrlPr>
                    <w:rPr>
                      <w:rFonts w:ascii="Cambria Math" w:eastAsiaTheme="minorEastAsia" w:hAnsi="Cambria Math" w:cs="Arial"/>
                      <w:i/>
                      <w:sz w:val="18"/>
                      <w:szCs w:val="18"/>
                    </w:rPr>
                  </m:ctrlPr>
                </m:num>
                <m:den>
                  <m:func>
                    <m:funcPr>
                      <m:ctrlPr>
                        <w:rPr>
                          <w:rFonts w:ascii="Cambria Math" w:eastAsiaTheme="minorEastAsia" w:hAnsi="Cambria Math" w:cs="Arial"/>
                          <w:sz w:val="18"/>
                          <w:szCs w:val="18"/>
                        </w:rPr>
                      </m:ctrlPr>
                    </m:funcPr>
                    <m:fName>
                      <m:r>
                        <m:rPr>
                          <m:sty m:val="p"/>
                        </m:rPr>
                        <w:rPr>
                          <w:rFonts w:ascii="Cambria Math" w:eastAsiaTheme="minorEastAsia" w:hAnsi="Cambria Math" w:cs="Arial"/>
                          <w:sz w:val="18"/>
                          <w:szCs w:val="18"/>
                        </w:rPr>
                        <m:t>sup</m:t>
                      </m:r>
                    </m:fName>
                    <m:e>
                      <m:d>
                        <m:dPr>
                          <m:ctrlPr>
                            <w:rPr>
                              <w:rFonts w:ascii="Cambria Math" w:eastAsiaTheme="minorEastAsia" w:hAnsi="Cambria Math" w:cs="Arial"/>
                              <w:i/>
                              <w:sz w:val="18"/>
                              <w:szCs w:val="18"/>
                            </w:rPr>
                          </m:ctrlPr>
                        </m:dPr>
                        <m:e>
                          <m:r>
                            <w:rPr>
                              <w:rFonts w:ascii="Cambria Math" w:eastAsiaTheme="minorEastAsia" w:hAnsi="Cambria Math" w:cs="Arial"/>
                              <w:sz w:val="18"/>
                              <w:szCs w:val="18"/>
                            </w:rPr>
                            <m:t>B</m:t>
                          </m:r>
                        </m:e>
                      </m:d>
                    </m:e>
                  </m:func>
                </m:den>
              </m:f>
            </m:e>
          </m:d>
        </m:oMath>
      </m:oMathPara>
    </w:p>
    <w:p w14:paraId="635D4A9D" w14:textId="77777777" w:rsidR="00F677C7" w:rsidRPr="00F677C7" w:rsidRDefault="00F677C7" w:rsidP="00F677C7">
      <w:pPr>
        <w:spacing w:after="0"/>
        <w:ind w:left="360"/>
        <w:jc w:val="both"/>
        <w:rPr>
          <w:rFonts w:ascii="Arial" w:eastAsiaTheme="minorEastAsia" w:hAnsi="Arial" w:cs="Arial"/>
          <w:sz w:val="18"/>
          <w:szCs w:val="18"/>
        </w:rPr>
      </w:pPr>
    </w:p>
    <w:p w14:paraId="0D045563" w14:textId="0B64E602" w:rsidR="00F677C7" w:rsidRDefault="00F677C7" w:rsidP="00F677C7">
      <w:pPr>
        <w:spacing w:after="0"/>
        <w:ind w:left="360"/>
        <w:jc w:val="center"/>
        <w:rPr>
          <w:rFonts w:ascii="Cambria Math" w:eastAsiaTheme="minorEastAsia" w:hAnsi="Cambria Math" w:cs="Cambria Math"/>
          <w:sz w:val="18"/>
          <w:szCs w:val="18"/>
        </w:rPr>
      </w:pPr>
      <m:oMath>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2</m:t>
            </m:r>
          </m:den>
        </m:f>
        <m:r>
          <w:rPr>
            <w:rFonts w:ascii="Cambria Math" w:hAnsi="Cambria Math" w:cs="Arial"/>
            <w:sz w:val="18"/>
            <w:szCs w:val="18"/>
          </w:rPr>
          <m:t>[conf(</m:t>
        </m:r>
      </m:oMath>
      <w:r w:rsidRPr="00F677C7">
        <w:rPr>
          <w:rFonts w:ascii="Cambria Math" w:eastAsiaTheme="minorEastAsia" w:hAnsi="Cambria Math" w:cs="Cambria Math"/>
          <w:sz w:val="18"/>
          <w:szCs w:val="18"/>
        </w:rPr>
        <w:t>A⇒</w:t>
      </w:r>
      <w:r>
        <w:rPr>
          <w:rFonts w:ascii="Cambria Math" w:eastAsiaTheme="minorEastAsia" w:hAnsi="Cambria Math" w:cs="Cambria Math"/>
          <w:sz w:val="18"/>
          <w:szCs w:val="18"/>
        </w:rPr>
        <w:t>B) + conf(B</w:t>
      </w:r>
      <w:r w:rsidRPr="00F677C7">
        <w:rPr>
          <w:rFonts w:ascii="Cambria Math" w:eastAsiaTheme="minorEastAsia" w:hAnsi="Cambria Math" w:cs="Cambria Math"/>
          <w:sz w:val="18"/>
          <w:szCs w:val="18"/>
        </w:rPr>
        <w:t>⇒</w:t>
      </w:r>
      <w:r>
        <w:rPr>
          <w:rFonts w:ascii="Cambria Math" w:eastAsiaTheme="minorEastAsia" w:hAnsi="Cambria Math" w:cs="Cambria Math"/>
          <w:sz w:val="18"/>
          <w:szCs w:val="18"/>
        </w:rPr>
        <w:t>A)]</w:t>
      </w:r>
    </w:p>
    <w:p w14:paraId="38D89984" w14:textId="1CFAD53F" w:rsidR="00ED49C7" w:rsidRDefault="00ED49C7" w:rsidP="00ED49C7">
      <w:pPr>
        <w:spacing w:after="0"/>
        <w:ind w:left="360"/>
        <w:rPr>
          <w:rFonts w:ascii="Cambria Math" w:eastAsiaTheme="minorEastAsia" w:hAnsi="Cambria Math" w:cs="Cambria Math"/>
          <w:sz w:val="18"/>
          <w:szCs w:val="18"/>
        </w:rPr>
      </w:pPr>
    </w:p>
    <w:p w14:paraId="5DD383CA" w14:textId="721B48F4" w:rsidR="00ED49C7" w:rsidRDefault="00ED49C7" w:rsidP="00B61FEF">
      <w:pPr>
        <w:spacing w:after="0"/>
        <w:ind w:left="360"/>
        <w:jc w:val="both"/>
        <w:rPr>
          <w:rFonts w:ascii="Arial" w:hAnsi="Arial" w:cs="Arial"/>
          <w:sz w:val="18"/>
          <w:szCs w:val="18"/>
        </w:rPr>
      </w:pPr>
      <w:r w:rsidRPr="00ED49C7">
        <w:rPr>
          <w:rFonts w:ascii="Arial" w:hAnsi="Arial" w:cs="Arial"/>
          <w:sz w:val="18"/>
          <w:szCs w:val="18"/>
        </w:rPr>
        <w:t xml:space="preserve">The </w:t>
      </w:r>
      <w:proofErr w:type="spellStart"/>
      <w:r w:rsidRPr="00ED49C7">
        <w:rPr>
          <w:rFonts w:ascii="Arial" w:hAnsi="Arial" w:cs="Arial"/>
          <w:sz w:val="18"/>
          <w:szCs w:val="18"/>
        </w:rPr>
        <w:t>Kulczynski</w:t>
      </w:r>
      <w:proofErr w:type="spellEnd"/>
      <w:r w:rsidRPr="00ED49C7">
        <w:rPr>
          <w:rFonts w:ascii="Arial" w:hAnsi="Arial" w:cs="Arial"/>
          <w:sz w:val="18"/>
          <w:szCs w:val="18"/>
        </w:rPr>
        <w:t xml:space="preserve"> measure</w:t>
      </w:r>
      <w:r>
        <w:rPr>
          <w:rFonts w:ascii="Arial" w:hAnsi="Arial" w:cs="Arial"/>
          <w:sz w:val="18"/>
          <w:szCs w:val="18"/>
        </w:rPr>
        <w:t xml:space="preserve"> ranges from 0 to 1. </w:t>
      </w:r>
      <w:r w:rsidR="00B61FEF">
        <w:rPr>
          <w:rFonts w:ascii="Arial" w:hAnsi="Arial" w:cs="Arial"/>
          <w:sz w:val="18"/>
          <w:szCs w:val="18"/>
        </w:rPr>
        <w:t>T</w:t>
      </w:r>
      <w:r w:rsidR="00B61FEF" w:rsidRPr="00B61FEF">
        <w:rPr>
          <w:rFonts w:ascii="Arial" w:hAnsi="Arial" w:cs="Arial"/>
          <w:sz w:val="18"/>
          <w:szCs w:val="18"/>
        </w:rPr>
        <w:t>he</w:t>
      </w:r>
      <w:r w:rsidR="00B61FEF">
        <w:rPr>
          <w:rFonts w:ascii="Arial" w:hAnsi="Arial" w:cs="Arial"/>
          <w:sz w:val="18"/>
          <w:szCs w:val="18"/>
        </w:rPr>
        <w:t xml:space="preserve"> farther the value of </w:t>
      </w:r>
      <w:proofErr w:type="spellStart"/>
      <w:r w:rsidR="00B61FEF">
        <w:rPr>
          <w:rFonts w:ascii="Arial" w:hAnsi="Arial" w:cs="Arial"/>
          <w:sz w:val="18"/>
          <w:szCs w:val="18"/>
        </w:rPr>
        <w:t>Kulczynski</w:t>
      </w:r>
      <w:proofErr w:type="spellEnd"/>
      <w:r w:rsidR="00B61FEF">
        <w:rPr>
          <w:rFonts w:ascii="Arial" w:hAnsi="Arial" w:cs="Arial"/>
          <w:sz w:val="18"/>
          <w:szCs w:val="18"/>
        </w:rPr>
        <w:t xml:space="preserve"> measure from 0.5, the closer the relationship between two </w:t>
      </w:r>
      <w:proofErr w:type="spellStart"/>
      <w:r w:rsidR="00B61FEF">
        <w:rPr>
          <w:rFonts w:ascii="Arial" w:hAnsi="Arial" w:cs="Arial"/>
          <w:sz w:val="18"/>
          <w:szCs w:val="18"/>
        </w:rPr>
        <w:t>itemsets</w:t>
      </w:r>
      <w:proofErr w:type="spellEnd"/>
      <w:r w:rsidR="00B61FEF">
        <w:rPr>
          <w:rFonts w:ascii="Arial" w:hAnsi="Arial" w:cs="Arial"/>
          <w:sz w:val="18"/>
          <w:szCs w:val="18"/>
        </w:rPr>
        <w:t>.</w:t>
      </w:r>
    </w:p>
    <w:p w14:paraId="1BCAAA16" w14:textId="48EBC1C4" w:rsidR="00955903" w:rsidRDefault="00955903" w:rsidP="00B61FEF">
      <w:pPr>
        <w:spacing w:after="0"/>
        <w:ind w:left="360"/>
        <w:jc w:val="both"/>
        <w:rPr>
          <w:rFonts w:ascii="Arial" w:hAnsi="Arial" w:cs="Arial"/>
          <w:sz w:val="18"/>
          <w:szCs w:val="18"/>
        </w:rPr>
      </w:pPr>
    </w:p>
    <w:p w14:paraId="0E66B3A9" w14:textId="77777777" w:rsidR="00955903" w:rsidRDefault="00955903" w:rsidP="00955903">
      <w:pPr>
        <w:spacing w:after="0"/>
        <w:ind w:left="360"/>
        <w:jc w:val="both"/>
        <w:rPr>
          <w:rFonts w:ascii="Arial" w:hAnsi="Arial" w:cs="Arial"/>
          <w:sz w:val="18"/>
          <w:szCs w:val="18"/>
        </w:rPr>
      </w:pPr>
      <w:r>
        <w:rPr>
          <w:rFonts w:ascii="Arial" w:hAnsi="Arial" w:cs="Arial"/>
          <w:sz w:val="18"/>
          <w:szCs w:val="18"/>
        </w:rPr>
        <w:t xml:space="preserve">In practice, IR in conjunction with </w:t>
      </w:r>
      <w:proofErr w:type="spellStart"/>
      <w:r>
        <w:rPr>
          <w:rFonts w:ascii="Arial" w:hAnsi="Arial" w:cs="Arial"/>
          <w:sz w:val="18"/>
          <w:szCs w:val="18"/>
        </w:rPr>
        <w:t>Kulczynski</w:t>
      </w:r>
      <w:proofErr w:type="spellEnd"/>
      <w:r>
        <w:rPr>
          <w:rFonts w:ascii="Arial" w:hAnsi="Arial" w:cs="Arial"/>
          <w:sz w:val="18"/>
          <w:szCs w:val="18"/>
        </w:rPr>
        <w:t xml:space="preserve"> are usually chosen as the correlation or interestingness measure.</w:t>
      </w:r>
    </w:p>
    <w:p w14:paraId="177569C0" w14:textId="77777777" w:rsidR="00955903" w:rsidRPr="00ED49C7" w:rsidRDefault="00955903" w:rsidP="00B61FEF">
      <w:pPr>
        <w:spacing w:after="0"/>
        <w:ind w:left="360"/>
        <w:jc w:val="both"/>
        <w:rPr>
          <w:rFonts w:ascii="Arial" w:hAnsi="Arial" w:cs="Arial"/>
          <w:sz w:val="18"/>
          <w:szCs w:val="18"/>
        </w:rPr>
      </w:pPr>
    </w:p>
    <w:p w14:paraId="5E9C99BE" w14:textId="67B56D94" w:rsidR="00F91FD8" w:rsidRPr="00F91FD8" w:rsidRDefault="000566A1" w:rsidP="00955903">
      <w:pPr>
        <w:spacing w:after="0"/>
        <w:ind w:left="360"/>
        <w:jc w:val="both"/>
        <w:rPr>
          <w:rFonts w:ascii="Arial" w:hAnsi="Arial" w:cs="Arial"/>
          <w:sz w:val="18"/>
          <w:szCs w:val="18"/>
        </w:rPr>
      </w:pPr>
      <w:r>
        <w:rPr>
          <w:rFonts w:ascii="Arial" w:hAnsi="Arial" w:cs="Arial"/>
          <w:sz w:val="18"/>
          <w:szCs w:val="18"/>
        </w:rPr>
        <w:t>The code in R directly calculates the three correlation</w:t>
      </w:r>
      <w:r w:rsidR="00955903">
        <w:rPr>
          <w:rFonts w:ascii="Arial" w:hAnsi="Arial" w:cs="Arial"/>
          <w:sz w:val="18"/>
          <w:szCs w:val="18"/>
        </w:rPr>
        <w:t xml:space="preserve"> </w:t>
      </w:r>
      <w:r>
        <w:rPr>
          <w:rFonts w:ascii="Arial" w:hAnsi="Arial" w:cs="Arial"/>
          <w:sz w:val="18"/>
          <w:szCs w:val="18"/>
        </w:rPr>
        <w:t>measures based on the formulas given above.</w:t>
      </w:r>
    </w:p>
    <w:p w14:paraId="38C2EC0F" w14:textId="77777777" w:rsidR="005B0FC6" w:rsidRDefault="005B0FC6" w:rsidP="00D76BDB">
      <w:pPr>
        <w:spacing w:after="0"/>
        <w:jc w:val="both"/>
        <w:rPr>
          <w:rFonts w:ascii="Courier New" w:hAnsi="Courier New" w:cs="Courier New"/>
          <w:sz w:val="18"/>
          <w:szCs w:val="18"/>
        </w:rPr>
      </w:pPr>
    </w:p>
    <w:p w14:paraId="28E6D3B7" w14:textId="77777777" w:rsidR="000566A1" w:rsidRDefault="000566A1" w:rsidP="000566A1">
      <w:pPr>
        <w:spacing w:after="0"/>
        <w:ind w:firstLine="360"/>
        <w:jc w:val="both"/>
        <w:rPr>
          <w:rFonts w:ascii="Courier New" w:hAnsi="Courier New" w:cs="Courier New"/>
          <w:sz w:val="18"/>
          <w:szCs w:val="18"/>
        </w:rPr>
      </w:pPr>
      <w:proofErr w:type="spellStart"/>
      <w:r w:rsidRPr="000566A1">
        <w:rPr>
          <w:rFonts w:ascii="Courier New" w:hAnsi="Courier New" w:cs="Courier New"/>
          <w:sz w:val="18"/>
          <w:szCs w:val="18"/>
        </w:rPr>
        <w:t>supA</w:t>
      </w:r>
      <w:proofErr w:type="spellEnd"/>
      <w:r w:rsidRPr="000566A1">
        <w:rPr>
          <w:rFonts w:ascii="Courier New" w:hAnsi="Courier New" w:cs="Courier New"/>
          <w:sz w:val="18"/>
          <w:szCs w:val="18"/>
        </w:rPr>
        <w:t xml:space="preserve"> = support(</w:t>
      </w:r>
      <w:proofErr w:type="spellStart"/>
      <w:r w:rsidRPr="000566A1">
        <w:rPr>
          <w:rFonts w:ascii="Courier New" w:hAnsi="Courier New" w:cs="Courier New"/>
          <w:sz w:val="18"/>
          <w:szCs w:val="18"/>
        </w:rPr>
        <w:t>lhs</w:t>
      </w:r>
      <w:proofErr w:type="spellEnd"/>
      <w:r w:rsidRPr="000566A1">
        <w:rPr>
          <w:rFonts w:ascii="Courier New" w:hAnsi="Courier New" w:cs="Courier New"/>
          <w:sz w:val="18"/>
          <w:szCs w:val="18"/>
        </w:rPr>
        <w:t xml:space="preserve">(rules), basket, </w:t>
      </w:r>
    </w:p>
    <w:p w14:paraId="3A54EC45" w14:textId="77777777" w:rsidR="000566A1" w:rsidRPr="000566A1" w:rsidRDefault="000566A1" w:rsidP="000566A1">
      <w:pPr>
        <w:spacing w:after="0"/>
        <w:ind w:firstLine="720"/>
        <w:jc w:val="both"/>
        <w:rPr>
          <w:rFonts w:ascii="Courier New" w:hAnsi="Courier New" w:cs="Courier New"/>
          <w:sz w:val="18"/>
          <w:szCs w:val="18"/>
        </w:rPr>
      </w:pPr>
      <w:r w:rsidRPr="000566A1">
        <w:rPr>
          <w:rFonts w:ascii="Courier New" w:hAnsi="Courier New" w:cs="Courier New"/>
          <w:sz w:val="18"/>
          <w:szCs w:val="18"/>
        </w:rPr>
        <w:t>type = c("absolute"), control = NULL)</w:t>
      </w:r>
    </w:p>
    <w:p w14:paraId="66F8F645" w14:textId="77777777" w:rsidR="000566A1" w:rsidRDefault="000566A1" w:rsidP="000566A1">
      <w:pPr>
        <w:spacing w:after="0"/>
        <w:ind w:firstLine="360"/>
        <w:jc w:val="both"/>
        <w:rPr>
          <w:rFonts w:ascii="Courier New" w:hAnsi="Courier New" w:cs="Courier New"/>
          <w:sz w:val="18"/>
          <w:szCs w:val="18"/>
        </w:rPr>
      </w:pPr>
      <w:proofErr w:type="spellStart"/>
      <w:r w:rsidRPr="000566A1">
        <w:rPr>
          <w:rFonts w:ascii="Courier New" w:hAnsi="Courier New" w:cs="Courier New"/>
          <w:sz w:val="18"/>
          <w:szCs w:val="18"/>
        </w:rPr>
        <w:t>supB</w:t>
      </w:r>
      <w:proofErr w:type="spellEnd"/>
      <w:r w:rsidRPr="000566A1">
        <w:rPr>
          <w:rFonts w:ascii="Courier New" w:hAnsi="Courier New" w:cs="Courier New"/>
          <w:sz w:val="18"/>
          <w:szCs w:val="18"/>
        </w:rPr>
        <w:t xml:space="preserve"> = support(</w:t>
      </w:r>
      <w:proofErr w:type="spellStart"/>
      <w:r w:rsidRPr="000566A1">
        <w:rPr>
          <w:rFonts w:ascii="Courier New" w:hAnsi="Courier New" w:cs="Courier New"/>
          <w:sz w:val="18"/>
          <w:szCs w:val="18"/>
        </w:rPr>
        <w:t>rhs</w:t>
      </w:r>
      <w:proofErr w:type="spellEnd"/>
      <w:r w:rsidRPr="000566A1">
        <w:rPr>
          <w:rFonts w:ascii="Courier New" w:hAnsi="Courier New" w:cs="Courier New"/>
          <w:sz w:val="18"/>
          <w:szCs w:val="18"/>
        </w:rPr>
        <w:t xml:space="preserve">(rules), basket, </w:t>
      </w:r>
    </w:p>
    <w:p w14:paraId="780CA1C9" w14:textId="77777777" w:rsidR="000566A1" w:rsidRPr="000566A1" w:rsidRDefault="000566A1" w:rsidP="000566A1">
      <w:pPr>
        <w:spacing w:after="0"/>
        <w:ind w:firstLine="720"/>
        <w:jc w:val="both"/>
        <w:rPr>
          <w:rFonts w:ascii="Courier New" w:hAnsi="Courier New" w:cs="Courier New"/>
          <w:sz w:val="18"/>
          <w:szCs w:val="18"/>
        </w:rPr>
      </w:pPr>
      <w:r w:rsidRPr="000566A1">
        <w:rPr>
          <w:rFonts w:ascii="Courier New" w:hAnsi="Courier New" w:cs="Courier New"/>
          <w:sz w:val="18"/>
          <w:szCs w:val="18"/>
        </w:rPr>
        <w:t>type = c("absolute"), control = NULL)</w:t>
      </w:r>
    </w:p>
    <w:p w14:paraId="17A78B5E" w14:textId="77777777" w:rsidR="000566A1" w:rsidRDefault="000566A1" w:rsidP="000566A1">
      <w:pPr>
        <w:spacing w:after="0"/>
        <w:ind w:firstLine="360"/>
        <w:jc w:val="both"/>
        <w:rPr>
          <w:rFonts w:ascii="Courier New" w:hAnsi="Courier New" w:cs="Courier New"/>
          <w:sz w:val="18"/>
          <w:szCs w:val="18"/>
        </w:rPr>
      </w:pPr>
      <w:proofErr w:type="spellStart"/>
      <w:r w:rsidRPr="000566A1">
        <w:rPr>
          <w:rFonts w:ascii="Courier New" w:hAnsi="Courier New" w:cs="Courier New"/>
          <w:sz w:val="18"/>
          <w:szCs w:val="18"/>
        </w:rPr>
        <w:t>supAUB</w:t>
      </w:r>
      <w:proofErr w:type="spellEnd"/>
      <w:r w:rsidRPr="000566A1">
        <w:rPr>
          <w:rFonts w:ascii="Courier New" w:hAnsi="Courier New" w:cs="Courier New"/>
          <w:sz w:val="18"/>
          <w:szCs w:val="18"/>
        </w:rPr>
        <w:t xml:space="preserve"> = support(items(rules), basket,</w:t>
      </w:r>
    </w:p>
    <w:p w14:paraId="119A45A1" w14:textId="77777777" w:rsidR="000566A1" w:rsidRPr="000566A1" w:rsidRDefault="000566A1" w:rsidP="000566A1">
      <w:pPr>
        <w:spacing w:after="0"/>
        <w:ind w:firstLine="720"/>
        <w:jc w:val="both"/>
        <w:rPr>
          <w:rFonts w:ascii="Courier New" w:hAnsi="Courier New" w:cs="Courier New"/>
          <w:sz w:val="18"/>
          <w:szCs w:val="18"/>
        </w:rPr>
      </w:pPr>
      <w:r w:rsidRPr="000566A1">
        <w:rPr>
          <w:rFonts w:ascii="Courier New" w:hAnsi="Courier New" w:cs="Courier New"/>
          <w:sz w:val="18"/>
          <w:szCs w:val="18"/>
        </w:rPr>
        <w:t>type = c("absolute"), control = NULL)</w:t>
      </w:r>
    </w:p>
    <w:p w14:paraId="666DF8F8" w14:textId="77777777" w:rsidR="000566A1" w:rsidRDefault="000566A1" w:rsidP="000566A1">
      <w:pPr>
        <w:spacing w:after="0"/>
        <w:ind w:firstLine="360"/>
        <w:jc w:val="both"/>
        <w:rPr>
          <w:rFonts w:ascii="Courier New" w:hAnsi="Courier New" w:cs="Courier New"/>
          <w:sz w:val="18"/>
          <w:szCs w:val="18"/>
        </w:rPr>
      </w:pPr>
    </w:p>
    <w:p w14:paraId="23F526E0" w14:textId="77777777" w:rsidR="000566A1" w:rsidRPr="000566A1" w:rsidRDefault="000566A1" w:rsidP="000566A1">
      <w:pPr>
        <w:spacing w:after="0"/>
        <w:ind w:firstLine="360"/>
        <w:jc w:val="both"/>
        <w:rPr>
          <w:rFonts w:ascii="Courier New" w:hAnsi="Courier New" w:cs="Courier New"/>
          <w:sz w:val="18"/>
          <w:szCs w:val="18"/>
        </w:rPr>
      </w:pPr>
      <w:r w:rsidRPr="000566A1">
        <w:rPr>
          <w:rFonts w:ascii="Courier New" w:hAnsi="Courier New" w:cs="Courier New"/>
          <w:sz w:val="18"/>
          <w:szCs w:val="18"/>
        </w:rPr>
        <w:t>IR = abs(</w:t>
      </w:r>
      <w:proofErr w:type="spellStart"/>
      <w:r w:rsidRPr="000566A1">
        <w:rPr>
          <w:rFonts w:ascii="Courier New" w:hAnsi="Courier New" w:cs="Courier New"/>
          <w:sz w:val="18"/>
          <w:szCs w:val="18"/>
        </w:rPr>
        <w:t>supA-supB</w:t>
      </w:r>
      <w:proofErr w:type="spellEnd"/>
      <w:r w:rsidRPr="000566A1">
        <w:rPr>
          <w:rFonts w:ascii="Courier New" w:hAnsi="Courier New" w:cs="Courier New"/>
          <w:sz w:val="18"/>
          <w:szCs w:val="18"/>
        </w:rPr>
        <w:t>)/(</w:t>
      </w:r>
      <w:proofErr w:type="spellStart"/>
      <w:r w:rsidRPr="000566A1">
        <w:rPr>
          <w:rFonts w:ascii="Courier New" w:hAnsi="Courier New" w:cs="Courier New"/>
          <w:sz w:val="18"/>
          <w:szCs w:val="18"/>
        </w:rPr>
        <w:t>supA+supB-supAUB</w:t>
      </w:r>
      <w:proofErr w:type="spellEnd"/>
      <w:r w:rsidRPr="000566A1">
        <w:rPr>
          <w:rFonts w:ascii="Courier New" w:hAnsi="Courier New" w:cs="Courier New"/>
          <w:sz w:val="18"/>
          <w:szCs w:val="18"/>
        </w:rPr>
        <w:t>)</w:t>
      </w:r>
    </w:p>
    <w:p w14:paraId="0EE11E9E" w14:textId="77777777" w:rsidR="000566A1" w:rsidRDefault="000566A1" w:rsidP="000566A1">
      <w:pPr>
        <w:spacing w:after="0"/>
        <w:ind w:firstLine="360"/>
        <w:jc w:val="both"/>
        <w:rPr>
          <w:rFonts w:ascii="Courier New" w:hAnsi="Courier New" w:cs="Courier New"/>
          <w:sz w:val="18"/>
          <w:szCs w:val="18"/>
        </w:rPr>
      </w:pPr>
    </w:p>
    <w:p w14:paraId="6D60528F" w14:textId="77777777" w:rsidR="000566A1" w:rsidRPr="000566A1" w:rsidRDefault="000566A1" w:rsidP="000566A1">
      <w:pPr>
        <w:spacing w:after="0"/>
        <w:ind w:firstLine="360"/>
        <w:jc w:val="both"/>
        <w:rPr>
          <w:rFonts w:ascii="Courier New" w:hAnsi="Courier New" w:cs="Courier New"/>
          <w:sz w:val="18"/>
          <w:szCs w:val="18"/>
        </w:rPr>
      </w:pPr>
      <w:proofErr w:type="spellStart"/>
      <w:r w:rsidRPr="000566A1">
        <w:rPr>
          <w:rFonts w:ascii="Courier New" w:hAnsi="Courier New" w:cs="Courier New"/>
          <w:sz w:val="18"/>
          <w:szCs w:val="18"/>
        </w:rPr>
        <w:t>kulc</w:t>
      </w:r>
      <w:proofErr w:type="spellEnd"/>
      <w:r w:rsidRPr="000566A1">
        <w:rPr>
          <w:rFonts w:ascii="Courier New" w:hAnsi="Courier New" w:cs="Courier New"/>
          <w:sz w:val="18"/>
          <w:szCs w:val="18"/>
        </w:rPr>
        <w:t xml:space="preserve"> = 0.5*((</w:t>
      </w:r>
      <w:proofErr w:type="spellStart"/>
      <w:r w:rsidRPr="000566A1">
        <w:rPr>
          <w:rFonts w:ascii="Courier New" w:hAnsi="Courier New" w:cs="Courier New"/>
          <w:sz w:val="18"/>
          <w:szCs w:val="18"/>
        </w:rPr>
        <w:t>supAUB</w:t>
      </w:r>
      <w:proofErr w:type="spellEnd"/>
      <w:r w:rsidRPr="000566A1">
        <w:rPr>
          <w:rFonts w:ascii="Courier New" w:hAnsi="Courier New" w:cs="Courier New"/>
          <w:sz w:val="18"/>
          <w:szCs w:val="18"/>
        </w:rPr>
        <w:t>/</w:t>
      </w:r>
      <w:proofErr w:type="spellStart"/>
      <w:r w:rsidRPr="000566A1">
        <w:rPr>
          <w:rFonts w:ascii="Courier New" w:hAnsi="Courier New" w:cs="Courier New"/>
          <w:sz w:val="18"/>
          <w:szCs w:val="18"/>
        </w:rPr>
        <w:t>supA</w:t>
      </w:r>
      <w:proofErr w:type="spellEnd"/>
      <w:r w:rsidRPr="000566A1">
        <w:rPr>
          <w:rFonts w:ascii="Courier New" w:hAnsi="Courier New" w:cs="Courier New"/>
          <w:sz w:val="18"/>
          <w:szCs w:val="18"/>
        </w:rPr>
        <w:t>)+(</w:t>
      </w:r>
      <w:proofErr w:type="spellStart"/>
      <w:r w:rsidRPr="000566A1">
        <w:rPr>
          <w:rFonts w:ascii="Courier New" w:hAnsi="Courier New" w:cs="Courier New"/>
          <w:sz w:val="18"/>
          <w:szCs w:val="18"/>
        </w:rPr>
        <w:t>supAUB</w:t>
      </w:r>
      <w:proofErr w:type="spellEnd"/>
      <w:r w:rsidRPr="000566A1">
        <w:rPr>
          <w:rFonts w:ascii="Courier New" w:hAnsi="Courier New" w:cs="Courier New"/>
          <w:sz w:val="18"/>
          <w:szCs w:val="18"/>
        </w:rPr>
        <w:t>/</w:t>
      </w:r>
      <w:proofErr w:type="spellStart"/>
      <w:r w:rsidRPr="000566A1">
        <w:rPr>
          <w:rFonts w:ascii="Courier New" w:hAnsi="Courier New" w:cs="Courier New"/>
          <w:sz w:val="18"/>
          <w:szCs w:val="18"/>
        </w:rPr>
        <w:t>supB</w:t>
      </w:r>
      <w:proofErr w:type="spellEnd"/>
      <w:r w:rsidRPr="000566A1">
        <w:rPr>
          <w:rFonts w:ascii="Courier New" w:hAnsi="Courier New" w:cs="Courier New"/>
          <w:sz w:val="18"/>
          <w:szCs w:val="18"/>
        </w:rPr>
        <w:t>))</w:t>
      </w:r>
    </w:p>
    <w:p w14:paraId="234C3CE0" w14:textId="77777777" w:rsidR="005B0FC6" w:rsidRDefault="005B0FC6" w:rsidP="000566A1">
      <w:pPr>
        <w:spacing w:after="0"/>
        <w:ind w:firstLine="360"/>
        <w:jc w:val="both"/>
        <w:rPr>
          <w:rFonts w:ascii="Courier New" w:hAnsi="Courier New" w:cs="Courier New"/>
          <w:sz w:val="18"/>
          <w:szCs w:val="18"/>
        </w:rPr>
      </w:pPr>
    </w:p>
    <w:p w14:paraId="3EC819D8" w14:textId="595D0ABE" w:rsidR="000566A1" w:rsidRPr="00D6190D" w:rsidRDefault="000566A1" w:rsidP="000566A1">
      <w:pPr>
        <w:jc w:val="both"/>
        <w:rPr>
          <w:rFonts w:ascii="Arial" w:hAnsi="Arial" w:cs="Arial"/>
          <w:b/>
          <w:bCs/>
          <w:sz w:val="20"/>
          <w:szCs w:val="20"/>
        </w:rPr>
      </w:pPr>
      <w:r w:rsidRPr="00281402">
        <w:rPr>
          <w:rFonts w:ascii="Arial" w:hAnsi="Arial" w:cs="Arial"/>
          <w:b/>
          <w:bCs/>
          <w:sz w:val="20"/>
          <w:szCs w:val="20"/>
        </w:rPr>
        <w:t>3.</w:t>
      </w:r>
      <w:r w:rsidR="008F766C">
        <w:rPr>
          <w:rFonts w:ascii="Arial" w:hAnsi="Arial" w:cs="Arial"/>
          <w:b/>
          <w:bCs/>
          <w:sz w:val="20"/>
          <w:szCs w:val="20"/>
        </w:rPr>
        <w:t>4</w:t>
      </w:r>
      <w:r>
        <w:rPr>
          <w:rFonts w:ascii="Arial" w:hAnsi="Arial" w:cs="Arial"/>
          <w:b/>
          <w:bCs/>
          <w:sz w:val="20"/>
          <w:szCs w:val="20"/>
        </w:rPr>
        <w:tab/>
        <w:t>FP-Growth Algorithm</w:t>
      </w:r>
    </w:p>
    <w:p w14:paraId="1D943D5A" w14:textId="77777777" w:rsidR="000566A1" w:rsidRDefault="000566A1" w:rsidP="00D37AE6">
      <w:pPr>
        <w:spacing w:after="0"/>
        <w:ind w:left="360"/>
        <w:jc w:val="both"/>
        <w:rPr>
          <w:rFonts w:ascii="Arial" w:hAnsi="Arial" w:cs="Arial"/>
          <w:sz w:val="18"/>
          <w:szCs w:val="18"/>
        </w:rPr>
      </w:pPr>
      <w:r w:rsidRPr="00D37AE6">
        <w:rPr>
          <w:rFonts w:ascii="Arial" w:hAnsi="Arial" w:cs="Arial"/>
          <w:sz w:val="18"/>
          <w:szCs w:val="18"/>
        </w:rPr>
        <w:t xml:space="preserve">The FP-Growth algorithm uses a divide-and-conquer strategy to compress databases into a frequent pattern tree (FP-tree). FP-Growth is </w:t>
      </w:r>
      <w:r w:rsidR="00D37AE6">
        <w:rPr>
          <w:rFonts w:ascii="Arial" w:hAnsi="Arial" w:cs="Arial"/>
          <w:sz w:val="18"/>
          <w:szCs w:val="18"/>
        </w:rPr>
        <w:t xml:space="preserve">faster than </w:t>
      </w:r>
      <w:proofErr w:type="spellStart"/>
      <w:r w:rsidR="00D37AE6">
        <w:rPr>
          <w:rFonts w:ascii="Arial" w:hAnsi="Arial" w:cs="Arial"/>
          <w:sz w:val="18"/>
          <w:szCs w:val="18"/>
        </w:rPr>
        <w:t>Aprioiri</w:t>
      </w:r>
      <w:proofErr w:type="spellEnd"/>
      <w:r w:rsidR="00D37AE6">
        <w:rPr>
          <w:rFonts w:ascii="Arial" w:hAnsi="Arial" w:cs="Arial"/>
          <w:sz w:val="18"/>
          <w:szCs w:val="18"/>
        </w:rPr>
        <w:t xml:space="preserve">. It </w:t>
      </w:r>
      <w:r w:rsidR="00D37AE6" w:rsidRPr="00D37AE6">
        <w:rPr>
          <w:rFonts w:ascii="Arial" w:hAnsi="Arial" w:cs="Arial"/>
          <w:sz w:val="18"/>
          <w:szCs w:val="18"/>
        </w:rPr>
        <w:t>is efficient and scalable for mining both long and short frequent patterns</w:t>
      </w:r>
      <w:r w:rsidR="00D37AE6">
        <w:rPr>
          <w:rFonts w:ascii="Arial" w:hAnsi="Arial" w:cs="Arial"/>
          <w:sz w:val="18"/>
          <w:szCs w:val="18"/>
        </w:rPr>
        <w:t>.</w:t>
      </w:r>
    </w:p>
    <w:p w14:paraId="5B025CEB" w14:textId="77777777" w:rsidR="00D37AE6" w:rsidRDefault="00D37AE6" w:rsidP="00D37AE6">
      <w:pPr>
        <w:spacing w:after="0"/>
        <w:ind w:left="360"/>
        <w:jc w:val="both"/>
        <w:rPr>
          <w:rFonts w:ascii="Arial" w:hAnsi="Arial" w:cs="Arial"/>
          <w:sz w:val="18"/>
          <w:szCs w:val="18"/>
        </w:rPr>
      </w:pPr>
    </w:p>
    <w:p w14:paraId="04B37832" w14:textId="77777777" w:rsidR="00D37AE6" w:rsidRDefault="00D37AE6" w:rsidP="00D37AE6">
      <w:pPr>
        <w:spacing w:after="0"/>
        <w:ind w:left="360"/>
        <w:jc w:val="both"/>
        <w:rPr>
          <w:rFonts w:ascii="Arial" w:hAnsi="Arial" w:cs="Arial"/>
          <w:sz w:val="18"/>
          <w:szCs w:val="18"/>
        </w:rPr>
      </w:pPr>
      <w:r>
        <w:rPr>
          <w:rFonts w:ascii="Arial" w:hAnsi="Arial" w:cs="Arial"/>
          <w:sz w:val="18"/>
          <w:szCs w:val="18"/>
        </w:rPr>
        <w:t xml:space="preserve">FP-growth algorithm was executed using a C program developed by </w:t>
      </w:r>
      <w:proofErr w:type="spellStart"/>
      <w:r>
        <w:rPr>
          <w:rFonts w:ascii="Arial" w:hAnsi="Arial" w:cs="Arial"/>
          <w:sz w:val="18"/>
          <w:szCs w:val="18"/>
        </w:rPr>
        <w:t>Borgelt</w:t>
      </w:r>
      <w:proofErr w:type="spellEnd"/>
      <w:r>
        <w:rPr>
          <w:rFonts w:ascii="Arial" w:hAnsi="Arial" w:cs="Arial"/>
          <w:sz w:val="18"/>
          <w:szCs w:val="18"/>
        </w:rPr>
        <w:t xml:space="preserve">. The </w:t>
      </w:r>
      <w:r w:rsidRPr="00D37AE6">
        <w:rPr>
          <w:rFonts w:ascii="Arial" w:hAnsi="Arial" w:cs="Arial"/>
          <w:sz w:val="18"/>
          <w:szCs w:val="18"/>
        </w:rPr>
        <w:t>program can easily be run from the command line. The general syntax of the program invocation is</w:t>
      </w:r>
      <w:r>
        <w:rPr>
          <w:rFonts w:ascii="Arial" w:hAnsi="Arial" w:cs="Arial"/>
          <w:sz w:val="18"/>
          <w:szCs w:val="18"/>
        </w:rPr>
        <w:t>:</w:t>
      </w:r>
    </w:p>
    <w:p w14:paraId="7416BAF3" w14:textId="77777777" w:rsidR="00D37AE6" w:rsidRDefault="00D37AE6" w:rsidP="00D37AE6">
      <w:pPr>
        <w:spacing w:after="0"/>
        <w:ind w:left="360"/>
        <w:jc w:val="both"/>
        <w:rPr>
          <w:rFonts w:ascii="Arial" w:hAnsi="Arial" w:cs="Arial"/>
          <w:sz w:val="18"/>
          <w:szCs w:val="18"/>
        </w:rPr>
      </w:pPr>
    </w:p>
    <w:p w14:paraId="270F039A" w14:textId="77777777" w:rsidR="00D37AE6" w:rsidRPr="00D37AE6" w:rsidRDefault="00D37AE6" w:rsidP="00D37AE6">
      <w:pPr>
        <w:spacing w:after="0"/>
        <w:ind w:firstLine="360"/>
        <w:jc w:val="both"/>
        <w:rPr>
          <w:rFonts w:ascii="Courier New" w:hAnsi="Courier New" w:cs="Courier New"/>
          <w:sz w:val="18"/>
          <w:szCs w:val="18"/>
        </w:rPr>
      </w:pPr>
      <w:proofErr w:type="spellStart"/>
      <w:r w:rsidRPr="00D37AE6">
        <w:rPr>
          <w:rFonts w:ascii="Courier New" w:hAnsi="Courier New" w:cs="Courier New"/>
          <w:sz w:val="18"/>
          <w:szCs w:val="18"/>
        </w:rPr>
        <w:t>fpgrowth</w:t>
      </w:r>
      <w:proofErr w:type="spellEnd"/>
      <w:r w:rsidRPr="00D37AE6">
        <w:rPr>
          <w:rFonts w:ascii="Courier New" w:hAnsi="Courier New" w:cs="Courier New"/>
          <w:sz w:val="18"/>
          <w:szCs w:val="18"/>
        </w:rPr>
        <w:t xml:space="preserve"> [options] </w:t>
      </w:r>
      <w:proofErr w:type="spellStart"/>
      <w:r w:rsidRPr="00D37AE6">
        <w:rPr>
          <w:rFonts w:ascii="Courier New" w:hAnsi="Courier New" w:cs="Courier New"/>
          <w:sz w:val="18"/>
          <w:szCs w:val="18"/>
        </w:rPr>
        <w:t>infile</w:t>
      </w:r>
      <w:proofErr w:type="spellEnd"/>
      <w:r w:rsidRPr="00D37AE6">
        <w:rPr>
          <w:rFonts w:ascii="Courier New" w:hAnsi="Courier New" w:cs="Courier New"/>
          <w:sz w:val="18"/>
          <w:szCs w:val="18"/>
        </w:rPr>
        <w:t xml:space="preserve"> [</w:t>
      </w:r>
      <w:proofErr w:type="spellStart"/>
      <w:r w:rsidRPr="00D37AE6">
        <w:rPr>
          <w:rFonts w:ascii="Courier New" w:hAnsi="Courier New" w:cs="Courier New"/>
          <w:sz w:val="18"/>
          <w:szCs w:val="18"/>
        </w:rPr>
        <w:t>outfile</w:t>
      </w:r>
      <w:proofErr w:type="spellEnd"/>
      <w:r w:rsidRPr="00D37AE6">
        <w:rPr>
          <w:rFonts w:ascii="Courier New" w:hAnsi="Courier New" w:cs="Courier New"/>
          <w:sz w:val="18"/>
          <w:szCs w:val="18"/>
        </w:rPr>
        <w:t xml:space="preserve">] </w:t>
      </w:r>
    </w:p>
    <w:p w14:paraId="0609E039" w14:textId="77777777" w:rsidR="00D37AE6" w:rsidRDefault="00D37AE6" w:rsidP="00D37AE6">
      <w:pPr>
        <w:spacing w:after="0"/>
        <w:ind w:left="360"/>
        <w:jc w:val="both"/>
        <w:rPr>
          <w:rFonts w:ascii="Arial" w:hAnsi="Arial" w:cs="Arial"/>
          <w:sz w:val="18"/>
          <w:szCs w:val="18"/>
        </w:rPr>
      </w:pPr>
    </w:p>
    <w:p w14:paraId="43EBA3CD" w14:textId="77777777" w:rsidR="00D37AE6" w:rsidRDefault="00D37AE6" w:rsidP="00D37AE6">
      <w:pPr>
        <w:spacing w:after="0"/>
        <w:ind w:left="360"/>
        <w:jc w:val="both"/>
        <w:rPr>
          <w:rFonts w:ascii="Arial" w:hAnsi="Arial" w:cs="Arial"/>
          <w:sz w:val="18"/>
          <w:szCs w:val="18"/>
        </w:rPr>
      </w:pPr>
      <w:r w:rsidRPr="00D37AE6">
        <w:rPr>
          <w:rFonts w:ascii="Arial" w:hAnsi="Arial" w:cs="Arial"/>
          <w:sz w:val="18"/>
          <w:szCs w:val="18"/>
        </w:rPr>
        <w:t>The program was run with the ff options:</w:t>
      </w:r>
    </w:p>
    <w:p w14:paraId="41F7D90C" w14:textId="77777777" w:rsidR="00D37AE6" w:rsidRDefault="00D37AE6" w:rsidP="00D37AE6">
      <w:pPr>
        <w:spacing w:after="0"/>
        <w:ind w:left="360"/>
        <w:jc w:val="both"/>
        <w:rPr>
          <w:rFonts w:ascii="Arial" w:hAnsi="Arial" w:cs="Arial"/>
          <w:sz w:val="18"/>
          <w:szCs w:val="18"/>
        </w:rPr>
      </w:pPr>
    </w:p>
    <w:p w14:paraId="5C4E7893" w14:textId="77777777" w:rsidR="00D37AE6" w:rsidRDefault="00D37AE6" w:rsidP="00D37AE6">
      <w:pPr>
        <w:spacing w:after="0"/>
        <w:ind w:left="360"/>
        <w:jc w:val="both"/>
        <w:rPr>
          <w:rFonts w:ascii="Arial" w:hAnsi="Arial" w:cs="Arial"/>
          <w:sz w:val="18"/>
          <w:szCs w:val="18"/>
        </w:rPr>
      </w:pPr>
      <w:r w:rsidRPr="00D37AE6">
        <w:rPr>
          <w:rFonts w:ascii="Arial" w:hAnsi="Arial" w:cs="Arial"/>
          <w:sz w:val="18"/>
          <w:szCs w:val="18"/>
        </w:rPr>
        <w:t xml:space="preserve">-m1: The minimum number of items per itemset is 1 </w:t>
      </w:r>
    </w:p>
    <w:p w14:paraId="497489BA" w14:textId="77777777" w:rsidR="00D37AE6" w:rsidRDefault="00D37AE6" w:rsidP="00D37AE6">
      <w:pPr>
        <w:spacing w:after="0"/>
        <w:ind w:left="360"/>
        <w:jc w:val="both"/>
        <w:rPr>
          <w:rFonts w:ascii="Arial" w:hAnsi="Arial" w:cs="Arial"/>
          <w:sz w:val="18"/>
          <w:szCs w:val="18"/>
        </w:rPr>
      </w:pPr>
      <w:r w:rsidRPr="00D37AE6">
        <w:rPr>
          <w:rFonts w:ascii="Arial" w:hAnsi="Arial" w:cs="Arial"/>
          <w:sz w:val="18"/>
          <w:szCs w:val="18"/>
        </w:rPr>
        <w:t xml:space="preserve">-q -1: Items will be sorted according to item frequency in descending order </w:t>
      </w:r>
    </w:p>
    <w:p w14:paraId="16D474BF" w14:textId="77777777" w:rsidR="00D37AE6" w:rsidRDefault="00D37AE6" w:rsidP="00D37AE6">
      <w:pPr>
        <w:spacing w:after="0"/>
        <w:ind w:left="360"/>
        <w:jc w:val="both"/>
        <w:rPr>
          <w:rFonts w:ascii="Arial" w:hAnsi="Arial" w:cs="Arial"/>
          <w:sz w:val="18"/>
          <w:szCs w:val="18"/>
        </w:rPr>
      </w:pPr>
      <w:r w:rsidRPr="00D37AE6">
        <w:rPr>
          <w:rFonts w:ascii="Arial" w:hAnsi="Arial" w:cs="Arial"/>
          <w:sz w:val="18"/>
          <w:szCs w:val="18"/>
        </w:rPr>
        <w:t xml:space="preserve">-s10: Minimum support is 10% </w:t>
      </w:r>
    </w:p>
    <w:p w14:paraId="6F8F847F" w14:textId="77777777" w:rsidR="00D37AE6" w:rsidRDefault="00D37AE6" w:rsidP="00D37AE6">
      <w:pPr>
        <w:spacing w:after="0"/>
        <w:ind w:left="360"/>
        <w:jc w:val="both"/>
        <w:rPr>
          <w:rFonts w:ascii="Arial" w:hAnsi="Arial" w:cs="Arial"/>
          <w:sz w:val="18"/>
          <w:szCs w:val="18"/>
        </w:rPr>
      </w:pPr>
      <w:r w:rsidRPr="00D37AE6">
        <w:rPr>
          <w:rFonts w:ascii="Arial" w:hAnsi="Arial" w:cs="Arial"/>
          <w:sz w:val="18"/>
          <w:szCs w:val="18"/>
        </w:rPr>
        <w:t xml:space="preserve">-c80: Minimum confidence is 80% </w:t>
      </w:r>
    </w:p>
    <w:p w14:paraId="6FDAF66B" w14:textId="77777777" w:rsidR="00D37AE6" w:rsidRDefault="00D37AE6" w:rsidP="00D37AE6">
      <w:pPr>
        <w:spacing w:after="0"/>
        <w:ind w:left="360"/>
        <w:jc w:val="both"/>
        <w:rPr>
          <w:rFonts w:ascii="Arial" w:hAnsi="Arial" w:cs="Arial"/>
          <w:sz w:val="18"/>
          <w:szCs w:val="18"/>
        </w:rPr>
      </w:pPr>
      <w:r w:rsidRPr="00D37AE6">
        <w:rPr>
          <w:rFonts w:ascii="Arial" w:hAnsi="Arial" w:cs="Arial"/>
          <w:sz w:val="18"/>
          <w:szCs w:val="18"/>
        </w:rPr>
        <w:t xml:space="preserve">-tr : The program will generate the association rules. </w:t>
      </w:r>
    </w:p>
    <w:p w14:paraId="3E2C517F" w14:textId="77777777" w:rsidR="00DE0624" w:rsidRDefault="00DE0624" w:rsidP="00D37AE6">
      <w:pPr>
        <w:spacing w:after="0"/>
        <w:ind w:left="360"/>
        <w:jc w:val="both"/>
        <w:rPr>
          <w:rFonts w:ascii="Arial" w:hAnsi="Arial" w:cs="Arial"/>
          <w:sz w:val="18"/>
          <w:szCs w:val="18"/>
        </w:rPr>
      </w:pPr>
    </w:p>
    <w:p w14:paraId="453F3AE5" w14:textId="77777777" w:rsidR="000566A1" w:rsidRDefault="00D37AE6" w:rsidP="00205467">
      <w:pPr>
        <w:spacing w:after="0"/>
        <w:ind w:left="360"/>
        <w:jc w:val="both"/>
        <w:rPr>
          <w:rFonts w:ascii="Arial" w:hAnsi="Arial" w:cs="Arial"/>
          <w:sz w:val="18"/>
          <w:szCs w:val="18"/>
        </w:rPr>
      </w:pPr>
      <w:r w:rsidRPr="00D37AE6">
        <w:rPr>
          <w:rFonts w:ascii="Arial" w:hAnsi="Arial" w:cs="Arial"/>
          <w:sz w:val="18"/>
          <w:szCs w:val="18"/>
        </w:rPr>
        <w:t>The program was run twice. The first run was</w:t>
      </w:r>
      <w:r>
        <w:rPr>
          <w:rFonts w:ascii="Arial" w:hAnsi="Arial" w:cs="Arial"/>
          <w:sz w:val="18"/>
          <w:szCs w:val="18"/>
        </w:rPr>
        <w:t xml:space="preserve"> done</w:t>
      </w:r>
      <w:r w:rsidRPr="00D37AE6">
        <w:rPr>
          <w:rFonts w:ascii="Arial" w:hAnsi="Arial" w:cs="Arial"/>
          <w:sz w:val="18"/>
          <w:szCs w:val="18"/>
        </w:rPr>
        <w:t xml:space="preserve"> to generate the frequent </w:t>
      </w:r>
      <w:proofErr w:type="spellStart"/>
      <w:r w:rsidRPr="00D37AE6">
        <w:rPr>
          <w:rFonts w:ascii="Arial" w:hAnsi="Arial" w:cs="Arial"/>
          <w:sz w:val="18"/>
          <w:szCs w:val="18"/>
        </w:rPr>
        <w:t>itemsets</w:t>
      </w:r>
      <w:proofErr w:type="spellEnd"/>
      <w:r w:rsidRPr="00D37AE6">
        <w:rPr>
          <w:rFonts w:ascii="Arial" w:hAnsi="Arial" w:cs="Arial"/>
          <w:sz w:val="18"/>
          <w:szCs w:val="18"/>
        </w:rPr>
        <w:t xml:space="preserve"> (without the –tr option). The second</w:t>
      </w:r>
      <w:r>
        <w:rPr>
          <w:rFonts w:ascii="Arial" w:hAnsi="Arial" w:cs="Arial"/>
          <w:sz w:val="18"/>
          <w:szCs w:val="18"/>
        </w:rPr>
        <w:t xml:space="preserve"> run</w:t>
      </w:r>
      <w:r w:rsidRPr="00D37AE6">
        <w:rPr>
          <w:rFonts w:ascii="Arial" w:hAnsi="Arial" w:cs="Arial"/>
          <w:sz w:val="18"/>
          <w:szCs w:val="18"/>
        </w:rPr>
        <w:t xml:space="preserve"> was </w:t>
      </w:r>
      <w:r>
        <w:rPr>
          <w:rFonts w:ascii="Arial" w:hAnsi="Arial" w:cs="Arial"/>
          <w:sz w:val="18"/>
          <w:szCs w:val="18"/>
        </w:rPr>
        <w:t xml:space="preserve">done </w:t>
      </w:r>
      <w:r w:rsidRPr="00D37AE6">
        <w:rPr>
          <w:rFonts w:ascii="Arial" w:hAnsi="Arial" w:cs="Arial"/>
          <w:sz w:val="18"/>
          <w:szCs w:val="18"/>
        </w:rPr>
        <w:t>to output the association rules.</w:t>
      </w:r>
    </w:p>
    <w:p w14:paraId="25C34127" w14:textId="77777777" w:rsidR="005B0FC6" w:rsidRDefault="005B0FC6" w:rsidP="00D76BDB">
      <w:pPr>
        <w:spacing w:after="0"/>
        <w:jc w:val="both"/>
        <w:rPr>
          <w:rFonts w:ascii="Courier New" w:hAnsi="Courier New" w:cs="Courier New"/>
          <w:sz w:val="18"/>
          <w:szCs w:val="18"/>
        </w:rPr>
      </w:pPr>
    </w:p>
    <w:p w14:paraId="4EA74677" w14:textId="77777777" w:rsidR="00D37AE6" w:rsidRDefault="00D37AE6" w:rsidP="00D37AE6">
      <w:pPr>
        <w:pStyle w:val="ListParagraph"/>
        <w:numPr>
          <w:ilvl w:val="0"/>
          <w:numId w:val="1"/>
        </w:numPr>
        <w:ind w:left="360"/>
        <w:jc w:val="both"/>
        <w:rPr>
          <w:rFonts w:ascii="Arial" w:hAnsi="Arial" w:cs="Arial"/>
          <w:b/>
          <w:bCs/>
          <w:sz w:val="24"/>
          <w:szCs w:val="24"/>
        </w:rPr>
      </w:pPr>
      <w:r>
        <w:rPr>
          <w:rFonts w:ascii="Arial" w:hAnsi="Arial" w:cs="Arial"/>
          <w:b/>
          <w:bCs/>
          <w:sz w:val="24"/>
          <w:szCs w:val="24"/>
        </w:rPr>
        <w:t>Results</w:t>
      </w:r>
    </w:p>
    <w:p w14:paraId="02472025" w14:textId="77777777" w:rsidR="00D37AE6" w:rsidRDefault="00D37AE6" w:rsidP="00D37AE6">
      <w:pPr>
        <w:pStyle w:val="ListParagraph"/>
        <w:spacing w:after="0"/>
        <w:ind w:left="360"/>
        <w:jc w:val="both"/>
        <w:rPr>
          <w:rFonts w:ascii="Arial" w:hAnsi="Arial" w:cs="Arial"/>
          <w:b/>
          <w:bCs/>
          <w:sz w:val="24"/>
          <w:szCs w:val="24"/>
        </w:rPr>
      </w:pPr>
    </w:p>
    <w:p w14:paraId="68445AFE" w14:textId="77777777" w:rsidR="00205467" w:rsidRDefault="00D37AE6" w:rsidP="00205467">
      <w:pPr>
        <w:jc w:val="both"/>
        <w:rPr>
          <w:rFonts w:ascii="Arial" w:hAnsi="Arial" w:cs="Arial"/>
          <w:b/>
          <w:bCs/>
          <w:sz w:val="20"/>
          <w:szCs w:val="20"/>
        </w:rPr>
      </w:pPr>
      <w:r>
        <w:rPr>
          <w:rFonts w:ascii="Arial" w:hAnsi="Arial" w:cs="Arial"/>
          <w:b/>
          <w:bCs/>
          <w:sz w:val="20"/>
          <w:szCs w:val="20"/>
        </w:rPr>
        <w:t>4</w:t>
      </w:r>
      <w:r w:rsidRPr="00281402">
        <w:rPr>
          <w:rFonts w:ascii="Arial" w:hAnsi="Arial" w:cs="Arial"/>
          <w:b/>
          <w:bCs/>
          <w:sz w:val="20"/>
          <w:szCs w:val="20"/>
        </w:rPr>
        <w:t>.1</w:t>
      </w:r>
      <w:r>
        <w:rPr>
          <w:rFonts w:ascii="Arial" w:hAnsi="Arial" w:cs="Arial"/>
          <w:b/>
          <w:bCs/>
          <w:sz w:val="20"/>
          <w:szCs w:val="20"/>
        </w:rPr>
        <w:tab/>
        <w:t>A priori</w:t>
      </w:r>
    </w:p>
    <w:p w14:paraId="53D59F86" w14:textId="214B7E98" w:rsidR="00D37AE6" w:rsidRPr="00205467" w:rsidRDefault="00D37AE6" w:rsidP="00205467">
      <w:pPr>
        <w:ind w:left="360"/>
        <w:jc w:val="both"/>
        <w:rPr>
          <w:rFonts w:ascii="Arial" w:hAnsi="Arial" w:cs="Arial"/>
          <w:b/>
          <w:bCs/>
          <w:sz w:val="20"/>
          <w:szCs w:val="20"/>
        </w:rPr>
      </w:pPr>
      <w:r>
        <w:rPr>
          <w:rFonts w:ascii="Arial" w:hAnsi="Arial" w:cs="Arial"/>
          <w:sz w:val="18"/>
          <w:szCs w:val="18"/>
        </w:rPr>
        <w:t xml:space="preserve">A </w:t>
      </w:r>
      <w:r w:rsidR="00400703">
        <w:rPr>
          <w:rFonts w:ascii="Arial" w:hAnsi="Arial" w:cs="Arial"/>
          <w:sz w:val="18"/>
          <w:szCs w:val="18"/>
        </w:rPr>
        <w:t>total of 172 rules that satisfy the minimum</w:t>
      </w:r>
      <w:r w:rsidR="00400703" w:rsidRPr="00400703">
        <w:t xml:space="preserve"> </w:t>
      </w:r>
      <w:r w:rsidR="00400703" w:rsidRPr="00400703">
        <w:rPr>
          <w:rFonts w:ascii="Arial" w:hAnsi="Arial" w:cs="Arial"/>
          <w:sz w:val="18"/>
          <w:szCs w:val="18"/>
        </w:rPr>
        <w:t>support threshold</w:t>
      </w:r>
      <w:r w:rsidR="00400703">
        <w:rPr>
          <w:rFonts w:ascii="Arial" w:hAnsi="Arial" w:cs="Arial"/>
          <w:sz w:val="18"/>
          <w:szCs w:val="18"/>
        </w:rPr>
        <w:t xml:space="preserve"> of 0.1 </w:t>
      </w:r>
      <w:r w:rsidR="00400703" w:rsidRPr="00400703">
        <w:rPr>
          <w:rFonts w:ascii="Arial" w:hAnsi="Arial" w:cs="Arial"/>
          <w:sz w:val="18"/>
          <w:szCs w:val="18"/>
        </w:rPr>
        <w:t>and the minimum confidence threshold</w:t>
      </w:r>
      <w:r w:rsidR="00400703">
        <w:rPr>
          <w:rFonts w:ascii="Arial" w:hAnsi="Arial" w:cs="Arial"/>
          <w:sz w:val="18"/>
          <w:szCs w:val="18"/>
        </w:rPr>
        <w:t xml:space="preserve"> of 0.8 were generated. The </w:t>
      </w:r>
      <w:r>
        <w:rPr>
          <w:rFonts w:ascii="Arial" w:hAnsi="Arial" w:cs="Arial"/>
          <w:sz w:val="18"/>
          <w:szCs w:val="18"/>
        </w:rPr>
        <w:t xml:space="preserve">scatterplot of the rules was generated </w:t>
      </w:r>
      <w:r w:rsidR="007F2E97">
        <w:rPr>
          <w:rFonts w:ascii="Arial" w:hAnsi="Arial" w:cs="Arial"/>
          <w:sz w:val="18"/>
          <w:szCs w:val="18"/>
        </w:rPr>
        <w:t xml:space="preserve">using the </w:t>
      </w:r>
      <w:proofErr w:type="spellStart"/>
      <w:r w:rsidR="007F2E97" w:rsidRPr="007F2E97">
        <w:rPr>
          <w:rFonts w:ascii="Arial" w:hAnsi="Arial" w:cs="Arial"/>
          <w:i/>
          <w:iCs/>
          <w:sz w:val="18"/>
          <w:szCs w:val="18"/>
        </w:rPr>
        <w:t>arulesViz</w:t>
      </w:r>
      <w:proofErr w:type="spellEnd"/>
      <w:r w:rsidR="007F2E97">
        <w:rPr>
          <w:rFonts w:ascii="Arial" w:hAnsi="Arial" w:cs="Arial"/>
          <w:sz w:val="18"/>
          <w:szCs w:val="18"/>
        </w:rPr>
        <w:t xml:space="preserve"> package in R.</w:t>
      </w:r>
    </w:p>
    <w:p w14:paraId="4555CC58" w14:textId="77777777" w:rsidR="007F2E97" w:rsidRPr="007F2E97" w:rsidRDefault="007F2E97" w:rsidP="007F2E97">
      <w:pPr>
        <w:spacing w:after="0"/>
        <w:jc w:val="both"/>
        <w:rPr>
          <w:rFonts w:ascii="Arial" w:hAnsi="Arial" w:cs="Arial"/>
          <w:sz w:val="18"/>
          <w:szCs w:val="18"/>
        </w:rPr>
      </w:pPr>
    </w:p>
    <w:p w14:paraId="078D1EB1" w14:textId="77777777" w:rsidR="00F70E3B" w:rsidRDefault="00D37AE6" w:rsidP="00F70E3B">
      <w:pPr>
        <w:jc w:val="both"/>
        <w:rPr>
          <w:rFonts w:ascii="Arial" w:hAnsi="Arial" w:cs="Arial"/>
          <w:sz w:val="18"/>
          <w:szCs w:val="18"/>
        </w:rPr>
      </w:pPr>
      <w:r>
        <w:rPr>
          <w:noProof/>
        </w:rPr>
        <w:drawing>
          <wp:inline distT="0" distB="0" distL="0" distR="0" wp14:anchorId="5BA76F7D" wp14:editId="416CF2F7">
            <wp:extent cx="3098165" cy="199009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8165" cy="1990090"/>
                    </a:xfrm>
                    <a:prstGeom prst="rect">
                      <a:avLst/>
                    </a:prstGeom>
                  </pic:spPr>
                </pic:pic>
              </a:graphicData>
            </a:graphic>
          </wp:inline>
        </w:drawing>
      </w:r>
      <w:r w:rsidR="007F2E97" w:rsidRPr="007F2E97">
        <w:rPr>
          <w:rFonts w:ascii="Arial" w:hAnsi="Arial" w:cs="Arial"/>
          <w:sz w:val="18"/>
          <w:szCs w:val="18"/>
        </w:rPr>
        <w:t xml:space="preserve"> </w:t>
      </w:r>
    </w:p>
    <w:p w14:paraId="4BDF3428" w14:textId="5A7911B3" w:rsidR="00FF22E7" w:rsidRDefault="00FF22E7" w:rsidP="00205467">
      <w:pPr>
        <w:ind w:left="360"/>
        <w:jc w:val="both"/>
        <w:rPr>
          <w:rFonts w:ascii="Arial" w:hAnsi="Arial" w:cs="Arial"/>
          <w:sz w:val="18"/>
          <w:szCs w:val="18"/>
        </w:rPr>
      </w:pPr>
      <w:r w:rsidRPr="00FF22E7">
        <w:rPr>
          <w:rFonts w:ascii="Arial" w:hAnsi="Arial" w:cs="Arial"/>
          <w:sz w:val="18"/>
          <w:szCs w:val="18"/>
        </w:rPr>
        <w:t xml:space="preserve">By decreasing the </w:t>
      </w:r>
      <w:r>
        <w:rPr>
          <w:rFonts w:ascii="Arial" w:hAnsi="Arial" w:cs="Arial"/>
          <w:sz w:val="18"/>
          <w:szCs w:val="18"/>
        </w:rPr>
        <w:t>minimum</w:t>
      </w:r>
      <w:r w:rsidRPr="00400703">
        <w:t xml:space="preserve"> </w:t>
      </w:r>
      <w:r w:rsidRPr="00400703">
        <w:rPr>
          <w:rFonts w:ascii="Arial" w:hAnsi="Arial" w:cs="Arial"/>
          <w:sz w:val="18"/>
          <w:szCs w:val="18"/>
        </w:rPr>
        <w:t>support threshold</w:t>
      </w:r>
      <w:r>
        <w:rPr>
          <w:rFonts w:ascii="Arial" w:hAnsi="Arial" w:cs="Arial"/>
          <w:sz w:val="18"/>
          <w:szCs w:val="18"/>
        </w:rPr>
        <w:t xml:space="preserve"> of 0.05 </w:t>
      </w:r>
      <w:r w:rsidRPr="00400703">
        <w:rPr>
          <w:rFonts w:ascii="Arial" w:hAnsi="Arial" w:cs="Arial"/>
          <w:sz w:val="18"/>
          <w:szCs w:val="18"/>
        </w:rPr>
        <w:t>and the minimum confidence threshold</w:t>
      </w:r>
      <w:r>
        <w:rPr>
          <w:rFonts w:ascii="Arial" w:hAnsi="Arial" w:cs="Arial"/>
          <w:sz w:val="18"/>
          <w:szCs w:val="18"/>
        </w:rPr>
        <w:t xml:space="preserve"> of 0.6, more rules </w:t>
      </w:r>
      <w:r w:rsidR="00F55CEF">
        <w:rPr>
          <w:rFonts w:ascii="Arial" w:hAnsi="Arial" w:cs="Arial"/>
          <w:sz w:val="18"/>
          <w:szCs w:val="18"/>
        </w:rPr>
        <w:t>were generated. The scatterplot of the rules when the thresholds are relaxed is shown below.</w:t>
      </w:r>
    </w:p>
    <w:p w14:paraId="71A8EA59" w14:textId="44CE95B7" w:rsidR="00F55CEF" w:rsidRDefault="00F55CEF" w:rsidP="00952643">
      <w:pPr>
        <w:jc w:val="both"/>
        <w:rPr>
          <w:rFonts w:ascii="Arial" w:hAnsi="Arial" w:cs="Arial"/>
          <w:sz w:val="18"/>
          <w:szCs w:val="18"/>
        </w:rPr>
      </w:pPr>
      <w:r>
        <w:rPr>
          <w:noProof/>
        </w:rPr>
        <w:drawing>
          <wp:inline distT="0" distB="0" distL="0" distR="0" wp14:anchorId="44526419" wp14:editId="1EB0DFF7">
            <wp:extent cx="3067050" cy="199797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8114" cy="2011692"/>
                    </a:xfrm>
                    <a:prstGeom prst="rect">
                      <a:avLst/>
                    </a:prstGeom>
                  </pic:spPr>
                </pic:pic>
              </a:graphicData>
            </a:graphic>
          </wp:inline>
        </w:drawing>
      </w:r>
    </w:p>
    <w:p w14:paraId="668B2587" w14:textId="1CB84254" w:rsidR="00952643" w:rsidRDefault="00952643" w:rsidP="00205467">
      <w:pPr>
        <w:ind w:left="360"/>
        <w:jc w:val="both"/>
        <w:rPr>
          <w:rFonts w:ascii="Arial" w:hAnsi="Arial" w:cs="Arial"/>
          <w:sz w:val="18"/>
          <w:szCs w:val="18"/>
        </w:rPr>
      </w:pPr>
      <w:r>
        <w:rPr>
          <w:rFonts w:ascii="Arial" w:hAnsi="Arial" w:cs="Arial"/>
          <w:sz w:val="18"/>
          <w:szCs w:val="18"/>
        </w:rPr>
        <w:t xml:space="preserve">By inspecting the </w:t>
      </w:r>
      <w:r w:rsidR="00F55CEF">
        <w:rPr>
          <w:rFonts w:ascii="Arial" w:hAnsi="Arial" w:cs="Arial"/>
          <w:sz w:val="18"/>
          <w:szCs w:val="18"/>
        </w:rPr>
        <w:t xml:space="preserve">first </w:t>
      </w:r>
      <w:r>
        <w:rPr>
          <w:rFonts w:ascii="Arial" w:hAnsi="Arial" w:cs="Arial"/>
          <w:sz w:val="18"/>
          <w:szCs w:val="18"/>
        </w:rPr>
        <w:t xml:space="preserve">scatterplot, it can be seen that there are very few observations that has a support value &gt; 0.25. </w:t>
      </w:r>
      <w:r w:rsidRPr="00952643">
        <w:rPr>
          <w:rFonts w:ascii="Arial" w:hAnsi="Arial" w:cs="Arial"/>
          <w:sz w:val="18"/>
          <w:szCs w:val="18"/>
        </w:rPr>
        <w:t>The rule on the rightmost side is the rule {soda</w:t>
      </w:r>
      <w:r>
        <w:rPr>
          <w:rFonts w:ascii="Arial" w:hAnsi="Arial" w:cs="Arial"/>
          <w:sz w:val="18"/>
          <w:szCs w:val="18"/>
        </w:rPr>
        <w:t>}</w:t>
      </w:r>
      <w:r w:rsidRPr="00F677C7">
        <w:rPr>
          <w:rFonts w:ascii="Cambria Math" w:eastAsiaTheme="minorEastAsia" w:hAnsi="Cambria Math" w:cs="Cambria Math"/>
          <w:sz w:val="18"/>
          <w:szCs w:val="18"/>
        </w:rPr>
        <w:t>⇒</w:t>
      </w:r>
      <w:r>
        <w:rPr>
          <w:rFonts w:ascii="Cambria Math" w:eastAsiaTheme="minorEastAsia" w:hAnsi="Cambria Math" w:cs="Cambria Math"/>
          <w:sz w:val="18"/>
          <w:szCs w:val="18"/>
        </w:rPr>
        <w:t>{</w:t>
      </w:r>
      <w:r w:rsidRPr="00952643">
        <w:rPr>
          <w:rFonts w:ascii="Arial" w:hAnsi="Arial" w:cs="Arial"/>
          <w:sz w:val="18"/>
          <w:szCs w:val="18"/>
        </w:rPr>
        <w:t>Heineken}</w:t>
      </w:r>
      <w:r>
        <w:rPr>
          <w:rFonts w:ascii="Arial" w:hAnsi="Arial" w:cs="Arial"/>
          <w:sz w:val="18"/>
          <w:szCs w:val="18"/>
        </w:rPr>
        <w:t xml:space="preserve"> [support=</w:t>
      </w:r>
      <w:r w:rsidRPr="00952643">
        <w:rPr>
          <w:rFonts w:ascii="Arial" w:hAnsi="Arial" w:cs="Arial"/>
          <w:sz w:val="18"/>
          <w:szCs w:val="18"/>
        </w:rPr>
        <w:t>0.2567</w:t>
      </w:r>
      <w:r>
        <w:rPr>
          <w:rFonts w:ascii="Arial" w:hAnsi="Arial" w:cs="Arial"/>
          <w:sz w:val="18"/>
          <w:szCs w:val="18"/>
        </w:rPr>
        <w:t>, conf=</w:t>
      </w:r>
      <w:r w:rsidRPr="00952643">
        <w:rPr>
          <w:rFonts w:ascii="Arial" w:hAnsi="Arial" w:cs="Arial"/>
          <w:sz w:val="18"/>
          <w:szCs w:val="18"/>
        </w:rPr>
        <w:t>0.808</w:t>
      </w:r>
      <w:r>
        <w:rPr>
          <w:rFonts w:ascii="Arial" w:hAnsi="Arial" w:cs="Arial"/>
          <w:sz w:val="18"/>
          <w:szCs w:val="18"/>
        </w:rPr>
        <w:t>2]. This means that 25.67% of all the transactions contain both soda and Heineken. For those transactions with soda, 80.82% of them also bought Heineken.</w:t>
      </w:r>
    </w:p>
    <w:p w14:paraId="032B9ACB" w14:textId="77777777" w:rsidR="0097580A" w:rsidRDefault="002A3D91" w:rsidP="00205467">
      <w:pPr>
        <w:ind w:left="360"/>
        <w:jc w:val="both"/>
        <w:rPr>
          <w:rFonts w:ascii="Arial" w:hAnsi="Arial" w:cs="Arial"/>
          <w:sz w:val="18"/>
          <w:szCs w:val="18"/>
        </w:rPr>
      </w:pPr>
      <w:r>
        <w:rPr>
          <w:rFonts w:ascii="Arial" w:hAnsi="Arial" w:cs="Arial"/>
          <w:sz w:val="18"/>
          <w:szCs w:val="18"/>
        </w:rPr>
        <w:t xml:space="preserve">Note that the rule </w:t>
      </w:r>
      <w:r w:rsidRPr="00952643">
        <w:rPr>
          <w:rFonts w:ascii="Arial" w:hAnsi="Arial" w:cs="Arial"/>
          <w:sz w:val="18"/>
          <w:szCs w:val="18"/>
        </w:rPr>
        <w:t>{</w:t>
      </w:r>
      <w:r>
        <w:rPr>
          <w:rFonts w:ascii="Arial" w:hAnsi="Arial" w:cs="Arial"/>
          <w:sz w:val="18"/>
          <w:szCs w:val="18"/>
        </w:rPr>
        <w:t>Heineken}</w:t>
      </w:r>
      <w:r w:rsidRPr="00F677C7">
        <w:rPr>
          <w:rFonts w:ascii="Cambria Math" w:eastAsiaTheme="minorEastAsia" w:hAnsi="Cambria Math" w:cs="Cambria Math"/>
          <w:sz w:val="18"/>
          <w:szCs w:val="18"/>
        </w:rPr>
        <w:t>⇒</w:t>
      </w:r>
      <w:r>
        <w:rPr>
          <w:rFonts w:ascii="Cambria Math" w:eastAsiaTheme="minorEastAsia" w:hAnsi="Cambria Math" w:cs="Cambria Math"/>
          <w:sz w:val="18"/>
          <w:szCs w:val="18"/>
        </w:rPr>
        <w:t>{</w:t>
      </w:r>
      <w:r>
        <w:rPr>
          <w:rFonts w:ascii="Arial" w:hAnsi="Arial" w:cs="Arial"/>
          <w:sz w:val="18"/>
          <w:szCs w:val="18"/>
        </w:rPr>
        <w:t>soda</w:t>
      </w:r>
      <w:r w:rsidRPr="00952643">
        <w:rPr>
          <w:rFonts w:ascii="Arial" w:hAnsi="Arial" w:cs="Arial"/>
          <w:sz w:val="18"/>
          <w:szCs w:val="18"/>
        </w:rPr>
        <w:t>}</w:t>
      </w:r>
      <w:r>
        <w:rPr>
          <w:rFonts w:ascii="Arial" w:hAnsi="Arial" w:cs="Arial"/>
          <w:sz w:val="18"/>
          <w:szCs w:val="18"/>
        </w:rPr>
        <w:t xml:space="preserve"> did not make it to the cutoff. Heineken is present in 602 transactions</w:t>
      </w:r>
      <w:r w:rsidR="0097580A">
        <w:rPr>
          <w:rFonts w:ascii="Arial" w:hAnsi="Arial" w:cs="Arial"/>
          <w:sz w:val="18"/>
          <w:szCs w:val="18"/>
        </w:rPr>
        <w:t xml:space="preserve"> but </w:t>
      </w:r>
      <w:r w:rsidR="00E30F23">
        <w:rPr>
          <w:rFonts w:ascii="Arial" w:hAnsi="Arial" w:cs="Arial"/>
          <w:sz w:val="18"/>
          <w:szCs w:val="18"/>
        </w:rPr>
        <w:t xml:space="preserve">both Heineken and soda are </w:t>
      </w:r>
      <w:r w:rsidR="0097580A">
        <w:rPr>
          <w:rFonts w:ascii="Arial" w:hAnsi="Arial" w:cs="Arial"/>
          <w:sz w:val="18"/>
          <w:szCs w:val="18"/>
        </w:rPr>
        <w:t xml:space="preserve">only </w:t>
      </w:r>
      <w:r w:rsidR="00E30F23">
        <w:rPr>
          <w:rFonts w:ascii="Arial" w:hAnsi="Arial" w:cs="Arial"/>
          <w:sz w:val="18"/>
          <w:szCs w:val="18"/>
        </w:rPr>
        <w:t>present in 258 transactions</w:t>
      </w:r>
      <w:r w:rsidR="0097580A">
        <w:rPr>
          <w:rFonts w:ascii="Arial" w:hAnsi="Arial" w:cs="Arial"/>
          <w:sz w:val="18"/>
          <w:szCs w:val="18"/>
        </w:rPr>
        <w:t xml:space="preserve">. Thus, the rule </w:t>
      </w:r>
      <w:r w:rsidR="0097580A" w:rsidRPr="00952643">
        <w:rPr>
          <w:rFonts w:ascii="Arial" w:hAnsi="Arial" w:cs="Arial"/>
          <w:sz w:val="18"/>
          <w:szCs w:val="18"/>
        </w:rPr>
        <w:t>{</w:t>
      </w:r>
      <w:r w:rsidR="0097580A">
        <w:rPr>
          <w:rFonts w:ascii="Arial" w:hAnsi="Arial" w:cs="Arial"/>
          <w:sz w:val="18"/>
          <w:szCs w:val="18"/>
        </w:rPr>
        <w:t>Heineken}</w:t>
      </w:r>
      <w:r w:rsidR="0097580A" w:rsidRPr="00F677C7">
        <w:rPr>
          <w:rFonts w:ascii="Cambria Math" w:eastAsiaTheme="minorEastAsia" w:hAnsi="Cambria Math" w:cs="Cambria Math"/>
          <w:sz w:val="18"/>
          <w:szCs w:val="18"/>
        </w:rPr>
        <w:t>⇒</w:t>
      </w:r>
      <w:r w:rsidR="0097580A">
        <w:rPr>
          <w:rFonts w:ascii="Cambria Math" w:eastAsiaTheme="minorEastAsia" w:hAnsi="Cambria Math" w:cs="Cambria Math"/>
          <w:sz w:val="18"/>
          <w:szCs w:val="18"/>
        </w:rPr>
        <w:t>{</w:t>
      </w:r>
      <w:r w:rsidR="0097580A">
        <w:rPr>
          <w:rFonts w:ascii="Arial" w:hAnsi="Arial" w:cs="Arial"/>
          <w:sz w:val="18"/>
          <w:szCs w:val="18"/>
        </w:rPr>
        <w:t>soda</w:t>
      </w:r>
      <w:r w:rsidR="0097580A" w:rsidRPr="00952643">
        <w:rPr>
          <w:rFonts w:ascii="Arial" w:hAnsi="Arial" w:cs="Arial"/>
          <w:sz w:val="18"/>
          <w:szCs w:val="18"/>
        </w:rPr>
        <w:t>}</w:t>
      </w:r>
      <w:r w:rsidR="0097580A">
        <w:rPr>
          <w:rFonts w:ascii="Arial" w:hAnsi="Arial" w:cs="Arial"/>
          <w:sz w:val="18"/>
          <w:szCs w:val="18"/>
        </w:rPr>
        <w:t xml:space="preserve"> didn’t make the cutoff because of its low confidence of 258/602 = 42.86%.</w:t>
      </w:r>
    </w:p>
    <w:p w14:paraId="3ADDFCB1" w14:textId="3B4E9ECC" w:rsidR="00823DD8" w:rsidRDefault="00823DD8" w:rsidP="00205467">
      <w:pPr>
        <w:spacing w:after="0"/>
        <w:ind w:left="360"/>
        <w:jc w:val="both"/>
        <w:rPr>
          <w:rFonts w:ascii="Arial" w:hAnsi="Arial" w:cs="Arial"/>
          <w:sz w:val="18"/>
          <w:szCs w:val="18"/>
        </w:rPr>
      </w:pPr>
      <w:r>
        <w:rPr>
          <w:rFonts w:ascii="Arial" w:hAnsi="Arial" w:cs="Arial"/>
          <w:sz w:val="18"/>
          <w:szCs w:val="18"/>
        </w:rPr>
        <w:t>Listed in the tables below are the top 5 rules with the highest support and top 5 rules with the highest confidence</w:t>
      </w:r>
      <w:r w:rsidR="00ED49C7">
        <w:rPr>
          <w:rFonts w:ascii="Arial" w:hAnsi="Arial" w:cs="Arial"/>
          <w:sz w:val="18"/>
          <w:szCs w:val="18"/>
        </w:rPr>
        <w:t xml:space="preserve"> using the original threshold</w:t>
      </w:r>
      <w:r>
        <w:rPr>
          <w:rFonts w:ascii="Arial" w:hAnsi="Arial" w:cs="Arial"/>
          <w:sz w:val="18"/>
          <w:szCs w:val="18"/>
        </w:rPr>
        <w:t>.</w:t>
      </w:r>
    </w:p>
    <w:p w14:paraId="4565AA45" w14:textId="6841F933" w:rsidR="00245A19" w:rsidRDefault="00245A19" w:rsidP="00245A19">
      <w:pPr>
        <w:spacing w:after="0"/>
        <w:jc w:val="both"/>
        <w:rPr>
          <w:rFonts w:ascii="Arial" w:hAnsi="Arial" w:cs="Arial"/>
          <w:sz w:val="18"/>
          <w:szCs w:val="18"/>
        </w:rPr>
      </w:pPr>
    </w:p>
    <w:p w14:paraId="4601F517" w14:textId="77777777" w:rsidR="00245A19" w:rsidRDefault="00245A19" w:rsidP="00245A19">
      <w:pPr>
        <w:spacing w:after="0"/>
        <w:jc w:val="both"/>
        <w:rPr>
          <w:rFonts w:ascii="Arial" w:hAnsi="Arial" w:cs="Arial"/>
          <w:sz w:val="18"/>
          <w:szCs w:val="18"/>
        </w:rPr>
      </w:pPr>
    </w:p>
    <w:tbl>
      <w:tblPr>
        <w:tblStyle w:val="TableGridLight"/>
        <w:tblW w:w="3687" w:type="dxa"/>
        <w:tblLook w:val="04A0" w:firstRow="1" w:lastRow="0" w:firstColumn="1" w:lastColumn="0" w:noHBand="0" w:noVBand="1"/>
      </w:tblPr>
      <w:tblGrid>
        <w:gridCol w:w="1359"/>
        <w:gridCol w:w="918"/>
        <w:gridCol w:w="738"/>
        <w:gridCol w:w="672"/>
      </w:tblGrid>
      <w:tr w:rsidR="00823DD8" w:rsidRPr="00823DD8" w14:paraId="72F6084F" w14:textId="77777777" w:rsidTr="00823DD8">
        <w:trPr>
          <w:trHeight w:val="249"/>
        </w:trPr>
        <w:tc>
          <w:tcPr>
            <w:tcW w:w="1359" w:type="dxa"/>
            <w:noWrap/>
            <w:hideMark/>
          </w:tcPr>
          <w:p w14:paraId="7133ECD0" w14:textId="77777777" w:rsidR="00823DD8" w:rsidRPr="00823DD8" w:rsidRDefault="00823DD8" w:rsidP="00823DD8">
            <w:pPr>
              <w:rPr>
                <w:rFonts w:ascii="Arial" w:eastAsia="Times New Roman" w:hAnsi="Arial" w:cs="Arial"/>
                <w:b/>
                <w:bCs/>
                <w:color w:val="000000"/>
                <w:sz w:val="14"/>
                <w:szCs w:val="14"/>
                <w:lang w:eastAsia="en-PH"/>
              </w:rPr>
            </w:pPr>
            <w:proofErr w:type="spellStart"/>
            <w:r w:rsidRPr="00823DD8">
              <w:rPr>
                <w:rFonts w:ascii="Arial" w:eastAsia="Times New Roman" w:hAnsi="Arial" w:cs="Arial"/>
                <w:b/>
                <w:bCs/>
                <w:color w:val="000000"/>
                <w:sz w:val="14"/>
                <w:szCs w:val="14"/>
                <w:lang w:eastAsia="en-PH"/>
              </w:rPr>
              <w:t>lhs</w:t>
            </w:r>
            <w:proofErr w:type="spellEnd"/>
          </w:p>
        </w:tc>
        <w:tc>
          <w:tcPr>
            <w:tcW w:w="918" w:type="dxa"/>
            <w:noWrap/>
            <w:hideMark/>
          </w:tcPr>
          <w:p w14:paraId="7010E896" w14:textId="77777777" w:rsidR="00823DD8" w:rsidRPr="00823DD8" w:rsidRDefault="00823DD8" w:rsidP="00823DD8">
            <w:pPr>
              <w:rPr>
                <w:rFonts w:ascii="Arial" w:eastAsia="Times New Roman" w:hAnsi="Arial" w:cs="Arial"/>
                <w:b/>
                <w:bCs/>
                <w:color w:val="000000"/>
                <w:sz w:val="14"/>
                <w:szCs w:val="14"/>
                <w:lang w:eastAsia="en-PH"/>
              </w:rPr>
            </w:pPr>
            <w:proofErr w:type="spellStart"/>
            <w:r w:rsidRPr="00823DD8">
              <w:rPr>
                <w:rFonts w:ascii="Arial" w:eastAsia="Times New Roman" w:hAnsi="Arial" w:cs="Arial"/>
                <w:b/>
                <w:bCs/>
                <w:color w:val="000000"/>
                <w:sz w:val="14"/>
                <w:szCs w:val="14"/>
                <w:lang w:eastAsia="en-PH"/>
              </w:rPr>
              <w:t>rhs</w:t>
            </w:r>
            <w:proofErr w:type="spellEnd"/>
          </w:p>
        </w:tc>
        <w:tc>
          <w:tcPr>
            <w:tcW w:w="738" w:type="dxa"/>
            <w:noWrap/>
            <w:hideMark/>
          </w:tcPr>
          <w:p w14:paraId="53B7BA9A" w14:textId="77777777" w:rsidR="00823DD8" w:rsidRPr="00823DD8" w:rsidRDefault="00823DD8" w:rsidP="00823DD8">
            <w:pPr>
              <w:rPr>
                <w:rFonts w:ascii="Arial" w:eastAsia="Times New Roman" w:hAnsi="Arial" w:cs="Arial"/>
                <w:b/>
                <w:bCs/>
                <w:color w:val="000000"/>
                <w:sz w:val="14"/>
                <w:szCs w:val="14"/>
                <w:lang w:eastAsia="en-PH"/>
              </w:rPr>
            </w:pPr>
            <w:r w:rsidRPr="00823DD8">
              <w:rPr>
                <w:rFonts w:ascii="Arial" w:eastAsia="Times New Roman" w:hAnsi="Arial" w:cs="Arial"/>
                <w:b/>
                <w:bCs/>
                <w:color w:val="000000"/>
                <w:sz w:val="14"/>
                <w:szCs w:val="14"/>
                <w:lang w:eastAsia="en-PH"/>
              </w:rPr>
              <w:t>support</w:t>
            </w:r>
          </w:p>
        </w:tc>
        <w:tc>
          <w:tcPr>
            <w:tcW w:w="672" w:type="dxa"/>
            <w:noWrap/>
            <w:hideMark/>
          </w:tcPr>
          <w:p w14:paraId="4A7E8661" w14:textId="77777777" w:rsidR="00823DD8" w:rsidRPr="00823DD8" w:rsidRDefault="00823DD8" w:rsidP="00823DD8">
            <w:pPr>
              <w:rPr>
                <w:rFonts w:ascii="Arial" w:eastAsia="Times New Roman" w:hAnsi="Arial" w:cs="Arial"/>
                <w:b/>
                <w:bCs/>
                <w:color w:val="000000"/>
                <w:sz w:val="14"/>
                <w:szCs w:val="14"/>
                <w:lang w:eastAsia="en-PH"/>
              </w:rPr>
            </w:pPr>
            <w:r w:rsidRPr="00823DD8">
              <w:rPr>
                <w:rFonts w:ascii="Arial" w:eastAsia="Times New Roman" w:hAnsi="Arial" w:cs="Arial"/>
                <w:b/>
                <w:bCs/>
                <w:color w:val="000000"/>
                <w:sz w:val="14"/>
                <w:szCs w:val="14"/>
                <w:lang w:eastAsia="en-PH"/>
              </w:rPr>
              <w:t>conf</w:t>
            </w:r>
          </w:p>
        </w:tc>
      </w:tr>
      <w:tr w:rsidR="00823DD8" w:rsidRPr="00823DD8" w14:paraId="1BDC30AC" w14:textId="77777777" w:rsidTr="00823DD8">
        <w:trPr>
          <w:trHeight w:val="249"/>
        </w:trPr>
        <w:tc>
          <w:tcPr>
            <w:tcW w:w="1359" w:type="dxa"/>
            <w:noWrap/>
            <w:hideMark/>
          </w:tcPr>
          <w:p w14:paraId="63A9AD11" w14:textId="77777777" w:rsidR="00823DD8" w:rsidRPr="00823DD8" w:rsidRDefault="00823DD8" w:rsidP="00823DD8">
            <w:pPr>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{soda}</w:t>
            </w:r>
          </w:p>
        </w:tc>
        <w:tc>
          <w:tcPr>
            <w:tcW w:w="918" w:type="dxa"/>
            <w:noWrap/>
            <w:hideMark/>
          </w:tcPr>
          <w:p w14:paraId="7F615471" w14:textId="77777777" w:rsidR="00823DD8" w:rsidRPr="00823DD8" w:rsidRDefault="00823DD8" w:rsidP="00823DD8">
            <w:pPr>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w:t>
            </w:r>
            <w:proofErr w:type="spellStart"/>
            <w:r w:rsidRPr="00823DD8">
              <w:rPr>
                <w:rFonts w:ascii="Arial" w:eastAsia="Times New Roman" w:hAnsi="Arial" w:cs="Arial"/>
                <w:color w:val="000000"/>
                <w:sz w:val="14"/>
                <w:szCs w:val="14"/>
                <w:lang w:eastAsia="en-PH"/>
              </w:rPr>
              <w:t>heineken</w:t>
            </w:r>
            <w:proofErr w:type="spellEnd"/>
            <w:r w:rsidRPr="00823DD8">
              <w:rPr>
                <w:rFonts w:ascii="Arial" w:eastAsia="Times New Roman" w:hAnsi="Arial" w:cs="Arial"/>
                <w:color w:val="000000"/>
                <w:sz w:val="14"/>
                <w:szCs w:val="14"/>
                <w:lang w:eastAsia="en-PH"/>
              </w:rPr>
              <w:t>}</w:t>
            </w:r>
          </w:p>
        </w:tc>
        <w:tc>
          <w:tcPr>
            <w:tcW w:w="738" w:type="dxa"/>
            <w:noWrap/>
            <w:hideMark/>
          </w:tcPr>
          <w:p w14:paraId="53F16923" w14:textId="77777777" w:rsidR="00823DD8" w:rsidRPr="00823DD8" w:rsidRDefault="00823DD8" w:rsidP="00823DD8">
            <w:pPr>
              <w:jc w:val="right"/>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0.2567</w:t>
            </w:r>
          </w:p>
        </w:tc>
        <w:tc>
          <w:tcPr>
            <w:tcW w:w="672" w:type="dxa"/>
            <w:noWrap/>
            <w:hideMark/>
          </w:tcPr>
          <w:p w14:paraId="6F5B47BE" w14:textId="77777777" w:rsidR="00823DD8" w:rsidRPr="00823DD8" w:rsidRDefault="00823DD8" w:rsidP="00823DD8">
            <w:pPr>
              <w:jc w:val="right"/>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0.8082</w:t>
            </w:r>
          </w:p>
        </w:tc>
      </w:tr>
      <w:tr w:rsidR="00823DD8" w:rsidRPr="00823DD8" w14:paraId="40D00EBA" w14:textId="77777777" w:rsidTr="00823DD8">
        <w:trPr>
          <w:trHeight w:val="249"/>
        </w:trPr>
        <w:tc>
          <w:tcPr>
            <w:tcW w:w="1359" w:type="dxa"/>
            <w:noWrap/>
            <w:hideMark/>
          </w:tcPr>
          <w:p w14:paraId="6943F8A5" w14:textId="77777777" w:rsidR="00823DD8" w:rsidRPr="00823DD8" w:rsidRDefault="00823DD8" w:rsidP="00823DD8">
            <w:pPr>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w:t>
            </w:r>
            <w:proofErr w:type="spellStart"/>
            <w:r w:rsidRPr="00823DD8">
              <w:rPr>
                <w:rFonts w:ascii="Arial" w:eastAsia="Times New Roman" w:hAnsi="Arial" w:cs="Arial"/>
                <w:color w:val="000000"/>
                <w:sz w:val="14"/>
                <w:szCs w:val="14"/>
                <w:lang w:eastAsia="en-PH"/>
              </w:rPr>
              <w:t>artichok</w:t>
            </w:r>
            <w:proofErr w:type="spellEnd"/>
            <w:r w:rsidRPr="00823DD8">
              <w:rPr>
                <w:rFonts w:ascii="Arial" w:eastAsia="Times New Roman" w:hAnsi="Arial" w:cs="Arial"/>
                <w:color w:val="000000"/>
                <w:sz w:val="14"/>
                <w:szCs w:val="14"/>
                <w:lang w:eastAsia="en-PH"/>
              </w:rPr>
              <w:t>}</w:t>
            </w:r>
          </w:p>
        </w:tc>
        <w:tc>
          <w:tcPr>
            <w:tcW w:w="918" w:type="dxa"/>
            <w:noWrap/>
            <w:hideMark/>
          </w:tcPr>
          <w:p w14:paraId="6FA6BAB0" w14:textId="77777777" w:rsidR="00823DD8" w:rsidRPr="00823DD8" w:rsidRDefault="00823DD8" w:rsidP="00823DD8">
            <w:pPr>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w:t>
            </w:r>
            <w:proofErr w:type="spellStart"/>
            <w:r w:rsidRPr="00823DD8">
              <w:rPr>
                <w:rFonts w:ascii="Arial" w:eastAsia="Times New Roman" w:hAnsi="Arial" w:cs="Arial"/>
                <w:color w:val="000000"/>
                <w:sz w:val="14"/>
                <w:szCs w:val="14"/>
                <w:lang w:eastAsia="en-PH"/>
              </w:rPr>
              <w:t>heineken</w:t>
            </w:r>
            <w:proofErr w:type="spellEnd"/>
            <w:r w:rsidRPr="00823DD8">
              <w:rPr>
                <w:rFonts w:ascii="Arial" w:eastAsia="Times New Roman" w:hAnsi="Arial" w:cs="Arial"/>
                <w:color w:val="000000"/>
                <w:sz w:val="14"/>
                <w:szCs w:val="14"/>
                <w:lang w:eastAsia="en-PH"/>
              </w:rPr>
              <w:t>}</w:t>
            </w:r>
          </w:p>
        </w:tc>
        <w:tc>
          <w:tcPr>
            <w:tcW w:w="738" w:type="dxa"/>
            <w:noWrap/>
            <w:hideMark/>
          </w:tcPr>
          <w:p w14:paraId="6A54EF97" w14:textId="77777777" w:rsidR="00823DD8" w:rsidRPr="00823DD8" w:rsidRDefault="00823DD8" w:rsidP="00823DD8">
            <w:pPr>
              <w:jc w:val="right"/>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0.2517</w:t>
            </w:r>
          </w:p>
        </w:tc>
        <w:tc>
          <w:tcPr>
            <w:tcW w:w="672" w:type="dxa"/>
            <w:noWrap/>
            <w:hideMark/>
          </w:tcPr>
          <w:p w14:paraId="57786539" w14:textId="77777777" w:rsidR="00823DD8" w:rsidRPr="00823DD8" w:rsidRDefault="00823DD8" w:rsidP="00823DD8">
            <w:pPr>
              <w:jc w:val="right"/>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0.8262</w:t>
            </w:r>
          </w:p>
        </w:tc>
      </w:tr>
      <w:tr w:rsidR="00823DD8" w:rsidRPr="00823DD8" w14:paraId="22A3CF00" w14:textId="77777777" w:rsidTr="00823DD8">
        <w:trPr>
          <w:trHeight w:val="249"/>
        </w:trPr>
        <w:tc>
          <w:tcPr>
            <w:tcW w:w="1359" w:type="dxa"/>
            <w:noWrap/>
            <w:hideMark/>
          </w:tcPr>
          <w:p w14:paraId="08D1D94E" w14:textId="77777777" w:rsidR="00823DD8" w:rsidRPr="00823DD8" w:rsidRDefault="00823DD8" w:rsidP="00823DD8">
            <w:pPr>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w:t>
            </w:r>
            <w:proofErr w:type="spellStart"/>
            <w:r w:rsidRPr="00823DD8">
              <w:rPr>
                <w:rFonts w:ascii="Arial" w:eastAsia="Times New Roman" w:hAnsi="Arial" w:cs="Arial"/>
                <w:color w:val="000000"/>
                <w:sz w:val="14"/>
                <w:szCs w:val="14"/>
                <w:lang w:eastAsia="en-PH"/>
              </w:rPr>
              <w:t>cracker,soda</w:t>
            </w:r>
            <w:proofErr w:type="spellEnd"/>
            <w:r w:rsidRPr="00823DD8">
              <w:rPr>
                <w:rFonts w:ascii="Arial" w:eastAsia="Times New Roman" w:hAnsi="Arial" w:cs="Arial"/>
                <w:color w:val="000000"/>
                <w:sz w:val="14"/>
                <w:szCs w:val="14"/>
                <w:lang w:eastAsia="en-PH"/>
              </w:rPr>
              <w:t>}</w:t>
            </w:r>
          </w:p>
        </w:tc>
        <w:tc>
          <w:tcPr>
            <w:tcW w:w="918" w:type="dxa"/>
            <w:noWrap/>
            <w:hideMark/>
          </w:tcPr>
          <w:p w14:paraId="758A2FBE" w14:textId="77777777" w:rsidR="00823DD8" w:rsidRPr="00823DD8" w:rsidRDefault="00823DD8" w:rsidP="00823DD8">
            <w:pPr>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w:t>
            </w:r>
            <w:proofErr w:type="spellStart"/>
            <w:r w:rsidRPr="00823DD8">
              <w:rPr>
                <w:rFonts w:ascii="Arial" w:eastAsia="Times New Roman" w:hAnsi="Arial" w:cs="Arial"/>
                <w:color w:val="000000"/>
                <w:sz w:val="14"/>
                <w:szCs w:val="14"/>
                <w:lang w:eastAsia="en-PH"/>
              </w:rPr>
              <w:t>heineken</w:t>
            </w:r>
            <w:proofErr w:type="spellEnd"/>
            <w:r w:rsidRPr="00823DD8">
              <w:rPr>
                <w:rFonts w:ascii="Arial" w:eastAsia="Times New Roman" w:hAnsi="Arial" w:cs="Arial"/>
                <w:color w:val="000000"/>
                <w:sz w:val="14"/>
                <w:szCs w:val="14"/>
                <w:lang w:eastAsia="en-PH"/>
              </w:rPr>
              <w:t>}</w:t>
            </w:r>
          </w:p>
        </w:tc>
        <w:tc>
          <w:tcPr>
            <w:tcW w:w="738" w:type="dxa"/>
            <w:noWrap/>
            <w:hideMark/>
          </w:tcPr>
          <w:p w14:paraId="515684E2" w14:textId="77777777" w:rsidR="00823DD8" w:rsidRPr="00823DD8" w:rsidRDefault="00823DD8" w:rsidP="00823DD8">
            <w:pPr>
              <w:jc w:val="right"/>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0.2338</w:t>
            </w:r>
          </w:p>
        </w:tc>
        <w:tc>
          <w:tcPr>
            <w:tcW w:w="672" w:type="dxa"/>
            <w:noWrap/>
            <w:hideMark/>
          </w:tcPr>
          <w:p w14:paraId="7F34AB7D" w14:textId="77777777" w:rsidR="00823DD8" w:rsidRPr="00823DD8" w:rsidRDefault="00823DD8" w:rsidP="00823DD8">
            <w:pPr>
              <w:jc w:val="right"/>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0.9323</w:t>
            </w:r>
          </w:p>
        </w:tc>
      </w:tr>
      <w:tr w:rsidR="00823DD8" w:rsidRPr="00823DD8" w14:paraId="631BEE11" w14:textId="77777777" w:rsidTr="00823DD8">
        <w:trPr>
          <w:trHeight w:val="249"/>
        </w:trPr>
        <w:tc>
          <w:tcPr>
            <w:tcW w:w="1359" w:type="dxa"/>
            <w:noWrap/>
            <w:hideMark/>
          </w:tcPr>
          <w:p w14:paraId="0148FEC2" w14:textId="77777777" w:rsidR="00823DD8" w:rsidRPr="00823DD8" w:rsidRDefault="00823DD8" w:rsidP="00823DD8">
            <w:pPr>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w:t>
            </w:r>
            <w:proofErr w:type="spellStart"/>
            <w:r w:rsidRPr="00823DD8">
              <w:rPr>
                <w:rFonts w:ascii="Arial" w:eastAsia="Times New Roman" w:hAnsi="Arial" w:cs="Arial"/>
                <w:color w:val="000000"/>
                <w:sz w:val="14"/>
                <w:szCs w:val="14"/>
                <w:lang w:eastAsia="en-PH"/>
              </w:rPr>
              <w:t>heineken,soda</w:t>
            </w:r>
            <w:proofErr w:type="spellEnd"/>
            <w:r w:rsidRPr="00823DD8">
              <w:rPr>
                <w:rFonts w:ascii="Arial" w:eastAsia="Times New Roman" w:hAnsi="Arial" w:cs="Arial"/>
                <w:color w:val="000000"/>
                <w:sz w:val="14"/>
                <w:szCs w:val="14"/>
                <w:lang w:eastAsia="en-PH"/>
              </w:rPr>
              <w:t>}</w:t>
            </w:r>
          </w:p>
        </w:tc>
        <w:tc>
          <w:tcPr>
            <w:tcW w:w="918" w:type="dxa"/>
            <w:noWrap/>
            <w:hideMark/>
          </w:tcPr>
          <w:p w14:paraId="6861FE17" w14:textId="77777777" w:rsidR="00823DD8" w:rsidRPr="00823DD8" w:rsidRDefault="00823DD8" w:rsidP="00823DD8">
            <w:pPr>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{cracker}</w:t>
            </w:r>
          </w:p>
        </w:tc>
        <w:tc>
          <w:tcPr>
            <w:tcW w:w="738" w:type="dxa"/>
            <w:noWrap/>
            <w:hideMark/>
          </w:tcPr>
          <w:p w14:paraId="125D993E" w14:textId="77777777" w:rsidR="00823DD8" w:rsidRPr="00823DD8" w:rsidRDefault="00823DD8" w:rsidP="00823DD8">
            <w:pPr>
              <w:jc w:val="right"/>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0.2338</w:t>
            </w:r>
          </w:p>
        </w:tc>
        <w:tc>
          <w:tcPr>
            <w:tcW w:w="672" w:type="dxa"/>
            <w:noWrap/>
            <w:hideMark/>
          </w:tcPr>
          <w:p w14:paraId="2BCC9925" w14:textId="77777777" w:rsidR="00823DD8" w:rsidRPr="00823DD8" w:rsidRDefault="00823DD8" w:rsidP="00823DD8">
            <w:pPr>
              <w:jc w:val="right"/>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0.9105</w:t>
            </w:r>
          </w:p>
        </w:tc>
      </w:tr>
      <w:tr w:rsidR="00823DD8" w:rsidRPr="00823DD8" w14:paraId="75E2EFE8" w14:textId="77777777" w:rsidTr="00823DD8">
        <w:trPr>
          <w:trHeight w:val="249"/>
        </w:trPr>
        <w:tc>
          <w:tcPr>
            <w:tcW w:w="1359" w:type="dxa"/>
            <w:noWrap/>
            <w:hideMark/>
          </w:tcPr>
          <w:p w14:paraId="4188E2E9" w14:textId="77777777" w:rsidR="00823DD8" w:rsidRPr="00823DD8" w:rsidRDefault="00823DD8" w:rsidP="00823DD8">
            <w:pPr>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w:t>
            </w:r>
            <w:proofErr w:type="spellStart"/>
            <w:r w:rsidRPr="00823DD8">
              <w:rPr>
                <w:rFonts w:ascii="Arial" w:eastAsia="Times New Roman" w:hAnsi="Arial" w:cs="Arial"/>
                <w:color w:val="000000"/>
                <w:sz w:val="14"/>
                <w:szCs w:val="14"/>
                <w:lang w:eastAsia="en-PH"/>
              </w:rPr>
              <w:t>baguette,hering</w:t>
            </w:r>
            <w:proofErr w:type="spellEnd"/>
            <w:r w:rsidRPr="00823DD8">
              <w:rPr>
                <w:rFonts w:ascii="Arial" w:eastAsia="Times New Roman" w:hAnsi="Arial" w:cs="Arial"/>
                <w:color w:val="000000"/>
                <w:sz w:val="14"/>
                <w:szCs w:val="14"/>
                <w:lang w:eastAsia="en-PH"/>
              </w:rPr>
              <w:t>}</w:t>
            </w:r>
          </w:p>
        </w:tc>
        <w:tc>
          <w:tcPr>
            <w:tcW w:w="918" w:type="dxa"/>
            <w:noWrap/>
            <w:hideMark/>
          </w:tcPr>
          <w:p w14:paraId="3B75CB3A" w14:textId="77777777" w:rsidR="00823DD8" w:rsidRPr="00823DD8" w:rsidRDefault="00823DD8" w:rsidP="00823DD8">
            <w:pPr>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w:t>
            </w:r>
            <w:proofErr w:type="spellStart"/>
            <w:r w:rsidRPr="00823DD8">
              <w:rPr>
                <w:rFonts w:ascii="Arial" w:eastAsia="Times New Roman" w:hAnsi="Arial" w:cs="Arial"/>
                <w:color w:val="000000"/>
                <w:sz w:val="14"/>
                <w:szCs w:val="14"/>
                <w:lang w:eastAsia="en-PH"/>
              </w:rPr>
              <w:t>heineken</w:t>
            </w:r>
            <w:proofErr w:type="spellEnd"/>
            <w:r w:rsidRPr="00823DD8">
              <w:rPr>
                <w:rFonts w:ascii="Arial" w:eastAsia="Times New Roman" w:hAnsi="Arial" w:cs="Arial"/>
                <w:color w:val="000000"/>
                <w:sz w:val="14"/>
                <w:szCs w:val="14"/>
                <w:lang w:eastAsia="en-PH"/>
              </w:rPr>
              <w:t>}</w:t>
            </w:r>
          </w:p>
        </w:tc>
        <w:tc>
          <w:tcPr>
            <w:tcW w:w="738" w:type="dxa"/>
            <w:noWrap/>
            <w:hideMark/>
          </w:tcPr>
          <w:p w14:paraId="31024DF5" w14:textId="77777777" w:rsidR="00823DD8" w:rsidRPr="00823DD8" w:rsidRDefault="00823DD8" w:rsidP="00823DD8">
            <w:pPr>
              <w:jc w:val="right"/>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0.2138</w:t>
            </w:r>
          </w:p>
        </w:tc>
        <w:tc>
          <w:tcPr>
            <w:tcW w:w="672" w:type="dxa"/>
            <w:noWrap/>
            <w:hideMark/>
          </w:tcPr>
          <w:p w14:paraId="40757A55" w14:textId="77777777" w:rsidR="00823DD8" w:rsidRPr="00823DD8" w:rsidRDefault="00823DD8" w:rsidP="00823DD8">
            <w:pPr>
              <w:jc w:val="right"/>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0.8594</w:t>
            </w:r>
          </w:p>
        </w:tc>
      </w:tr>
    </w:tbl>
    <w:p w14:paraId="3D57E16E" w14:textId="2B39D3A8" w:rsidR="00245A19" w:rsidRDefault="00823DD8" w:rsidP="00245A19">
      <w:pPr>
        <w:spacing w:after="0"/>
        <w:jc w:val="both"/>
        <w:rPr>
          <w:rFonts w:ascii="Arial" w:hAnsi="Arial" w:cs="Arial"/>
          <w:sz w:val="18"/>
          <w:szCs w:val="18"/>
        </w:rPr>
      </w:pPr>
      <w:r>
        <w:rPr>
          <w:rFonts w:ascii="Arial" w:hAnsi="Arial" w:cs="Arial"/>
          <w:sz w:val="18"/>
          <w:szCs w:val="18"/>
        </w:rPr>
        <w:t>Top 5 rules with the highest support</w:t>
      </w:r>
      <w:r w:rsidR="00ED49C7">
        <w:rPr>
          <w:rFonts w:ascii="Arial" w:hAnsi="Arial" w:cs="Arial"/>
          <w:sz w:val="18"/>
          <w:szCs w:val="18"/>
        </w:rPr>
        <w:t xml:space="preserve"> </w:t>
      </w:r>
    </w:p>
    <w:p w14:paraId="51DBDD03" w14:textId="77777777" w:rsidR="00245A19" w:rsidRDefault="00245A19" w:rsidP="00245A19">
      <w:pPr>
        <w:spacing w:after="0"/>
        <w:jc w:val="both"/>
        <w:rPr>
          <w:rFonts w:ascii="Arial" w:hAnsi="Arial" w:cs="Arial"/>
          <w:sz w:val="18"/>
          <w:szCs w:val="18"/>
        </w:rPr>
      </w:pPr>
    </w:p>
    <w:tbl>
      <w:tblPr>
        <w:tblStyle w:val="TableGridLight"/>
        <w:tblW w:w="4423" w:type="dxa"/>
        <w:tblLook w:val="04A0" w:firstRow="1" w:lastRow="0" w:firstColumn="1" w:lastColumn="0" w:noHBand="0" w:noVBand="1"/>
      </w:tblPr>
      <w:tblGrid>
        <w:gridCol w:w="2295"/>
        <w:gridCol w:w="878"/>
        <w:gridCol w:w="738"/>
        <w:gridCol w:w="512"/>
      </w:tblGrid>
      <w:tr w:rsidR="00823DD8" w:rsidRPr="00823DD8" w14:paraId="253FD390" w14:textId="77777777" w:rsidTr="00823DD8">
        <w:trPr>
          <w:trHeight w:val="252"/>
        </w:trPr>
        <w:tc>
          <w:tcPr>
            <w:tcW w:w="2295" w:type="dxa"/>
            <w:noWrap/>
            <w:hideMark/>
          </w:tcPr>
          <w:p w14:paraId="7E7CD2FE" w14:textId="77777777" w:rsidR="00823DD8" w:rsidRPr="00823DD8" w:rsidRDefault="00823DD8" w:rsidP="00823DD8">
            <w:pPr>
              <w:rPr>
                <w:rFonts w:ascii="Arial" w:eastAsia="Times New Roman" w:hAnsi="Arial" w:cs="Arial"/>
                <w:b/>
                <w:bCs/>
                <w:color w:val="000000"/>
                <w:sz w:val="14"/>
                <w:szCs w:val="14"/>
                <w:lang w:eastAsia="en-PH"/>
              </w:rPr>
            </w:pPr>
            <w:proofErr w:type="spellStart"/>
            <w:r w:rsidRPr="00823DD8">
              <w:rPr>
                <w:rFonts w:ascii="Arial" w:eastAsia="Times New Roman" w:hAnsi="Arial" w:cs="Arial"/>
                <w:b/>
                <w:bCs/>
                <w:color w:val="000000"/>
                <w:sz w:val="14"/>
                <w:szCs w:val="14"/>
                <w:lang w:eastAsia="en-PH"/>
              </w:rPr>
              <w:t>lhs</w:t>
            </w:r>
            <w:proofErr w:type="spellEnd"/>
          </w:p>
        </w:tc>
        <w:tc>
          <w:tcPr>
            <w:tcW w:w="878" w:type="dxa"/>
            <w:noWrap/>
            <w:hideMark/>
          </w:tcPr>
          <w:p w14:paraId="15B75A67" w14:textId="77777777" w:rsidR="00823DD8" w:rsidRPr="00823DD8" w:rsidRDefault="00823DD8" w:rsidP="00823DD8">
            <w:pPr>
              <w:rPr>
                <w:rFonts w:ascii="Arial" w:eastAsia="Times New Roman" w:hAnsi="Arial" w:cs="Arial"/>
                <w:b/>
                <w:bCs/>
                <w:color w:val="000000"/>
                <w:sz w:val="14"/>
                <w:szCs w:val="14"/>
                <w:lang w:eastAsia="en-PH"/>
              </w:rPr>
            </w:pPr>
            <w:proofErr w:type="spellStart"/>
            <w:r w:rsidRPr="00823DD8">
              <w:rPr>
                <w:rFonts w:ascii="Arial" w:eastAsia="Times New Roman" w:hAnsi="Arial" w:cs="Arial"/>
                <w:b/>
                <w:bCs/>
                <w:color w:val="000000"/>
                <w:sz w:val="14"/>
                <w:szCs w:val="14"/>
                <w:lang w:eastAsia="en-PH"/>
              </w:rPr>
              <w:t>rhs</w:t>
            </w:r>
            <w:proofErr w:type="spellEnd"/>
          </w:p>
        </w:tc>
        <w:tc>
          <w:tcPr>
            <w:tcW w:w="738" w:type="dxa"/>
            <w:noWrap/>
            <w:hideMark/>
          </w:tcPr>
          <w:p w14:paraId="3613EC46" w14:textId="77777777" w:rsidR="00823DD8" w:rsidRPr="00823DD8" w:rsidRDefault="00823DD8" w:rsidP="00823DD8">
            <w:pPr>
              <w:rPr>
                <w:rFonts w:ascii="Arial" w:eastAsia="Times New Roman" w:hAnsi="Arial" w:cs="Arial"/>
                <w:b/>
                <w:bCs/>
                <w:color w:val="000000"/>
                <w:sz w:val="14"/>
                <w:szCs w:val="14"/>
                <w:lang w:eastAsia="en-PH"/>
              </w:rPr>
            </w:pPr>
            <w:r w:rsidRPr="00823DD8">
              <w:rPr>
                <w:rFonts w:ascii="Arial" w:eastAsia="Times New Roman" w:hAnsi="Arial" w:cs="Arial"/>
                <w:b/>
                <w:bCs/>
                <w:color w:val="000000"/>
                <w:sz w:val="14"/>
                <w:szCs w:val="14"/>
                <w:lang w:eastAsia="en-PH"/>
              </w:rPr>
              <w:t>support</w:t>
            </w:r>
          </w:p>
        </w:tc>
        <w:tc>
          <w:tcPr>
            <w:tcW w:w="512" w:type="dxa"/>
            <w:noWrap/>
            <w:hideMark/>
          </w:tcPr>
          <w:p w14:paraId="355BFE84" w14:textId="77777777" w:rsidR="00823DD8" w:rsidRPr="00823DD8" w:rsidRDefault="00823DD8" w:rsidP="00823DD8">
            <w:pPr>
              <w:rPr>
                <w:rFonts w:ascii="Arial" w:eastAsia="Times New Roman" w:hAnsi="Arial" w:cs="Arial"/>
                <w:b/>
                <w:bCs/>
                <w:color w:val="000000"/>
                <w:sz w:val="14"/>
                <w:szCs w:val="14"/>
                <w:lang w:eastAsia="en-PH"/>
              </w:rPr>
            </w:pPr>
            <w:r w:rsidRPr="00823DD8">
              <w:rPr>
                <w:rFonts w:ascii="Arial" w:eastAsia="Times New Roman" w:hAnsi="Arial" w:cs="Arial"/>
                <w:b/>
                <w:bCs/>
                <w:color w:val="000000"/>
                <w:sz w:val="14"/>
                <w:szCs w:val="14"/>
                <w:lang w:eastAsia="en-PH"/>
              </w:rPr>
              <w:t>conf</w:t>
            </w:r>
          </w:p>
        </w:tc>
      </w:tr>
      <w:tr w:rsidR="00823DD8" w:rsidRPr="00823DD8" w14:paraId="02DE0F34" w14:textId="77777777" w:rsidTr="00823DD8">
        <w:trPr>
          <w:trHeight w:val="252"/>
        </w:trPr>
        <w:tc>
          <w:tcPr>
            <w:tcW w:w="2295" w:type="dxa"/>
            <w:noWrap/>
            <w:hideMark/>
          </w:tcPr>
          <w:p w14:paraId="1CA40B57" w14:textId="77777777" w:rsidR="00823DD8" w:rsidRPr="00823DD8" w:rsidRDefault="00823DD8" w:rsidP="00823DD8">
            <w:pPr>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w:t>
            </w:r>
            <w:proofErr w:type="spellStart"/>
            <w:r w:rsidRPr="00823DD8">
              <w:rPr>
                <w:rFonts w:ascii="Arial" w:eastAsia="Times New Roman" w:hAnsi="Arial" w:cs="Arial"/>
                <w:color w:val="000000"/>
                <w:sz w:val="14"/>
                <w:szCs w:val="14"/>
                <w:lang w:eastAsia="en-PH"/>
              </w:rPr>
              <w:t>chicken,ice_crea,sardines</w:t>
            </w:r>
            <w:proofErr w:type="spellEnd"/>
            <w:r w:rsidRPr="00823DD8">
              <w:rPr>
                <w:rFonts w:ascii="Arial" w:eastAsia="Times New Roman" w:hAnsi="Arial" w:cs="Arial"/>
                <w:color w:val="000000"/>
                <w:sz w:val="14"/>
                <w:szCs w:val="14"/>
                <w:lang w:eastAsia="en-PH"/>
              </w:rPr>
              <w:t>}</w:t>
            </w:r>
          </w:p>
        </w:tc>
        <w:tc>
          <w:tcPr>
            <w:tcW w:w="878" w:type="dxa"/>
            <w:noWrap/>
            <w:hideMark/>
          </w:tcPr>
          <w:p w14:paraId="5C53BBC8" w14:textId="77777777" w:rsidR="00823DD8" w:rsidRPr="00823DD8" w:rsidRDefault="00823DD8" w:rsidP="00823DD8">
            <w:pPr>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{coke}</w:t>
            </w:r>
          </w:p>
        </w:tc>
        <w:tc>
          <w:tcPr>
            <w:tcW w:w="738" w:type="dxa"/>
            <w:noWrap/>
            <w:hideMark/>
          </w:tcPr>
          <w:p w14:paraId="1357C3D2" w14:textId="77777777" w:rsidR="00823DD8" w:rsidRPr="00823DD8" w:rsidRDefault="00823DD8" w:rsidP="00823DD8">
            <w:pPr>
              <w:jc w:val="right"/>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0.116</w:t>
            </w:r>
          </w:p>
        </w:tc>
        <w:tc>
          <w:tcPr>
            <w:tcW w:w="512" w:type="dxa"/>
            <w:noWrap/>
            <w:hideMark/>
          </w:tcPr>
          <w:p w14:paraId="290012CD" w14:textId="77777777" w:rsidR="00823DD8" w:rsidRPr="00823DD8" w:rsidRDefault="00823DD8" w:rsidP="00823DD8">
            <w:pPr>
              <w:jc w:val="right"/>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1</w:t>
            </w:r>
          </w:p>
        </w:tc>
      </w:tr>
      <w:tr w:rsidR="00823DD8" w:rsidRPr="00823DD8" w14:paraId="70B02ADF" w14:textId="77777777" w:rsidTr="00823DD8">
        <w:trPr>
          <w:trHeight w:val="252"/>
        </w:trPr>
        <w:tc>
          <w:tcPr>
            <w:tcW w:w="2295" w:type="dxa"/>
            <w:noWrap/>
            <w:hideMark/>
          </w:tcPr>
          <w:p w14:paraId="1BF9F15E" w14:textId="77777777" w:rsidR="00823DD8" w:rsidRPr="00823DD8" w:rsidRDefault="00823DD8" w:rsidP="00823DD8">
            <w:pPr>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w:t>
            </w:r>
            <w:proofErr w:type="spellStart"/>
            <w:r w:rsidRPr="00823DD8">
              <w:rPr>
                <w:rFonts w:ascii="Arial" w:eastAsia="Times New Roman" w:hAnsi="Arial" w:cs="Arial"/>
                <w:color w:val="000000"/>
                <w:sz w:val="14"/>
                <w:szCs w:val="14"/>
                <w:lang w:eastAsia="en-PH"/>
              </w:rPr>
              <w:t>chicken,ice_crea,sardines</w:t>
            </w:r>
            <w:proofErr w:type="spellEnd"/>
            <w:r w:rsidRPr="00823DD8">
              <w:rPr>
                <w:rFonts w:ascii="Arial" w:eastAsia="Times New Roman" w:hAnsi="Arial" w:cs="Arial"/>
                <w:color w:val="000000"/>
                <w:sz w:val="14"/>
                <w:szCs w:val="14"/>
                <w:lang w:eastAsia="en-PH"/>
              </w:rPr>
              <w:t>}</w:t>
            </w:r>
          </w:p>
        </w:tc>
        <w:tc>
          <w:tcPr>
            <w:tcW w:w="878" w:type="dxa"/>
            <w:noWrap/>
            <w:hideMark/>
          </w:tcPr>
          <w:p w14:paraId="5EAD74D2" w14:textId="77777777" w:rsidR="00823DD8" w:rsidRPr="00823DD8" w:rsidRDefault="00823DD8" w:rsidP="00823DD8">
            <w:pPr>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w:t>
            </w:r>
            <w:proofErr w:type="spellStart"/>
            <w:r w:rsidRPr="00823DD8">
              <w:rPr>
                <w:rFonts w:ascii="Arial" w:eastAsia="Times New Roman" w:hAnsi="Arial" w:cs="Arial"/>
                <w:color w:val="000000"/>
                <w:sz w:val="14"/>
                <w:szCs w:val="14"/>
                <w:lang w:eastAsia="en-PH"/>
              </w:rPr>
              <w:t>heineken</w:t>
            </w:r>
            <w:proofErr w:type="spellEnd"/>
            <w:r w:rsidRPr="00823DD8">
              <w:rPr>
                <w:rFonts w:ascii="Arial" w:eastAsia="Times New Roman" w:hAnsi="Arial" w:cs="Arial"/>
                <w:color w:val="000000"/>
                <w:sz w:val="14"/>
                <w:szCs w:val="14"/>
                <w:lang w:eastAsia="en-PH"/>
              </w:rPr>
              <w:t>}</w:t>
            </w:r>
          </w:p>
        </w:tc>
        <w:tc>
          <w:tcPr>
            <w:tcW w:w="738" w:type="dxa"/>
            <w:noWrap/>
            <w:hideMark/>
          </w:tcPr>
          <w:p w14:paraId="3F678CAF" w14:textId="77777777" w:rsidR="00823DD8" w:rsidRPr="00823DD8" w:rsidRDefault="00823DD8" w:rsidP="00823DD8">
            <w:pPr>
              <w:jc w:val="right"/>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0.116</w:t>
            </w:r>
          </w:p>
        </w:tc>
        <w:tc>
          <w:tcPr>
            <w:tcW w:w="512" w:type="dxa"/>
            <w:noWrap/>
            <w:hideMark/>
          </w:tcPr>
          <w:p w14:paraId="028CDABD" w14:textId="77777777" w:rsidR="00823DD8" w:rsidRPr="00823DD8" w:rsidRDefault="00823DD8" w:rsidP="00823DD8">
            <w:pPr>
              <w:jc w:val="right"/>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1</w:t>
            </w:r>
          </w:p>
        </w:tc>
      </w:tr>
      <w:tr w:rsidR="00823DD8" w:rsidRPr="00823DD8" w14:paraId="0A538D38" w14:textId="77777777" w:rsidTr="00823DD8">
        <w:trPr>
          <w:trHeight w:val="252"/>
        </w:trPr>
        <w:tc>
          <w:tcPr>
            <w:tcW w:w="2295" w:type="dxa"/>
            <w:noWrap/>
            <w:hideMark/>
          </w:tcPr>
          <w:p w14:paraId="31699F48" w14:textId="77777777" w:rsidR="00823DD8" w:rsidRPr="00823DD8" w:rsidRDefault="00823DD8" w:rsidP="00823DD8">
            <w:pPr>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w:t>
            </w:r>
            <w:proofErr w:type="spellStart"/>
            <w:r w:rsidRPr="00823DD8">
              <w:rPr>
                <w:rFonts w:ascii="Arial" w:eastAsia="Times New Roman" w:hAnsi="Arial" w:cs="Arial"/>
                <w:color w:val="000000"/>
                <w:sz w:val="14"/>
                <w:szCs w:val="14"/>
                <w:lang w:eastAsia="en-PH"/>
              </w:rPr>
              <w:t>corned_b,ham,hering,turkey</w:t>
            </w:r>
            <w:proofErr w:type="spellEnd"/>
            <w:r w:rsidRPr="00823DD8">
              <w:rPr>
                <w:rFonts w:ascii="Arial" w:eastAsia="Times New Roman" w:hAnsi="Arial" w:cs="Arial"/>
                <w:color w:val="000000"/>
                <w:sz w:val="14"/>
                <w:szCs w:val="14"/>
                <w:lang w:eastAsia="en-PH"/>
              </w:rPr>
              <w:t>}</w:t>
            </w:r>
          </w:p>
        </w:tc>
        <w:tc>
          <w:tcPr>
            <w:tcW w:w="878" w:type="dxa"/>
            <w:noWrap/>
            <w:hideMark/>
          </w:tcPr>
          <w:p w14:paraId="3C1057B6" w14:textId="77777777" w:rsidR="00823DD8" w:rsidRPr="00823DD8" w:rsidRDefault="00823DD8" w:rsidP="00823DD8">
            <w:pPr>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{olives}</w:t>
            </w:r>
          </w:p>
        </w:tc>
        <w:tc>
          <w:tcPr>
            <w:tcW w:w="738" w:type="dxa"/>
            <w:noWrap/>
            <w:hideMark/>
          </w:tcPr>
          <w:p w14:paraId="5A01B0B1" w14:textId="77777777" w:rsidR="00823DD8" w:rsidRPr="00823DD8" w:rsidRDefault="00823DD8" w:rsidP="00823DD8">
            <w:pPr>
              <w:jc w:val="right"/>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0.102</w:t>
            </w:r>
          </w:p>
        </w:tc>
        <w:tc>
          <w:tcPr>
            <w:tcW w:w="512" w:type="dxa"/>
            <w:noWrap/>
            <w:hideMark/>
          </w:tcPr>
          <w:p w14:paraId="0DE44C66" w14:textId="77777777" w:rsidR="00823DD8" w:rsidRPr="00823DD8" w:rsidRDefault="00823DD8" w:rsidP="00823DD8">
            <w:pPr>
              <w:jc w:val="right"/>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1</w:t>
            </w:r>
          </w:p>
        </w:tc>
      </w:tr>
      <w:tr w:rsidR="00823DD8" w:rsidRPr="00823DD8" w14:paraId="50E2940A" w14:textId="77777777" w:rsidTr="00823DD8">
        <w:trPr>
          <w:trHeight w:val="252"/>
        </w:trPr>
        <w:tc>
          <w:tcPr>
            <w:tcW w:w="2295" w:type="dxa"/>
            <w:noWrap/>
            <w:hideMark/>
          </w:tcPr>
          <w:p w14:paraId="425D5E9B" w14:textId="77777777" w:rsidR="00823DD8" w:rsidRPr="00823DD8" w:rsidRDefault="00823DD8" w:rsidP="00823DD8">
            <w:pPr>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w:t>
            </w:r>
            <w:proofErr w:type="spellStart"/>
            <w:r w:rsidRPr="00823DD8">
              <w:rPr>
                <w:rFonts w:ascii="Arial" w:eastAsia="Times New Roman" w:hAnsi="Arial" w:cs="Arial"/>
                <w:color w:val="000000"/>
                <w:sz w:val="14"/>
                <w:szCs w:val="14"/>
                <w:lang w:eastAsia="en-PH"/>
              </w:rPr>
              <w:t>chicken,coke,ice_crea,sardines</w:t>
            </w:r>
            <w:proofErr w:type="spellEnd"/>
            <w:r w:rsidRPr="00823DD8">
              <w:rPr>
                <w:rFonts w:ascii="Arial" w:eastAsia="Times New Roman" w:hAnsi="Arial" w:cs="Arial"/>
                <w:color w:val="000000"/>
                <w:sz w:val="14"/>
                <w:szCs w:val="14"/>
                <w:lang w:eastAsia="en-PH"/>
              </w:rPr>
              <w:t>}</w:t>
            </w:r>
          </w:p>
        </w:tc>
        <w:tc>
          <w:tcPr>
            <w:tcW w:w="878" w:type="dxa"/>
            <w:noWrap/>
            <w:hideMark/>
          </w:tcPr>
          <w:p w14:paraId="1303422B" w14:textId="77777777" w:rsidR="00823DD8" w:rsidRPr="00823DD8" w:rsidRDefault="00823DD8" w:rsidP="00823DD8">
            <w:pPr>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w:t>
            </w:r>
            <w:proofErr w:type="spellStart"/>
            <w:r w:rsidRPr="00823DD8">
              <w:rPr>
                <w:rFonts w:ascii="Arial" w:eastAsia="Times New Roman" w:hAnsi="Arial" w:cs="Arial"/>
                <w:color w:val="000000"/>
                <w:sz w:val="14"/>
                <w:szCs w:val="14"/>
                <w:lang w:eastAsia="en-PH"/>
              </w:rPr>
              <w:t>heineken</w:t>
            </w:r>
            <w:proofErr w:type="spellEnd"/>
            <w:r w:rsidRPr="00823DD8">
              <w:rPr>
                <w:rFonts w:ascii="Arial" w:eastAsia="Times New Roman" w:hAnsi="Arial" w:cs="Arial"/>
                <w:color w:val="000000"/>
                <w:sz w:val="14"/>
                <w:szCs w:val="14"/>
                <w:lang w:eastAsia="en-PH"/>
              </w:rPr>
              <w:t>}</w:t>
            </w:r>
          </w:p>
        </w:tc>
        <w:tc>
          <w:tcPr>
            <w:tcW w:w="738" w:type="dxa"/>
            <w:noWrap/>
            <w:hideMark/>
          </w:tcPr>
          <w:p w14:paraId="7F0E27A3" w14:textId="77777777" w:rsidR="00823DD8" w:rsidRPr="00823DD8" w:rsidRDefault="00823DD8" w:rsidP="00823DD8">
            <w:pPr>
              <w:jc w:val="right"/>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0.116</w:t>
            </w:r>
          </w:p>
        </w:tc>
        <w:tc>
          <w:tcPr>
            <w:tcW w:w="512" w:type="dxa"/>
            <w:noWrap/>
            <w:hideMark/>
          </w:tcPr>
          <w:p w14:paraId="5D138502" w14:textId="77777777" w:rsidR="00823DD8" w:rsidRPr="00823DD8" w:rsidRDefault="00823DD8" w:rsidP="00823DD8">
            <w:pPr>
              <w:jc w:val="right"/>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1</w:t>
            </w:r>
          </w:p>
        </w:tc>
      </w:tr>
      <w:tr w:rsidR="00823DD8" w:rsidRPr="00823DD8" w14:paraId="1C2C72B1" w14:textId="77777777" w:rsidTr="00823DD8">
        <w:trPr>
          <w:trHeight w:val="252"/>
        </w:trPr>
        <w:tc>
          <w:tcPr>
            <w:tcW w:w="2295" w:type="dxa"/>
            <w:noWrap/>
            <w:hideMark/>
          </w:tcPr>
          <w:p w14:paraId="1F561635" w14:textId="77777777" w:rsidR="00823DD8" w:rsidRPr="00823DD8" w:rsidRDefault="00823DD8" w:rsidP="00823DD8">
            <w:pPr>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w:t>
            </w:r>
            <w:proofErr w:type="spellStart"/>
            <w:r w:rsidRPr="00823DD8">
              <w:rPr>
                <w:rFonts w:ascii="Arial" w:eastAsia="Times New Roman" w:hAnsi="Arial" w:cs="Arial"/>
                <w:color w:val="000000"/>
                <w:sz w:val="14"/>
                <w:szCs w:val="14"/>
                <w:lang w:eastAsia="en-PH"/>
              </w:rPr>
              <w:t>chicken,coke,heineken,sardines</w:t>
            </w:r>
            <w:proofErr w:type="spellEnd"/>
            <w:r w:rsidRPr="00823DD8">
              <w:rPr>
                <w:rFonts w:ascii="Arial" w:eastAsia="Times New Roman" w:hAnsi="Arial" w:cs="Arial"/>
                <w:color w:val="000000"/>
                <w:sz w:val="14"/>
                <w:szCs w:val="14"/>
                <w:lang w:eastAsia="en-PH"/>
              </w:rPr>
              <w:t>}</w:t>
            </w:r>
          </w:p>
        </w:tc>
        <w:tc>
          <w:tcPr>
            <w:tcW w:w="878" w:type="dxa"/>
            <w:noWrap/>
            <w:hideMark/>
          </w:tcPr>
          <w:p w14:paraId="449EA92C" w14:textId="77777777" w:rsidR="00823DD8" w:rsidRPr="00823DD8" w:rsidRDefault="00823DD8" w:rsidP="00823DD8">
            <w:pPr>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w:t>
            </w:r>
            <w:proofErr w:type="spellStart"/>
            <w:r w:rsidRPr="00823DD8">
              <w:rPr>
                <w:rFonts w:ascii="Arial" w:eastAsia="Times New Roman" w:hAnsi="Arial" w:cs="Arial"/>
                <w:color w:val="000000"/>
                <w:sz w:val="14"/>
                <w:szCs w:val="14"/>
                <w:lang w:eastAsia="en-PH"/>
              </w:rPr>
              <w:t>ice_crea</w:t>
            </w:r>
            <w:proofErr w:type="spellEnd"/>
            <w:r w:rsidRPr="00823DD8">
              <w:rPr>
                <w:rFonts w:ascii="Arial" w:eastAsia="Times New Roman" w:hAnsi="Arial" w:cs="Arial"/>
                <w:color w:val="000000"/>
                <w:sz w:val="14"/>
                <w:szCs w:val="14"/>
                <w:lang w:eastAsia="en-PH"/>
              </w:rPr>
              <w:t>}</w:t>
            </w:r>
          </w:p>
        </w:tc>
        <w:tc>
          <w:tcPr>
            <w:tcW w:w="738" w:type="dxa"/>
            <w:noWrap/>
            <w:hideMark/>
          </w:tcPr>
          <w:p w14:paraId="15CCE67C" w14:textId="77777777" w:rsidR="00823DD8" w:rsidRPr="00823DD8" w:rsidRDefault="00823DD8" w:rsidP="00823DD8">
            <w:pPr>
              <w:jc w:val="right"/>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0.116</w:t>
            </w:r>
          </w:p>
        </w:tc>
        <w:tc>
          <w:tcPr>
            <w:tcW w:w="512" w:type="dxa"/>
            <w:noWrap/>
            <w:hideMark/>
          </w:tcPr>
          <w:p w14:paraId="70B2F34B" w14:textId="77777777" w:rsidR="00823DD8" w:rsidRPr="00823DD8" w:rsidRDefault="00823DD8" w:rsidP="00823DD8">
            <w:pPr>
              <w:jc w:val="right"/>
              <w:rPr>
                <w:rFonts w:ascii="Arial" w:eastAsia="Times New Roman" w:hAnsi="Arial" w:cs="Arial"/>
                <w:color w:val="000000"/>
                <w:sz w:val="14"/>
                <w:szCs w:val="14"/>
                <w:lang w:eastAsia="en-PH"/>
              </w:rPr>
            </w:pPr>
            <w:r w:rsidRPr="00823DD8">
              <w:rPr>
                <w:rFonts w:ascii="Arial" w:eastAsia="Times New Roman" w:hAnsi="Arial" w:cs="Arial"/>
                <w:color w:val="000000"/>
                <w:sz w:val="14"/>
                <w:szCs w:val="14"/>
                <w:lang w:eastAsia="en-PH"/>
              </w:rPr>
              <w:t>1</w:t>
            </w:r>
          </w:p>
        </w:tc>
      </w:tr>
    </w:tbl>
    <w:p w14:paraId="7038C03F" w14:textId="2A2D7870" w:rsidR="005B0FC6" w:rsidRDefault="00823DD8" w:rsidP="00245A19">
      <w:pPr>
        <w:spacing w:after="0"/>
        <w:jc w:val="both"/>
        <w:rPr>
          <w:rFonts w:ascii="Arial" w:hAnsi="Arial" w:cs="Arial"/>
          <w:sz w:val="18"/>
          <w:szCs w:val="18"/>
        </w:rPr>
      </w:pPr>
      <w:r>
        <w:rPr>
          <w:rFonts w:ascii="Arial" w:hAnsi="Arial" w:cs="Arial"/>
          <w:sz w:val="18"/>
          <w:szCs w:val="18"/>
        </w:rPr>
        <w:t>Top 5 rules with the highest confidenc</w:t>
      </w:r>
      <w:r w:rsidR="00802E3C">
        <w:rPr>
          <w:rFonts w:ascii="Arial" w:hAnsi="Arial" w:cs="Arial"/>
          <w:sz w:val="18"/>
          <w:szCs w:val="18"/>
        </w:rPr>
        <w:t>e</w:t>
      </w:r>
    </w:p>
    <w:p w14:paraId="2D72313D" w14:textId="77777777" w:rsidR="00245A19" w:rsidRDefault="00245A19" w:rsidP="00245A19">
      <w:pPr>
        <w:spacing w:after="0"/>
        <w:jc w:val="both"/>
        <w:rPr>
          <w:rFonts w:ascii="Arial" w:hAnsi="Arial" w:cs="Arial"/>
          <w:sz w:val="18"/>
          <w:szCs w:val="18"/>
        </w:rPr>
      </w:pPr>
    </w:p>
    <w:p w14:paraId="140A29EE" w14:textId="77777777" w:rsidR="00245A19" w:rsidRDefault="00245A19" w:rsidP="00245A19">
      <w:pPr>
        <w:spacing w:after="0"/>
        <w:jc w:val="both"/>
        <w:rPr>
          <w:rFonts w:ascii="Arial" w:hAnsi="Arial" w:cs="Arial"/>
          <w:sz w:val="18"/>
          <w:szCs w:val="18"/>
        </w:rPr>
      </w:pPr>
    </w:p>
    <w:p w14:paraId="4C3429D2" w14:textId="584F4009" w:rsidR="00802E3C" w:rsidRDefault="00802E3C" w:rsidP="00205467">
      <w:pPr>
        <w:spacing w:after="0"/>
        <w:ind w:left="360"/>
        <w:jc w:val="both"/>
        <w:rPr>
          <w:rFonts w:ascii="Arial" w:hAnsi="Arial" w:cs="Arial"/>
          <w:sz w:val="18"/>
          <w:szCs w:val="18"/>
        </w:rPr>
      </w:pPr>
      <w:r>
        <w:rPr>
          <w:rFonts w:ascii="Arial" w:hAnsi="Arial" w:cs="Arial"/>
          <w:sz w:val="18"/>
          <w:szCs w:val="18"/>
        </w:rPr>
        <w:t xml:space="preserve">The rule </w:t>
      </w:r>
      <w:r w:rsidRPr="00823DD8">
        <w:rPr>
          <w:rFonts w:ascii="Arial" w:eastAsia="Times New Roman" w:hAnsi="Arial" w:cs="Arial"/>
          <w:color w:val="000000"/>
          <w:sz w:val="14"/>
          <w:szCs w:val="14"/>
          <w:lang w:eastAsia="en-PH"/>
        </w:rPr>
        <w:t>{</w:t>
      </w:r>
      <w:proofErr w:type="spellStart"/>
      <w:r w:rsidRPr="00823DD8">
        <w:rPr>
          <w:rFonts w:ascii="Arial" w:eastAsia="Times New Roman" w:hAnsi="Arial" w:cs="Arial"/>
          <w:color w:val="000000"/>
          <w:sz w:val="14"/>
          <w:szCs w:val="14"/>
          <w:lang w:eastAsia="en-PH"/>
        </w:rPr>
        <w:t>chicken,ice_crea,sardines</w:t>
      </w:r>
      <w:proofErr w:type="spellEnd"/>
      <w:r w:rsidRPr="00823DD8">
        <w:rPr>
          <w:rFonts w:ascii="Arial" w:eastAsia="Times New Roman" w:hAnsi="Arial" w:cs="Arial"/>
          <w:color w:val="000000"/>
          <w:sz w:val="14"/>
          <w:szCs w:val="14"/>
          <w:lang w:eastAsia="en-PH"/>
        </w:rPr>
        <w:t>}</w:t>
      </w:r>
      <w:r>
        <w:rPr>
          <w:rFonts w:ascii="Arial" w:eastAsia="Times New Roman" w:hAnsi="Arial" w:cs="Arial"/>
          <w:color w:val="000000"/>
          <w:sz w:val="14"/>
          <w:szCs w:val="14"/>
          <w:lang w:eastAsia="en-PH"/>
        </w:rPr>
        <w:t xml:space="preserve"> =&gt; </w:t>
      </w:r>
      <w:r w:rsidRPr="00823DD8">
        <w:rPr>
          <w:rFonts w:ascii="Arial" w:eastAsia="Times New Roman" w:hAnsi="Arial" w:cs="Arial"/>
          <w:color w:val="000000"/>
          <w:sz w:val="14"/>
          <w:szCs w:val="14"/>
          <w:lang w:eastAsia="en-PH"/>
        </w:rPr>
        <w:t>{coke}</w:t>
      </w:r>
      <w:r>
        <w:rPr>
          <w:rFonts w:ascii="Arial" w:eastAsia="Times New Roman" w:hAnsi="Arial" w:cs="Arial"/>
          <w:color w:val="000000"/>
          <w:sz w:val="14"/>
          <w:szCs w:val="14"/>
          <w:lang w:eastAsia="en-PH"/>
        </w:rPr>
        <w:t xml:space="preserve"> </w:t>
      </w:r>
      <w:r>
        <w:rPr>
          <w:rFonts w:ascii="Arial" w:hAnsi="Arial" w:cs="Arial"/>
          <w:sz w:val="18"/>
          <w:szCs w:val="18"/>
        </w:rPr>
        <w:t xml:space="preserve">has a confidence of 1. This means that all transactions with chicken, ice cream, and sardines also have coke in them. </w:t>
      </w:r>
    </w:p>
    <w:p w14:paraId="73588A55" w14:textId="77777777" w:rsidR="00B82726" w:rsidRDefault="00B82726" w:rsidP="00245A19">
      <w:pPr>
        <w:spacing w:after="0"/>
        <w:jc w:val="both"/>
        <w:rPr>
          <w:rFonts w:ascii="Arial" w:hAnsi="Arial" w:cs="Arial"/>
          <w:sz w:val="18"/>
          <w:szCs w:val="18"/>
        </w:rPr>
      </w:pPr>
    </w:p>
    <w:p w14:paraId="668B4FAF" w14:textId="77777777" w:rsidR="00B82726" w:rsidRDefault="00B82726" w:rsidP="00205467">
      <w:pPr>
        <w:spacing w:after="0"/>
        <w:ind w:left="360"/>
        <w:jc w:val="both"/>
        <w:rPr>
          <w:rFonts w:ascii="Arial" w:hAnsi="Arial" w:cs="Arial"/>
          <w:sz w:val="18"/>
          <w:szCs w:val="18"/>
        </w:rPr>
      </w:pPr>
      <w:r w:rsidRPr="00B82726">
        <w:rPr>
          <w:rFonts w:ascii="Arial" w:hAnsi="Arial" w:cs="Arial"/>
          <w:sz w:val="18"/>
          <w:szCs w:val="18"/>
        </w:rPr>
        <w:t>Generally, we want</w:t>
      </w:r>
      <w:r>
        <w:rPr>
          <w:rFonts w:ascii="Arial" w:hAnsi="Arial" w:cs="Arial"/>
          <w:sz w:val="18"/>
          <w:szCs w:val="18"/>
        </w:rPr>
        <w:t xml:space="preserve"> rules that have high confidence and high correlation</w:t>
      </w:r>
      <w:r w:rsidRPr="00B82726">
        <w:rPr>
          <w:rFonts w:ascii="Arial" w:hAnsi="Arial" w:cs="Arial"/>
          <w:sz w:val="18"/>
          <w:szCs w:val="18"/>
        </w:rPr>
        <w:t xml:space="preserve">. </w:t>
      </w:r>
      <w:r>
        <w:rPr>
          <w:rFonts w:ascii="Arial" w:hAnsi="Arial" w:cs="Arial"/>
          <w:sz w:val="18"/>
          <w:szCs w:val="18"/>
        </w:rPr>
        <w:t>The correlation measures discussed earlier was computed for each rule to uncover interesting pattern relationships.</w:t>
      </w:r>
    </w:p>
    <w:p w14:paraId="15DCBF44" w14:textId="77777777" w:rsidR="00B82726" w:rsidRDefault="00B82726" w:rsidP="00245A19">
      <w:pPr>
        <w:spacing w:after="0"/>
        <w:jc w:val="both"/>
        <w:rPr>
          <w:rFonts w:ascii="Arial" w:hAnsi="Arial" w:cs="Arial"/>
          <w:sz w:val="18"/>
          <w:szCs w:val="18"/>
        </w:rPr>
      </w:pPr>
    </w:p>
    <w:p w14:paraId="08353DBA" w14:textId="097CDAA6" w:rsidR="00802E3C" w:rsidRDefault="00802E3C" w:rsidP="00205467">
      <w:pPr>
        <w:spacing w:after="0"/>
        <w:ind w:left="360"/>
        <w:jc w:val="both"/>
        <w:rPr>
          <w:rFonts w:ascii="Arial" w:hAnsi="Arial" w:cs="Arial"/>
          <w:sz w:val="18"/>
          <w:szCs w:val="18"/>
        </w:rPr>
      </w:pPr>
      <w:r>
        <w:rPr>
          <w:rFonts w:ascii="Arial" w:hAnsi="Arial" w:cs="Arial"/>
          <w:sz w:val="18"/>
          <w:szCs w:val="18"/>
        </w:rPr>
        <w:t>Listed in the table below are the top 5 rules with the highest lift. All five of them have a support value of 0.1159.</w:t>
      </w:r>
      <w:r w:rsidR="00F55CEF">
        <w:rPr>
          <w:rFonts w:ascii="Arial" w:hAnsi="Arial" w:cs="Arial"/>
          <w:sz w:val="18"/>
          <w:szCs w:val="18"/>
        </w:rPr>
        <w:t xml:space="preserve"> S</w:t>
      </w:r>
      <w:r w:rsidR="00F55CEF" w:rsidRPr="00F55CEF">
        <w:rPr>
          <w:rFonts w:ascii="Arial" w:hAnsi="Arial" w:cs="Arial"/>
          <w:sz w:val="18"/>
          <w:szCs w:val="18"/>
        </w:rPr>
        <w:t>ince the lift is &gt;1, we can say that there is a positive correlation between the items on the LHS and RHS</w:t>
      </w:r>
      <w:r w:rsidR="00F55CEF">
        <w:rPr>
          <w:rFonts w:ascii="Arial" w:hAnsi="Arial" w:cs="Arial"/>
          <w:sz w:val="18"/>
          <w:szCs w:val="18"/>
        </w:rPr>
        <w:t>.</w:t>
      </w:r>
    </w:p>
    <w:p w14:paraId="4626062F" w14:textId="77777777" w:rsidR="00245A19" w:rsidRDefault="00245A19" w:rsidP="00245A19">
      <w:pPr>
        <w:spacing w:after="0"/>
        <w:jc w:val="both"/>
        <w:rPr>
          <w:rFonts w:ascii="Arial" w:hAnsi="Arial" w:cs="Arial"/>
          <w:sz w:val="18"/>
          <w:szCs w:val="18"/>
        </w:rPr>
      </w:pPr>
    </w:p>
    <w:p w14:paraId="634D3AAC" w14:textId="77777777" w:rsidR="00245A19" w:rsidRDefault="00245A19" w:rsidP="00245A19">
      <w:pPr>
        <w:spacing w:after="0"/>
        <w:jc w:val="both"/>
        <w:rPr>
          <w:rFonts w:ascii="Arial" w:hAnsi="Arial" w:cs="Arial"/>
          <w:sz w:val="18"/>
          <w:szCs w:val="18"/>
        </w:rPr>
      </w:pPr>
    </w:p>
    <w:tbl>
      <w:tblPr>
        <w:tblStyle w:val="TableGridLight"/>
        <w:tblW w:w="5099" w:type="dxa"/>
        <w:tblLook w:val="04A0" w:firstRow="1" w:lastRow="0" w:firstColumn="1" w:lastColumn="0" w:noHBand="0" w:noVBand="1"/>
      </w:tblPr>
      <w:tblGrid>
        <w:gridCol w:w="2528"/>
        <w:gridCol w:w="839"/>
        <w:gridCol w:w="567"/>
        <w:gridCol w:w="567"/>
        <w:gridCol w:w="598"/>
      </w:tblGrid>
      <w:tr w:rsidR="00802E3C" w:rsidRPr="00802E3C" w14:paraId="78639843" w14:textId="77777777" w:rsidTr="00245A19">
        <w:trPr>
          <w:trHeight w:val="290"/>
        </w:trPr>
        <w:tc>
          <w:tcPr>
            <w:tcW w:w="2528" w:type="dxa"/>
            <w:noWrap/>
            <w:hideMark/>
          </w:tcPr>
          <w:p w14:paraId="7D8DB347" w14:textId="77777777" w:rsidR="00802E3C" w:rsidRPr="00802E3C" w:rsidRDefault="00802E3C" w:rsidP="00802E3C">
            <w:pPr>
              <w:rPr>
                <w:rFonts w:ascii="Arial" w:eastAsia="Times New Roman" w:hAnsi="Arial" w:cs="Arial"/>
                <w:b/>
                <w:bCs/>
                <w:color w:val="000000"/>
                <w:sz w:val="14"/>
                <w:szCs w:val="14"/>
                <w:lang w:eastAsia="en-PH"/>
              </w:rPr>
            </w:pPr>
            <w:proofErr w:type="spellStart"/>
            <w:r w:rsidRPr="00802E3C">
              <w:rPr>
                <w:rFonts w:ascii="Arial" w:eastAsia="Times New Roman" w:hAnsi="Arial" w:cs="Arial"/>
                <w:b/>
                <w:bCs/>
                <w:color w:val="000000"/>
                <w:sz w:val="14"/>
                <w:szCs w:val="14"/>
                <w:lang w:eastAsia="en-PH"/>
              </w:rPr>
              <w:t>lhs</w:t>
            </w:r>
            <w:proofErr w:type="spellEnd"/>
          </w:p>
        </w:tc>
        <w:tc>
          <w:tcPr>
            <w:tcW w:w="839" w:type="dxa"/>
            <w:noWrap/>
            <w:hideMark/>
          </w:tcPr>
          <w:p w14:paraId="4023992A" w14:textId="77777777" w:rsidR="00802E3C" w:rsidRPr="00802E3C" w:rsidRDefault="00802E3C" w:rsidP="00802E3C">
            <w:pPr>
              <w:rPr>
                <w:rFonts w:ascii="Arial" w:eastAsia="Times New Roman" w:hAnsi="Arial" w:cs="Arial"/>
                <w:b/>
                <w:bCs/>
                <w:color w:val="000000"/>
                <w:sz w:val="14"/>
                <w:szCs w:val="14"/>
                <w:lang w:eastAsia="en-PH"/>
              </w:rPr>
            </w:pPr>
            <w:proofErr w:type="spellStart"/>
            <w:r w:rsidRPr="00802E3C">
              <w:rPr>
                <w:rFonts w:ascii="Arial" w:eastAsia="Times New Roman" w:hAnsi="Arial" w:cs="Arial"/>
                <w:b/>
                <w:bCs/>
                <w:color w:val="000000"/>
                <w:sz w:val="14"/>
                <w:szCs w:val="14"/>
                <w:lang w:eastAsia="en-PH"/>
              </w:rPr>
              <w:t>rhs</w:t>
            </w:r>
            <w:proofErr w:type="spellEnd"/>
          </w:p>
        </w:tc>
        <w:tc>
          <w:tcPr>
            <w:tcW w:w="567" w:type="dxa"/>
            <w:noWrap/>
            <w:hideMark/>
          </w:tcPr>
          <w:p w14:paraId="30B7A92A" w14:textId="77777777" w:rsidR="00802E3C" w:rsidRPr="00802E3C" w:rsidRDefault="00802E3C" w:rsidP="00802E3C">
            <w:pPr>
              <w:rPr>
                <w:rFonts w:ascii="Arial" w:eastAsia="Times New Roman" w:hAnsi="Arial" w:cs="Arial"/>
                <w:b/>
                <w:bCs/>
                <w:color w:val="000000"/>
                <w:sz w:val="14"/>
                <w:szCs w:val="14"/>
                <w:lang w:eastAsia="en-PH"/>
              </w:rPr>
            </w:pPr>
            <w:r w:rsidRPr="00802E3C">
              <w:rPr>
                <w:rFonts w:ascii="Arial" w:eastAsia="Times New Roman" w:hAnsi="Arial" w:cs="Arial"/>
                <w:b/>
                <w:bCs/>
                <w:color w:val="000000"/>
                <w:sz w:val="14"/>
                <w:szCs w:val="14"/>
                <w:lang w:eastAsia="en-PH"/>
              </w:rPr>
              <w:t>conf</w:t>
            </w:r>
          </w:p>
        </w:tc>
        <w:tc>
          <w:tcPr>
            <w:tcW w:w="567" w:type="dxa"/>
            <w:noWrap/>
            <w:hideMark/>
          </w:tcPr>
          <w:p w14:paraId="10E17FFC" w14:textId="77777777" w:rsidR="00802E3C" w:rsidRPr="00802E3C" w:rsidRDefault="00802E3C" w:rsidP="00802E3C">
            <w:pPr>
              <w:rPr>
                <w:rFonts w:ascii="Arial" w:eastAsia="Times New Roman" w:hAnsi="Arial" w:cs="Arial"/>
                <w:b/>
                <w:bCs/>
                <w:color w:val="000000"/>
                <w:sz w:val="14"/>
                <w:szCs w:val="14"/>
                <w:lang w:eastAsia="en-PH"/>
              </w:rPr>
            </w:pPr>
            <w:r w:rsidRPr="00802E3C">
              <w:rPr>
                <w:rFonts w:ascii="Arial" w:eastAsia="Times New Roman" w:hAnsi="Arial" w:cs="Arial"/>
                <w:b/>
                <w:bCs/>
                <w:color w:val="000000"/>
                <w:sz w:val="14"/>
                <w:szCs w:val="14"/>
                <w:lang w:eastAsia="en-PH"/>
              </w:rPr>
              <w:t>lift</w:t>
            </w:r>
          </w:p>
        </w:tc>
        <w:tc>
          <w:tcPr>
            <w:tcW w:w="598" w:type="dxa"/>
            <w:noWrap/>
            <w:hideMark/>
          </w:tcPr>
          <w:p w14:paraId="35F7A437" w14:textId="77777777" w:rsidR="00802E3C" w:rsidRPr="00802E3C" w:rsidRDefault="00802E3C" w:rsidP="00802E3C">
            <w:pPr>
              <w:rPr>
                <w:rFonts w:ascii="Arial" w:eastAsia="Times New Roman" w:hAnsi="Arial" w:cs="Arial"/>
                <w:b/>
                <w:bCs/>
                <w:color w:val="000000"/>
                <w:sz w:val="14"/>
                <w:szCs w:val="14"/>
                <w:lang w:eastAsia="en-PH"/>
              </w:rPr>
            </w:pPr>
            <w:r w:rsidRPr="00802E3C">
              <w:rPr>
                <w:rFonts w:ascii="Arial" w:eastAsia="Times New Roman" w:hAnsi="Arial" w:cs="Arial"/>
                <w:b/>
                <w:bCs/>
                <w:color w:val="000000"/>
                <w:sz w:val="14"/>
                <w:szCs w:val="14"/>
                <w:lang w:eastAsia="en-PH"/>
              </w:rPr>
              <w:t>count</w:t>
            </w:r>
          </w:p>
        </w:tc>
      </w:tr>
      <w:tr w:rsidR="00802E3C" w:rsidRPr="00802E3C" w14:paraId="0FBC5ED0" w14:textId="77777777" w:rsidTr="00245A19">
        <w:trPr>
          <w:trHeight w:val="290"/>
        </w:trPr>
        <w:tc>
          <w:tcPr>
            <w:tcW w:w="2528" w:type="dxa"/>
            <w:noWrap/>
            <w:hideMark/>
          </w:tcPr>
          <w:p w14:paraId="1FD52AB8" w14:textId="77777777" w:rsidR="00802E3C" w:rsidRPr="00802E3C" w:rsidRDefault="00802E3C" w:rsidP="00802E3C">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w:t>
            </w:r>
            <w:proofErr w:type="spellStart"/>
            <w:r w:rsidRPr="00802E3C">
              <w:rPr>
                <w:rFonts w:ascii="Arial" w:eastAsia="Times New Roman" w:hAnsi="Arial" w:cs="Arial"/>
                <w:color w:val="000000"/>
                <w:sz w:val="14"/>
                <w:szCs w:val="14"/>
                <w:lang w:eastAsia="en-PH"/>
              </w:rPr>
              <w:t>chicken,ice_crea,sardines</w:t>
            </w:r>
            <w:proofErr w:type="spellEnd"/>
            <w:r w:rsidRPr="00802E3C">
              <w:rPr>
                <w:rFonts w:ascii="Arial" w:eastAsia="Times New Roman" w:hAnsi="Arial" w:cs="Arial"/>
                <w:color w:val="000000"/>
                <w:sz w:val="14"/>
                <w:szCs w:val="14"/>
                <w:lang w:eastAsia="en-PH"/>
              </w:rPr>
              <w:t>}</w:t>
            </w:r>
          </w:p>
        </w:tc>
        <w:tc>
          <w:tcPr>
            <w:tcW w:w="839" w:type="dxa"/>
            <w:noWrap/>
            <w:hideMark/>
          </w:tcPr>
          <w:p w14:paraId="4FD4895E" w14:textId="77777777" w:rsidR="00802E3C" w:rsidRPr="00802E3C" w:rsidRDefault="00802E3C" w:rsidP="00802E3C">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{coke}</w:t>
            </w:r>
          </w:p>
        </w:tc>
        <w:tc>
          <w:tcPr>
            <w:tcW w:w="567" w:type="dxa"/>
            <w:noWrap/>
            <w:hideMark/>
          </w:tcPr>
          <w:p w14:paraId="27A6C1A7" w14:textId="77777777" w:rsidR="00802E3C" w:rsidRPr="00802E3C" w:rsidRDefault="00802E3C" w:rsidP="00802E3C">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1.000</w:t>
            </w:r>
          </w:p>
        </w:tc>
        <w:tc>
          <w:tcPr>
            <w:tcW w:w="567" w:type="dxa"/>
            <w:noWrap/>
            <w:hideMark/>
          </w:tcPr>
          <w:p w14:paraId="435FE9BA" w14:textId="77777777" w:rsidR="00802E3C" w:rsidRPr="00802E3C" w:rsidRDefault="00802E3C" w:rsidP="00802E3C">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3.382</w:t>
            </w:r>
          </w:p>
        </w:tc>
        <w:tc>
          <w:tcPr>
            <w:tcW w:w="598" w:type="dxa"/>
            <w:noWrap/>
            <w:hideMark/>
          </w:tcPr>
          <w:p w14:paraId="5196580A" w14:textId="77777777" w:rsidR="00802E3C" w:rsidRPr="00802E3C" w:rsidRDefault="00802E3C" w:rsidP="00802E3C">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116</w:t>
            </w:r>
          </w:p>
        </w:tc>
      </w:tr>
      <w:tr w:rsidR="00802E3C" w:rsidRPr="00802E3C" w14:paraId="0BB3E88F" w14:textId="77777777" w:rsidTr="00245A19">
        <w:trPr>
          <w:trHeight w:val="290"/>
        </w:trPr>
        <w:tc>
          <w:tcPr>
            <w:tcW w:w="2528" w:type="dxa"/>
            <w:noWrap/>
            <w:hideMark/>
          </w:tcPr>
          <w:p w14:paraId="488E099C" w14:textId="77777777" w:rsidR="00802E3C" w:rsidRPr="00802E3C" w:rsidRDefault="00802E3C" w:rsidP="00802E3C">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w:t>
            </w:r>
            <w:proofErr w:type="spellStart"/>
            <w:r w:rsidRPr="00802E3C">
              <w:rPr>
                <w:rFonts w:ascii="Arial" w:eastAsia="Times New Roman" w:hAnsi="Arial" w:cs="Arial"/>
                <w:color w:val="000000"/>
                <w:sz w:val="14"/>
                <w:szCs w:val="14"/>
                <w:lang w:eastAsia="en-PH"/>
              </w:rPr>
              <w:t>chicken,heineken,ice_crea,sardines</w:t>
            </w:r>
            <w:proofErr w:type="spellEnd"/>
            <w:r w:rsidRPr="00802E3C">
              <w:rPr>
                <w:rFonts w:ascii="Arial" w:eastAsia="Times New Roman" w:hAnsi="Arial" w:cs="Arial"/>
                <w:color w:val="000000"/>
                <w:sz w:val="14"/>
                <w:szCs w:val="14"/>
                <w:lang w:eastAsia="en-PH"/>
              </w:rPr>
              <w:t>}</w:t>
            </w:r>
          </w:p>
        </w:tc>
        <w:tc>
          <w:tcPr>
            <w:tcW w:w="839" w:type="dxa"/>
            <w:noWrap/>
            <w:hideMark/>
          </w:tcPr>
          <w:p w14:paraId="0C137A6B" w14:textId="77777777" w:rsidR="00802E3C" w:rsidRPr="00802E3C" w:rsidRDefault="00802E3C" w:rsidP="00802E3C">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{coke}</w:t>
            </w:r>
          </w:p>
        </w:tc>
        <w:tc>
          <w:tcPr>
            <w:tcW w:w="567" w:type="dxa"/>
            <w:noWrap/>
            <w:hideMark/>
          </w:tcPr>
          <w:p w14:paraId="624C1F0E" w14:textId="77777777" w:rsidR="00802E3C" w:rsidRPr="00802E3C" w:rsidRDefault="00802E3C" w:rsidP="00802E3C">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1.000</w:t>
            </w:r>
          </w:p>
        </w:tc>
        <w:tc>
          <w:tcPr>
            <w:tcW w:w="567" w:type="dxa"/>
            <w:noWrap/>
            <w:hideMark/>
          </w:tcPr>
          <w:p w14:paraId="1D50412B" w14:textId="77777777" w:rsidR="00802E3C" w:rsidRPr="00802E3C" w:rsidRDefault="00802E3C" w:rsidP="00802E3C">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3.382</w:t>
            </w:r>
          </w:p>
        </w:tc>
        <w:tc>
          <w:tcPr>
            <w:tcW w:w="598" w:type="dxa"/>
            <w:noWrap/>
            <w:hideMark/>
          </w:tcPr>
          <w:p w14:paraId="2AE0C35F" w14:textId="77777777" w:rsidR="00802E3C" w:rsidRPr="00802E3C" w:rsidRDefault="00802E3C" w:rsidP="00802E3C">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116</w:t>
            </w:r>
          </w:p>
        </w:tc>
      </w:tr>
      <w:tr w:rsidR="00802E3C" w:rsidRPr="00802E3C" w14:paraId="43D04C26" w14:textId="77777777" w:rsidTr="00245A19">
        <w:trPr>
          <w:trHeight w:val="290"/>
        </w:trPr>
        <w:tc>
          <w:tcPr>
            <w:tcW w:w="2528" w:type="dxa"/>
            <w:noWrap/>
            <w:hideMark/>
          </w:tcPr>
          <w:p w14:paraId="0FED6FA6" w14:textId="77777777" w:rsidR="00802E3C" w:rsidRPr="00802E3C" w:rsidRDefault="00802E3C" w:rsidP="00802E3C">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w:t>
            </w:r>
            <w:proofErr w:type="spellStart"/>
            <w:r w:rsidRPr="00802E3C">
              <w:rPr>
                <w:rFonts w:ascii="Arial" w:eastAsia="Times New Roman" w:hAnsi="Arial" w:cs="Arial"/>
                <w:color w:val="000000"/>
                <w:sz w:val="14"/>
                <w:szCs w:val="14"/>
                <w:lang w:eastAsia="en-PH"/>
              </w:rPr>
              <w:t>chicken,coke,heineken,ice_crea</w:t>
            </w:r>
            <w:proofErr w:type="spellEnd"/>
            <w:r w:rsidRPr="00802E3C">
              <w:rPr>
                <w:rFonts w:ascii="Arial" w:eastAsia="Times New Roman" w:hAnsi="Arial" w:cs="Arial"/>
                <w:color w:val="000000"/>
                <w:sz w:val="14"/>
                <w:szCs w:val="14"/>
                <w:lang w:eastAsia="en-PH"/>
              </w:rPr>
              <w:t>}</w:t>
            </w:r>
          </w:p>
        </w:tc>
        <w:tc>
          <w:tcPr>
            <w:tcW w:w="839" w:type="dxa"/>
            <w:noWrap/>
            <w:hideMark/>
          </w:tcPr>
          <w:p w14:paraId="22E0E18A" w14:textId="77777777" w:rsidR="00802E3C" w:rsidRPr="00802E3C" w:rsidRDefault="00802E3C" w:rsidP="00802E3C">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{sardines}</w:t>
            </w:r>
          </w:p>
        </w:tc>
        <w:tc>
          <w:tcPr>
            <w:tcW w:w="567" w:type="dxa"/>
            <w:noWrap/>
            <w:hideMark/>
          </w:tcPr>
          <w:p w14:paraId="28392162" w14:textId="77777777" w:rsidR="00802E3C" w:rsidRPr="00802E3C" w:rsidRDefault="00802E3C" w:rsidP="00802E3C">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1.000</w:t>
            </w:r>
          </w:p>
        </w:tc>
        <w:tc>
          <w:tcPr>
            <w:tcW w:w="567" w:type="dxa"/>
            <w:noWrap/>
            <w:hideMark/>
          </w:tcPr>
          <w:p w14:paraId="32C2738F" w14:textId="77777777" w:rsidR="00802E3C" w:rsidRPr="00802E3C" w:rsidRDefault="00802E3C" w:rsidP="00802E3C">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3.382</w:t>
            </w:r>
          </w:p>
        </w:tc>
        <w:tc>
          <w:tcPr>
            <w:tcW w:w="598" w:type="dxa"/>
            <w:noWrap/>
            <w:hideMark/>
          </w:tcPr>
          <w:p w14:paraId="68D80F50" w14:textId="77777777" w:rsidR="00802E3C" w:rsidRPr="00802E3C" w:rsidRDefault="00802E3C" w:rsidP="00802E3C">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116</w:t>
            </w:r>
          </w:p>
        </w:tc>
      </w:tr>
      <w:tr w:rsidR="00802E3C" w:rsidRPr="00802E3C" w14:paraId="49345F39" w14:textId="77777777" w:rsidTr="00245A19">
        <w:trPr>
          <w:trHeight w:val="290"/>
        </w:trPr>
        <w:tc>
          <w:tcPr>
            <w:tcW w:w="2528" w:type="dxa"/>
            <w:noWrap/>
            <w:hideMark/>
          </w:tcPr>
          <w:p w14:paraId="290630B6" w14:textId="77777777" w:rsidR="00802E3C" w:rsidRPr="00802E3C" w:rsidRDefault="00802E3C" w:rsidP="00802E3C">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w:t>
            </w:r>
            <w:proofErr w:type="spellStart"/>
            <w:r w:rsidRPr="00802E3C">
              <w:rPr>
                <w:rFonts w:ascii="Arial" w:eastAsia="Times New Roman" w:hAnsi="Arial" w:cs="Arial"/>
                <w:color w:val="000000"/>
                <w:sz w:val="14"/>
                <w:szCs w:val="14"/>
                <w:lang w:eastAsia="en-PH"/>
              </w:rPr>
              <w:t>chicken,coke,heineken</w:t>
            </w:r>
            <w:proofErr w:type="spellEnd"/>
            <w:r w:rsidRPr="00802E3C">
              <w:rPr>
                <w:rFonts w:ascii="Arial" w:eastAsia="Times New Roman" w:hAnsi="Arial" w:cs="Arial"/>
                <w:color w:val="000000"/>
                <w:sz w:val="14"/>
                <w:szCs w:val="14"/>
                <w:lang w:eastAsia="en-PH"/>
              </w:rPr>
              <w:t>}</w:t>
            </w:r>
          </w:p>
        </w:tc>
        <w:tc>
          <w:tcPr>
            <w:tcW w:w="839" w:type="dxa"/>
            <w:noWrap/>
            <w:hideMark/>
          </w:tcPr>
          <w:p w14:paraId="6D8786F6" w14:textId="77777777" w:rsidR="00802E3C" w:rsidRPr="00802E3C" w:rsidRDefault="00802E3C" w:rsidP="00802E3C">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{sardines}</w:t>
            </w:r>
          </w:p>
        </w:tc>
        <w:tc>
          <w:tcPr>
            <w:tcW w:w="567" w:type="dxa"/>
            <w:noWrap/>
            <w:hideMark/>
          </w:tcPr>
          <w:p w14:paraId="03518B33" w14:textId="77777777" w:rsidR="00802E3C" w:rsidRPr="00802E3C" w:rsidRDefault="00802E3C" w:rsidP="00802E3C">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0.983</w:t>
            </w:r>
          </w:p>
        </w:tc>
        <w:tc>
          <w:tcPr>
            <w:tcW w:w="567" w:type="dxa"/>
            <w:noWrap/>
            <w:hideMark/>
          </w:tcPr>
          <w:p w14:paraId="6A55D281" w14:textId="77777777" w:rsidR="00802E3C" w:rsidRPr="00802E3C" w:rsidRDefault="00802E3C" w:rsidP="00802E3C">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3.324</w:t>
            </w:r>
          </w:p>
        </w:tc>
        <w:tc>
          <w:tcPr>
            <w:tcW w:w="598" w:type="dxa"/>
            <w:noWrap/>
            <w:hideMark/>
          </w:tcPr>
          <w:p w14:paraId="79799ACB" w14:textId="77777777" w:rsidR="00802E3C" w:rsidRPr="00802E3C" w:rsidRDefault="00802E3C" w:rsidP="00802E3C">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116</w:t>
            </w:r>
          </w:p>
        </w:tc>
      </w:tr>
      <w:tr w:rsidR="00802E3C" w:rsidRPr="00802E3C" w14:paraId="047E0803" w14:textId="77777777" w:rsidTr="00245A19">
        <w:trPr>
          <w:trHeight w:val="290"/>
        </w:trPr>
        <w:tc>
          <w:tcPr>
            <w:tcW w:w="2528" w:type="dxa"/>
            <w:noWrap/>
            <w:hideMark/>
          </w:tcPr>
          <w:p w14:paraId="7935E2BF" w14:textId="77777777" w:rsidR="00802E3C" w:rsidRPr="00802E3C" w:rsidRDefault="00802E3C" w:rsidP="00802E3C">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w:t>
            </w:r>
            <w:proofErr w:type="spellStart"/>
            <w:r w:rsidRPr="00802E3C">
              <w:rPr>
                <w:rFonts w:ascii="Arial" w:eastAsia="Times New Roman" w:hAnsi="Arial" w:cs="Arial"/>
                <w:color w:val="000000"/>
                <w:sz w:val="14"/>
                <w:szCs w:val="14"/>
                <w:lang w:eastAsia="en-PH"/>
              </w:rPr>
              <w:t>chicken,heineken,sardines</w:t>
            </w:r>
            <w:proofErr w:type="spellEnd"/>
            <w:r w:rsidRPr="00802E3C">
              <w:rPr>
                <w:rFonts w:ascii="Arial" w:eastAsia="Times New Roman" w:hAnsi="Arial" w:cs="Arial"/>
                <w:color w:val="000000"/>
                <w:sz w:val="14"/>
                <w:szCs w:val="14"/>
                <w:lang w:eastAsia="en-PH"/>
              </w:rPr>
              <w:t>}</w:t>
            </w:r>
          </w:p>
        </w:tc>
        <w:tc>
          <w:tcPr>
            <w:tcW w:w="839" w:type="dxa"/>
            <w:noWrap/>
            <w:hideMark/>
          </w:tcPr>
          <w:p w14:paraId="2348BFCF" w14:textId="77777777" w:rsidR="00802E3C" w:rsidRPr="00802E3C" w:rsidRDefault="00802E3C" w:rsidP="00802E3C">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{coke}</w:t>
            </w:r>
          </w:p>
        </w:tc>
        <w:tc>
          <w:tcPr>
            <w:tcW w:w="567" w:type="dxa"/>
            <w:noWrap/>
            <w:hideMark/>
          </w:tcPr>
          <w:p w14:paraId="38F33CF2" w14:textId="77777777" w:rsidR="00802E3C" w:rsidRPr="00802E3C" w:rsidRDefault="00802E3C" w:rsidP="00802E3C">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0.975</w:t>
            </w:r>
          </w:p>
        </w:tc>
        <w:tc>
          <w:tcPr>
            <w:tcW w:w="567" w:type="dxa"/>
            <w:noWrap/>
            <w:hideMark/>
          </w:tcPr>
          <w:p w14:paraId="6675D419" w14:textId="77777777" w:rsidR="00802E3C" w:rsidRPr="00802E3C" w:rsidRDefault="00802E3C" w:rsidP="00802E3C">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3.297</w:t>
            </w:r>
          </w:p>
        </w:tc>
        <w:tc>
          <w:tcPr>
            <w:tcW w:w="598" w:type="dxa"/>
            <w:noWrap/>
            <w:hideMark/>
          </w:tcPr>
          <w:p w14:paraId="5156A829" w14:textId="77777777" w:rsidR="00802E3C" w:rsidRPr="00802E3C" w:rsidRDefault="00802E3C" w:rsidP="00802E3C">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116</w:t>
            </w:r>
          </w:p>
        </w:tc>
      </w:tr>
    </w:tbl>
    <w:p w14:paraId="720609C4" w14:textId="3BC80A99" w:rsidR="00802E3C" w:rsidRDefault="00802E3C" w:rsidP="00802E3C">
      <w:pPr>
        <w:jc w:val="both"/>
        <w:rPr>
          <w:rFonts w:ascii="Arial" w:hAnsi="Arial" w:cs="Arial"/>
          <w:sz w:val="18"/>
          <w:szCs w:val="18"/>
        </w:rPr>
      </w:pPr>
      <w:r>
        <w:rPr>
          <w:rFonts w:ascii="Arial" w:hAnsi="Arial" w:cs="Arial"/>
          <w:sz w:val="18"/>
          <w:szCs w:val="18"/>
        </w:rPr>
        <w:t>Top 5 rules with the highest lift</w:t>
      </w:r>
    </w:p>
    <w:p w14:paraId="044B5B0A" w14:textId="77777777" w:rsidR="00245A19" w:rsidRDefault="00245A19" w:rsidP="00245A19">
      <w:pPr>
        <w:spacing w:after="0"/>
        <w:jc w:val="both"/>
        <w:rPr>
          <w:rFonts w:ascii="Arial" w:hAnsi="Arial" w:cs="Arial"/>
          <w:sz w:val="18"/>
          <w:szCs w:val="18"/>
        </w:rPr>
      </w:pPr>
    </w:p>
    <w:p w14:paraId="548868B0" w14:textId="76F17B2F" w:rsidR="00245A19" w:rsidRDefault="00F55CEF" w:rsidP="00205467">
      <w:pPr>
        <w:spacing w:after="0"/>
        <w:ind w:left="360"/>
        <w:jc w:val="both"/>
        <w:rPr>
          <w:rFonts w:ascii="Arial" w:hAnsi="Arial" w:cs="Arial"/>
          <w:sz w:val="18"/>
          <w:szCs w:val="18"/>
        </w:rPr>
      </w:pPr>
      <w:r w:rsidRPr="00F55CEF">
        <w:rPr>
          <w:rFonts w:ascii="Arial" w:hAnsi="Arial" w:cs="Arial"/>
          <w:sz w:val="18"/>
          <w:szCs w:val="18"/>
        </w:rPr>
        <w:t>By decreasing the minimum support threshold of 0.05 and the minimum confidence threshold of 0.6,</w:t>
      </w:r>
      <w:r>
        <w:rPr>
          <w:rFonts w:ascii="Arial" w:hAnsi="Arial" w:cs="Arial"/>
          <w:sz w:val="18"/>
          <w:szCs w:val="18"/>
        </w:rPr>
        <w:t xml:space="preserve"> new rules with higher lift are found.</w:t>
      </w:r>
    </w:p>
    <w:p w14:paraId="290FAB84" w14:textId="77777777" w:rsidR="00245A19" w:rsidRDefault="00245A19" w:rsidP="00245A19">
      <w:pPr>
        <w:spacing w:after="0"/>
        <w:jc w:val="both"/>
        <w:rPr>
          <w:rFonts w:ascii="Arial" w:hAnsi="Arial" w:cs="Arial"/>
          <w:sz w:val="18"/>
          <w:szCs w:val="18"/>
        </w:rPr>
      </w:pPr>
    </w:p>
    <w:p w14:paraId="374DB809" w14:textId="256B82CD" w:rsidR="00245A19" w:rsidRDefault="00245A19" w:rsidP="00245A19">
      <w:pPr>
        <w:spacing w:after="0"/>
        <w:jc w:val="both"/>
        <w:rPr>
          <w:rFonts w:ascii="Arial" w:hAnsi="Arial" w:cs="Arial"/>
          <w:sz w:val="18"/>
          <w:szCs w:val="18"/>
        </w:rPr>
      </w:pPr>
    </w:p>
    <w:p w14:paraId="2885B071" w14:textId="2BCE9AD8" w:rsidR="00205467" w:rsidRDefault="00205467" w:rsidP="00245A19">
      <w:pPr>
        <w:spacing w:after="0"/>
        <w:jc w:val="both"/>
        <w:rPr>
          <w:rFonts w:ascii="Arial" w:hAnsi="Arial" w:cs="Arial"/>
          <w:sz w:val="18"/>
          <w:szCs w:val="18"/>
        </w:rPr>
      </w:pPr>
    </w:p>
    <w:p w14:paraId="3017285C" w14:textId="03742DBD" w:rsidR="00205467" w:rsidRDefault="00205467" w:rsidP="00245A19">
      <w:pPr>
        <w:spacing w:after="0"/>
        <w:jc w:val="both"/>
        <w:rPr>
          <w:rFonts w:ascii="Arial" w:hAnsi="Arial" w:cs="Arial"/>
          <w:sz w:val="18"/>
          <w:szCs w:val="18"/>
        </w:rPr>
      </w:pPr>
    </w:p>
    <w:p w14:paraId="1B0B56BF" w14:textId="77777777" w:rsidR="00205467" w:rsidRDefault="00205467" w:rsidP="00245A19">
      <w:pPr>
        <w:spacing w:after="0"/>
        <w:jc w:val="both"/>
        <w:rPr>
          <w:rFonts w:ascii="Arial" w:hAnsi="Arial" w:cs="Arial"/>
          <w:sz w:val="18"/>
          <w:szCs w:val="18"/>
        </w:rPr>
      </w:pPr>
    </w:p>
    <w:tbl>
      <w:tblPr>
        <w:tblStyle w:val="TableGridLight"/>
        <w:tblW w:w="5068" w:type="dxa"/>
        <w:tblLook w:val="04A0" w:firstRow="1" w:lastRow="0" w:firstColumn="1" w:lastColumn="0" w:noHBand="0" w:noVBand="1"/>
      </w:tblPr>
      <w:tblGrid>
        <w:gridCol w:w="2528"/>
        <w:gridCol w:w="839"/>
        <w:gridCol w:w="567"/>
        <w:gridCol w:w="567"/>
        <w:gridCol w:w="567"/>
      </w:tblGrid>
      <w:tr w:rsidR="00245A19" w:rsidRPr="00802E3C" w14:paraId="6EA28CCC" w14:textId="77777777" w:rsidTr="00245A19">
        <w:trPr>
          <w:trHeight w:val="290"/>
        </w:trPr>
        <w:tc>
          <w:tcPr>
            <w:tcW w:w="2528" w:type="dxa"/>
            <w:noWrap/>
            <w:hideMark/>
          </w:tcPr>
          <w:p w14:paraId="26C8CA72" w14:textId="77777777" w:rsidR="00245A19" w:rsidRPr="00802E3C" w:rsidRDefault="00245A19" w:rsidP="00245A19">
            <w:pPr>
              <w:rPr>
                <w:rFonts w:ascii="Arial" w:eastAsia="Times New Roman" w:hAnsi="Arial" w:cs="Arial"/>
                <w:b/>
                <w:bCs/>
                <w:color w:val="000000"/>
                <w:sz w:val="14"/>
                <w:szCs w:val="14"/>
                <w:lang w:eastAsia="en-PH"/>
              </w:rPr>
            </w:pPr>
            <w:proofErr w:type="spellStart"/>
            <w:r w:rsidRPr="00802E3C">
              <w:rPr>
                <w:rFonts w:ascii="Arial" w:eastAsia="Times New Roman" w:hAnsi="Arial" w:cs="Arial"/>
                <w:b/>
                <w:bCs/>
                <w:color w:val="000000"/>
                <w:sz w:val="14"/>
                <w:szCs w:val="14"/>
                <w:lang w:eastAsia="en-PH"/>
              </w:rPr>
              <w:t>lhs</w:t>
            </w:r>
            <w:proofErr w:type="spellEnd"/>
          </w:p>
        </w:tc>
        <w:tc>
          <w:tcPr>
            <w:tcW w:w="839" w:type="dxa"/>
            <w:noWrap/>
            <w:hideMark/>
          </w:tcPr>
          <w:p w14:paraId="000B2E0B" w14:textId="77777777" w:rsidR="00245A19" w:rsidRPr="00802E3C" w:rsidRDefault="00245A19" w:rsidP="00245A19">
            <w:pPr>
              <w:rPr>
                <w:rFonts w:ascii="Arial" w:eastAsia="Times New Roman" w:hAnsi="Arial" w:cs="Arial"/>
                <w:b/>
                <w:bCs/>
                <w:color w:val="000000"/>
                <w:sz w:val="14"/>
                <w:szCs w:val="14"/>
                <w:lang w:eastAsia="en-PH"/>
              </w:rPr>
            </w:pPr>
            <w:proofErr w:type="spellStart"/>
            <w:r w:rsidRPr="00802E3C">
              <w:rPr>
                <w:rFonts w:ascii="Arial" w:eastAsia="Times New Roman" w:hAnsi="Arial" w:cs="Arial"/>
                <w:b/>
                <w:bCs/>
                <w:color w:val="000000"/>
                <w:sz w:val="14"/>
                <w:szCs w:val="14"/>
                <w:lang w:eastAsia="en-PH"/>
              </w:rPr>
              <w:t>rhs</w:t>
            </w:r>
            <w:proofErr w:type="spellEnd"/>
          </w:p>
        </w:tc>
        <w:tc>
          <w:tcPr>
            <w:tcW w:w="567" w:type="dxa"/>
          </w:tcPr>
          <w:p w14:paraId="416F16D2" w14:textId="38B0638F" w:rsidR="00245A19" w:rsidRPr="00802E3C" w:rsidRDefault="00245A19" w:rsidP="00245A19">
            <w:pPr>
              <w:rPr>
                <w:rFonts w:ascii="Arial" w:eastAsia="Times New Roman" w:hAnsi="Arial" w:cs="Arial"/>
                <w:b/>
                <w:bCs/>
                <w:color w:val="000000"/>
                <w:sz w:val="14"/>
                <w:szCs w:val="14"/>
                <w:lang w:eastAsia="en-PH"/>
              </w:rPr>
            </w:pPr>
            <w:r>
              <w:rPr>
                <w:rFonts w:ascii="Arial" w:eastAsia="Times New Roman" w:hAnsi="Arial" w:cs="Arial"/>
                <w:b/>
                <w:bCs/>
                <w:color w:val="000000"/>
                <w:sz w:val="14"/>
                <w:szCs w:val="14"/>
                <w:lang w:eastAsia="en-PH"/>
              </w:rPr>
              <w:t>sup</w:t>
            </w:r>
          </w:p>
        </w:tc>
        <w:tc>
          <w:tcPr>
            <w:tcW w:w="567" w:type="dxa"/>
            <w:noWrap/>
            <w:hideMark/>
          </w:tcPr>
          <w:p w14:paraId="47F1F911" w14:textId="738B48A7" w:rsidR="00245A19" w:rsidRPr="00802E3C" w:rsidRDefault="00245A19" w:rsidP="00245A19">
            <w:pPr>
              <w:rPr>
                <w:rFonts w:ascii="Arial" w:eastAsia="Times New Roman" w:hAnsi="Arial" w:cs="Arial"/>
                <w:b/>
                <w:bCs/>
                <w:color w:val="000000"/>
                <w:sz w:val="14"/>
                <w:szCs w:val="14"/>
                <w:lang w:eastAsia="en-PH"/>
              </w:rPr>
            </w:pPr>
            <w:r w:rsidRPr="00802E3C">
              <w:rPr>
                <w:rFonts w:ascii="Arial" w:eastAsia="Times New Roman" w:hAnsi="Arial" w:cs="Arial"/>
                <w:b/>
                <w:bCs/>
                <w:color w:val="000000"/>
                <w:sz w:val="14"/>
                <w:szCs w:val="14"/>
                <w:lang w:eastAsia="en-PH"/>
              </w:rPr>
              <w:t>conf</w:t>
            </w:r>
          </w:p>
        </w:tc>
        <w:tc>
          <w:tcPr>
            <w:tcW w:w="567" w:type="dxa"/>
            <w:noWrap/>
            <w:hideMark/>
          </w:tcPr>
          <w:p w14:paraId="28ECED4D" w14:textId="77777777" w:rsidR="00245A19" w:rsidRPr="00802E3C" w:rsidRDefault="00245A19" w:rsidP="00245A19">
            <w:pPr>
              <w:rPr>
                <w:rFonts w:ascii="Arial" w:eastAsia="Times New Roman" w:hAnsi="Arial" w:cs="Arial"/>
                <w:b/>
                <w:bCs/>
                <w:color w:val="000000"/>
                <w:sz w:val="14"/>
                <w:szCs w:val="14"/>
                <w:lang w:eastAsia="en-PH"/>
              </w:rPr>
            </w:pPr>
            <w:r w:rsidRPr="00802E3C">
              <w:rPr>
                <w:rFonts w:ascii="Arial" w:eastAsia="Times New Roman" w:hAnsi="Arial" w:cs="Arial"/>
                <w:b/>
                <w:bCs/>
                <w:color w:val="000000"/>
                <w:sz w:val="14"/>
                <w:szCs w:val="14"/>
                <w:lang w:eastAsia="en-PH"/>
              </w:rPr>
              <w:t>lift</w:t>
            </w:r>
          </w:p>
        </w:tc>
      </w:tr>
      <w:tr w:rsidR="00245A19" w:rsidRPr="00802E3C" w14:paraId="4A6DD78E" w14:textId="77777777" w:rsidTr="00245A19">
        <w:trPr>
          <w:trHeight w:val="290"/>
        </w:trPr>
        <w:tc>
          <w:tcPr>
            <w:tcW w:w="2528" w:type="dxa"/>
            <w:noWrap/>
            <w:hideMark/>
          </w:tcPr>
          <w:p w14:paraId="6D005C40" w14:textId="1D2747B5" w:rsidR="00245A19" w:rsidRPr="00802E3C" w:rsidRDefault="00245A19" w:rsidP="00245A19">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w:t>
            </w:r>
            <w:proofErr w:type="spellStart"/>
            <w:r>
              <w:rPr>
                <w:rFonts w:ascii="Arial" w:eastAsia="Times New Roman" w:hAnsi="Arial" w:cs="Arial"/>
                <w:color w:val="000000"/>
                <w:sz w:val="14"/>
                <w:szCs w:val="14"/>
                <w:lang w:eastAsia="en-PH"/>
              </w:rPr>
              <w:t>apples,corned_b,hering,olives</w:t>
            </w:r>
            <w:proofErr w:type="spellEnd"/>
            <w:r>
              <w:rPr>
                <w:rFonts w:ascii="Arial" w:eastAsia="Times New Roman" w:hAnsi="Arial" w:cs="Arial"/>
                <w:color w:val="000000"/>
                <w:sz w:val="14"/>
                <w:szCs w:val="14"/>
                <w:lang w:eastAsia="en-PH"/>
              </w:rPr>
              <w:t>}</w:t>
            </w:r>
          </w:p>
        </w:tc>
        <w:tc>
          <w:tcPr>
            <w:tcW w:w="839" w:type="dxa"/>
            <w:noWrap/>
            <w:hideMark/>
          </w:tcPr>
          <w:p w14:paraId="41E0040D" w14:textId="20FB4E36" w:rsidR="00245A19" w:rsidRPr="00802E3C" w:rsidRDefault="00245A19" w:rsidP="00245A19">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w:t>
            </w:r>
            <w:r>
              <w:rPr>
                <w:rFonts w:ascii="Arial" w:eastAsia="Times New Roman" w:hAnsi="Arial" w:cs="Arial"/>
                <w:color w:val="000000"/>
                <w:sz w:val="14"/>
                <w:szCs w:val="14"/>
                <w:lang w:eastAsia="en-PH"/>
              </w:rPr>
              <w:t>steak</w:t>
            </w:r>
            <w:r w:rsidRPr="00802E3C">
              <w:rPr>
                <w:rFonts w:ascii="Arial" w:eastAsia="Times New Roman" w:hAnsi="Arial" w:cs="Arial"/>
                <w:color w:val="000000"/>
                <w:sz w:val="14"/>
                <w:szCs w:val="14"/>
                <w:lang w:eastAsia="en-PH"/>
              </w:rPr>
              <w:t>}</w:t>
            </w:r>
          </w:p>
        </w:tc>
        <w:tc>
          <w:tcPr>
            <w:tcW w:w="567" w:type="dxa"/>
          </w:tcPr>
          <w:p w14:paraId="58D6F5CD" w14:textId="0841EF5D" w:rsidR="00245A19" w:rsidRPr="00802E3C" w:rsidRDefault="00245A19" w:rsidP="00245A19">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1.00</w:t>
            </w:r>
          </w:p>
        </w:tc>
        <w:tc>
          <w:tcPr>
            <w:tcW w:w="567" w:type="dxa"/>
            <w:noWrap/>
            <w:hideMark/>
          </w:tcPr>
          <w:p w14:paraId="4A0849DA" w14:textId="5DCB3C58" w:rsidR="00245A19" w:rsidRPr="00802E3C" w:rsidRDefault="00245A19" w:rsidP="00245A19">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1.00</w:t>
            </w:r>
          </w:p>
        </w:tc>
        <w:tc>
          <w:tcPr>
            <w:tcW w:w="567" w:type="dxa"/>
            <w:noWrap/>
            <w:hideMark/>
          </w:tcPr>
          <w:p w14:paraId="3B0615F3" w14:textId="77777777" w:rsidR="00245A19" w:rsidRPr="00802E3C" w:rsidRDefault="00245A19" w:rsidP="00245A19">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3.382</w:t>
            </w:r>
          </w:p>
        </w:tc>
      </w:tr>
      <w:tr w:rsidR="00245A19" w:rsidRPr="00802E3C" w14:paraId="5001703C" w14:textId="77777777" w:rsidTr="00245A19">
        <w:trPr>
          <w:trHeight w:val="290"/>
        </w:trPr>
        <w:tc>
          <w:tcPr>
            <w:tcW w:w="2528" w:type="dxa"/>
            <w:noWrap/>
            <w:hideMark/>
          </w:tcPr>
          <w:p w14:paraId="72F34603" w14:textId="352A057E" w:rsidR="00245A19" w:rsidRPr="00802E3C" w:rsidRDefault="00245A19" w:rsidP="00245A19">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w:t>
            </w:r>
            <w:proofErr w:type="spellStart"/>
            <w:r>
              <w:rPr>
                <w:rFonts w:ascii="Arial" w:eastAsia="Times New Roman" w:hAnsi="Arial" w:cs="Arial"/>
                <w:color w:val="000000"/>
                <w:sz w:val="14"/>
                <w:szCs w:val="14"/>
                <w:lang w:eastAsia="en-PH"/>
              </w:rPr>
              <w:t>apples,corned_b,hering</w:t>
            </w:r>
            <w:proofErr w:type="spellEnd"/>
            <w:r w:rsidRPr="00802E3C">
              <w:rPr>
                <w:rFonts w:ascii="Arial" w:eastAsia="Times New Roman" w:hAnsi="Arial" w:cs="Arial"/>
                <w:color w:val="000000"/>
                <w:sz w:val="14"/>
                <w:szCs w:val="14"/>
                <w:lang w:eastAsia="en-PH"/>
              </w:rPr>
              <w:t>}</w:t>
            </w:r>
          </w:p>
        </w:tc>
        <w:tc>
          <w:tcPr>
            <w:tcW w:w="839" w:type="dxa"/>
            <w:noWrap/>
            <w:hideMark/>
          </w:tcPr>
          <w:p w14:paraId="79D1E2B6" w14:textId="44DFF3F6" w:rsidR="00245A19" w:rsidRPr="00802E3C" w:rsidRDefault="00245A19" w:rsidP="00245A19">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w:t>
            </w:r>
            <w:r>
              <w:rPr>
                <w:rFonts w:ascii="Arial" w:eastAsia="Times New Roman" w:hAnsi="Arial" w:cs="Arial"/>
                <w:color w:val="000000"/>
                <w:sz w:val="14"/>
                <w:szCs w:val="14"/>
                <w:lang w:eastAsia="en-PH"/>
              </w:rPr>
              <w:t>steak</w:t>
            </w:r>
            <w:r w:rsidRPr="00802E3C">
              <w:rPr>
                <w:rFonts w:ascii="Arial" w:eastAsia="Times New Roman" w:hAnsi="Arial" w:cs="Arial"/>
                <w:color w:val="000000"/>
                <w:sz w:val="14"/>
                <w:szCs w:val="14"/>
                <w:lang w:eastAsia="en-PH"/>
              </w:rPr>
              <w:t>}</w:t>
            </w:r>
          </w:p>
        </w:tc>
        <w:tc>
          <w:tcPr>
            <w:tcW w:w="567" w:type="dxa"/>
          </w:tcPr>
          <w:p w14:paraId="323FDEB7" w14:textId="648889BE" w:rsidR="00245A19" w:rsidRPr="00802E3C" w:rsidRDefault="00245A19" w:rsidP="00245A19">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1.000</w:t>
            </w:r>
          </w:p>
        </w:tc>
        <w:tc>
          <w:tcPr>
            <w:tcW w:w="567" w:type="dxa"/>
            <w:noWrap/>
            <w:hideMark/>
          </w:tcPr>
          <w:p w14:paraId="03F3699D" w14:textId="49A0A0A6" w:rsidR="00245A19" w:rsidRPr="00802E3C" w:rsidRDefault="00245A19" w:rsidP="00245A19">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1.000</w:t>
            </w:r>
          </w:p>
        </w:tc>
        <w:tc>
          <w:tcPr>
            <w:tcW w:w="567" w:type="dxa"/>
            <w:noWrap/>
            <w:hideMark/>
          </w:tcPr>
          <w:p w14:paraId="2C276B80" w14:textId="77777777" w:rsidR="00245A19" w:rsidRPr="00802E3C" w:rsidRDefault="00245A19" w:rsidP="00245A19">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3.382</w:t>
            </w:r>
          </w:p>
        </w:tc>
      </w:tr>
      <w:tr w:rsidR="00245A19" w:rsidRPr="00802E3C" w14:paraId="7F654071" w14:textId="77777777" w:rsidTr="00245A19">
        <w:trPr>
          <w:trHeight w:val="290"/>
        </w:trPr>
        <w:tc>
          <w:tcPr>
            <w:tcW w:w="2528" w:type="dxa"/>
            <w:noWrap/>
            <w:hideMark/>
          </w:tcPr>
          <w:p w14:paraId="623B91AD" w14:textId="77777777" w:rsidR="00245A19" w:rsidRPr="00802E3C" w:rsidRDefault="00245A19" w:rsidP="00245A19">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w:t>
            </w:r>
            <w:proofErr w:type="spellStart"/>
            <w:r w:rsidRPr="00802E3C">
              <w:rPr>
                <w:rFonts w:ascii="Arial" w:eastAsia="Times New Roman" w:hAnsi="Arial" w:cs="Arial"/>
                <w:color w:val="000000"/>
                <w:sz w:val="14"/>
                <w:szCs w:val="14"/>
                <w:lang w:eastAsia="en-PH"/>
              </w:rPr>
              <w:t>chicken,coke,heineken,ice_crea</w:t>
            </w:r>
            <w:proofErr w:type="spellEnd"/>
            <w:r w:rsidRPr="00802E3C">
              <w:rPr>
                <w:rFonts w:ascii="Arial" w:eastAsia="Times New Roman" w:hAnsi="Arial" w:cs="Arial"/>
                <w:color w:val="000000"/>
                <w:sz w:val="14"/>
                <w:szCs w:val="14"/>
                <w:lang w:eastAsia="en-PH"/>
              </w:rPr>
              <w:t>}</w:t>
            </w:r>
          </w:p>
        </w:tc>
        <w:tc>
          <w:tcPr>
            <w:tcW w:w="839" w:type="dxa"/>
            <w:noWrap/>
            <w:hideMark/>
          </w:tcPr>
          <w:p w14:paraId="2250788F" w14:textId="12B0BE45" w:rsidR="00245A19" w:rsidRPr="00802E3C" w:rsidRDefault="00245A19" w:rsidP="00245A19">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w:t>
            </w:r>
            <w:r>
              <w:rPr>
                <w:rFonts w:ascii="Arial" w:eastAsia="Times New Roman" w:hAnsi="Arial" w:cs="Arial"/>
                <w:color w:val="000000"/>
                <w:sz w:val="14"/>
                <w:szCs w:val="14"/>
                <w:lang w:eastAsia="en-PH"/>
              </w:rPr>
              <w:t>steak</w:t>
            </w:r>
            <w:r w:rsidRPr="00802E3C">
              <w:rPr>
                <w:rFonts w:ascii="Arial" w:eastAsia="Times New Roman" w:hAnsi="Arial" w:cs="Arial"/>
                <w:color w:val="000000"/>
                <w:sz w:val="14"/>
                <w:szCs w:val="14"/>
                <w:lang w:eastAsia="en-PH"/>
              </w:rPr>
              <w:t>}</w:t>
            </w:r>
          </w:p>
        </w:tc>
        <w:tc>
          <w:tcPr>
            <w:tcW w:w="567" w:type="dxa"/>
          </w:tcPr>
          <w:p w14:paraId="2F666042" w14:textId="65191863" w:rsidR="00245A19" w:rsidRPr="00802E3C" w:rsidRDefault="00245A19" w:rsidP="00245A19">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1.000</w:t>
            </w:r>
          </w:p>
        </w:tc>
        <w:tc>
          <w:tcPr>
            <w:tcW w:w="567" w:type="dxa"/>
            <w:noWrap/>
            <w:hideMark/>
          </w:tcPr>
          <w:p w14:paraId="042DD035" w14:textId="574FE739" w:rsidR="00245A19" w:rsidRPr="00802E3C" w:rsidRDefault="00245A19" w:rsidP="00245A19">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1.000</w:t>
            </w:r>
          </w:p>
        </w:tc>
        <w:tc>
          <w:tcPr>
            <w:tcW w:w="567" w:type="dxa"/>
            <w:noWrap/>
            <w:hideMark/>
          </w:tcPr>
          <w:p w14:paraId="6C9934F4" w14:textId="77777777" w:rsidR="00245A19" w:rsidRPr="00802E3C" w:rsidRDefault="00245A19" w:rsidP="00245A19">
            <w:pPr>
              <w:jc w:val="right"/>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3.382</w:t>
            </w:r>
          </w:p>
        </w:tc>
      </w:tr>
    </w:tbl>
    <w:p w14:paraId="4852AC8F" w14:textId="3C534301" w:rsidR="00245A19" w:rsidRDefault="00245A19" w:rsidP="00245A19">
      <w:pPr>
        <w:spacing w:after="0"/>
        <w:jc w:val="both"/>
        <w:rPr>
          <w:rFonts w:ascii="Arial" w:hAnsi="Arial" w:cs="Arial"/>
          <w:sz w:val="18"/>
          <w:szCs w:val="18"/>
        </w:rPr>
      </w:pPr>
      <w:r>
        <w:rPr>
          <w:rFonts w:ascii="Arial" w:hAnsi="Arial" w:cs="Arial"/>
          <w:sz w:val="18"/>
          <w:szCs w:val="18"/>
        </w:rPr>
        <w:t>Top 5 rules with the highest lift using a relaxed threshold</w:t>
      </w:r>
    </w:p>
    <w:p w14:paraId="7C565741" w14:textId="77777777" w:rsidR="00ED49C7" w:rsidRDefault="00ED49C7" w:rsidP="00245A19">
      <w:pPr>
        <w:spacing w:after="0"/>
        <w:jc w:val="both"/>
        <w:rPr>
          <w:rFonts w:ascii="Arial" w:hAnsi="Arial" w:cs="Arial"/>
          <w:sz w:val="18"/>
          <w:szCs w:val="18"/>
        </w:rPr>
      </w:pPr>
    </w:p>
    <w:p w14:paraId="5B66108D" w14:textId="5427D762" w:rsidR="00D24B2C" w:rsidRDefault="00D24B2C" w:rsidP="00205467">
      <w:pPr>
        <w:spacing w:after="0"/>
        <w:ind w:left="360"/>
        <w:jc w:val="both"/>
        <w:rPr>
          <w:rFonts w:ascii="Arial" w:hAnsi="Arial" w:cs="Arial"/>
          <w:sz w:val="18"/>
          <w:szCs w:val="18"/>
        </w:rPr>
      </w:pPr>
      <w:r>
        <w:rPr>
          <w:rFonts w:ascii="Arial" w:hAnsi="Arial" w:cs="Arial"/>
          <w:sz w:val="18"/>
          <w:szCs w:val="18"/>
        </w:rPr>
        <w:t>The table below by Mehmood et al.</w:t>
      </w:r>
      <w:r w:rsidR="00205467">
        <w:rPr>
          <w:rFonts w:ascii="Arial" w:hAnsi="Arial" w:cs="Arial"/>
          <w:sz w:val="18"/>
          <w:szCs w:val="18"/>
        </w:rPr>
        <w:t xml:space="preserve"> </w:t>
      </w:r>
      <w:r>
        <w:rPr>
          <w:rFonts w:ascii="Arial" w:hAnsi="Arial" w:cs="Arial"/>
          <w:sz w:val="18"/>
          <w:szCs w:val="18"/>
        </w:rPr>
        <w:t xml:space="preserve">can be used to assess the </w:t>
      </w:r>
      <w:r w:rsidR="00ED49C7">
        <w:rPr>
          <w:rFonts w:ascii="Arial" w:hAnsi="Arial" w:cs="Arial"/>
          <w:sz w:val="18"/>
          <w:szCs w:val="18"/>
        </w:rPr>
        <w:t xml:space="preserve"> </w:t>
      </w:r>
      <w:proofErr w:type="spellStart"/>
      <w:r w:rsidR="00ED49C7" w:rsidRPr="00ED49C7">
        <w:rPr>
          <w:rFonts w:ascii="Arial" w:hAnsi="Arial" w:cs="Arial"/>
          <w:sz w:val="18"/>
          <w:szCs w:val="18"/>
        </w:rPr>
        <w:t>Kulczynski</w:t>
      </w:r>
      <w:proofErr w:type="spellEnd"/>
      <w:r w:rsidR="00ED49C7" w:rsidRPr="00ED49C7">
        <w:rPr>
          <w:rFonts w:ascii="Arial" w:hAnsi="Arial" w:cs="Arial"/>
          <w:sz w:val="18"/>
          <w:szCs w:val="18"/>
        </w:rPr>
        <w:t xml:space="preserve"> and Imbalance Ratio (IR)</w:t>
      </w:r>
      <w:r>
        <w:rPr>
          <w:rFonts w:ascii="Arial" w:hAnsi="Arial" w:cs="Arial"/>
          <w:sz w:val="18"/>
          <w:szCs w:val="18"/>
        </w:rPr>
        <w:t xml:space="preserve"> values of the generated rules.</w:t>
      </w:r>
    </w:p>
    <w:p w14:paraId="6DB4409A" w14:textId="371F4D08" w:rsidR="00D24B2C" w:rsidRDefault="00D24B2C" w:rsidP="00245A19">
      <w:pPr>
        <w:spacing w:after="0"/>
        <w:jc w:val="both"/>
        <w:rPr>
          <w:rFonts w:ascii="Arial" w:hAnsi="Arial" w:cs="Arial"/>
          <w:sz w:val="18"/>
          <w:szCs w:val="18"/>
        </w:rPr>
      </w:pPr>
    </w:p>
    <w:p w14:paraId="46DAF3C3" w14:textId="7E458D27" w:rsidR="00D24B2C" w:rsidRDefault="00D24B2C" w:rsidP="00245A19">
      <w:pPr>
        <w:spacing w:after="0"/>
        <w:jc w:val="both"/>
        <w:rPr>
          <w:rFonts w:ascii="Arial" w:hAnsi="Arial" w:cs="Arial"/>
          <w:sz w:val="18"/>
          <w:szCs w:val="18"/>
        </w:rPr>
      </w:pPr>
      <w:r w:rsidRPr="00D24B2C">
        <w:rPr>
          <w:noProof/>
        </w:rPr>
        <w:drawing>
          <wp:inline distT="0" distB="0" distL="0" distR="0" wp14:anchorId="4D44FB57" wp14:editId="4464828C">
            <wp:extent cx="3277757" cy="130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453"/>
                    <a:stretch/>
                  </pic:blipFill>
                  <pic:spPr bwMode="auto">
                    <a:xfrm>
                      <a:off x="0" y="0"/>
                      <a:ext cx="3299531" cy="1310398"/>
                    </a:xfrm>
                    <a:prstGeom prst="rect">
                      <a:avLst/>
                    </a:prstGeom>
                    <a:ln>
                      <a:noFill/>
                    </a:ln>
                    <a:extLst>
                      <a:ext uri="{53640926-AAD7-44D8-BBD7-CCE9431645EC}">
                        <a14:shadowObscured xmlns:a14="http://schemas.microsoft.com/office/drawing/2010/main"/>
                      </a:ext>
                    </a:extLst>
                  </pic:spPr>
                </pic:pic>
              </a:graphicData>
            </a:graphic>
          </wp:inline>
        </w:drawing>
      </w:r>
    </w:p>
    <w:p w14:paraId="58343BAF" w14:textId="6647A40C" w:rsidR="00245A19" w:rsidRDefault="00245A19" w:rsidP="00245A19">
      <w:pPr>
        <w:spacing w:after="0"/>
        <w:jc w:val="both"/>
        <w:rPr>
          <w:rFonts w:ascii="Arial" w:hAnsi="Arial" w:cs="Arial"/>
          <w:sz w:val="18"/>
          <w:szCs w:val="18"/>
        </w:rPr>
      </w:pPr>
    </w:p>
    <w:p w14:paraId="184191FD" w14:textId="6461BF88" w:rsidR="00F55CEF" w:rsidRDefault="00D24B2C" w:rsidP="00205467">
      <w:pPr>
        <w:ind w:left="360"/>
        <w:jc w:val="both"/>
        <w:rPr>
          <w:rFonts w:ascii="Arial" w:hAnsi="Arial" w:cs="Arial"/>
          <w:sz w:val="18"/>
          <w:szCs w:val="18"/>
        </w:rPr>
      </w:pPr>
      <w:r>
        <w:rPr>
          <w:rFonts w:ascii="Arial" w:hAnsi="Arial" w:cs="Arial"/>
          <w:sz w:val="18"/>
          <w:szCs w:val="18"/>
        </w:rPr>
        <w:t xml:space="preserve">From the dataset, </w:t>
      </w:r>
      <w:r w:rsidR="00EA1872">
        <w:rPr>
          <w:rFonts w:ascii="Arial" w:hAnsi="Arial" w:cs="Arial"/>
          <w:sz w:val="18"/>
          <w:szCs w:val="18"/>
        </w:rPr>
        <w:t xml:space="preserve">the </w:t>
      </w:r>
      <w:proofErr w:type="spellStart"/>
      <w:r w:rsidR="00660AC2">
        <w:rPr>
          <w:rFonts w:ascii="Arial" w:hAnsi="Arial" w:cs="Arial"/>
          <w:sz w:val="18"/>
          <w:szCs w:val="18"/>
        </w:rPr>
        <w:t>K</w:t>
      </w:r>
      <w:r w:rsidR="00EA1872">
        <w:rPr>
          <w:rFonts w:ascii="Arial" w:hAnsi="Arial" w:cs="Arial"/>
          <w:sz w:val="18"/>
          <w:szCs w:val="18"/>
        </w:rPr>
        <w:t>ulczynski</w:t>
      </w:r>
      <w:proofErr w:type="spellEnd"/>
      <w:r w:rsidR="00EA1872">
        <w:rPr>
          <w:rFonts w:ascii="Arial" w:hAnsi="Arial" w:cs="Arial"/>
          <w:sz w:val="18"/>
          <w:szCs w:val="18"/>
        </w:rPr>
        <w:t xml:space="preserve"> values that were obtained ranges only from 0.5033 to 0.6959. So the rules were sorted by decreasing</w:t>
      </w:r>
      <w:r w:rsidR="00660AC2">
        <w:rPr>
          <w:rFonts w:ascii="Arial" w:hAnsi="Arial" w:cs="Arial"/>
          <w:sz w:val="18"/>
          <w:szCs w:val="18"/>
        </w:rPr>
        <w:t xml:space="preserve"> </w:t>
      </w:r>
      <w:proofErr w:type="spellStart"/>
      <w:r w:rsidR="00660AC2">
        <w:rPr>
          <w:rFonts w:ascii="Arial" w:hAnsi="Arial" w:cs="Arial"/>
          <w:sz w:val="18"/>
          <w:szCs w:val="18"/>
        </w:rPr>
        <w:t>K</w:t>
      </w:r>
      <w:r w:rsidR="00EA1872" w:rsidRPr="00EA1872">
        <w:rPr>
          <w:rFonts w:ascii="Arial" w:hAnsi="Arial" w:cs="Arial"/>
          <w:sz w:val="18"/>
          <w:szCs w:val="18"/>
        </w:rPr>
        <w:t>ulczynski</w:t>
      </w:r>
      <w:proofErr w:type="spellEnd"/>
      <w:r w:rsidR="00EA1872" w:rsidRPr="00EA1872">
        <w:rPr>
          <w:rFonts w:ascii="Arial" w:hAnsi="Arial" w:cs="Arial"/>
          <w:sz w:val="18"/>
          <w:szCs w:val="18"/>
        </w:rPr>
        <w:t xml:space="preserve"> values</w:t>
      </w:r>
      <w:r w:rsidR="00EA1872">
        <w:rPr>
          <w:rFonts w:ascii="Arial" w:hAnsi="Arial" w:cs="Arial"/>
          <w:sz w:val="18"/>
          <w:szCs w:val="18"/>
        </w:rPr>
        <w:t xml:space="preserve"> and the IR of each rule were checked.</w:t>
      </w:r>
    </w:p>
    <w:p w14:paraId="0BB3356F" w14:textId="77777777" w:rsidR="00EA1872" w:rsidRDefault="00EA1872" w:rsidP="00EA1872">
      <w:pPr>
        <w:spacing w:after="0"/>
        <w:jc w:val="both"/>
        <w:rPr>
          <w:rFonts w:ascii="Arial" w:hAnsi="Arial" w:cs="Arial"/>
          <w:sz w:val="18"/>
          <w:szCs w:val="18"/>
        </w:rPr>
      </w:pPr>
    </w:p>
    <w:tbl>
      <w:tblPr>
        <w:tblStyle w:val="TableGridLight"/>
        <w:tblW w:w="4907" w:type="dxa"/>
        <w:tblLook w:val="04A0" w:firstRow="1" w:lastRow="0" w:firstColumn="1" w:lastColumn="0" w:noHBand="0" w:noVBand="1"/>
      </w:tblPr>
      <w:tblGrid>
        <w:gridCol w:w="1784"/>
        <w:gridCol w:w="839"/>
        <w:gridCol w:w="645"/>
        <w:gridCol w:w="645"/>
        <w:gridCol w:w="645"/>
        <w:gridCol w:w="645"/>
      </w:tblGrid>
      <w:tr w:rsidR="00EA1872" w:rsidRPr="00EA1872" w14:paraId="23A9BB8E" w14:textId="77777777" w:rsidTr="00EA1872">
        <w:trPr>
          <w:trHeight w:val="203"/>
        </w:trPr>
        <w:tc>
          <w:tcPr>
            <w:tcW w:w="1784" w:type="dxa"/>
            <w:noWrap/>
            <w:hideMark/>
          </w:tcPr>
          <w:p w14:paraId="2D0ADD87" w14:textId="77777777" w:rsidR="00D24B2C" w:rsidRPr="00D24B2C" w:rsidRDefault="00D24B2C" w:rsidP="00D24B2C">
            <w:pPr>
              <w:rPr>
                <w:rFonts w:ascii="Arial" w:eastAsia="Times New Roman" w:hAnsi="Arial" w:cs="Arial"/>
                <w:b/>
                <w:bCs/>
                <w:sz w:val="14"/>
                <w:szCs w:val="14"/>
                <w:lang w:eastAsia="en-PH"/>
              </w:rPr>
            </w:pPr>
            <w:proofErr w:type="spellStart"/>
            <w:r w:rsidRPr="00D24B2C">
              <w:rPr>
                <w:rFonts w:ascii="Arial" w:eastAsia="Times New Roman" w:hAnsi="Arial" w:cs="Arial"/>
                <w:b/>
                <w:bCs/>
                <w:sz w:val="14"/>
                <w:szCs w:val="14"/>
                <w:lang w:eastAsia="en-PH"/>
              </w:rPr>
              <w:t>lhs</w:t>
            </w:r>
            <w:proofErr w:type="spellEnd"/>
          </w:p>
        </w:tc>
        <w:tc>
          <w:tcPr>
            <w:tcW w:w="767" w:type="dxa"/>
            <w:noWrap/>
            <w:hideMark/>
          </w:tcPr>
          <w:p w14:paraId="14E15319" w14:textId="77777777" w:rsidR="00D24B2C" w:rsidRPr="00D24B2C" w:rsidRDefault="00D24B2C" w:rsidP="00D24B2C">
            <w:pPr>
              <w:rPr>
                <w:rFonts w:ascii="Arial" w:eastAsia="Times New Roman" w:hAnsi="Arial" w:cs="Arial"/>
                <w:b/>
                <w:bCs/>
                <w:sz w:val="14"/>
                <w:szCs w:val="14"/>
                <w:lang w:eastAsia="en-PH"/>
              </w:rPr>
            </w:pPr>
            <w:proofErr w:type="spellStart"/>
            <w:r w:rsidRPr="00D24B2C">
              <w:rPr>
                <w:rFonts w:ascii="Arial" w:eastAsia="Times New Roman" w:hAnsi="Arial" w:cs="Arial"/>
                <w:b/>
                <w:bCs/>
                <w:sz w:val="14"/>
                <w:szCs w:val="14"/>
                <w:lang w:eastAsia="en-PH"/>
              </w:rPr>
              <w:t>rhs</w:t>
            </w:r>
            <w:proofErr w:type="spellEnd"/>
          </w:p>
        </w:tc>
        <w:tc>
          <w:tcPr>
            <w:tcW w:w="589" w:type="dxa"/>
            <w:noWrap/>
            <w:hideMark/>
          </w:tcPr>
          <w:p w14:paraId="233D99C9" w14:textId="77777777" w:rsidR="00D24B2C" w:rsidRPr="00D24B2C" w:rsidRDefault="00D24B2C" w:rsidP="00D24B2C">
            <w:pPr>
              <w:rPr>
                <w:rFonts w:ascii="Arial" w:eastAsia="Times New Roman" w:hAnsi="Arial" w:cs="Arial"/>
                <w:b/>
                <w:bCs/>
                <w:sz w:val="14"/>
                <w:szCs w:val="14"/>
                <w:lang w:eastAsia="en-PH"/>
              </w:rPr>
            </w:pPr>
            <w:r w:rsidRPr="00D24B2C">
              <w:rPr>
                <w:rFonts w:ascii="Arial" w:eastAsia="Times New Roman" w:hAnsi="Arial" w:cs="Arial"/>
                <w:b/>
                <w:bCs/>
                <w:sz w:val="14"/>
                <w:szCs w:val="14"/>
                <w:lang w:eastAsia="en-PH"/>
              </w:rPr>
              <w:t>sup</w:t>
            </w:r>
          </w:p>
        </w:tc>
        <w:tc>
          <w:tcPr>
            <w:tcW w:w="589" w:type="dxa"/>
            <w:noWrap/>
            <w:hideMark/>
          </w:tcPr>
          <w:p w14:paraId="0D41743D" w14:textId="77777777" w:rsidR="00D24B2C" w:rsidRPr="00D24B2C" w:rsidRDefault="00D24B2C" w:rsidP="00D24B2C">
            <w:pPr>
              <w:rPr>
                <w:rFonts w:ascii="Arial" w:eastAsia="Times New Roman" w:hAnsi="Arial" w:cs="Arial"/>
                <w:b/>
                <w:bCs/>
                <w:sz w:val="14"/>
                <w:szCs w:val="14"/>
                <w:lang w:eastAsia="en-PH"/>
              </w:rPr>
            </w:pPr>
            <w:r w:rsidRPr="00D24B2C">
              <w:rPr>
                <w:rFonts w:ascii="Arial" w:eastAsia="Times New Roman" w:hAnsi="Arial" w:cs="Arial"/>
                <w:b/>
                <w:bCs/>
                <w:sz w:val="14"/>
                <w:szCs w:val="14"/>
                <w:lang w:eastAsia="en-PH"/>
              </w:rPr>
              <w:t>conf</w:t>
            </w:r>
          </w:p>
        </w:tc>
        <w:tc>
          <w:tcPr>
            <w:tcW w:w="589" w:type="dxa"/>
            <w:noWrap/>
            <w:hideMark/>
          </w:tcPr>
          <w:p w14:paraId="2314EED3" w14:textId="77777777" w:rsidR="00D24B2C" w:rsidRPr="00D24B2C" w:rsidRDefault="00D24B2C" w:rsidP="00D24B2C">
            <w:pPr>
              <w:rPr>
                <w:rFonts w:ascii="Arial" w:eastAsia="Times New Roman" w:hAnsi="Arial" w:cs="Arial"/>
                <w:b/>
                <w:bCs/>
                <w:sz w:val="14"/>
                <w:szCs w:val="14"/>
                <w:lang w:eastAsia="en-PH"/>
              </w:rPr>
            </w:pPr>
            <w:r w:rsidRPr="00D24B2C">
              <w:rPr>
                <w:rFonts w:ascii="Arial" w:eastAsia="Times New Roman" w:hAnsi="Arial" w:cs="Arial"/>
                <w:b/>
                <w:bCs/>
                <w:sz w:val="14"/>
                <w:szCs w:val="14"/>
                <w:lang w:eastAsia="en-PH"/>
              </w:rPr>
              <w:t>IR</w:t>
            </w:r>
          </w:p>
        </w:tc>
        <w:tc>
          <w:tcPr>
            <w:tcW w:w="589" w:type="dxa"/>
            <w:noWrap/>
            <w:hideMark/>
          </w:tcPr>
          <w:p w14:paraId="751AE400" w14:textId="77777777" w:rsidR="00D24B2C" w:rsidRPr="00D24B2C" w:rsidRDefault="00D24B2C" w:rsidP="00D24B2C">
            <w:pPr>
              <w:rPr>
                <w:rFonts w:ascii="Arial" w:eastAsia="Times New Roman" w:hAnsi="Arial" w:cs="Arial"/>
                <w:b/>
                <w:bCs/>
                <w:sz w:val="14"/>
                <w:szCs w:val="14"/>
                <w:lang w:eastAsia="en-PH"/>
              </w:rPr>
            </w:pPr>
            <w:proofErr w:type="spellStart"/>
            <w:r w:rsidRPr="00D24B2C">
              <w:rPr>
                <w:rFonts w:ascii="Arial" w:eastAsia="Times New Roman" w:hAnsi="Arial" w:cs="Arial"/>
                <w:b/>
                <w:bCs/>
                <w:sz w:val="14"/>
                <w:szCs w:val="14"/>
                <w:lang w:eastAsia="en-PH"/>
              </w:rPr>
              <w:t>kulc</w:t>
            </w:r>
            <w:proofErr w:type="spellEnd"/>
          </w:p>
        </w:tc>
      </w:tr>
      <w:tr w:rsidR="00EA1872" w:rsidRPr="00EA1872" w14:paraId="1C5EE648" w14:textId="77777777" w:rsidTr="00EA1872">
        <w:trPr>
          <w:trHeight w:val="203"/>
        </w:trPr>
        <w:tc>
          <w:tcPr>
            <w:tcW w:w="1784" w:type="dxa"/>
            <w:noWrap/>
            <w:hideMark/>
          </w:tcPr>
          <w:p w14:paraId="6770BF43" w14:textId="77777777" w:rsidR="00EA1872" w:rsidRDefault="00D24B2C" w:rsidP="00D24B2C">
            <w:pPr>
              <w:rPr>
                <w:rFonts w:ascii="Arial" w:eastAsia="Times New Roman" w:hAnsi="Arial" w:cs="Arial"/>
                <w:sz w:val="14"/>
                <w:szCs w:val="14"/>
                <w:lang w:eastAsia="en-PH"/>
              </w:rPr>
            </w:pPr>
            <w:r w:rsidRPr="00D24B2C">
              <w:rPr>
                <w:rFonts w:ascii="Arial" w:eastAsia="Times New Roman" w:hAnsi="Arial" w:cs="Arial"/>
                <w:sz w:val="14"/>
                <w:szCs w:val="14"/>
                <w:lang w:eastAsia="en-PH"/>
              </w:rPr>
              <w:t>{</w:t>
            </w:r>
            <w:proofErr w:type="spellStart"/>
            <w:r w:rsidRPr="00D24B2C">
              <w:rPr>
                <w:rFonts w:ascii="Arial" w:eastAsia="Times New Roman" w:hAnsi="Arial" w:cs="Arial"/>
                <w:sz w:val="14"/>
                <w:szCs w:val="14"/>
                <w:lang w:eastAsia="en-PH"/>
              </w:rPr>
              <w:t>chicken,ice_crea</w:t>
            </w:r>
            <w:proofErr w:type="spellEnd"/>
            <w:r w:rsidRPr="00D24B2C">
              <w:rPr>
                <w:rFonts w:ascii="Arial" w:eastAsia="Times New Roman" w:hAnsi="Arial" w:cs="Arial"/>
                <w:sz w:val="14"/>
                <w:szCs w:val="14"/>
                <w:lang w:eastAsia="en-PH"/>
              </w:rPr>
              <w:t>,</w:t>
            </w:r>
          </w:p>
          <w:p w14:paraId="418CEB43" w14:textId="533305C2" w:rsidR="00D24B2C" w:rsidRPr="00D24B2C" w:rsidRDefault="00D24B2C" w:rsidP="00D24B2C">
            <w:pPr>
              <w:rPr>
                <w:rFonts w:ascii="Arial" w:eastAsia="Times New Roman" w:hAnsi="Arial" w:cs="Arial"/>
                <w:sz w:val="14"/>
                <w:szCs w:val="14"/>
                <w:lang w:eastAsia="en-PH"/>
              </w:rPr>
            </w:pPr>
            <w:r w:rsidRPr="00D24B2C">
              <w:rPr>
                <w:rFonts w:ascii="Arial" w:eastAsia="Times New Roman" w:hAnsi="Arial" w:cs="Arial"/>
                <w:sz w:val="14"/>
                <w:szCs w:val="14"/>
                <w:lang w:eastAsia="en-PH"/>
              </w:rPr>
              <w:t>sardines}</w:t>
            </w:r>
          </w:p>
        </w:tc>
        <w:tc>
          <w:tcPr>
            <w:tcW w:w="767" w:type="dxa"/>
            <w:noWrap/>
            <w:hideMark/>
          </w:tcPr>
          <w:p w14:paraId="562A376A" w14:textId="77777777" w:rsidR="00D24B2C" w:rsidRPr="00D24B2C" w:rsidRDefault="00D24B2C" w:rsidP="00D24B2C">
            <w:pPr>
              <w:rPr>
                <w:rFonts w:ascii="Arial" w:eastAsia="Times New Roman" w:hAnsi="Arial" w:cs="Arial"/>
                <w:sz w:val="14"/>
                <w:szCs w:val="14"/>
                <w:lang w:eastAsia="en-PH"/>
              </w:rPr>
            </w:pPr>
            <w:r w:rsidRPr="00D24B2C">
              <w:rPr>
                <w:rFonts w:ascii="Arial" w:eastAsia="Times New Roman" w:hAnsi="Arial" w:cs="Arial"/>
                <w:sz w:val="14"/>
                <w:szCs w:val="14"/>
                <w:lang w:eastAsia="en-PH"/>
              </w:rPr>
              <w:t>{coke}</w:t>
            </w:r>
          </w:p>
        </w:tc>
        <w:tc>
          <w:tcPr>
            <w:tcW w:w="589" w:type="dxa"/>
            <w:noWrap/>
            <w:hideMark/>
          </w:tcPr>
          <w:p w14:paraId="2C9CC1B0" w14:textId="77777777" w:rsidR="00D24B2C" w:rsidRPr="00D24B2C" w:rsidRDefault="00D24B2C" w:rsidP="00D24B2C">
            <w:pPr>
              <w:jc w:val="right"/>
              <w:rPr>
                <w:rFonts w:ascii="Arial" w:eastAsia="Times New Roman" w:hAnsi="Arial" w:cs="Arial"/>
                <w:sz w:val="14"/>
                <w:szCs w:val="14"/>
                <w:lang w:eastAsia="en-PH"/>
              </w:rPr>
            </w:pPr>
            <w:r w:rsidRPr="00D24B2C">
              <w:rPr>
                <w:rFonts w:ascii="Arial" w:eastAsia="Times New Roman" w:hAnsi="Arial" w:cs="Arial"/>
                <w:sz w:val="14"/>
                <w:szCs w:val="14"/>
                <w:lang w:eastAsia="en-PH"/>
              </w:rPr>
              <w:t>0.1159</w:t>
            </w:r>
          </w:p>
        </w:tc>
        <w:tc>
          <w:tcPr>
            <w:tcW w:w="589" w:type="dxa"/>
            <w:noWrap/>
            <w:hideMark/>
          </w:tcPr>
          <w:p w14:paraId="14BF5129" w14:textId="77777777" w:rsidR="00D24B2C" w:rsidRPr="00D24B2C" w:rsidRDefault="00D24B2C" w:rsidP="00D24B2C">
            <w:pPr>
              <w:jc w:val="right"/>
              <w:rPr>
                <w:rFonts w:ascii="Arial" w:eastAsia="Times New Roman" w:hAnsi="Arial" w:cs="Arial"/>
                <w:sz w:val="14"/>
                <w:szCs w:val="14"/>
                <w:lang w:eastAsia="en-PH"/>
              </w:rPr>
            </w:pPr>
            <w:r w:rsidRPr="00D24B2C">
              <w:rPr>
                <w:rFonts w:ascii="Arial" w:eastAsia="Times New Roman" w:hAnsi="Arial" w:cs="Arial"/>
                <w:sz w:val="14"/>
                <w:szCs w:val="14"/>
                <w:lang w:eastAsia="en-PH"/>
              </w:rPr>
              <w:t>1</w:t>
            </w:r>
          </w:p>
        </w:tc>
        <w:tc>
          <w:tcPr>
            <w:tcW w:w="589" w:type="dxa"/>
            <w:noWrap/>
            <w:hideMark/>
          </w:tcPr>
          <w:p w14:paraId="0A994BAB" w14:textId="77777777" w:rsidR="00D24B2C" w:rsidRPr="00D24B2C" w:rsidRDefault="00D24B2C" w:rsidP="00D24B2C">
            <w:pPr>
              <w:jc w:val="right"/>
              <w:rPr>
                <w:rFonts w:ascii="Arial" w:eastAsia="Times New Roman" w:hAnsi="Arial" w:cs="Arial"/>
                <w:sz w:val="14"/>
                <w:szCs w:val="14"/>
                <w:lang w:eastAsia="en-PH"/>
              </w:rPr>
            </w:pPr>
            <w:r w:rsidRPr="00D24B2C">
              <w:rPr>
                <w:rFonts w:ascii="Arial" w:eastAsia="Times New Roman" w:hAnsi="Arial" w:cs="Arial"/>
                <w:sz w:val="14"/>
                <w:szCs w:val="14"/>
                <w:lang w:eastAsia="en-PH"/>
              </w:rPr>
              <w:t>0.6081</w:t>
            </w:r>
          </w:p>
        </w:tc>
        <w:tc>
          <w:tcPr>
            <w:tcW w:w="589" w:type="dxa"/>
            <w:noWrap/>
            <w:hideMark/>
          </w:tcPr>
          <w:p w14:paraId="35F89452" w14:textId="77777777" w:rsidR="00D24B2C" w:rsidRPr="00D24B2C" w:rsidRDefault="00D24B2C" w:rsidP="00D24B2C">
            <w:pPr>
              <w:jc w:val="right"/>
              <w:rPr>
                <w:rFonts w:ascii="Arial" w:eastAsia="Times New Roman" w:hAnsi="Arial" w:cs="Arial"/>
                <w:sz w:val="14"/>
                <w:szCs w:val="14"/>
                <w:lang w:eastAsia="en-PH"/>
              </w:rPr>
            </w:pPr>
            <w:r w:rsidRPr="00D24B2C">
              <w:rPr>
                <w:rFonts w:ascii="Arial" w:eastAsia="Times New Roman" w:hAnsi="Arial" w:cs="Arial"/>
                <w:sz w:val="14"/>
                <w:szCs w:val="14"/>
                <w:lang w:eastAsia="en-PH"/>
              </w:rPr>
              <w:t>0.6959</w:t>
            </w:r>
          </w:p>
        </w:tc>
      </w:tr>
      <w:tr w:rsidR="00EA1872" w:rsidRPr="00EA1872" w14:paraId="503A8B5E" w14:textId="77777777" w:rsidTr="00EA1872">
        <w:trPr>
          <w:trHeight w:val="203"/>
        </w:trPr>
        <w:tc>
          <w:tcPr>
            <w:tcW w:w="1784" w:type="dxa"/>
            <w:noWrap/>
            <w:hideMark/>
          </w:tcPr>
          <w:p w14:paraId="76CFAF4A" w14:textId="77777777" w:rsidR="00EA1872" w:rsidRDefault="00D24B2C" w:rsidP="00D24B2C">
            <w:pPr>
              <w:rPr>
                <w:rFonts w:ascii="Arial" w:eastAsia="Times New Roman" w:hAnsi="Arial" w:cs="Arial"/>
                <w:sz w:val="14"/>
                <w:szCs w:val="14"/>
                <w:lang w:eastAsia="en-PH"/>
              </w:rPr>
            </w:pPr>
            <w:r w:rsidRPr="00D24B2C">
              <w:rPr>
                <w:rFonts w:ascii="Arial" w:eastAsia="Times New Roman" w:hAnsi="Arial" w:cs="Arial"/>
                <w:sz w:val="14"/>
                <w:szCs w:val="14"/>
                <w:lang w:eastAsia="en-PH"/>
              </w:rPr>
              <w:t>{</w:t>
            </w:r>
            <w:proofErr w:type="spellStart"/>
            <w:r w:rsidRPr="00D24B2C">
              <w:rPr>
                <w:rFonts w:ascii="Arial" w:eastAsia="Times New Roman" w:hAnsi="Arial" w:cs="Arial"/>
                <w:sz w:val="14"/>
                <w:szCs w:val="14"/>
                <w:lang w:eastAsia="en-PH"/>
              </w:rPr>
              <w:t>chicken,heineken</w:t>
            </w:r>
            <w:proofErr w:type="spellEnd"/>
            <w:r w:rsidRPr="00D24B2C">
              <w:rPr>
                <w:rFonts w:ascii="Arial" w:eastAsia="Times New Roman" w:hAnsi="Arial" w:cs="Arial"/>
                <w:sz w:val="14"/>
                <w:szCs w:val="14"/>
                <w:lang w:eastAsia="en-PH"/>
              </w:rPr>
              <w:t>,</w:t>
            </w:r>
          </w:p>
          <w:p w14:paraId="7FB51F7C" w14:textId="7472E532" w:rsidR="00D24B2C" w:rsidRPr="00D24B2C" w:rsidRDefault="00D24B2C" w:rsidP="00D24B2C">
            <w:pPr>
              <w:rPr>
                <w:rFonts w:ascii="Arial" w:eastAsia="Times New Roman" w:hAnsi="Arial" w:cs="Arial"/>
                <w:sz w:val="14"/>
                <w:szCs w:val="14"/>
                <w:lang w:eastAsia="en-PH"/>
              </w:rPr>
            </w:pPr>
            <w:proofErr w:type="spellStart"/>
            <w:r w:rsidRPr="00D24B2C">
              <w:rPr>
                <w:rFonts w:ascii="Arial" w:eastAsia="Times New Roman" w:hAnsi="Arial" w:cs="Arial"/>
                <w:sz w:val="14"/>
                <w:szCs w:val="14"/>
                <w:lang w:eastAsia="en-PH"/>
              </w:rPr>
              <w:t>ice_crea,sardines</w:t>
            </w:r>
            <w:proofErr w:type="spellEnd"/>
            <w:r w:rsidRPr="00D24B2C">
              <w:rPr>
                <w:rFonts w:ascii="Arial" w:eastAsia="Times New Roman" w:hAnsi="Arial" w:cs="Arial"/>
                <w:sz w:val="14"/>
                <w:szCs w:val="14"/>
                <w:lang w:eastAsia="en-PH"/>
              </w:rPr>
              <w:t>}</w:t>
            </w:r>
          </w:p>
        </w:tc>
        <w:tc>
          <w:tcPr>
            <w:tcW w:w="767" w:type="dxa"/>
            <w:noWrap/>
            <w:hideMark/>
          </w:tcPr>
          <w:p w14:paraId="6285D540" w14:textId="77777777" w:rsidR="00D24B2C" w:rsidRPr="00D24B2C" w:rsidRDefault="00D24B2C" w:rsidP="00D24B2C">
            <w:pPr>
              <w:rPr>
                <w:rFonts w:ascii="Arial" w:eastAsia="Times New Roman" w:hAnsi="Arial" w:cs="Arial"/>
                <w:sz w:val="14"/>
                <w:szCs w:val="14"/>
                <w:lang w:eastAsia="en-PH"/>
              </w:rPr>
            </w:pPr>
            <w:r w:rsidRPr="00D24B2C">
              <w:rPr>
                <w:rFonts w:ascii="Arial" w:eastAsia="Times New Roman" w:hAnsi="Arial" w:cs="Arial"/>
                <w:sz w:val="14"/>
                <w:szCs w:val="14"/>
                <w:lang w:eastAsia="en-PH"/>
              </w:rPr>
              <w:t>{coke}</w:t>
            </w:r>
          </w:p>
        </w:tc>
        <w:tc>
          <w:tcPr>
            <w:tcW w:w="589" w:type="dxa"/>
            <w:noWrap/>
            <w:hideMark/>
          </w:tcPr>
          <w:p w14:paraId="4352E62C" w14:textId="77777777" w:rsidR="00D24B2C" w:rsidRPr="00D24B2C" w:rsidRDefault="00D24B2C" w:rsidP="00D24B2C">
            <w:pPr>
              <w:jc w:val="right"/>
              <w:rPr>
                <w:rFonts w:ascii="Arial" w:eastAsia="Times New Roman" w:hAnsi="Arial" w:cs="Arial"/>
                <w:sz w:val="14"/>
                <w:szCs w:val="14"/>
                <w:lang w:eastAsia="en-PH"/>
              </w:rPr>
            </w:pPr>
            <w:r w:rsidRPr="00D24B2C">
              <w:rPr>
                <w:rFonts w:ascii="Arial" w:eastAsia="Times New Roman" w:hAnsi="Arial" w:cs="Arial"/>
                <w:sz w:val="14"/>
                <w:szCs w:val="14"/>
                <w:lang w:eastAsia="en-PH"/>
              </w:rPr>
              <w:t>0.1159</w:t>
            </w:r>
          </w:p>
        </w:tc>
        <w:tc>
          <w:tcPr>
            <w:tcW w:w="589" w:type="dxa"/>
            <w:noWrap/>
            <w:hideMark/>
          </w:tcPr>
          <w:p w14:paraId="5E54EB5E" w14:textId="77777777" w:rsidR="00D24B2C" w:rsidRPr="00D24B2C" w:rsidRDefault="00D24B2C" w:rsidP="00D24B2C">
            <w:pPr>
              <w:jc w:val="right"/>
              <w:rPr>
                <w:rFonts w:ascii="Arial" w:eastAsia="Times New Roman" w:hAnsi="Arial" w:cs="Arial"/>
                <w:sz w:val="14"/>
                <w:szCs w:val="14"/>
                <w:lang w:eastAsia="en-PH"/>
              </w:rPr>
            </w:pPr>
            <w:r w:rsidRPr="00D24B2C">
              <w:rPr>
                <w:rFonts w:ascii="Arial" w:eastAsia="Times New Roman" w:hAnsi="Arial" w:cs="Arial"/>
                <w:sz w:val="14"/>
                <w:szCs w:val="14"/>
                <w:lang w:eastAsia="en-PH"/>
              </w:rPr>
              <w:t>1</w:t>
            </w:r>
          </w:p>
        </w:tc>
        <w:tc>
          <w:tcPr>
            <w:tcW w:w="589" w:type="dxa"/>
            <w:noWrap/>
            <w:hideMark/>
          </w:tcPr>
          <w:p w14:paraId="7AD656A0" w14:textId="77777777" w:rsidR="00D24B2C" w:rsidRPr="00D24B2C" w:rsidRDefault="00D24B2C" w:rsidP="00D24B2C">
            <w:pPr>
              <w:jc w:val="right"/>
              <w:rPr>
                <w:rFonts w:ascii="Arial" w:eastAsia="Times New Roman" w:hAnsi="Arial" w:cs="Arial"/>
                <w:sz w:val="14"/>
                <w:szCs w:val="14"/>
                <w:lang w:eastAsia="en-PH"/>
              </w:rPr>
            </w:pPr>
            <w:r w:rsidRPr="00D24B2C">
              <w:rPr>
                <w:rFonts w:ascii="Arial" w:eastAsia="Times New Roman" w:hAnsi="Arial" w:cs="Arial"/>
                <w:sz w:val="14"/>
                <w:szCs w:val="14"/>
                <w:lang w:eastAsia="en-PH"/>
              </w:rPr>
              <w:t>0.6081</w:t>
            </w:r>
          </w:p>
        </w:tc>
        <w:tc>
          <w:tcPr>
            <w:tcW w:w="589" w:type="dxa"/>
            <w:noWrap/>
            <w:hideMark/>
          </w:tcPr>
          <w:p w14:paraId="0BC64465" w14:textId="77777777" w:rsidR="00D24B2C" w:rsidRPr="00D24B2C" w:rsidRDefault="00D24B2C" w:rsidP="00D24B2C">
            <w:pPr>
              <w:jc w:val="right"/>
              <w:rPr>
                <w:rFonts w:ascii="Arial" w:eastAsia="Times New Roman" w:hAnsi="Arial" w:cs="Arial"/>
                <w:sz w:val="14"/>
                <w:szCs w:val="14"/>
                <w:lang w:eastAsia="en-PH"/>
              </w:rPr>
            </w:pPr>
            <w:r w:rsidRPr="00D24B2C">
              <w:rPr>
                <w:rFonts w:ascii="Arial" w:eastAsia="Times New Roman" w:hAnsi="Arial" w:cs="Arial"/>
                <w:sz w:val="14"/>
                <w:szCs w:val="14"/>
                <w:lang w:eastAsia="en-PH"/>
              </w:rPr>
              <w:t>0.6959</w:t>
            </w:r>
          </w:p>
        </w:tc>
      </w:tr>
      <w:tr w:rsidR="00EA1872" w:rsidRPr="00EA1872" w14:paraId="2F7F4DF2" w14:textId="77777777" w:rsidTr="00EA1872">
        <w:trPr>
          <w:trHeight w:val="203"/>
        </w:trPr>
        <w:tc>
          <w:tcPr>
            <w:tcW w:w="1784" w:type="dxa"/>
            <w:noWrap/>
            <w:hideMark/>
          </w:tcPr>
          <w:p w14:paraId="0683344C" w14:textId="77777777" w:rsidR="00EA1872" w:rsidRDefault="00D24B2C" w:rsidP="00D24B2C">
            <w:pPr>
              <w:rPr>
                <w:rFonts w:ascii="Arial" w:eastAsia="Times New Roman" w:hAnsi="Arial" w:cs="Arial"/>
                <w:sz w:val="14"/>
                <w:szCs w:val="14"/>
                <w:lang w:eastAsia="en-PH"/>
              </w:rPr>
            </w:pPr>
            <w:r w:rsidRPr="00D24B2C">
              <w:rPr>
                <w:rFonts w:ascii="Arial" w:eastAsia="Times New Roman" w:hAnsi="Arial" w:cs="Arial"/>
                <w:sz w:val="14"/>
                <w:szCs w:val="14"/>
                <w:lang w:eastAsia="en-PH"/>
              </w:rPr>
              <w:t>{</w:t>
            </w:r>
            <w:proofErr w:type="spellStart"/>
            <w:r w:rsidRPr="00D24B2C">
              <w:rPr>
                <w:rFonts w:ascii="Arial" w:eastAsia="Times New Roman" w:hAnsi="Arial" w:cs="Arial"/>
                <w:sz w:val="14"/>
                <w:szCs w:val="14"/>
                <w:lang w:eastAsia="en-PH"/>
              </w:rPr>
              <w:t>chicken,coke,heineken</w:t>
            </w:r>
            <w:proofErr w:type="spellEnd"/>
            <w:r w:rsidRPr="00D24B2C">
              <w:rPr>
                <w:rFonts w:ascii="Arial" w:eastAsia="Times New Roman" w:hAnsi="Arial" w:cs="Arial"/>
                <w:sz w:val="14"/>
                <w:szCs w:val="14"/>
                <w:lang w:eastAsia="en-PH"/>
              </w:rPr>
              <w:t>,</w:t>
            </w:r>
          </w:p>
          <w:p w14:paraId="71016339" w14:textId="1ACB5B88" w:rsidR="00D24B2C" w:rsidRPr="00D24B2C" w:rsidRDefault="00D24B2C" w:rsidP="00D24B2C">
            <w:pPr>
              <w:rPr>
                <w:rFonts w:ascii="Arial" w:eastAsia="Times New Roman" w:hAnsi="Arial" w:cs="Arial"/>
                <w:sz w:val="14"/>
                <w:szCs w:val="14"/>
                <w:lang w:eastAsia="en-PH"/>
              </w:rPr>
            </w:pPr>
            <w:proofErr w:type="spellStart"/>
            <w:r w:rsidRPr="00D24B2C">
              <w:rPr>
                <w:rFonts w:ascii="Arial" w:eastAsia="Times New Roman" w:hAnsi="Arial" w:cs="Arial"/>
                <w:sz w:val="14"/>
                <w:szCs w:val="14"/>
                <w:lang w:eastAsia="en-PH"/>
              </w:rPr>
              <w:t>ice_crea</w:t>
            </w:r>
            <w:proofErr w:type="spellEnd"/>
            <w:r w:rsidRPr="00D24B2C">
              <w:rPr>
                <w:rFonts w:ascii="Arial" w:eastAsia="Times New Roman" w:hAnsi="Arial" w:cs="Arial"/>
                <w:sz w:val="14"/>
                <w:szCs w:val="14"/>
                <w:lang w:eastAsia="en-PH"/>
              </w:rPr>
              <w:t>}</w:t>
            </w:r>
          </w:p>
        </w:tc>
        <w:tc>
          <w:tcPr>
            <w:tcW w:w="767" w:type="dxa"/>
            <w:noWrap/>
            <w:hideMark/>
          </w:tcPr>
          <w:p w14:paraId="5D4865E2" w14:textId="77777777" w:rsidR="00D24B2C" w:rsidRPr="00D24B2C" w:rsidRDefault="00D24B2C" w:rsidP="00D24B2C">
            <w:pPr>
              <w:rPr>
                <w:rFonts w:ascii="Arial" w:eastAsia="Times New Roman" w:hAnsi="Arial" w:cs="Arial"/>
                <w:sz w:val="14"/>
                <w:szCs w:val="14"/>
                <w:lang w:eastAsia="en-PH"/>
              </w:rPr>
            </w:pPr>
            <w:r w:rsidRPr="00D24B2C">
              <w:rPr>
                <w:rFonts w:ascii="Arial" w:eastAsia="Times New Roman" w:hAnsi="Arial" w:cs="Arial"/>
                <w:sz w:val="14"/>
                <w:szCs w:val="14"/>
                <w:lang w:eastAsia="en-PH"/>
              </w:rPr>
              <w:t>{sardines}</w:t>
            </w:r>
          </w:p>
        </w:tc>
        <w:tc>
          <w:tcPr>
            <w:tcW w:w="589" w:type="dxa"/>
            <w:noWrap/>
            <w:hideMark/>
          </w:tcPr>
          <w:p w14:paraId="3D7989C2" w14:textId="77777777" w:rsidR="00D24B2C" w:rsidRPr="00D24B2C" w:rsidRDefault="00D24B2C" w:rsidP="00D24B2C">
            <w:pPr>
              <w:jc w:val="right"/>
              <w:rPr>
                <w:rFonts w:ascii="Arial" w:eastAsia="Times New Roman" w:hAnsi="Arial" w:cs="Arial"/>
                <w:sz w:val="14"/>
                <w:szCs w:val="14"/>
                <w:lang w:eastAsia="en-PH"/>
              </w:rPr>
            </w:pPr>
            <w:r w:rsidRPr="00D24B2C">
              <w:rPr>
                <w:rFonts w:ascii="Arial" w:eastAsia="Times New Roman" w:hAnsi="Arial" w:cs="Arial"/>
                <w:sz w:val="14"/>
                <w:szCs w:val="14"/>
                <w:lang w:eastAsia="en-PH"/>
              </w:rPr>
              <w:t>0.1159</w:t>
            </w:r>
          </w:p>
        </w:tc>
        <w:tc>
          <w:tcPr>
            <w:tcW w:w="589" w:type="dxa"/>
            <w:noWrap/>
            <w:hideMark/>
          </w:tcPr>
          <w:p w14:paraId="7AA6BE93" w14:textId="77777777" w:rsidR="00D24B2C" w:rsidRPr="00D24B2C" w:rsidRDefault="00D24B2C" w:rsidP="00D24B2C">
            <w:pPr>
              <w:jc w:val="right"/>
              <w:rPr>
                <w:rFonts w:ascii="Arial" w:eastAsia="Times New Roman" w:hAnsi="Arial" w:cs="Arial"/>
                <w:sz w:val="14"/>
                <w:szCs w:val="14"/>
                <w:lang w:eastAsia="en-PH"/>
              </w:rPr>
            </w:pPr>
            <w:r w:rsidRPr="00D24B2C">
              <w:rPr>
                <w:rFonts w:ascii="Arial" w:eastAsia="Times New Roman" w:hAnsi="Arial" w:cs="Arial"/>
                <w:sz w:val="14"/>
                <w:szCs w:val="14"/>
                <w:lang w:eastAsia="en-PH"/>
              </w:rPr>
              <w:t>1</w:t>
            </w:r>
          </w:p>
        </w:tc>
        <w:tc>
          <w:tcPr>
            <w:tcW w:w="589" w:type="dxa"/>
            <w:noWrap/>
            <w:hideMark/>
          </w:tcPr>
          <w:p w14:paraId="69EA0B34" w14:textId="77777777" w:rsidR="00D24B2C" w:rsidRPr="00D24B2C" w:rsidRDefault="00D24B2C" w:rsidP="00D24B2C">
            <w:pPr>
              <w:jc w:val="right"/>
              <w:rPr>
                <w:rFonts w:ascii="Arial" w:eastAsia="Times New Roman" w:hAnsi="Arial" w:cs="Arial"/>
                <w:sz w:val="14"/>
                <w:szCs w:val="14"/>
                <w:lang w:eastAsia="en-PH"/>
              </w:rPr>
            </w:pPr>
            <w:r w:rsidRPr="00D24B2C">
              <w:rPr>
                <w:rFonts w:ascii="Arial" w:eastAsia="Times New Roman" w:hAnsi="Arial" w:cs="Arial"/>
                <w:sz w:val="14"/>
                <w:szCs w:val="14"/>
                <w:lang w:eastAsia="en-PH"/>
              </w:rPr>
              <w:t>0.6081</w:t>
            </w:r>
          </w:p>
        </w:tc>
        <w:tc>
          <w:tcPr>
            <w:tcW w:w="589" w:type="dxa"/>
            <w:noWrap/>
            <w:hideMark/>
          </w:tcPr>
          <w:p w14:paraId="52BCC931" w14:textId="77777777" w:rsidR="00D24B2C" w:rsidRPr="00D24B2C" w:rsidRDefault="00D24B2C" w:rsidP="00D24B2C">
            <w:pPr>
              <w:jc w:val="right"/>
              <w:rPr>
                <w:rFonts w:ascii="Arial" w:eastAsia="Times New Roman" w:hAnsi="Arial" w:cs="Arial"/>
                <w:sz w:val="14"/>
                <w:szCs w:val="14"/>
                <w:lang w:eastAsia="en-PH"/>
              </w:rPr>
            </w:pPr>
            <w:r w:rsidRPr="00D24B2C">
              <w:rPr>
                <w:rFonts w:ascii="Arial" w:eastAsia="Times New Roman" w:hAnsi="Arial" w:cs="Arial"/>
                <w:sz w:val="14"/>
                <w:szCs w:val="14"/>
                <w:lang w:eastAsia="en-PH"/>
              </w:rPr>
              <w:t>0.6959</w:t>
            </w:r>
          </w:p>
        </w:tc>
      </w:tr>
      <w:tr w:rsidR="00EA1872" w:rsidRPr="00EA1872" w14:paraId="4A93A839" w14:textId="77777777" w:rsidTr="00EA1872">
        <w:trPr>
          <w:trHeight w:val="203"/>
        </w:trPr>
        <w:tc>
          <w:tcPr>
            <w:tcW w:w="1784" w:type="dxa"/>
            <w:noWrap/>
            <w:hideMark/>
          </w:tcPr>
          <w:p w14:paraId="41DDFB08" w14:textId="77777777" w:rsidR="00D24B2C" w:rsidRPr="00D24B2C" w:rsidRDefault="00D24B2C" w:rsidP="00D24B2C">
            <w:pPr>
              <w:rPr>
                <w:rFonts w:ascii="Arial" w:eastAsia="Times New Roman" w:hAnsi="Arial" w:cs="Arial"/>
                <w:sz w:val="14"/>
                <w:szCs w:val="14"/>
                <w:lang w:eastAsia="en-PH"/>
              </w:rPr>
            </w:pPr>
            <w:r w:rsidRPr="00D24B2C">
              <w:rPr>
                <w:rFonts w:ascii="Arial" w:eastAsia="Times New Roman" w:hAnsi="Arial" w:cs="Arial"/>
                <w:sz w:val="14"/>
                <w:szCs w:val="14"/>
                <w:lang w:eastAsia="en-PH"/>
              </w:rPr>
              <w:t>{</w:t>
            </w:r>
            <w:proofErr w:type="spellStart"/>
            <w:r w:rsidRPr="00D24B2C">
              <w:rPr>
                <w:rFonts w:ascii="Arial" w:eastAsia="Times New Roman" w:hAnsi="Arial" w:cs="Arial"/>
                <w:sz w:val="14"/>
                <w:szCs w:val="14"/>
                <w:lang w:eastAsia="en-PH"/>
              </w:rPr>
              <w:t>heineken,soda</w:t>
            </w:r>
            <w:proofErr w:type="spellEnd"/>
            <w:r w:rsidRPr="00D24B2C">
              <w:rPr>
                <w:rFonts w:ascii="Arial" w:eastAsia="Times New Roman" w:hAnsi="Arial" w:cs="Arial"/>
                <w:sz w:val="14"/>
                <w:szCs w:val="14"/>
                <w:lang w:eastAsia="en-PH"/>
              </w:rPr>
              <w:t>}</w:t>
            </w:r>
          </w:p>
        </w:tc>
        <w:tc>
          <w:tcPr>
            <w:tcW w:w="767" w:type="dxa"/>
            <w:noWrap/>
            <w:hideMark/>
          </w:tcPr>
          <w:p w14:paraId="7BF42BA2" w14:textId="77777777" w:rsidR="00D24B2C" w:rsidRPr="00D24B2C" w:rsidRDefault="00D24B2C" w:rsidP="00D24B2C">
            <w:pPr>
              <w:rPr>
                <w:rFonts w:ascii="Arial" w:eastAsia="Times New Roman" w:hAnsi="Arial" w:cs="Arial"/>
                <w:sz w:val="14"/>
                <w:szCs w:val="14"/>
                <w:lang w:eastAsia="en-PH"/>
              </w:rPr>
            </w:pPr>
            <w:r w:rsidRPr="00D24B2C">
              <w:rPr>
                <w:rFonts w:ascii="Arial" w:eastAsia="Times New Roman" w:hAnsi="Arial" w:cs="Arial"/>
                <w:sz w:val="14"/>
                <w:szCs w:val="14"/>
                <w:lang w:eastAsia="en-PH"/>
              </w:rPr>
              <w:t>{cracker}</w:t>
            </w:r>
          </w:p>
        </w:tc>
        <w:tc>
          <w:tcPr>
            <w:tcW w:w="589" w:type="dxa"/>
            <w:noWrap/>
            <w:hideMark/>
          </w:tcPr>
          <w:p w14:paraId="613ADBDD" w14:textId="77777777" w:rsidR="00D24B2C" w:rsidRPr="00D24B2C" w:rsidRDefault="00D24B2C" w:rsidP="00D24B2C">
            <w:pPr>
              <w:jc w:val="right"/>
              <w:rPr>
                <w:rFonts w:ascii="Arial" w:eastAsia="Times New Roman" w:hAnsi="Arial" w:cs="Arial"/>
                <w:sz w:val="14"/>
                <w:szCs w:val="14"/>
                <w:lang w:eastAsia="en-PH"/>
              </w:rPr>
            </w:pPr>
            <w:r w:rsidRPr="00D24B2C">
              <w:rPr>
                <w:rFonts w:ascii="Arial" w:eastAsia="Times New Roman" w:hAnsi="Arial" w:cs="Arial"/>
                <w:sz w:val="14"/>
                <w:szCs w:val="14"/>
                <w:lang w:eastAsia="en-PH"/>
              </w:rPr>
              <w:t>0.2338</w:t>
            </w:r>
          </w:p>
        </w:tc>
        <w:tc>
          <w:tcPr>
            <w:tcW w:w="589" w:type="dxa"/>
            <w:noWrap/>
            <w:hideMark/>
          </w:tcPr>
          <w:p w14:paraId="2A118A6C" w14:textId="77777777" w:rsidR="00D24B2C" w:rsidRPr="00D24B2C" w:rsidRDefault="00D24B2C" w:rsidP="00D24B2C">
            <w:pPr>
              <w:jc w:val="right"/>
              <w:rPr>
                <w:rFonts w:ascii="Arial" w:eastAsia="Times New Roman" w:hAnsi="Arial" w:cs="Arial"/>
                <w:sz w:val="14"/>
                <w:szCs w:val="14"/>
                <w:lang w:eastAsia="en-PH"/>
              </w:rPr>
            </w:pPr>
            <w:r w:rsidRPr="00D24B2C">
              <w:rPr>
                <w:rFonts w:ascii="Arial" w:eastAsia="Times New Roman" w:hAnsi="Arial" w:cs="Arial"/>
                <w:sz w:val="14"/>
                <w:szCs w:val="14"/>
                <w:lang w:eastAsia="en-PH"/>
              </w:rPr>
              <w:t>0.9105</w:t>
            </w:r>
          </w:p>
        </w:tc>
        <w:tc>
          <w:tcPr>
            <w:tcW w:w="589" w:type="dxa"/>
            <w:noWrap/>
            <w:hideMark/>
          </w:tcPr>
          <w:p w14:paraId="7DF8229A" w14:textId="77777777" w:rsidR="00D24B2C" w:rsidRPr="00D24B2C" w:rsidRDefault="00D24B2C" w:rsidP="00D24B2C">
            <w:pPr>
              <w:jc w:val="right"/>
              <w:rPr>
                <w:rFonts w:ascii="Arial" w:eastAsia="Times New Roman" w:hAnsi="Arial" w:cs="Arial"/>
                <w:sz w:val="14"/>
                <w:szCs w:val="14"/>
                <w:lang w:eastAsia="en-PH"/>
              </w:rPr>
            </w:pPr>
            <w:r w:rsidRPr="00D24B2C">
              <w:rPr>
                <w:rFonts w:ascii="Arial" w:eastAsia="Times New Roman" w:hAnsi="Arial" w:cs="Arial"/>
                <w:sz w:val="14"/>
                <w:szCs w:val="14"/>
                <w:lang w:eastAsia="en-PH"/>
              </w:rPr>
              <w:t>0.4521</w:t>
            </w:r>
          </w:p>
        </w:tc>
        <w:tc>
          <w:tcPr>
            <w:tcW w:w="589" w:type="dxa"/>
            <w:noWrap/>
            <w:hideMark/>
          </w:tcPr>
          <w:p w14:paraId="33547830" w14:textId="77777777" w:rsidR="00D24B2C" w:rsidRPr="00D24B2C" w:rsidRDefault="00D24B2C" w:rsidP="00D24B2C">
            <w:pPr>
              <w:jc w:val="right"/>
              <w:rPr>
                <w:rFonts w:ascii="Arial" w:eastAsia="Times New Roman" w:hAnsi="Arial" w:cs="Arial"/>
                <w:sz w:val="14"/>
                <w:szCs w:val="14"/>
                <w:lang w:eastAsia="en-PH"/>
              </w:rPr>
            </w:pPr>
            <w:r w:rsidRPr="00D24B2C">
              <w:rPr>
                <w:rFonts w:ascii="Arial" w:eastAsia="Times New Roman" w:hAnsi="Arial" w:cs="Arial"/>
                <w:sz w:val="14"/>
                <w:szCs w:val="14"/>
                <w:lang w:eastAsia="en-PH"/>
              </w:rPr>
              <w:t>0.6950</w:t>
            </w:r>
          </w:p>
        </w:tc>
      </w:tr>
      <w:tr w:rsidR="00EA1872" w:rsidRPr="00EA1872" w14:paraId="63FA103A" w14:textId="77777777" w:rsidTr="00EA1872">
        <w:trPr>
          <w:trHeight w:val="203"/>
        </w:trPr>
        <w:tc>
          <w:tcPr>
            <w:tcW w:w="1784" w:type="dxa"/>
            <w:noWrap/>
            <w:hideMark/>
          </w:tcPr>
          <w:p w14:paraId="1DA963EF" w14:textId="77777777" w:rsidR="00D24B2C" w:rsidRPr="00D24B2C" w:rsidRDefault="00D24B2C" w:rsidP="00D24B2C">
            <w:pPr>
              <w:rPr>
                <w:rFonts w:ascii="Arial" w:eastAsia="Times New Roman" w:hAnsi="Arial" w:cs="Arial"/>
                <w:sz w:val="14"/>
                <w:szCs w:val="14"/>
                <w:lang w:eastAsia="en-PH"/>
              </w:rPr>
            </w:pPr>
            <w:r w:rsidRPr="00D24B2C">
              <w:rPr>
                <w:rFonts w:ascii="Arial" w:eastAsia="Times New Roman" w:hAnsi="Arial" w:cs="Arial"/>
                <w:sz w:val="14"/>
                <w:szCs w:val="14"/>
                <w:lang w:eastAsia="en-PH"/>
              </w:rPr>
              <w:t>{</w:t>
            </w:r>
            <w:proofErr w:type="spellStart"/>
            <w:r w:rsidRPr="00D24B2C">
              <w:rPr>
                <w:rFonts w:ascii="Arial" w:eastAsia="Times New Roman" w:hAnsi="Arial" w:cs="Arial"/>
                <w:sz w:val="14"/>
                <w:szCs w:val="14"/>
                <w:lang w:eastAsia="en-PH"/>
              </w:rPr>
              <w:t>chicken,coke,heineken</w:t>
            </w:r>
            <w:proofErr w:type="spellEnd"/>
            <w:r w:rsidRPr="00D24B2C">
              <w:rPr>
                <w:rFonts w:ascii="Arial" w:eastAsia="Times New Roman" w:hAnsi="Arial" w:cs="Arial"/>
                <w:sz w:val="14"/>
                <w:szCs w:val="14"/>
                <w:lang w:eastAsia="en-PH"/>
              </w:rPr>
              <w:t>}</w:t>
            </w:r>
          </w:p>
        </w:tc>
        <w:tc>
          <w:tcPr>
            <w:tcW w:w="767" w:type="dxa"/>
            <w:noWrap/>
            <w:hideMark/>
          </w:tcPr>
          <w:p w14:paraId="066B7768" w14:textId="77777777" w:rsidR="00D24B2C" w:rsidRPr="00D24B2C" w:rsidRDefault="00D24B2C" w:rsidP="00D24B2C">
            <w:pPr>
              <w:rPr>
                <w:rFonts w:ascii="Arial" w:eastAsia="Times New Roman" w:hAnsi="Arial" w:cs="Arial"/>
                <w:sz w:val="14"/>
                <w:szCs w:val="14"/>
                <w:lang w:eastAsia="en-PH"/>
              </w:rPr>
            </w:pPr>
            <w:r w:rsidRPr="00D24B2C">
              <w:rPr>
                <w:rFonts w:ascii="Arial" w:eastAsia="Times New Roman" w:hAnsi="Arial" w:cs="Arial"/>
                <w:sz w:val="14"/>
                <w:szCs w:val="14"/>
                <w:lang w:eastAsia="en-PH"/>
              </w:rPr>
              <w:t>{sardines}</w:t>
            </w:r>
          </w:p>
        </w:tc>
        <w:tc>
          <w:tcPr>
            <w:tcW w:w="589" w:type="dxa"/>
            <w:noWrap/>
            <w:hideMark/>
          </w:tcPr>
          <w:p w14:paraId="63D0915E" w14:textId="77777777" w:rsidR="00D24B2C" w:rsidRPr="00D24B2C" w:rsidRDefault="00D24B2C" w:rsidP="00D24B2C">
            <w:pPr>
              <w:jc w:val="right"/>
              <w:rPr>
                <w:rFonts w:ascii="Arial" w:eastAsia="Times New Roman" w:hAnsi="Arial" w:cs="Arial"/>
                <w:sz w:val="14"/>
                <w:szCs w:val="14"/>
                <w:lang w:eastAsia="en-PH"/>
              </w:rPr>
            </w:pPr>
            <w:r w:rsidRPr="00D24B2C">
              <w:rPr>
                <w:rFonts w:ascii="Arial" w:eastAsia="Times New Roman" w:hAnsi="Arial" w:cs="Arial"/>
                <w:sz w:val="14"/>
                <w:szCs w:val="14"/>
                <w:lang w:eastAsia="en-PH"/>
              </w:rPr>
              <w:t>0.1159</w:t>
            </w:r>
          </w:p>
        </w:tc>
        <w:tc>
          <w:tcPr>
            <w:tcW w:w="589" w:type="dxa"/>
            <w:noWrap/>
            <w:hideMark/>
          </w:tcPr>
          <w:p w14:paraId="5365B304" w14:textId="77777777" w:rsidR="00D24B2C" w:rsidRPr="00D24B2C" w:rsidRDefault="00D24B2C" w:rsidP="00D24B2C">
            <w:pPr>
              <w:jc w:val="right"/>
              <w:rPr>
                <w:rFonts w:ascii="Arial" w:eastAsia="Times New Roman" w:hAnsi="Arial" w:cs="Arial"/>
                <w:sz w:val="14"/>
                <w:szCs w:val="14"/>
                <w:lang w:eastAsia="en-PH"/>
              </w:rPr>
            </w:pPr>
            <w:r w:rsidRPr="00D24B2C">
              <w:rPr>
                <w:rFonts w:ascii="Arial" w:eastAsia="Times New Roman" w:hAnsi="Arial" w:cs="Arial"/>
                <w:sz w:val="14"/>
                <w:szCs w:val="14"/>
                <w:lang w:eastAsia="en-PH"/>
              </w:rPr>
              <w:t>0.9831</w:t>
            </w:r>
          </w:p>
        </w:tc>
        <w:tc>
          <w:tcPr>
            <w:tcW w:w="589" w:type="dxa"/>
            <w:noWrap/>
            <w:hideMark/>
          </w:tcPr>
          <w:p w14:paraId="7F91818E" w14:textId="5F0309ED" w:rsidR="00D24B2C" w:rsidRPr="00D24B2C" w:rsidRDefault="00D24B2C" w:rsidP="00D24B2C">
            <w:pPr>
              <w:jc w:val="right"/>
              <w:rPr>
                <w:rFonts w:ascii="Arial" w:eastAsia="Times New Roman" w:hAnsi="Arial" w:cs="Arial"/>
                <w:sz w:val="14"/>
                <w:szCs w:val="14"/>
                <w:lang w:eastAsia="en-PH"/>
              </w:rPr>
            </w:pPr>
            <w:r w:rsidRPr="00D24B2C">
              <w:rPr>
                <w:rFonts w:ascii="Arial" w:eastAsia="Times New Roman" w:hAnsi="Arial" w:cs="Arial"/>
                <w:sz w:val="14"/>
                <w:szCs w:val="14"/>
                <w:lang w:eastAsia="en-PH"/>
              </w:rPr>
              <w:t>0.5</w:t>
            </w:r>
            <w:r w:rsidR="00955903">
              <w:rPr>
                <w:rFonts w:ascii="Arial" w:eastAsia="Times New Roman" w:hAnsi="Arial" w:cs="Arial"/>
                <w:sz w:val="14"/>
                <w:szCs w:val="14"/>
                <w:lang w:eastAsia="en-PH"/>
              </w:rPr>
              <w:t>5</w:t>
            </w:r>
            <w:r w:rsidRPr="00D24B2C">
              <w:rPr>
                <w:rFonts w:ascii="Arial" w:eastAsia="Times New Roman" w:hAnsi="Arial" w:cs="Arial"/>
                <w:sz w:val="14"/>
                <w:szCs w:val="14"/>
                <w:lang w:eastAsia="en-PH"/>
              </w:rPr>
              <w:t>73</w:t>
            </w:r>
          </w:p>
        </w:tc>
        <w:tc>
          <w:tcPr>
            <w:tcW w:w="589" w:type="dxa"/>
            <w:noWrap/>
            <w:hideMark/>
          </w:tcPr>
          <w:p w14:paraId="0C243460" w14:textId="77777777" w:rsidR="00D24B2C" w:rsidRPr="00D24B2C" w:rsidRDefault="00D24B2C" w:rsidP="00D24B2C">
            <w:pPr>
              <w:jc w:val="right"/>
              <w:rPr>
                <w:rFonts w:ascii="Arial" w:eastAsia="Times New Roman" w:hAnsi="Arial" w:cs="Arial"/>
                <w:sz w:val="14"/>
                <w:szCs w:val="14"/>
                <w:lang w:eastAsia="en-PH"/>
              </w:rPr>
            </w:pPr>
            <w:r w:rsidRPr="00D24B2C">
              <w:rPr>
                <w:rFonts w:ascii="Arial" w:eastAsia="Times New Roman" w:hAnsi="Arial" w:cs="Arial"/>
                <w:sz w:val="14"/>
                <w:szCs w:val="14"/>
                <w:lang w:eastAsia="en-PH"/>
              </w:rPr>
              <w:t>0.6875</w:t>
            </w:r>
          </w:p>
        </w:tc>
      </w:tr>
    </w:tbl>
    <w:p w14:paraId="186E78FC" w14:textId="65DCACCF" w:rsidR="00EA1872" w:rsidRPr="00EA1872" w:rsidRDefault="00EA1872" w:rsidP="00EA1872">
      <w:pPr>
        <w:spacing w:after="0"/>
        <w:jc w:val="both"/>
      </w:pPr>
      <w:r>
        <w:rPr>
          <w:rFonts w:ascii="Arial" w:hAnsi="Arial" w:cs="Arial"/>
          <w:sz w:val="18"/>
          <w:szCs w:val="18"/>
        </w:rPr>
        <w:t xml:space="preserve">Top 5 rules </w:t>
      </w:r>
      <w:proofErr w:type="spellStart"/>
      <w:r>
        <w:rPr>
          <w:rFonts w:ascii="Arial" w:hAnsi="Arial" w:cs="Arial"/>
          <w:sz w:val="18"/>
          <w:szCs w:val="18"/>
        </w:rPr>
        <w:t>rules</w:t>
      </w:r>
      <w:proofErr w:type="spellEnd"/>
      <w:r>
        <w:rPr>
          <w:rFonts w:ascii="Arial" w:hAnsi="Arial" w:cs="Arial"/>
          <w:sz w:val="18"/>
          <w:szCs w:val="18"/>
        </w:rPr>
        <w:t xml:space="preserve"> with the highest </w:t>
      </w:r>
      <w:proofErr w:type="spellStart"/>
      <w:r w:rsidR="00660AC2">
        <w:rPr>
          <w:rFonts w:ascii="Arial" w:hAnsi="Arial" w:cs="Arial"/>
          <w:sz w:val="18"/>
          <w:szCs w:val="18"/>
        </w:rPr>
        <w:t>K</w:t>
      </w:r>
      <w:r>
        <w:rPr>
          <w:rFonts w:ascii="Arial" w:hAnsi="Arial" w:cs="Arial"/>
          <w:sz w:val="18"/>
          <w:szCs w:val="18"/>
        </w:rPr>
        <w:t>ulczynski</w:t>
      </w:r>
      <w:proofErr w:type="spellEnd"/>
      <w:r>
        <w:rPr>
          <w:rFonts w:ascii="Arial" w:hAnsi="Arial" w:cs="Arial"/>
          <w:sz w:val="18"/>
          <w:szCs w:val="18"/>
        </w:rPr>
        <w:t xml:space="preserve"> measure values</w:t>
      </w:r>
    </w:p>
    <w:p w14:paraId="2298D815" w14:textId="58077774" w:rsidR="00EA1872" w:rsidRDefault="00EA1872" w:rsidP="00EA1872">
      <w:pPr>
        <w:spacing w:after="0"/>
        <w:jc w:val="both"/>
        <w:rPr>
          <w:rFonts w:ascii="Arial" w:hAnsi="Arial" w:cs="Arial"/>
          <w:sz w:val="18"/>
          <w:szCs w:val="18"/>
        </w:rPr>
      </w:pPr>
    </w:p>
    <w:p w14:paraId="317E81FF" w14:textId="77777777" w:rsidR="00955903" w:rsidRDefault="00955903" w:rsidP="00EA1872">
      <w:pPr>
        <w:spacing w:after="0"/>
        <w:jc w:val="both"/>
        <w:rPr>
          <w:rFonts w:ascii="Arial" w:hAnsi="Arial" w:cs="Arial"/>
          <w:sz w:val="18"/>
          <w:szCs w:val="18"/>
        </w:rPr>
      </w:pPr>
    </w:p>
    <w:p w14:paraId="668BDDD5" w14:textId="3639C7F1" w:rsidR="00955903" w:rsidRDefault="00EA1872" w:rsidP="00205467">
      <w:pPr>
        <w:spacing w:after="0"/>
        <w:ind w:left="360"/>
        <w:jc w:val="both"/>
        <w:rPr>
          <w:rFonts w:ascii="Arial" w:hAnsi="Arial" w:cs="Arial"/>
          <w:sz w:val="18"/>
          <w:szCs w:val="18"/>
        </w:rPr>
      </w:pPr>
      <w:r>
        <w:rPr>
          <w:rFonts w:ascii="Arial" w:hAnsi="Arial" w:cs="Arial"/>
          <w:sz w:val="18"/>
          <w:szCs w:val="18"/>
        </w:rPr>
        <w:t xml:space="preserve">In the table above, the first three rules can be considered as interesting rules since they all have IR values that are relatively closer to 1. These rules are desired because they have a positive correlation and are imbalanced. Meanwhile, the fourth rule </w:t>
      </w:r>
      <w:r w:rsidR="00955903">
        <w:rPr>
          <w:rFonts w:ascii="Arial" w:hAnsi="Arial" w:cs="Arial"/>
          <w:sz w:val="18"/>
          <w:szCs w:val="18"/>
        </w:rPr>
        <w:t>and fifth rules can be considered as neutral.</w:t>
      </w:r>
    </w:p>
    <w:p w14:paraId="61B84815" w14:textId="164D225E" w:rsidR="00955903" w:rsidRDefault="00955903" w:rsidP="00EA1872">
      <w:pPr>
        <w:spacing w:after="0"/>
        <w:jc w:val="both"/>
        <w:rPr>
          <w:rFonts w:ascii="Arial" w:hAnsi="Arial" w:cs="Arial"/>
          <w:sz w:val="18"/>
          <w:szCs w:val="18"/>
        </w:rPr>
      </w:pPr>
    </w:p>
    <w:p w14:paraId="282C1FF4" w14:textId="77777777" w:rsidR="00955903" w:rsidRDefault="00955903" w:rsidP="00EA1872">
      <w:pPr>
        <w:spacing w:after="0"/>
        <w:jc w:val="both"/>
        <w:rPr>
          <w:rFonts w:ascii="Arial" w:hAnsi="Arial" w:cs="Arial"/>
          <w:sz w:val="18"/>
          <w:szCs w:val="18"/>
        </w:rPr>
      </w:pPr>
    </w:p>
    <w:p w14:paraId="60BB8E40" w14:textId="06F2319A" w:rsidR="00955903" w:rsidRDefault="00955903" w:rsidP="00955903">
      <w:pPr>
        <w:jc w:val="both"/>
        <w:rPr>
          <w:rFonts w:ascii="Arial" w:hAnsi="Arial" w:cs="Arial"/>
          <w:b/>
          <w:bCs/>
          <w:sz w:val="20"/>
          <w:szCs w:val="20"/>
        </w:rPr>
      </w:pPr>
      <w:r>
        <w:rPr>
          <w:rFonts w:ascii="Arial" w:hAnsi="Arial" w:cs="Arial"/>
          <w:b/>
          <w:bCs/>
          <w:sz w:val="20"/>
          <w:szCs w:val="20"/>
        </w:rPr>
        <w:t>4</w:t>
      </w:r>
      <w:r w:rsidRPr="00281402">
        <w:rPr>
          <w:rFonts w:ascii="Arial" w:hAnsi="Arial" w:cs="Arial"/>
          <w:b/>
          <w:bCs/>
          <w:sz w:val="20"/>
          <w:szCs w:val="20"/>
        </w:rPr>
        <w:t>.1</w:t>
      </w:r>
      <w:r>
        <w:rPr>
          <w:rFonts w:ascii="Arial" w:hAnsi="Arial" w:cs="Arial"/>
          <w:b/>
          <w:bCs/>
          <w:sz w:val="20"/>
          <w:szCs w:val="20"/>
        </w:rPr>
        <w:tab/>
        <w:t>F</w:t>
      </w:r>
      <w:r w:rsidR="00B84D4A">
        <w:rPr>
          <w:rFonts w:ascii="Arial" w:hAnsi="Arial" w:cs="Arial"/>
          <w:b/>
          <w:bCs/>
          <w:sz w:val="20"/>
          <w:szCs w:val="20"/>
        </w:rPr>
        <w:t>P</w:t>
      </w:r>
      <w:r>
        <w:rPr>
          <w:rFonts w:ascii="Arial" w:hAnsi="Arial" w:cs="Arial"/>
          <w:b/>
          <w:bCs/>
          <w:sz w:val="20"/>
          <w:szCs w:val="20"/>
        </w:rPr>
        <w:t>-growth</w:t>
      </w:r>
    </w:p>
    <w:p w14:paraId="09347F3E" w14:textId="26524D6B" w:rsidR="00955903" w:rsidRDefault="00955903" w:rsidP="00205467">
      <w:pPr>
        <w:ind w:left="360"/>
        <w:jc w:val="both"/>
        <w:rPr>
          <w:rFonts w:ascii="Arial" w:hAnsi="Arial" w:cs="Arial"/>
          <w:sz w:val="18"/>
          <w:szCs w:val="18"/>
        </w:rPr>
      </w:pPr>
      <w:r w:rsidRPr="00955903">
        <w:rPr>
          <w:rFonts w:ascii="Arial" w:hAnsi="Arial" w:cs="Arial"/>
          <w:sz w:val="18"/>
          <w:szCs w:val="18"/>
        </w:rPr>
        <w:t xml:space="preserve">A minimum support threshold of 10 is used to generate </w:t>
      </w:r>
      <w:r>
        <w:rPr>
          <w:rFonts w:ascii="Arial" w:hAnsi="Arial" w:cs="Arial"/>
          <w:sz w:val="18"/>
          <w:szCs w:val="18"/>
        </w:rPr>
        <w:t xml:space="preserve">the frequent itemset. </w:t>
      </w:r>
      <w:r w:rsidR="00B84D4A">
        <w:rPr>
          <w:rFonts w:ascii="Arial" w:hAnsi="Arial" w:cs="Arial"/>
          <w:sz w:val="18"/>
          <w:szCs w:val="18"/>
        </w:rPr>
        <w:t xml:space="preserve">The FP-growth program runs noticeably faster than the one using </w:t>
      </w:r>
      <w:proofErr w:type="spellStart"/>
      <w:r w:rsidR="00B84D4A">
        <w:rPr>
          <w:rFonts w:ascii="Arial" w:hAnsi="Arial" w:cs="Arial"/>
          <w:sz w:val="18"/>
          <w:szCs w:val="18"/>
        </w:rPr>
        <w:t>apriori</w:t>
      </w:r>
      <w:proofErr w:type="spellEnd"/>
      <w:r w:rsidR="00B84D4A">
        <w:rPr>
          <w:rFonts w:ascii="Arial" w:hAnsi="Arial" w:cs="Arial"/>
          <w:sz w:val="18"/>
          <w:szCs w:val="18"/>
        </w:rPr>
        <w:t xml:space="preserve">. </w:t>
      </w:r>
      <w:r>
        <w:rPr>
          <w:rFonts w:ascii="Arial" w:hAnsi="Arial" w:cs="Arial"/>
          <w:sz w:val="18"/>
          <w:szCs w:val="18"/>
        </w:rPr>
        <w:t xml:space="preserve">A total of 1000 items were generated. Here are the top 10 </w:t>
      </w:r>
      <w:proofErr w:type="spellStart"/>
      <w:r>
        <w:rPr>
          <w:rFonts w:ascii="Arial" w:hAnsi="Arial" w:cs="Arial"/>
          <w:sz w:val="18"/>
          <w:szCs w:val="18"/>
        </w:rPr>
        <w:t>itemsets</w:t>
      </w:r>
      <w:proofErr w:type="spellEnd"/>
      <w:r>
        <w:rPr>
          <w:rFonts w:ascii="Arial" w:hAnsi="Arial" w:cs="Arial"/>
          <w:sz w:val="18"/>
          <w:szCs w:val="18"/>
        </w:rPr>
        <w:t xml:space="preserve"> </w:t>
      </w:r>
      <w:r w:rsidR="000C5691">
        <w:rPr>
          <w:rFonts w:ascii="Arial" w:hAnsi="Arial" w:cs="Arial"/>
          <w:sz w:val="18"/>
          <w:szCs w:val="18"/>
        </w:rPr>
        <w:t>with</w:t>
      </w:r>
      <w:r>
        <w:rPr>
          <w:rFonts w:ascii="Arial" w:hAnsi="Arial" w:cs="Arial"/>
          <w:sz w:val="18"/>
          <w:szCs w:val="18"/>
        </w:rPr>
        <w:t xml:space="preserve"> largest support.</w:t>
      </w:r>
    </w:p>
    <w:p w14:paraId="07723A5C" w14:textId="0D9ADD9D" w:rsidR="00955903" w:rsidRDefault="00955903" w:rsidP="00955903">
      <w:pPr>
        <w:spacing w:after="0"/>
        <w:jc w:val="both"/>
        <w:rPr>
          <w:rFonts w:ascii="Arial" w:hAnsi="Arial" w:cs="Arial"/>
          <w:sz w:val="18"/>
          <w:szCs w:val="18"/>
        </w:rPr>
      </w:pPr>
      <w:r>
        <w:rPr>
          <w:rFonts w:ascii="Arial" w:hAnsi="Arial" w:cs="Arial"/>
          <w:sz w:val="18"/>
          <w:szCs w:val="18"/>
        </w:rPr>
        <w:tab/>
      </w:r>
    </w:p>
    <w:tbl>
      <w:tblPr>
        <w:tblStyle w:val="TableGridLight"/>
        <w:tblW w:w="2214" w:type="dxa"/>
        <w:tblLook w:val="04A0" w:firstRow="1" w:lastRow="0" w:firstColumn="1" w:lastColumn="0" w:noHBand="0" w:noVBand="1"/>
      </w:tblPr>
      <w:tblGrid>
        <w:gridCol w:w="1107"/>
        <w:gridCol w:w="1107"/>
      </w:tblGrid>
      <w:tr w:rsidR="00955903" w:rsidRPr="00802E3C" w14:paraId="3CC4F74C" w14:textId="77777777" w:rsidTr="00955903">
        <w:trPr>
          <w:trHeight w:val="251"/>
        </w:trPr>
        <w:tc>
          <w:tcPr>
            <w:tcW w:w="1107" w:type="dxa"/>
            <w:noWrap/>
            <w:hideMark/>
          </w:tcPr>
          <w:p w14:paraId="44359F75" w14:textId="6B83B1B1" w:rsidR="00955903" w:rsidRPr="00802E3C" w:rsidRDefault="00955903" w:rsidP="000C5691">
            <w:pPr>
              <w:rPr>
                <w:rFonts w:ascii="Arial" w:eastAsia="Times New Roman" w:hAnsi="Arial" w:cs="Arial"/>
                <w:b/>
                <w:bCs/>
                <w:color w:val="000000"/>
                <w:sz w:val="14"/>
                <w:szCs w:val="14"/>
                <w:lang w:eastAsia="en-PH"/>
              </w:rPr>
            </w:pPr>
            <w:r>
              <w:rPr>
                <w:rFonts w:ascii="Arial" w:eastAsia="Times New Roman" w:hAnsi="Arial" w:cs="Arial"/>
                <w:b/>
                <w:bCs/>
                <w:color w:val="000000"/>
                <w:sz w:val="14"/>
                <w:szCs w:val="14"/>
                <w:lang w:eastAsia="en-PH"/>
              </w:rPr>
              <w:t>Item</w:t>
            </w:r>
          </w:p>
        </w:tc>
        <w:tc>
          <w:tcPr>
            <w:tcW w:w="1107" w:type="dxa"/>
            <w:noWrap/>
            <w:hideMark/>
          </w:tcPr>
          <w:p w14:paraId="583322A5" w14:textId="5C5DA01F" w:rsidR="00955903" w:rsidRPr="00802E3C" w:rsidRDefault="00955903" w:rsidP="000C5691">
            <w:pPr>
              <w:rPr>
                <w:rFonts w:ascii="Arial" w:eastAsia="Times New Roman" w:hAnsi="Arial" w:cs="Arial"/>
                <w:b/>
                <w:bCs/>
                <w:color w:val="000000"/>
                <w:sz w:val="14"/>
                <w:szCs w:val="14"/>
                <w:lang w:eastAsia="en-PH"/>
              </w:rPr>
            </w:pPr>
            <w:r>
              <w:rPr>
                <w:rFonts w:ascii="Arial" w:eastAsia="Times New Roman" w:hAnsi="Arial" w:cs="Arial"/>
                <w:b/>
                <w:bCs/>
                <w:color w:val="000000"/>
                <w:sz w:val="14"/>
                <w:szCs w:val="14"/>
                <w:lang w:eastAsia="en-PH"/>
              </w:rPr>
              <w:t>support</w:t>
            </w:r>
          </w:p>
        </w:tc>
      </w:tr>
      <w:tr w:rsidR="00955903" w:rsidRPr="00802E3C" w14:paraId="5E7DEA42" w14:textId="77777777" w:rsidTr="00955903">
        <w:trPr>
          <w:trHeight w:val="251"/>
        </w:trPr>
        <w:tc>
          <w:tcPr>
            <w:tcW w:w="1107" w:type="dxa"/>
            <w:noWrap/>
            <w:hideMark/>
          </w:tcPr>
          <w:p w14:paraId="6B4FF2E7" w14:textId="78327210" w:rsidR="00955903" w:rsidRPr="00802E3C" w:rsidRDefault="00955903" w:rsidP="008F766C">
            <w:pPr>
              <w:rPr>
                <w:rFonts w:ascii="Arial" w:eastAsia="Times New Roman" w:hAnsi="Arial" w:cs="Arial"/>
                <w:color w:val="000000"/>
                <w:sz w:val="14"/>
                <w:szCs w:val="14"/>
                <w:lang w:eastAsia="en-PH"/>
              </w:rPr>
            </w:pPr>
            <w:r>
              <w:rPr>
                <w:rFonts w:ascii="Arial" w:eastAsia="Times New Roman" w:hAnsi="Arial" w:cs="Arial"/>
                <w:color w:val="000000"/>
                <w:sz w:val="14"/>
                <w:szCs w:val="14"/>
                <w:lang w:eastAsia="en-PH"/>
              </w:rPr>
              <w:t>Heineken</w:t>
            </w:r>
          </w:p>
        </w:tc>
        <w:tc>
          <w:tcPr>
            <w:tcW w:w="1107" w:type="dxa"/>
            <w:noWrap/>
            <w:hideMark/>
          </w:tcPr>
          <w:p w14:paraId="75266F04" w14:textId="4C081CF2" w:rsidR="00955903" w:rsidRPr="00802E3C" w:rsidRDefault="00955903" w:rsidP="000C5691">
            <w:pPr>
              <w:jc w:val="right"/>
              <w:rPr>
                <w:rFonts w:ascii="Arial" w:eastAsia="Times New Roman" w:hAnsi="Arial" w:cs="Arial"/>
                <w:color w:val="000000"/>
                <w:sz w:val="14"/>
                <w:szCs w:val="14"/>
                <w:lang w:eastAsia="en-PH"/>
              </w:rPr>
            </w:pPr>
            <w:r>
              <w:rPr>
                <w:rFonts w:ascii="Arial" w:eastAsia="Times New Roman" w:hAnsi="Arial" w:cs="Arial"/>
                <w:color w:val="000000"/>
                <w:sz w:val="14"/>
                <w:szCs w:val="14"/>
                <w:lang w:eastAsia="en-PH"/>
              </w:rPr>
              <w:t>60</w:t>
            </w:r>
            <w:r w:rsidR="000C5691">
              <w:rPr>
                <w:rFonts w:ascii="Arial" w:eastAsia="Times New Roman" w:hAnsi="Arial" w:cs="Arial"/>
                <w:color w:val="000000"/>
                <w:sz w:val="14"/>
                <w:szCs w:val="14"/>
                <w:lang w:eastAsia="en-PH"/>
              </w:rPr>
              <w:t>2</w:t>
            </w:r>
          </w:p>
        </w:tc>
      </w:tr>
      <w:tr w:rsidR="00955903" w:rsidRPr="00802E3C" w14:paraId="02BA7E4A" w14:textId="77777777" w:rsidTr="00955903">
        <w:trPr>
          <w:trHeight w:val="251"/>
        </w:trPr>
        <w:tc>
          <w:tcPr>
            <w:tcW w:w="1107" w:type="dxa"/>
            <w:noWrap/>
            <w:hideMark/>
          </w:tcPr>
          <w:p w14:paraId="1F90BEEB" w14:textId="70DE0BE3" w:rsidR="00955903" w:rsidRPr="00802E3C" w:rsidRDefault="00955903" w:rsidP="008F766C">
            <w:pPr>
              <w:rPr>
                <w:rFonts w:ascii="Arial" w:eastAsia="Times New Roman" w:hAnsi="Arial" w:cs="Arial"/>
                <w:color w:val="000000"/>
                <w:sz w:val="14"/>
                <w:szCs w:val="14"/>
                <w:lang w:eastAsia="en-PH"/>
              </w:rPr>
            </w:pPr>
            <w:r>
              <w:rPr>
                <w:rFonts w:ascii="Arial" w:eastAsia="Times New Roman" w:hAnsi="Arial" w:cs="Arial"/>
                <w:color w:val="000000"/>
                <w:sz w:val="14"/>
                <w:szCs w:val="14"/>
                <w:lang w:eastAsia="en-PH"/>
              </w:rPr>
              <w:t>cracker</w:t>
            </w:r>
          </w:p>
        </w:tc>
        <w:tc>
          <w:tcPr>
            <w:tcW w:w="1107" w:type="dxa"/>
            <w:noWrap/>
            <w:hideMark/>
          </w:tcPr>
          <w:p w14:paraId="0EF90827" w14:textId="7BBB5DFC" w:rsidR="00955903" w:rsidRPr="00802E3C" w:rsidRDefault="000C5691" w:rsidP="000C5691">
            <w:pPr>
              <w:jc w:val="right"/>
              <w:rPr>
                <w:rFonts w:ascii="Arial" w:eastAsia="Times New Roman" w:hAnsi="Arial" w:cs="Arial"/>
                <w:color w:val="000000"/>
                <w:sz w:val="14"/>
                <w:szCs w:val="14"/>
                <w:lang w:eastAsia="en-PH"/>
              </w:rPr>
            </w:pPr>
            <w:r>
              <w:rPr>
                <w:rFonts w:ascii="Arial" w:eastAsia="Times New Roman" w:hAnsi="Arial" w:cs="Arial"/>
                <w:color w:val="000000"/>
                <w:sz w:val="14"/>
                <w:szCs w:val="14"/>
                <w:lang w:eastAsia="en-PH"/>
              </w:rPr>
              <w:t>488</w:t>
            </w:r>
          </w:p>
        </w:tc>
      </w:tr>
      <w:tr w:rsidR="00955903" w:rsidRPr="00802E3C" w14:paraId="6F7DF99E" w14:textId="77777777" w:rsidTr="00955903">
        <w:trPr>
          <w:trHeight w:val="251"/>
        </w:trPr>
        <w:tc>
          <w:tcPr>
            <w:tcW w:w="1107" w:type="dxa"/>
            <w:noWrap/>
            <w:hideMark/>
          </w:tcPr>
          <w:p w14:paraId="478B8040" w14:textId="5511A158" w:rsidR="00955903" w:rsidRPr="00802E3C" w:rsidRDefault="00955903" w:rsidP="008F766C">
            <w:pPr>
              <w:rPr>
                <w:rFonts w:ascii="Arial" w:eastAsia="Times New Roman" w:hAnsi="Arial" w:cs="Arial"/>
                <w:color w:val="000000"/>
                <w:sz w:val="14"/>
                <w:szCs w:val="14"/>
                <w:lang w:eastAsia="en-PH"/>
              </w:rPr>
            </w:pPr>
            <w:proofErr w:type="spellStart"/>
            <w:r>
              <w:rPr>
                <w:rFonts w:ascii="Arial" w:eastAsia="Times New Roman" w:hAnsi="Arial" w:cs="Arial"/>
                <w:color w:val="000000"/>
                <w:sz w:val="14"/>
                <w:szCs w:val="14"/>
                <w:lang w:eastAsia="en-PH"/>
              </w:rPr>
              <w:t>hering</w:t>
            </w:r>
            <w:proofErr w:type="spellEnd"/>
          </w:p>
        </w:tc>
        <w:tc>
          <w:tcPr>
            <w:tcW w:w="1107" w:type="dxa"/>
            <w:noWrap/>
            <w:hideMark/>
          </w:tcPr>
          <w:p w14:paraId="4DC3E6E7" w14:textId="4CB57EFA" w:rsidR="00955903" w:rsidRPr="00802E3C" w:rsidRDefault="000C5691" w:rsidP="000C5691">
            <w:pPr>
              <w:jc w:val="right"/>
              <w:rPr>
                <w:rFonts w:ascii="Arial" w:eastAsia="Times New Roman" w:hAnsi="Arial" w:cs="Arial"/>
                <w:color w:val="000000"/>
                <w:sz w:val="14"/>
                <w:szCs w:val="14"/>
                <w:lang w:eastAsia="en-PH"/>
              </w:rPr>
            </w:pPr>
            <w:r>
              <w:rPr>
                <w:rFonts w:ascii="Arial" w:eastAsia="Times New Roman" w:hAnsi="Arial" w:cs="Arial"/>
                <w:color w:val="000000"/>
                <w:sz w:val="14"/>
                <w:szCs w:val="14"/>
                <w:lang w:eastAsia="en-PH"/>
              </w:rPr>
              <w:t>486</w:t>
            </w:r>
          </w:p>
        </w:tc>
      </w:tr>
      <w:tr w:rsidR="00955903" w:rsidRPr="00802E3C" w14:paraId="38BE278B" w14:textId="77777777" w:rsidTr="00955903">
        <w:trPr>
          <w:trHeight w:val="251"/>
        </w:trPr>
        <w:tc>
          <w:tcPr>
            <w:tcW w:w="1107" w:type="dxa"/>
            <w:noWrap/>
            <w:hideMark/>
          </w:tcPr>
          <w:p w14:paraId="4EDE0A19" w14:textId="1DA96C26" w:rsidR="00955903" w:rsidRPr="00802E3C" w:rsidRDefault="00955903" w:rsidP="008F766C">
            <w:pPr>
              <w:rPr>
                <w:rFonts w:ascii="Arial" w:eastAsia="Times New Roman" w:hAnsi="Arial" w:cs="Arial"/>
                <w:color w:val="000000"/>
                <w:sz w:val="14"/>
                <w:szCs w:val="14"/>
                <w:lang w:eastAsia="en-PH"/>
              </w:rPr>
            </w:pPr>
            <w:r>
              <w:rPr>
                <w:rFonts w:ascii="Arial" w:eastAsia="Times New Roman" w:hAnsi="Arial" w:cs="Arial"/>
                <w:color w:val="000000"/>
                <w:sz w:val="14"/>
                <w:szCs w:val="14"/>
                <w:lang w:eastAsia="en-PH"/>
              </w:rPr>
              <w:t>olives</w:t>
            </w:r>
          </w:p>
        </w:tc>
        <w:tc>
          <w:tcPr>
            <w:tcW w:w="1107" w:type="dxa"/>
            <w:noWrap/>
            <w:hideMark/>
          </w:tcPr>
          <w:p w14:paraId="373649E8" w14:textId="1DADA825" w:rsidR="00955903" w:rsidRPr="00802E3C" w:rsidRDefault="000C5691" w:rsidP="000C5691">
            <w:pPr>
              <w:jc w:val="right"/>
              <w:rPr>
                <w:rFonts w:ascii="Arial" w:eastAsia="Times New Roman" w:hAnsi="Arial" w:cs="Arial"/>
                <w:color w:val="000000"/>
                <w:sz w:val="14"/>
                <w:szCs w:val="14"/>
                <w:lang w:eastAsia="en-PH"/>
              </w:rPr>
            </w:pPr>
            <w:r>
              <w:rPr>
                <w:rFonts w:ascii="Arial" w:eastAsia="Times New Roman" w:hAnsi="Arial" w:cs="Arial"/>
                <w:color w:val="000000"/>
                <w:sz w:val="14"/>
                <w:szCs w:val="14"/>
                <w:lang w:eastAsia="en-PH"/>
              </w:rPr>
              <w:t>473</w:t>
            </w:r>
          </w:p>
        </w:tc>
      </w:tr>
      <w:tr w:rsidR="00955903" w:rsidRPr="00802E3C" w14:paraId="26779F2C" w14:textId="77777777" w:rsidTr="00955903">
        <w:trPr>
          <w:trHeight w:val="251"/>
        </w:trPr>
        <w:tc>
          <w:tcPr>
            <w:tcW w:w="1107" w:type="dxa"/>
            <w:noWrap/>
            <w:hideMark/>
          </w:tcPr>
          <w:p w14:paraId="71FFC64D" w14:textId="5AFA2A80" w:rsidR="00955903" w:rsidRPr="00802E3C" w:rsidRDefault="00955903" w:rsidP="008F766C">
            <w:pPr>
              <w:rPr>
                <w:rFonts w:ascii="Arial" w:eastAsia="Times New Roman" w:hAnsi="Arial" w:cs="Arial"/>
                <w:color w:val="000000"/>
                <w:sz w:val="14"/>
                <w:szCs w:val="14"/>
                <w:lang w:eastAsia="en-PH"/>
              </w:rPr>
            </w:pPr>
            <w:r>
              <w:rPr>
                <w:rFonts w:ascii="Arial" w:eastAsia="Times New Roman" w:hAnsi="Arial" w:cs="Arial"/>
                <w:color w:val="000000"/>
                <w:sz w:val="14"/>
                <w:szCs w:val="14"/>
                <w:lang w:eastAsia="en-PH"/>
              </w:rPr>
              <w:t>bourbon</w:t>
            </w:r>
          </w:p>
        </w:tc>
        <w:tc>
          <w:tcPr>
            <w:tcW w:w="1107" w:type="dxa"/>
            <w:noWrap/>
            <w:hideMark/>
          </w:tcPr>
          <w:p w14:paraId="7C676AC2" w14:textId="7BD3E627" w:rsidR="00955903" w:rsidRPr="00802E3C" w:rsidRDefault="000C5691" w:rsidP="000C5691">
            <w:pPr>
              <w:jc w:val="right"/>
              <w:rPr>
                <w:rFonts w:ascii="Arial" w:eastAsia="Times New Roman" w:hAnsi="Arial" w:cs="Arial"/>
                <w:color w:val="000000"/>
                <w:sz w:val="14"/>
                <w:szCs w:val="14"/>
                <w:lang w:eastAsia="en-PH"/>
              </w:rPr>
            </w:pPr>
            <w:r>
              <w:rPr>
                <w:rFonts w:ascii="Arial" w:eastAsia="Times New Roman" w:hAnsi="Arial" w:cs="Arial"/>
                <w:color w:val="000000"/>
                <w:sz w:val="14"/>
                <w:szCs w:val="14"/>
                <w:lang w:eastAsia="en-PH"/>
              </w:rPr>
              <w:t>403</w:t>
            </w:r>
          </w:p>
        </w:tc>
      </w:tr>
    </w:tbl>
    <w:p w14:paraId="403070C9" w14:textId="65751B8A" w:rsidR="00955903" w:rsidRDefault="000C5691" w:rsidP="000C5691">
      <w:pPr>
        <w:spacing w:after="0"/>
        <w:jc w:val="both"/>
        <w:rPr>
          <w:rFonts w:ascii="Arial" w:hAnsi="Arial" w:cs="Arial"/>
          <w:sz w:val="18"/>
          <w:szCs w:val="18"/>
        </w:rPr>
      </w:pPr>
      <w:r>
        <w:rPr>
          <w:rFonts w:ascii="Arial" w:hAnsi="Arial" w:cs="Arial"/>
          <w:sz w:val="18"/>
          <w:szCs w:val="18"/>
        </w:rPr>
        <w:t>T</w:t>
      </w:r>
      <w:r w:rsidRPr="000C5691">
        <w:rPr>
          <w:rFonts w:ascii="Arial" w:hAnsi="Arial" w:cs="Arial"/>
          <w:sz w:val="18"/>
          <w:szCs w:val="18"/>
        </w:rPr>
        <w:t xml:space="preserve">op 10 </w:t>
      </w:r>
      <w:proofErr w:type="spellStart"/>
      <w:r w:rsidRPr="000C5691">
        <w:rPr>
          <w:rFonts w:ascii="Arial" w:hAnsi="Arial" w:cs="Arial"/>
          <w:sz w:val="18"/>
          <w:szCs w:val="18"/>
        </w:rPr>
        <w:t>itemsets</w:t>
      </w:r>
      <w:proofErr w:type="spellEnd"/>
      <w:r w:rsidRPr="000C5691">
        <w:rPr>
          <w:rFonts w:ascii="Arial" w:hAnsi="Arial" w:cs="Arial"/>
          <w:sz w:val="18"/>
          <w:szCs w:val="18"/>
        </w:rPr>
        <w:t xml:space="preserve"> by largest support</w:t>
      </w:r>
    </w:p>
    <w:p w14:paraId="58AE7791" w14:textId="77777777" w:rsidR="000C5691" w:rsidRDefault="000C5691" w:rsidP="000C5691">
      <w:pPr>
        <w:spacing w:after="0"/>
        <w:jc w:val="both"/>
        <w:rPr>
          <w:rFonts w:ascii="Arial" w:hAnsi="Arial" w:cs="Arial"/>
          <w:sz w:val="18"/>
          <w:szCs w:val="18"/>
        </w:rPr>
      </w:pPr>
    </w:p>
    <w:p w14:paraId="7F20340D" w14:textId="213FDED0" w:rsidR="000C5691" w:rsidRDefault="000C5691" w:rsidP="000C5691">
      <w:pPr>
        <w:spacing w:after="0"/>
        <w:jc w:val="both"/>
        <w:rPr>
          <w:rFonts w:ascii="Arial" w:hAnsi="Arial" w:cs="Arial"/>
          <w:sz w:val="18"/>
          <w:szCs w:val="18"/>
        </w:rPr>
      </w:pPr>
    </w:p>
    <w:p w14:paraId="56741A27" w14:textId="44BBB7F6" w:rsidR="000C5691" w:rsidRDefault="000C5691" w:rsidP="00205467">
      <w:pPr>
        <w:spacing w:after="0"/>
        <w:ind w:left="360"/>
        <w:jc w:val="both"/>
        <w:rPr>
          <w:rFonts w:ascii="Arial" w:hAnsi="Arial" w:cs="Arial"/>
          <w:sz w:val="18"/>
          <w:szCs w:val="18"/>
        </w:rPr>
      </w:pPr>
      <w:r>
        <w:rPr>
          <w:rFonts w:ascii="Arial" w:hAnsi="Arial" w:cs="Arial"/>
          <w:sz w:val="18"/>
          <w:szCs w:val="18"/>
        </w:rPr>
        <w:t>The algorithm was able to find some rules that have both high support count and high confidence. Here are the 6 rules with highest support count of 116 and confidence of 100%.</w:t>
      </w:r>
    </w:p>
    <w:p w14:paraId="2A890D04" w14:textId="77777777" w:rsidR="000C5691" w:rsidRDefault="000C5691" w:rsidP="000C5691">
      <w:pPr>
        <w:spacing w:after="0"/>
        <w:jc w:val="both"/>
        <w:rPr>
          <w:rFonts w:ascii="Arial" w:hAnsi="Arial" w:cs="Arial"/>
          <w:sz w:val="18"/>
          <w:szCs w:val="18"/>
        </w:rPr>
      </w:pPr>
      <w:r>
        <w:rPr>
          <w:rFonts w:ascii="Arial" w:hAnsi="Arial" w:cs="Arial"/>
          <w:sz w:val="18"/>
          <w:szCs w:val="18"/>
        </w:rPr>
        <w:tab/>
      </w:r>
    </w:p>
    <w:tbl>
      <w:tblPr>
        <w:tblStyle w:val="TableGridLight"/>
        <w:tblW w:w="611" w:type="dxa"/>
        <w:tblLook w:val="04A0" w:firstRow="1" w:lastRow="0" w:firstColumn="1" w:lastColumn="0" w:noHBand="0" w:noVBand="1"/>
      </w:tblPr>
      <w:tblGrid>
        <w:gridCol w:w="2528"/>
        <w:gridCol w:w="902"/>
      </w:tblGrid>
      <w:tr w:rsidR="000C5691" w:rsidRPr="00802E3C" w14:paraId="66F9BC2E" w14:textId="77777777" w:rsidTr="000C5691">
        <w:trPr>
          <w:trHeight w:val="251"/>
        </w:trPr>
        <w:tc>
          <w:tcPr>
            <w:tcW w:w="459" w:type="dxa"/>
            <w:noWrap/>
            <w:hideMark/>
          </w:tcPr>
          <w:p w14:paraId="66C50A6C" w14:textId="77777777" w:rsidR="000C5691" w:rsidRPr="00802E3C" w:rsidRDefault="000C5691" w:rsidP="000C5691">
            <w:pPr>
              <w:rPr>
                <w:rFonts w:ascii="Arial" w:eastAsia="Times New Roman" w:hAnsi="Arial" w:cs="Arial"/>
                <w:b/>
                <w:bCs/>
                <w:color w:val="000000"/>
                <w:sz w:val="14"/>
                <w:szCs w:val="14"/>
                <w:lang w:eastAsia="en-PH"/>
              </w:rPr>
            </w:pPr>
            <w:proofErr w:type="spellStart"/>
            <w:r w:rsidRPr="00802E3C">
              <w:rPr>
                <w:rFonts w:ascii="Arial" w:eastAsia="Times New Roman" w:hAnsi="Arial" w:cs="Arial"/>
                <w:b/>
                <w:bCs/>
                <w:color w:val="000000"/>
                <w:sz w:val="14"/>
                <w:szCs w:val="14"/>
                <w:lang w:eastAsia="en-PH"/>
              </w:rPr>
              <w:t>lhs</w:t>
            </w:r>
            <w:proofErr w:type="spellEnd"/>
          </w:p>
        </w:tc>
        <w:tc>
          <w:tcPr>
            <w:tcW w:w="152" w:type="dxa"/>
            <w:noWrap/>
            <w:hideMark/>
          </w:tcPr>
          <w:p w14:paraId="302DC560" w14:textId="77777777" w:rsidR="000C5691" w:rsidRPr="00802E3C" w:rsidRDefault="000C5691" w:rsidP="000C5691">
            <w:pPr>
              <w:rPr>
                <w:rFonts w:ascii="Arial" w:eastAsia="Times New Roman" w:hAnsi="Arial" w:cs="Arial"/>
                <w:b/>
                <w:bCs/>
                <w:color w:val="000000"/>
                <w:sz w:val="14"/>
                <w:szCs w:val="14"/>
                <w:lang w:eastAsia="en-PH"/>
              </w:rPr>
            </w:pPr>
            <w:proofErr w:type="spellStart"/>
            <w:r w:rsidRPr="00802E3C">
              <w:rPr>
                <w:rFonts w:ascii="Arial" w:eastAsia="Times New Roman" w:hAnsi="Arial" w:cs="Arial"/>
                <w:b/>
                <w:bCs/>
                <w:color w:val="000000"/>
                <w:sz w:val="14"/>
                <w:szCs w:val="14"/>
                <w:lang w:eastAsia="en-PH"/>
              </w:rPr>
              <w:t>rhs</w:t>
            </w:r>
            <w:proofErr w:type="spellEnd"/>
          </w:p>
        </w:tc>
      </w:tr>
      <w:tr w:rsidR="000C5691" w:rsidRPr="00802E3C" w14:paraId="1FD8E8BB" w14:textId="77777777" w:rsidTr="000C5691">
        <w:trPr>
          <w:trHeight w:val="251"/>
        </w:trPr>
        <w:tc>
          <w:tcPr>
            <w:tcW w:w="459" w:type="dxa"/>
            <w:noWrap/>
            <w:hideMark/>
          </w:tcPr>
          <w:p w14:paraId="15B5156B" w14:textId="77777777" w:rsidR="000C5691" w:rsidRPr="00802E3C" w:rsidRDefault="000C5691" w:rsidP="000C5691">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w:t>
            </w:r>
            <w:proofErr w:type="spellStart"/>
            <w:r w:rsidRPr="00802E3C">
              <w:rPr>
                <w:rFonts w:ascii="Arial" w:eastAsia="Times New Roman" w:hAnsi="Arial" w:cs="Arial"/>
                <w:color w:val="000000"/>
                <w:sz w:val="14"/>
                <w:szCs w:val="14"/>
                <w:lang w:eastAsia="en-PH"/>
              </w:rPr>
              <w:t>chicken,ice_crea,sardines</w:t>
            </w:r>
            <w:proofErr w:type="spellEnd"/>
            <w:r w:rsidRPr="00802E3C">
              <w:rPr>
                <w:rFonts w:ascii="Arial" w:eastAsia="Times New Roman" w:hAnsi="Arial" w:cs="Arial"/>
                <w:color w:val="000000"/>
                <w:sz w:val="14"/>
                <w:szCs w:val="14"/>
                <w:lang w:eastAsia="en-PH"/>
              </w:rPr>
              <w:t>}</w:t>
            </w:r>
          </w:p>
        </w:tc>
        <w:tc>
          <w:tcPr>
            <w:tcW w:w="152" w:type="dxa"/>
            <w:noWrap/>
            <w:hideMark/>
          </w:tcPr>
          <w:p w14:paraId="5F036224" w14:textId="77777777" w:rsidR="000C5691" w:rsidRPr="00802E3C" w:rsidRDefault="000C5691" w:rsidP="000C5691">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{coke}</w:t>
            </w:r>
          </w:p>
        </w:tc>
      </w:tr>
      <w:tr w:rsidR="000C5691" w:rsidRPr="00802E3C" w14:paraId="64782AF9" w14:textId="77777777" w:rsidTr="000C5691">
        <w:trPr>
          <w:trHeight w:val="251"/>
        </w:trPr>
        <w:tc>
          <w:tcPr>
            <w:tcW w:w="459" w:type="dxa"/>
            <w:noWrap/>
            <w:hideMark/>
          </w:tcPr>
          <w:p w14:paraId="5F6505C1" w14:textId="77777777" w:rsidR="000C5691" w:rsidRPr="00802E3C" w:rsidRDefault="000C5691" w:rsidP="000C5691">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w:t>
            </w:r>
            <w:proofErr w:type="spellStart"/>
            <w:r w:rsidRPr="00802E3C">
              <w:rPr>
                <w:rFonts w:ascii="Arial" w:eastAsia="Times New Roman" w:hAnsi="Arial" w:cs="Arial"/>
                <w:color w:val="000000"/>
                <w:sz w:val="14"/>
                <w:szCs w:val="14"/>
                <w:lang w:eastAsia="en-PH"/>
              </w:rPr>
              <w:t>chicken,heineken,ice_crea,sardines</w:t>
            </w:r>
            <w:proofErr w:type="spellEnd"/>
            <w:r w:rsidRPr="00802E3C">
              <w:rPr>
                <w:rFonts w:ascii="Arial" w:eastAsia="Times New Roman" w:hAnsi="Arial" w:cs="Arial"/>
                <w:color w:val="000000"/>
                <w:sz w:val="14"/>
                <w:szCs w:val="14"/>
                <w:lang w:eastAsia="en-PH"/>
              </w:rPr>
              <w:t>}</w:t>
            </w:r>
          </w:p>
        </w:tc>
        <w:tc>
          <w:tcPr>
            <w:tcW w:w="152" w:type="dxa"/>
            <w:noWrap/>
            <w:hideMark/>
          </w:tcPr>
          <w:p w14:paraId="419AA351" w14:textId="77777777" w:rsidR="000C5691" w:rsidRPr="00802E3C" w:rsidRDefault="000C5691" w:rsidP="000C5691">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{coke}</w:t>
            </w:r>
          </w:p>
        </w:tc>
      </w:tr>
      <w:tr w:rsidR="000C5691" w:rsidRPr="00802E3C" w14:paraId="607087DC" w14:textId="77777777" w:rsidTr="000C5691">
        <w:trPr>
          <w:trHeight w:val="251"/>
        </w:trPr>
        <w:tc>
          <w:tcPr>
            <w:tcW w:w="459" w:type="dxa"/>
            <w:noWrap/>
            <w:hideMark/>
          </w:tcPr>
          <w:p w14:paraId="71157669" w14:textId="77777777" w:rsidR="000C5691" w:rsidRPr="00802E3C" w:rsidRDefault="000C5691" w:rsidP="000C5691">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w:t>
            </w:r>
            <w:proofErr w:type="spellStart"/>
            <w:r w:rsidRPr="00802E3C">
              <w:rPr>
                <w:rFonts w:ascii="Arial" w:eastAsia="Times New Roman" w:hAnsi="Arial" w:cs="Arial"/>
                <w:color w:val="000000"/>
                <w:sz w:val="14"/>
                <w:szCs w:val="14"/>
                <w:lang w:eastAsia="en-PH"/>
              </w:rPr>
              <w:t>chicken,coke,heineken,ice_crea</w:t>
            </w:r>
            <w:proofErr w:type="spellEnd"/>
            <w:r w:rsidRPr="00802E3C">
              <w:rPr>
                <w:rFonts w:ascii="Arial" w:eastAsia="Times New Roman" w:hAnsi="Arial" w:cs="Arial"/>
                <w:color w:val="000000"/>
                <w:sz w:val="14"/>
                <w:szCs w:val="14"/>
                <w:lang w:eastAsia="en-PH"/>
              </w:rPr>
              <w:t>}</w:t>
            </w:r>
          </w:p>
        </w:tc>
        <w:tc>
          <w:tcPr>
            <w:tcW w:w="152" w:type="dxa"/>
            <w:noWrap/>
            <w:hideMark/>
          </w:tcPr>
          <w:p w14:paraId="5F6C7FD2" w14:textId="77777777" w:rsidR="000C5691" w:rsidRPr="00802E3C" w:rsidRDefault="000C5691" w:rsidP="000C5691">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{sardines}</w:t>
            </w:r>
          </w:p>
        </w:tc>
      </w:tr>
      <w:tr w:rsidR="000C5691" w:rsidRPr="00802E3C" w14:paraId="629A9FEF" w14:textId="77777777" w:rsidTr="000C5691">
        <w:trPr>
          <w:trHeight w:val="251"/>
        </w:trPr>
        <w:tc>
          <w:tcPr>
            <w:tcW w:w="459" w:type="dxa"/>
            <w:noWrap/>
            <w:hideMark/>
          </w:tcPr>
          <w:p w14:paraId="5818E454" w14:textId="1DFB7C65" w:rsidR="000C5691" w:rsidRPr="00802E3C" w:rsidRDefault="000C5691" w:rsidP="000C5691">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w:t>
            </w:r>
            <w:proofErr w:type="spellStart"/>
            <w:r w:rsidRPr="00802E3C">
              <w:rPr>
                <w:rFonts w:ascii="Arial" w:eastAsia="Times New Roman" w:hAnsi="Arial" w:cs="Arial"/>
                <w:color w:val="000000"/>
                <w:sz w:val="14"/>
                <w:szCs w:val="14"/>
                <w:lang w:eastAsia="en-PH"/>
              </w:rPr>
              <w:t>chicken,</w:t>
            </w:r>
            <w:r>
              <w:rPr>
                <w:rFonts w:ascii="Arial" w:eastAsia="Times New Roman" w:hAnsi="Arial" w:cs="Arial"/>
                <w:color w:val="000000"/>
                <w:sz w:val="14"/>
                <w:szCs w:val="14"/>
                <w:lang w:eastAsia="en-PH"/>
              </w:rPr>
              <w:t>coke,Heineken,sardines</w:t>
            </w:r>
            <w:proofErr w:type="spellEnd"/>
            <w:r w:rsidRPr="00802E3C">
              <w:rPr>
                <w:rFonts w:ascii="Arial" w:eastAsia="Times New Roman" w:hAnsi="Arial" w:cs="Arial"/>
                <w:color w:val="000000"/>
                <w:sz w:val="14"/>
                <w:szCs w:val="14"/>
                <w:lang w:eastAsia="en-PH"/>
              </w:rPr>
              <w:t>}</w:t>
            </w:r>
          </w:p>
        </w:tc>
        <w:tc>
          <w:tcPr>
            <w:tcW w:w="152" w:type="dxa"/>
            <w:noWrap/>
            <w:hideMark/>
          </w:tcPr>
          <w:p w14:paraId="4DFC4973" w14:textId="567CFC58" w:rsidR="000C5691" w:rsidRPr="00802E3C" w:rsidRDefault="000C5691" w:rsidP="000C5691">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w:t>
            </w:r>
            <w:proofErr w:type="spellStart"/>
            <w:r>
              <w:rPr>
                <w:rFonts w:ascii="Arial" w:eastAsia="Times New Roman" w:hAnsi="Arial" w:cs="Arial"/>
                <w:color w:val="000000"/>
                <w:sz w:val="14"/>
                <w:szCs w:val="14"/>
                <w:lang w:eastAsia="en-PH"/>
              </w:rPr>
              <w:t>ice_crea</w:t>
            </w:r>
            <w:proofErr w:type="spellEnd"/>
            <w:r w:rsidRPr="00802E3C">
              <w:rPr>
                <w:rFonts w:ascii="Arial" w:eastAsia="Times New Roman" w:hAnsi="Arial" w:cs="Arial"/>
                <w:color w:val="000000"/>
                <w:sz w:val="14"/>
                <w:szCs w:val="14"/>
                <w:lang w:eastAsia="en-PH"/>
              </w:rPr>
              <w:t>}</w:t>
            </w:r>
          </w:p>
        </w:tc>
      </w:tr>
      <w:tr w:rsidR="000C5691" w:rsidRPr="00802E3C" w14:paraId="4E61EF15" w14:textId="77777777" w:rsidTr="000C5691">
        <w:trPr>
          <w:trHeight w:val="251"/>
        </w:trPr>
        <w:tc>
          <w:tcPr>
            <w:tcW w:w="459" w:type="dxa"/>
            <w:noWrap/>
            <w:hideMark/>
          </w:tcPr>
          <w:p w14:paraId="60F687E3" w14:textId="7DE7916C" w:rsidR="000C5691" w:rsidRPr="00802E3C" w:rsidRDefault="000C5691" w:rsidP="000C5691">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w:t>
            </w:r>
            <w:proofErr w:type="spellStart"/>
            <w:r w:rsidRPr="00802E3C">
              <w:rPr>
                <w:rFonts w:ascii="Arial" w:eastAsia="Times New Roman" w:hAnsi="Arial" w:cs="Arial"/>
                <w:color w:val="000000"/>
                <w:sz w:val="14"/>
                <w:szCs w:val="14"/>
                <w:lang w:eastAsia="en-PH"/>
              </w:rPr>
              <w:t>chicken,</w:t>
            </w:r>
            <w:r>
              <w:rPr>
                <w:rFonts w:ascii="Arial" w:eastAsia="Times New Roman" w:hAnsi="Arial" w:cs="Arial"/>
                <w:color w:val="000000"/>
                <w:sz w:val="14"/>
                <w:szCs w:val="14"/>
                <w:lang w:eastAsia="en-PH"/>
              </w:rPr>
              <w:t>coke,ice_cre,sardines</w:t>
            </w:r>
            <w:proofErr w:type="spellEnd"/>
            <w:r w:rsidRPr="00802E3C">
              <w:rPr>
                <w:rFonts w:ascii="Arial" w:eastAsia="Times New Roman" w:hAnsi="Arial" w:cs="Arial"/>
                <w:color w:val="000000"/>
                <w:sz w:val="14"/>
                <w:szCs w:val="14"/>
                <w:lang w:eastAsia="en-PH"/>
              </w:rPr>
              <w:t>}</w:t>
            </w:r>
          </w:p>
        </w:tc>
        <w:tc>
          <w:tcPr>
            <w:tcW w:w="152" w:type="dxa"/>
            <w:noWrap/>
            <w:hideMark/>
          </w:tcPr>
          <w:p w14:paraId="6CC7F72A" w14:textId="3C363252" w:rsidR="000C5691" w:rsidRPr="00802E3C" w:rsidRDefault="000C5691" w:rsidP="000C5691">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w:t>
            </w:r>
            <w:r>
              <w:rPr>
                <w:rFonts w:ascii="Arial" w:eastAsia="Times New Roman" w:hAnsi="Arial" w:cs="Arial"/>
                <w:color w:val="000000"/>
                <w:sz w:val="14"/>
                <w:szCs w:val="14"/>
                <w:lang w:eastAsia="en-PH"/>
              </w:rPr>
              <w:t>Heineken</w:t>
            </w:r>
            <w:r w:rsidRPr="00802E3C">
              <w:rPr>
                <w:rFonts w:ascii="Arial" w:eastAsia="Times New Roman" w:hAnsi="Arial" w:cs="Arial"/>
                <w:color w:val="000000"/>
                <w:sz w:val="14"/>
                <w:szCs w:val="14"/>
                <w:lang w:eastAsia="en-PH"/>
              </w:rPr>
              <w:t>}</w:t>
            </w:r>
          </w:p>
        </w:tc>
      </w:tr>
      <w:tr w:rsidR="000C5691" w:rsidRPr="00802E3C" w14:paraId="00BA22B2" w14:textId="77777777" w:rsidTr="000C5691">
        <w:trPr>
          <w:trHeight w:val="251"/>
        </w:trPr>
        <w:tc>
          <w:tcPr>
            <w:tcW w:w="459" w:type="dxa"/>
            <w:noWrap/>
          </w:tcPr>
          <w:p w14:paraId="6BE946DD" w14:textId="59F45DE5" w:rsidR="000C5691" w:rsidRPr="00802E3C" w:rsidRDefault="000C5691" w:rsidP="000C5691">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w:t>
            </w:r>
            <w:proofErr w:type="spellStart"/>
            <w:r w:rsidRPr="00802E3C">
              <w:rPr>
                <w:rFonts w:ascii="Arial" w:eastAsia="Times New Roman" w:hAnsi="Arial" w:cs="Arial"/>
                <w:color w:val="000000"/>
                <w:sz w:val="14"/>
                <w:szCs w:val="14"/>
                <w:lang w:eastAsia="en-PH"/>
              </w:rPr>
              <w:t>chicken</w:t>
            </w:r>
            <w:r>
              <w:rPr>
                <w:rFonts w:ascii="Arial" w:eastAsia="Times New Roman" w:hAnsi="Arial" w:cs="Arial"/>
                <w:color w:val="000000"/>
                <w:sz w:val="14"/>
                <w:szCs w:val="14"/>
                <w:lang w:eastAsia="en-PH"/>
              </w:rPr>
              <w:t>,ice_cre,sardines</w:t>
            </w:r>
            <w:proofErr w:type="spellEnd"/>
            <w:r w:rsidRPr="00802E3C">
              <w:rPr>
                <w:rFonts w:ascii="Arial" w:eastAsia="Times New Roman" w:hAnsi="Arial" w:cs="Arial"/>
                <w:color w:val="000000"/>
                <w:sz w:val="14"/>
                <w:szCs w:val="14"/>
                <w:lang w:eastAsia="en-PH"/>
              </w:rPr>
              <w:t>}</w:t>
            </w:r>
          </w:p>
        </w:tc>
        <w:tc>
          <w:tcPr>
            <w:tcW w:w="152" w:type="dxa"/>
            <w:noWrap/>
          </w:tcPr>
          <w:p w14:paraId="6F50903B" w14:textId="2AB995F2" w:rsidR="000C5691" w:rsidRPr="00802E3C" w:rsidRDefault="000C5691" w:rsidP="000C5691">
            <w:pPr>
              <w:rPr>
                <w:rFonts w:ascii="Arial" w:eastAsia="Times New Roman" w:hAnsi="Arial" w:cs="Arial"/>
                <w:color w:val="000000"/>
                <w:sz w:val="14"/>
                <w:szCs w:val="14"/>
                <w:lang w:eastAsia="en-PH"/>
              </w:rPr>
            </w:pPr>
            <w:r w:rsidRPr="00802E3C">
              <w:rPr>
                <w:rFonts w:ascii="Arial" w:eastAsia="Times New Roman" w:hAnsi="Arial" w:cs="Arial"/>
                <w:color w:val="000000"/>
                <w:sz w:val="14"/>
                <w:szCs w:val="14"/>
                <w:lang w:eastAsia="en-PH"/>
              </w:rPr>
              <w:t>{</w:t>
            </w:r>
            <w:r>
              <w:rPr>
                <w:rFonts w:ascii="Arial" w:eastAsia="Times New Roman" w:hAnsi="Arial" w:cs="Arial"/>
                <w:color w:val="000000"/>
                <w:sz w:val="14"/>
                <w:szCs w:val="14"/>
                <w:lang w:eastAsia="en-PH"/>
              </w:rPr>
              <w:t>Heineken</w:t>
            </w:r>
            <w:r w:rsidRPr="00802E3C">
              <w:rPr>
                <w:rFonts w:ascii="Arial" w:eastAsia="Times New Roman" w:hAnsi="Arial" w:cs="Arial"/>
                <w:color w:val="000000"/>
                <w:sz w:val="14"/>
                <w:szCs w:val="14"/>
                <w:lang w:eastAsia="en-PH"/>
              </w:rPr>
              <w:t>}</w:t>
            </w:r>
          </w:p>
        </w:tc>
      </w:tr>
    </w:tbl>
    <w:p w14:paraId="270A3056" w14:textId="0FBC1746" w:rsidR="00B84D4A" w:rsidRDefault="00B84D4A" w:rsidP="000C5691">
      <w:pPr>
        <w:spacing w:after="0"/>
        <w:jc w:val="both"/>
        <w:rPr>
          <w:rFonts w:ascii="Arial" w:hAnsi="Arial" w:cs="Arial"/>
          <w:sz w:val="18"/>
          <w:szCs w:val="18"/>
        </w:rPr>
      </w:pPr>
      <w:r>
        <w:rPr>
          <w:rFonts w:ascii="Arial" w:hAnsi="Arial" w:cs="Arial"/>
          <w:sz w:val="18"/>
          <w:szCs w:val="18"/>
        </w:rPr>
        <w:t>Top 6 rules with the highest support count and confidence</w:t>
      </w:r>
    </w:p>
    <w:p w14:paraId="3DD58ADB" w14:textId="77777777" w:rsidR="00205467" w:rsidRDefault="00205467" w:rsidP="000C5691">
      <w:pPr>
        <w:spacing w:after="0"/>
        <w:jc w:val="both"/>
        <w:rPr>
          <w:rFonts w:ascii="Arial" w:hAnsi="Arial" w:cs="Arial"/>
          <w:sz w:val="18"/>
          <w:szCs w:val="18"/>
        </w:rPr>
      </w:pPr>
    </w:p>
    <w:p w14:paraId="2D6F4292" w14:textId="4CC23BE9" w:rsidR="00B84D4A" w:rsidRDefault="00B84D4A" w:rsidP="00205467">
      <w:pPr>
        <w:spacing w:after="0"/>
        <w:ind w:left="360"/>
        <w:jc w:val="both"/>
        <w:rPr>
          <w:rFonts w:ascii="Arial" w:hAnsi="Arial" w:cs="Arial"/>
          <w:sz w:val="18"/>
          <w:szCs w:val="18"/>
        </w:rPr>
      </w:pPr>
      <w:r>
        <w:rPr>
          <w:rFonts w:ascii="Arial" w:hAnsi="Arial" w:cs="Arial"/>
          <w:sz w:val="18"/>
          <w:szCs w:val="18"/>
        </w:rPr>
        <w:t>The business owners may use these rules to their advantage. Supermarkets may consider these rules in their shelf management such that items are commonly bought together are close to each other. They may also offer discounts to entice the customers to buy more items.</w:t>
      </w:r>
    </w:p>
    <w:p w14:paraId="236412EE" w14:textId="77777777" w:rsidR="00B84D4A" w:rsidRDefault="00B84D4A" w:rsidP="000C5691">
      <w:pPr>
        <w:spacing w:after="0"/>
        <w:jc w:val="both"/>
        <w:rPr>
          <w:rFonts w:ascii="Arial" w:hAnsi="Arial" w:cs="Arial"/>
          <w:sz w:val="18"/>
          <w:szCs w:val="18"/>
        </w:rPr>
      </w:pPr>
    </w:p>
    <w:p w14:paraId="5816D9E3" w14:textId="58B817B7" w:rsidR="00B84D4A" w:rsidRDefault="00B84D4A" w:rsidP="00B84D4A">
      <w:pPr>
        <w:pStyle w:val="ListParagraph"/>
        <w:numPr>
          <w:ilvl w:val="0"/>
          <w:numId w:val="1"/>
        </w:numPr>
        <w:ind w:left="360"/>
        <w:jc w:val="both"/>
        <w:rPr>
          <w:rFonts w:ascii="Arial" w:hAnsi="Arial" w:cs="Arial"/>
          <w:b/>
          <w:bCs/>
          <w:sz w:val="24"/>
          <w:szCs w:val="24"/>
        </w:rPr>
      </w:pPr>
      <w:r>
        <w:rPr>
          <w:rFonts w:ascii="Arial" w:hAnsi="Arial" w:cs="Arial"/>
          <w:b/>
          <w:bCs/>
          <w:sz w:val="24"/>
          <w:szCs w:val="24"/>
        </w:rPr>
        <w:t>Conclusion</w:t>
      </w:r>
    </w:p>
    <w:p w14:paraId="29729C9A" w14:textId="77777777" w:rsidR="00660AC2" w:rsidRDefault="00660AC2" w:rsidP="00660AC2">
      <w:pPr>
        <w:pStyle w:val="ListParagraph"/>
        <w:spacing w:after="0"/>
        <w:ind w:left="360"/>
        <w:jc w:val="both"/>
        <w:rPr>
          <w:rFonts w:ascii="Arial" w:hAnsi="Arial" w:cs="Arial"/>
          <w:b/>
          <w:bCs/>
          <w:sz w:val="24"/>
          <w:szCs w:val="24"/>
        </w:rPr>
      </w:pPr>
    </w:p>
    <w:p w14:paraId="69D950F4" w14:textId="6C910339" w:rsidR="00B84D4A" w:rsidRDefault="00B84D4A" w:rsidP="00205467">
      <w:pPr>
        <w:spacing w:after="0"/>
        <w:ind w:left="360"/>
        <w:jc w:val="both"/>
        <w:rPr>
          <w:rFonts w:ascii="Arial" w:hAnsi="Arial" w:cs="Arial"/>
          <w:sz w:val="18"/>
          <w:szCs w:val="18"/>
        </w:rPr>
      </w:pPr>
      <w:r w:rsidRPr="00B84D4A">
        <w:rPr>
          <w:rFonts w:ascii="Arial" w:hAnsi="Arial" w:cs="Arial"/>
          <w:sz w:val="18"/>
          <w:szCs w:val="18"/>
        </w:rPr>
        <w:t>One</w:t>
      </w:r>
      <w:r>
        <w:rPr>
          <w:rFonts w:ascii="Arial" w:hAnsi="Arial" w:cs="Arial"/>
          <w:sz w:val="18"/>
          <w:szCs w:val="18"/>
        </w:rPr>
        <w:t xml:space="preserve"> popular area in which Association Rule Mining can be applied is market basket analysis where consumer behavior are studied by looking at the </w:t>
      </w:r>
      <w:proofErr w:type="spellStart"/>
      <w:r>
        <w:rPr>
          <w:rFonts w:ascii="Arial" w:hAnsi="Arial" w:cs="Arial"/>
          <w:sz w:val="18"/>
          <w:szCs w:val="18"/>
        </w:rPr>
        <w:t>itemsets</w:t>
      </w:r>
      <w:proofErr w:type="spellEnd"/>
      <w:r>
        <w:rPr>
          <w:rFonts w:ascii="Arial" w:hAnsi="Arial" w:cs="Arial"/>
          <w:sz w:val="18"/>
          <w:szCs w:val="18"/>
        </w:rPr>
        <w:t xml:space="preserve"> that are frequently bought together.</w:t>
      </w:r>
    </w:p>
    <w:p w14:paraId="1235A090" w14:textId="2E5D7BB8" w:rsidR="00B84D4A" w:rsidRDefault="00B84D4A" w:rsidP="00B84D4A">
      <w:pPr>
        <w:spacing w:after="0"/>
        <w:jc w:val="both"/>
        <w:rPr>
          <w:rFonts w:ascii="Arial" w:hAnsi="Arial" w:cs="Arial"/>
          <w:sz w:val="18"/>
          <w:szCs w:val="18"/>
        </w:rPr>
      </w:pPr>
    </w:p>
    <w:p w14:paraId="43E31352" w14:textId="13B00DA1" w:rsidR="000C5691" w:rsidRDefault="00B84D4A" w:rsidP="00205467">
      <w:pPr>
        <w:spacing w:after="0"/>
        <w:ind w:left="360"/>
        <w:jc w:val="both"/>
        <w:rPr>
          <w:rFonts w:ascii="Arial" w:hAnsi="Arial" w:cs="Arial"/>
          <w:sz w:val="18"/>
          <w:szCs w:val="18"/>
        </w:rPr>
      </w:pPr>
      <w:r>
        <w:rPr>
          <w:rFonts w:ascii="Arial" w:hAnsi="Arial" w:cs="Arial"/>
          <w:sz w:val="18"/>
          <w:szCs w:val="18"/>
        </w:rPr>
        <w:t xml:space="preserve">There are several algorithms that can be used to mine frequent </w:t>
      </w:r>
      <w:proofErr w:type="spellStart"/>
      <w:r>
        <w:rPr>
          <w:rFonts w:ascii="Arial" w:hAnsi="Arial" w:cs="Arial"/>
          <w:sz w:val="18"/>
          <w:szCs w:val="18"/>
        </w:rPr>
        <w:t>itemsets</w:t>
      </w:r>
      <w:proofErr w:type="spellEnd"/>
      <w:r>
        <w:rPr>
          <w:rFonts w:ascii="Arial" w:hAnsi="Arial" w:cs="Arial"/>
          <w:sz w:val="18"/>
          <w:szCs w:val="18"/>
        </w:rPr>
        <w:t xml:space="preserve"> and association rules. Two of the most popular are the </w:t>
      </w:r>
      <w:proofErr w:type="spellStart"/>
      <w:r>
        <w:rPr>
          <w:rFonts w:ascii="Arial" w:hAnsi="Arial" w:cs="Arial"/>
          <w:sz w:val="18"/>
          <w:szCs w:val="18"/>
        </w:rPr>
        <w:t>Apriori</w:t>
      </w:r>
      <w:proofErr w:type="spellEnd"/>
      <w:r>
        <w:rPr>
          <w:rFonts w:ascii="Arial" w:hAnsi="Arial" w:cs="Arial"/>
          <w:sz w:val="18"/>
          <w:szCs w:val="18"/>
        </w:rPr>
        <w:t xml:space="preserve"> and the FP-growth algorithms. </w:t>
      </w:r>
      <w:r w:rsidRPr="00B84D4A">
        <w:rPr>
          <w:rFonts w:ascii="Arial" w:hAnsi="Arial" w:cs="Arial"/>
          <w:sz w:val="18"/>
          <w:szCs w:val="18"/>
        </w:rPr>
        <w:t xml:space="preserve">FP Growth is </w:t>
      </w:r>
      <w:r>
        <w:rPr>
          <w:rFonts w:ascii="Arial" w:hAnsi="Arial" w:cs="Arial"/>
          <w:sz w:val="18"/>
          <w:szCs w:val="18"/>
        </w:rPr>
        <w:t>usually</w:t>
      </w:r>
      <w:r w:rsidRPr="00B84D4A">
        <w:rPr>
          <w:rFonts w:ascii="Arial" w:hAnsi="Arial" w:cs="Arial"/>
          <w:sz w:val="18"/>
          <w:szCs w:val="18"/>
        </w:rPr>
        <w:t xml:space="preserve"> </w:t>
      </w:r>
      <w:r>
        <w:rPr>
          <w:rFonts w:ascii="Arial" w:hAnsi="Arial" w:cs="Arial"/>
          <w:sz w:val="18"/>
          <w:szCs w:val="18"/>
        </w:rPr>
        <w:t>more efficient</w:t>
      </w:r>
      <w:r w:rsidRPr="00B84D4A">
        <w:rPr>
          <w:rFonts w:ascii="Arial" w:hAnsi="Arial" w:cs="Arial"/>
          <w:sz w:val="18"/>
          <w:szCs w:val="18"/>
        </w:rPr>
        <w:t xml:space="preserve"> than</w:t>
      </w:r>
      <w:r>
        <w:rPr>
          <w:rFonts w:ascii="Arial" w:hAnsi="Arial" w:cs="Arial"/>
          <w:sz w:val="18"/>
          <w:szCs w:val="18"/>
        </w:rPr>
        <w:t xml:space="preserve"> </w:t>
      </w:r>
      <w:proofErr w:type="spellStart"/>
      <w:r>
        <w:rPr>
          <w:rFonts w:ascii="Arial" w:hAnsi="Arial" w:cs="Arial"/>
          <w:sz w:val="18"/>
          <w:szCs w:val="18"/>
        </w:rPr>
        <w:t>A</w:t>
      </w:r>
      <w:r w:rsidRPr="00B84D4A">
        <w:rPr>
          <w:rFonts w:ascii="Arial" w:hAnsi="Arial" w:cs="Arial"/>
          <w:sz w:val="18"/>
          <w:szCs w:val="18"/>
        </w:rPr>
        <w:t>priori</w:t>
      </w:r>
      <w:proofErr w:type="spellEnd"/>
      <w:r>
        <w:rPr>
          <w:rFonts w:ascii="Arial" w:hAnsi="Arial" w:cs="Arial"/>
          <w:sz w:val="18"/>
          <w:szCs w:val="18"/>
        </w:rPr>
        <w:t>.</w:t>
      </w:r>
    </w:p>
    <w:p w14:paraId="640796B4" w14:textId="122D6098" w:rsidR="00B84D4A" w:rsidRDefault="00B84D4A" w:rsidP="000C5691">
      <w:pPr>
        <w:spacing w:after="0"/>
        <w:jc w:val="both"/>
        <w:rPr>
          <w:rFonts w:ascii="Arial" w:hAnsi="Arial" w:cs="Arial"/>
          <w:sz w:val="18"/>
          <w:szCs w:val="18"/>
        </w:rPr>
      </w:pPr>
    </w:p>
    <w:p w14:paraId="71DF5B97" w14:textId="1FE58A1D" w:rsidR="00B84D4A" w:rsidRDefault="00B84D4A" w:rsidP="00205467">
      <w:pPr>
        <w:spacing w:after="0"/>
        <w:ind w:left="360"/>
        <w:jc w:val="both"/>
        <w:rPr>
          <w:rFonts w:ascii="Arial" w:hAnsi="Arial" w:cs="Arial"/>
          <w:sz w:val="18"/>
          <w:szCs w:val="18"/>
        </w:rPr>
      </w:pPr>
      <w:r>
        <w:rPr>
          <w:rFonts w:ascii="Arial" w:hAnsi="Arial" w:cs="Arial"/>
          <w:sz w:val="18"/>
          <w:szCs w:val="18"/>
        </w:rPr>
        <w:t xml:space="preserve">Not all rules that will be generated are useful or interesting. That is why there are several interestingness </w:t>
      </w:r>
      <w:r w:rsidR="004A6763">
        <w:rPr>
          <w:rFonts w:ascii="Arial" w:hAnsi="Arial" w:cs="Arial"/>
          <w:sz w:val="18"/>
          <w:szCs w:val="18"/>
        </w:rPr>
        <w:t xml:space="preserve">measures such as Lift, Imbalanced Ratio (IR), and </w:t>
      </w:r>
      <w:proofErr w:type="spellStart"/>
      <w:r w:rsidR="004A6763">
        <w:rPr>
          <w:rFonts w:ascii="Arial" w:hAnsi="Arial" w:cs="Arial"/>
          <w:sz w:val="18"/>
          <w:szCs w:val="18"/>
        </w:rPr>
        <w:t>Kulczynski</w:t>
      </w:r>
      <w:proofErr w:type="spellEnd"/>
      <w:r w:rsidR="004A6763">
        <w:rPr>
          <w:rFonts w:ascii="Arial" w:hAnsi="Arial" w:cs="Arial"/>
          <w:sz w:val="18"/>
          <w:szCs w:val="18"/>
        </w:rPr>
        <w:t xml:space="preserve"> can be used to evaluate association rules. </w:t>
      </w:r>
      <w:r w:rsidR="004A6763" w:rsidRPr="004A6763">
        <w:rPr>
          <w:rFonts w:ascii="Arial" w:hAnsi="Arial" w:cs="Arial"/>
          <w:sz w:val="18"/>
          <w:szCs w:val="18"/>
        </w:rPr>
        <w:t xml:space="preserve">Lift is a good measure but it </w:t>
      </w:r>
      <w:r w:rsidR="004A6763">
        <w:rPr>
          <w:rFonts w:ascii="Arial" w:hAnsi="Arial" w:cs="Arial"/>
          <w:sz w:val="18"/>
          <w:szCs w:val="18"/>
        </w:rPr>
        <w:t>can</w:t>
      </w:r>
      <w:r w:rsidR="004A6763" w:rsidRPr="004A6763">
        <w:rPr>
          <w:rFonts w:ascii="Arial" w:hAnsi="Arial" w:cs="Arial"/>
          <w:sz w:val="18"/>
          <w:szCs w:val="18"/>
        </w:rPr>
        <w:t xml:space="preserve"> </w:t>
      </w:r>
      <w:r w:rsidR="004A6763">
        <w:rPr>
          <w:rFonts w:ascii="Arial" w:hAnsi="Arial" w:cs="Arial"/>
          <w:sz w:val="18"/>
          <w:szCs w:val="18"/>
        </w:rPr>
        <w:t xml:space="preserve">be </w:t>
      </w:r>
      <w:r w:rsidR="004A6763" w:rsidRPr="004A6763">
        <w:rPr>
          <w:rFonts w:ascii="Arial" w:hAnsi="Arial" w:cs="Arial"/>
          <w:sz w:val="18"/>
          <w:szCs w:val="18"/>
        </w:rPr>
        <w:t xml:space="preserve">unstable. </w:t>
      </w:r>
      <w:r w:rsidR="004A6763">
        <w:rPr>
          <w:rFonts w:ascii="Arial" w:hAnsi="Arial" w:cs="Arial"/>
          <w:sz w:val="18"/>
          <w:szCs w:val="18"/>
        </w:rPr>
        <w:t>Using t</w:t>
      </w:r>
      <w:r w:rsidR="004A6763" w:rsidRPr="004A6763">
        <w:rPr>
          <w:rFonts w:ascii="Arial" w:hAnsi="Arial" w:cs="Arial"/>
          <w:sz w:val="18"/>
          <w:szCs w:val="18"/>
        </w:rPr>
        <w:t xml:space="preserve">he </w:t>
      </w:r>
      <w:proofErr w:type="spellStart"/>
      <w:r w:rsidR="004A6763" w:rsidRPr="004A6763">
        <w:rPr>
          <w:rFonts w:ascii="Arial" w:hAnsi="Arial" w:cs="Arial"/>
          <w:sz w:val="18"/>
          <w:szCs w:val="18"/>
        </w:rPr>
        <w:t>Kulczynski</w:t>
      </w:r>
      <w:proofErr w:type="spellEnd"/>
      <w:r w:rsidR="004A6763" w:rsidRPr="004A6763">
        <w:rPr>
          <w:rFonts w:ascii="Arial" w:hAnsi="Arial" w:cs="Arial"/>
          <w:sz w:val="18"/>
          <w:szCs w:val="18"/>
        </w:rPr>
        <w:t xml:space="preserve"> measure in junction with IR measure is</w:t>
      </w:r>
      <w:r w:rsidR="004A6763">
        <w:rPr>
          <w:rFonts w:ascii="Arial" w:hAnsi="Arial" w:cs="Arial"/>
          <w:sz w:val="18"/>
          <w:szCs w:val="18"/>
        </w:rPr>
        <w:t xml:space="preserve"> </w:t>
      </w:r>
      <w:r w:rsidR="004A6763" w:rsidRPr="004A6763">
        <w:rPr>
          <w:rFonts w:ascii="Arial" w:hAnsi="Arial" w:cs="Arial"/>
          <w:sz w:val="18"/>
          <w:szCs w:val="18"/>
        </w:rPr>
        <w:t>recommended.</w:t>
      </w:r>
    </w:p>
    <w:p w14:paraId="25BF75D6" w14:textId="3D1856C7" w:rsidR="004A6763" w:rsidRDefault="004A6763" w:rsidP="000C5691">
      <w:pPr>
        <w:spacing w:after="0"/>
        <w:jc w:val="both"/>
        <w:rPr>
          <w:rFonts w:ascii="Arial" w:hAnsi="Arial" w:cs="Arial"/>
          <w:sz w:val="18"/>
          <w:szCs w:val="18"/>
        </w:rPr>
      </w:pPr>
    </w:p>
    <w:p w14:paraId="69C5E76F" w14:textId="2E9233B8" w:rsidR="004A6763" w:rsidRDefault="004A6763" w:rsidP="00205467">
      <w:pPr>
        <w:spacing w:after="0"/>
        <w:ind w:left="360"/>
        <w:jc w:val="both"/>
        <w:rPr>
          <w:rFonts w:ascii="Arial" w:hAnsi="Arial" w:cs="Arial"/>
          <w:sz w:val="18"/>
          <w:szCs w:val="18"/>
        </w:rPr>
      </w:pPr>
      <w:r>
        <w:rPr>
          <w:rFonts w:ascii="Arial" w:hAnsi="Arial" w:cs="Arial"/>
          <w:sz w:val="18"/>
          <w:szCs w:val="18"/>
        </w:rPr>
        <w:t>The thresholds that are set such as the minimum support threshold and the minimum confidence threshold can also play a part in the rules generation. Thresholds that are too restrictive may cause the loss of some interesting rules. Thresholds that are too relaxed can generate too much rules that are non-interesting and difficult to interpret. That is why, experimenting on several combinations of threshold values are recommended.</w:t>
      </w:r>
    </w:p>
    <w:p w14:paraId="39D6F5DB" w14:textId="18A4F83B" w:rsidR="004A6763" w:rsidRDefault="004A6763" w:rsidP="000C5691">
      <w:pPr>
        <w:spacing w:after="0"/>
        <w:jc w:val="both"/>
        <w:rPr>
          <w:rFonts w:ascii="Arial" w:hAnsi="Arial" w:cs="Arial"/>
          <w:sz w:val="18"/>
          <w:szCs w:val="18"/>
        </w:rPr>
      </w:pPr>
    </w:p>
    <w:p w14:paraId="38961F99" w14:textId="52814B03" w:rsidR="00660AC2" w:rsidRDefault="004A6763" w:rsidP="00205467">
      <w:pPr>
        <w:spacing w:after="0"/>
        <w:ind w:left="360"/>
        <w:jc w:val="both"/>
        <w:rPr>
          <w:rFonts w:ascii="Arial" w:hAnsi="Arial" w:cs="Arial"/>
          <w:sz w:val="18"/>
          <w:szCs w:val="18"/>
        </w:rPr>
      </w:pPr>
      <w:r>
        <w:rPr>
          <w:rFonts w:ascii="Arial" w:hAnsi="Arial" w:cs="Arial"/>
          <w:sz w:val="18"/>
          <w:szCs w:val="18"/>
        </w:rPr>
        <w:t>Finally, the generated rules only serves as a guide to the decision makers of the businesses. A lot of other factors</w:t>
      </w:r>
      <w:r w:rsidR="00660AC2">
        <w:rPr>
          <w:rFonts w:ascii="Arial" w:hAnsi="Arial" w:cs="Arial"/>
          <w:sz w:val="18"/>
          <w:szCs w:val="18"/>
        </w:rPr>
        <w:t xml:space="preserve"> such as financial constraints</w:t>
      </w:r>
      <w:r>
        <w:rPr>
          <w:rFonts w:ascii="Arial" w:hAnsi="Arial" w:cs="Arial"/>
          <w:sz w:val="18"/>
          <w:szCs w:val="18"/>
        </w:rPr>
        <w:t xml:space="preserve"> may also need to be considered before implementing a specific program</w:t>
      </w:r>
      <w:r w:rsidR="00660AC2">
        <w:rPr>
          <w:rFonts w:ascii="Arial" w:hAnsi="Arial" w:cs="Arial"/>
          <w:sz w:val="18"/>
          <w:szCs w:val="18"/>
        </w:rPr>
        <w:t xml:space="preserve"> or recommendation</w:t>
      </w:r>
      <w:r>
        <w:rPr>
          <w:rFonts w:ascii="Arial" w:hAnsi="Arial" w:cs="Arial"/>
          <w:sz w:val="18"/>
          <w:szCs w:val="18"/>
        </w:rPr>
        <w:t>.</w:t>
      </w:r>
      <w:r w:rsidR="00660AC2">
        <w:rPr>
          <w:rFonts w:ascii="Arial" w:hAnsi="Arial" w:cs="Arial"/>
          <w:sz w:val="18"/>
          <w:szCs w:val="18"/>
        </w:rPr>
        <w:t xml:space="preserve"> Nonetheless, association rule mining, when done right, can do wonders for businesses and consumers.</w:t>
      </w:r>
    </w:p>
    <w:p w14:paraId="7546C0C9" w14:textId="77777777" w:rsidR="00660AC2" w:rsidRDefault="00660AC2" w:rsidP="00660AC2">
      <w:pPr>
        <w:spacing w:after="0"/>
        <w:jc w:val="both"/>
        <w:rPr>
          <w:rFonts w:ascii="Arial" w:hAnsi="Arial" w:cs="Arial"/>
          <w:sz w:val="18"/>
          <w:szCs w:val="18"/>
        </w:rPr>
      </w:pPr>
    </w:p>
    <w:p w14:paraId="3D063BAA" w14:textId="3ED29631" w:rsidR="00275D13" w:rsidRDefault="00660AC2" w:rsidP="00275D13">
      <w:pPr>
        <w:pStyle w:val="ListParagraph"/>
        <w:numPr>
          <w:ilvl w:val="0"/>
          <w:numId w:val="1"/>
        </w:numPr>
        <w:spacing w:after="0"/>
        <w:ind w:left="360"/>
        <w:jc w:val="both"/>
        <w:rPr>
          <w:rFonts w:ascii="Arial" w:hAnsi="Arial" w:cs="Arial"/>
          <w:b/>
          <w:bCs/>
          <w:sz w:val="24"/>
          <w:szCs w:val="24"/>
        </w:rPr>
      </w:pPr>
      <w:r w:rsidRPr="00660AC2">
        <w:rPr>
          <w:rFonts w:ascii="Arial" w:hAnsi="Arial" w:cs="Arial"/>
          <w:b/>
          <w:bCs/>
          <w:sz w:val="24"/>
          <w:szCs w:val="24"/>
        </w:rPr>
        <w:t>References</w:t>
      </w:r>
    </w:p>
    <w:p w14:paraId="2FD8B75C" w14:textId="77777777" w:rsidR="00275D13" w:rsidRPr="00275D13" w:rsidRDefault="00275D13" w:rsidP="00275D13">
      <w:pPr>
        <w:pStyle w:val="ListParagraph"/>
        <w:spacing w:after="0"/>
        <w:ind w:left="360"/>
        <w:jc w:val="both"/>
        <w:rPr>
          <w:rFonts w:ascii="Arial" w:hAnsi="Arial" w:cs="Arial"/>
          <w:b/>
          <w:bCs/>
          <w:sz w:val="24"/>
          <w:szCs w:val="24"/>
        </w:rPr>
      </w:pPr>
    </w:p>
    <w:p w14:paraId="446B0FC3" w14:textId="22A9729A" w:rsidR="00660AC2" w:rsidRPr="00660AC2" w:rsidRDefault="00660AC2" w:rsidP="00205467">
      <w:pPr>
        <w:spacing w:after="0"/>
        <w:ind w:left="360"/>
        <w:rPr>
          <w:rFonts w:ascii="Arial" w:hAnsi="Arial" w:cs="Arial"/>
          <w:color w:val="222222"/>
          <w:sz w:val="18"/>
          <w:szCs w:val="18"/>
          <w:shd w:val="clear" w:color="auto" w:fill="FFFFFF"/>
        </w:rPr>
      </w:pPr>
      <w:bookmarkStart w:id="0" w:name="_GoBack"/>
      <w:r w:rsidRPr="00660AC2">
        <w:rPr>
          <w:rFonts w:ascii="Arial" w:hAnsi="Arial" w:cs="Arial"/>
          <w:color w:val="222222"/>
          <w:sz w:val="18"/>
          <w:szCs w:val="18"/>
          <w:shd w:val="clear" w:color="auto" w:fill="FFFFFF"/>
        </w:rPr>
        <w:t xml:space="preserve">Agrawal, R., </w:t>
      </w:r>
      <w:proofErr w:type="spellStart"/>
      <w:r w:rsidRPr="00660AC2">
        <w:rPr>
          <w:rFonts w:ascii="Arial" w:hAnsi="Arial" w:cs="Arial"/>
          <w:color w:val="222222"/>
          <w:sz w:val="18"/>
          <w:szCs w:val="18"/>
          <w:shd w:val="clear" w:color="auto" w:fill="FFFFFF"/>
        </w:rPr>
        <w:t>Imieliński</w:t>
      </w:r>
      <w:proofErr w:type="spellEnd"/>
      <w:r w:rsidRPr="00660AC2">
        <w:rPr>
          <w:rFonts w:ascii="Arial" w:hAnsi="Arial" w:cs="Arial"/>
          <w:color w:val="222222"/>
          <w:sz w:val="18"/>
          <w:szCs w:val="18"/>
          <w:shd w:val="clear" w:color="auto" w:fill="FFFFFF"/>
        </w:rPr>
        <w:t>, T., &amp; Swami, A. (1993, June). Mining association rules between sets of items in large databases. In </w:t>
      </w:r>
      <w:r w:rsidRPr="00660AC2">
        <w:rPr>
          <w:rFonts w:ascii="Arial" w:hAnsi="Arial" w:cs="Arial"/>
          <w:i/>
          <w:iCs/>
          <w:color w:val="222222"/>
          <w:sz w:val="18"/>
          <w:szCs w:val="18"/>
          <w:shd w:val="clear" w:color="auto" w:fill="FFFFFF"/>
        </w:rPr>
        <w:t>Proceedings of the 1993 ACM SIGMOD international conference on Management of data</w:t>
      </w:r>
      <w:r w:rsidRPr="00660AC2">
        <w:rPr>
          <w:rFonts w:ascii="Arial" w:hAnsi="Arial" w:cs="Arial"/>
          <w:color w:val="222222"/>
          <w:sz w:val="18"/>
          <w:szCs w:val="18"/>
          <w:shd w:val="clear" w:color="auto" w:fill="FFFFFF"/>
        </w:rPr>
        <w:t> (pp. 207-216).</w:t>
      </w:r>
    </w:p>
    <w:p w14:paraId="2B42F5A0" w14:textId="77777777" w:rsidR="00660AC2" w:rsidRDefault="00660AC2" w:rsidP="00660AC2">
      <w:pPr>
        <w:spacing w:after="0"/>
        <w:rPr>
          <w:rFonts w:ascii="Arial" w:hAnsi="Arial" w:cs="Arial"/>
          <w:color w:val="222222"/>
          <w:sz w:val="18"/>
          <w:szCs w:val="18"/>
          <w:shd w:val="clear" w:color="auto" w:fill="FFFFFF"/>
        </w:rPr>
      </w:pPr>
    </w:p>
    <w:p w14:paraId="07153D9D" w14:textId="5A4885D4" w:rsidR="00660AC2" w:rsidRPr="00660AC2" w:rsidRDefault="00660AC2" w:rsidP="00205467">
      <w:pPr>
        <w:spacing w:after="0"/>
        <w:ind w:left="360"/>
        <w:rPr>
          <w:rFonts w:ascii="Arial" w:hAnsi="Arial" w:cs="Arial"/>
          <w:color w:val="222222"/>
          <w:sz w:val="18"/>
          <w:szCs w:val="18"/>
          <w:shd w:val="clear" w:color="auto" w:fill="FFFFFF"/>
        </w:rPr>
      </w:pPr>
      <w:proofErr w:type="spellStart"/>
      <w:r w:rsidRPr="00660AC2">
        <w:rPr>
          <w:rFonts w:ascii="Arial" w:hAnsi="Arial" w:cs="Arial"/>
          <w:color w:val="222222"/>
          <w:sz w:val="18"/>
          <w:szCs w:val="18"/>
          <w:shd w:val="clear" w:color="auto" w:fill="FFFFFF"/>
        </w:rPr>
        <w:t>Borgelt</w:t>
      </w:r>
      <w:proofErr w:type="spellEnd"/>
      <w:r w:rsidRPr="00660AC2">
        <w:rPr>
          <w:rFonts w:ascii="Arial" w:hAnsi="Arial" w:cs="Arial"/>
          <w:color w:val="222222"/>
          <w:sz w:val="18"/>
          <w:szCs w:val="18"/>
          <w:shd w:val="clear" w:color="auto" w:fill="FFFFFF"/>
        </w:rPr>
        <w:t>, C. (2005, August). An Implementation of the FP-growth Algorithm. In </w:t>
      </w:r>
      <w:r w:rsidRPr="00660AC2">
        <w:rPr>
          <w:rFonts w:ascii="Arial" w:hAnsi="Arial" w:cs="Arial"/>
          <w:i/>
          <w:iCs/>
          <w:color w:val="222222"/>
          <w:sz w:val="18"/>
          <w:szCs w:val="18"/>
          <w:shd w:val="clear" w:color="auto" w:fill="FFFFFF"/>
        </w:rPr>
        <w:t>Proceedings of the 1st international workshop on open source data mining: frequent pattern mining implementations</w:t>
      </w:r>
      <w:r w:rsidRPr="00660AC2">
        <w:rPr>
          <w:rFonts w:ascii="Arial" w:hAnsi="Arial" w:cs="Arial"/>
          <w:color w:val="222222"/>
          <w:sz w:val="18"/>
          <w:szCs w:val="18"/>
          <w:shd w:val="clear" w:color="auto" w:fill="FFFFFF"/>
        </w:rPr>
        <w:t> (pp. 1-5).</w:t>
      </w:r>
    </w:p>
    <w:p w14:paraId="44000115" w14:textId="1C16E25B" w:rsidR="00660AC2" w:rsidRDefault="00660AC2" w:rsidP="00660AC2">
      <w:pPr>
        <w:spacing w:after="0"/>
        <w:rPr>
          <w:rFonts w:ascii="Arial" w:hAnsi="Arial" w:cs="Arial"/>
          <w:sz w:val="18"/>
          <w:szCs w:val="18"/>
        </w:rPr>
      </w:pPr>
    </w:p>
    <w:p w14:paraId="34F67A6D" w14:textId="13B2859C" w:rsidR="00660AC2" w:rsidRDefault="00660AC2" w:rsidP="00205467">
      <w:pPr>
        <w:spacing w:after="0"/>
        <w:ind w:left="360"/>
        <w:rPr>
          <w:rFonts w:ascii="Arial" w:hAnsi="Arial" w:cs="Arial"/>
          <w:sz w:val="18"/>
          <w:szCs w:val="18"/>
        </w:rPr>
      </w:pPr>
      <w:r w:rsidRPr="00660AC2">
        <w:rPr>
          <w:rFonts w:ascii="Arial" w:hAnsi="Arial" w:cs="Arial"/>
          <w:sz w:val="18"/>
          <w:szCs w:val="18"/>
        </w:rPr>
        <w:t xml:space="preserve">Han, J., Pei, J., &amp; </w:t>
      </w:r>
      <w:proofErr w:type="spellStart"/>
      <w:r w:rsidRPr="00660AC2">
        <w:rPr>
          <w:rFonts w:ascii="Arial" w:hAnsi="Arial" w:cs="Arial"/>
          <w:sz w:val="18"/>
          <w:szCs w:val="18"/>
        </w:rPr>
        <w:t>Kamber</w:t>
      </w:r>
      <w:proofErr w:type="spellEnd"/>
      <w:r w:rsidRPr="00660AC2">
        <w:rPr>
          <w:rFonts w:ascii="Arial" w:hAnsi="Arial" w:cs="Arial"/>
          <w:sz w:val="18"/>
          <w:szCs w:val="18"/>
        </w:rPr>
        <w:t>, M. (2011). Data mining: concepts and techniques. Elsevier.</w:t>
      </w:r>
    </w:p>
    <w:p w14:paraId="42BC781B" w14:textId="535873C2" w:rsidR="00660AC2" w:rsidRDefault="00660AC2" w:rsidP="00660AC2">
      <w:pPr>
        <w:spacing w:after="0"/>
        <w:rPr>
          <w:rFonts w:ascii="Arial" w:hAnsi="Arial" w:cs="Arial"/>
          <w:sz w:val="18"/>
          <w:szCs w:val="18"/>
        </w:rPr>
      </w:pPr>
    </w:p>
    <w:p w14:paraId="035DAC0D" w14:textId="268B2FDA" w:rsidR="00660AC2" w:rsidRDefault="00660AC2" w:rsidP="00205467">
      <w:pPr>
        <w:spacing w:after="0"/>
        <w:ind w:left="360"/>
        <w:rPr>
          <w:rFonts w:ascii="Arial" w:hAnsi="Arial" w:cs="Arial"/>
          <w:sz w:val="18"/>
          <w:szCs w:val="18"/>
        </w:rPr>
      </w:pPr>
      <w:r w:rsidRPr="00660AC2">
        <w:rPr>
          <w:rFonts w:ascii="Arial" w:hAnsi="Arial" w:cs="Arial"/>
          <w:sz w:val="18"/>
          <w:szCs w:val="18"/>
        </w:rPr>
        <w:t xml:space="preserve">Mehmood, R., </w:t>
      </w:r>
      <w:proofErr w:type="spellStart"/>
      <w:r w:rsidRPr="00660AC2">
        <w:rPr>
          <w:rFonts w:ascii="Arial" w:hAnsi="Arial" w:cs="Arial"/>
          <w:sz w:val="18"/>
          <w:szCs w:val="18"/>
        </w:rPr>
        <w:t>Katib</w:t>
      </w:r>
      <w:proofErr w:type="spellEnd"/>
      <w:r w:rsidRPr="00660AC2">
        <w:rPr>
          <w:rFonts w:ascii="Arial" w:hAnsi="Arial" w:cs="Arial"/>
          <w:sz w:val="18"/>
          <w:szCs w:val="18"/>
        </w:rPr>
        <w:t xml:space="preserve">, S. S. I., &amp; </w:t>
      </w:r>
      <w:proofErr w:type="spellStart"/>
      <w:r w:rsidRPr="00660AC2">
        <w:rPr>
          <w:rFonts w:ascii="Arial" w:hAnsi="Arial" w:cs="Arial"/>
          <w:sz w:val="18"/>
          <w:szCs w:val="18"/>
        </w:rPr>
        <w:t>Chlamtac</w:t>
      </w:r>
      <w:proofErr w:type="spellEnd"/>
      <w:r w:rsidRPr="00660AC2">
        <w:rPr>
          <w:rFonts w:ascii="Arial" w:hAnsi="Arial" w:cs="Arial"/>
          <w:sz w:val="18"/>
          <w:szCs w:val="18"/>
        </w:rPr>
        <w:t>, I. (2020). Smart Infrastructure and Applications. Springer International Publishing.</w:t>
      </w:r>
    </w:p>
    <w:p w14:paraId="44B78647" w14:textId="4FA72197" w:rsidR="00660AC2" w:rsidRDefault="00660AC2" w:rsidP="00660AC2">
      <w:pPr>
        <w:spacing w:after="0"/>
        <w:rPr>
          <w:rFonts w:ascii="Arial" w:hAnsi="Arial" w:cs="Arial"/>
          <w:sz w:val="18"/>
          <w:szCs w:val="18"/>
        </w:rPr>
      </w:pPr>
    </w:p>
    <w:p w14:paraId="59C088DA" w14:textId="70826C96" w:rsidR="00660AC2" w:rsidRPr="00660AC2" w:rsidRDefault="00660AC2" w:rsidP="00205467">
      <w:pPr>
        <w:spacing w:after="0"/>
        <w:ind w:left="360"/>
        <w:rPr>
          <w:rFonts w:ascii="Arial" w:hAnsi="Arial" w:cs="Arial"/>
          <w:sz w:val="18"/>
          <w:szCs w:val="18"/>
        </w:rPr>
      </w:pPr>
      <w:r>
        <w:rPr>
          <w:rFonts w:ascii="Arial" w:hAnsi="Arial" w:cs="Arial"/>
          <w:sz w:val="18"/>
          <w:szCs w:val="18"/>
        </w:rPr>
        <w:t xml:space="preserve">Naval, P. (2015). </w:t>
      </w:r>
      <w:r w:rsidR="00275D13">
        <w:rPr>
          <w:rFonts w:ascii="Arial" w:hAnsi="Arial" w:cs="Arial"/>
          <w:sz w:val="18"/>
          <w:szCs w:val="18"/>
        </w:rPr>
        <w:t>Association Rules (Lecture 4). CS 176 Course Materials. UP Department of Computer Science.</w:t>
      </w:r>
      <w:bookmarkEnd w:id="0"/>
    </w:p>
    <w:sectPr w:rsidR="00660AC2" w:rsidRPr="00660AC2" w:rsidSect="00C10ABA">
      <w:type w:val="continuous"/>
      <w:pgSz w:w="11906" w:h="16838" w:code="9"/>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65A62"/>
    <w:multiLevelType w:val="hybridMultilevel"/>
    <w:tmpl w:val="B8947D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29C0100"/>
    <w:multiLevelType w:val="hybridMultilevel"/>
    <w:tmpl w:val="B91CE9B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A3A503B"/>
    <w:multiLevelType w:val="hybridMultilevel"/>
    <w:tmpl w:val="DC3A3B6C"/>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646D7CBA"/>
    <w:multiLevelType w:val="hybridMultilevel"/>
    <w:tmpl w:val="109A2E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34"/>
    <w:rsid w:val="000566A1"/>
    <w:rsid w:val="000C5691"/>
    <w:rsid w:val="00205467"/>
    <w:rsid w:val="00220C4E"/>
    <w:rsid w:val="00245A19"/>
    <w:rsid w:val="00275D13"/>
    <w:rsid w:val="00281402"/>
    <w:rsid w:val="002A3D91"/>
    <w:rsid w:val="002C64F9"/>
    <w:rsid w:val="00400703"/>
    <w:rsid w:val="00437E52"/>
    <w:rsid w:val="004A6763"/>
    <w:rsid w:val="004E4DC4"/>
    <w:rsid w:val="00541BC8"/>
    <w:rsid w:val="005B0FC6"/>
    <w:rsid w:val="00600A96"/>
    <w:rsid w:val="00637B14"/>
    <w:rsid w:val="00660AC2"/>
    <w:rsid w:val="007F2E97"/>
    <w:rsid w:val="00802E3C"/>
    <w:rsid w:val="0080301C"/>
    <w:rsid w:val="00823DD8"/>
    <w:rsid w:val="008F766C"/>
    <w:rsid w:val="00952643"/>
    <w:rsid w:val="00955903"/>
    <w:rsid w:val="00955E34"/>
    <w:rsid w:val="0097580A"/>
    <w:rsid w:val="009C60ED"/>
    <w:rsid w:val="00B61FEF"/>
    <w:rsid w:val="00B82726"/>
    <w:rsid w:val="00B84D4A"/>
    <w:rsid w:val="00C10ABA"/>
    <w:rsid w:val="00C35A47"/>
    <w:rsid w:val="00D24B2C"/>
    <w:rsid w:val="00D37AE6"/>
    <w:rsid w:val="00D6190D"/>
    <w:rsid w:val="00D76BDB"/>
    <w:rsid w:val="00DE0624"/>
    <w:rsid w:val="00E30F23"/>
    <w:rsid w:val="00EA1872"/>
    <w:rsid w:val="00ED49C7"/>
    <w:rsid w:val="00F55CEF"/>
    <w:rsid w:val="00F677C7"/>
    <w:rsid w:val="00F70E3B"/>
    <w:rsid w:val="00F91FD8"/>
    <w:rsid w:val="00FF22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4D7D"/>
  <w15:chartTrackingRefBased/>
  <w15:docId w15:val="{7AAE8EB0-E86E-4198-9162-13BF2CD4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E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E34"/>
    <w:pPr>
      <w:ind w:left="720"/>
      <w:contextualSpacing/>
    </w:pPr>
  </w:style>
  <w:style w:type="character" w:styleId="Hyperlink">
    <w:name w:val="Hyperlink"/>
    <w:basedOn w:val="DefaultParagraphFont"/>
    <w:uiPriority w:val="99"/>
    <w:unhideWhenUsed/>
    <w:rsid w:val="002C64F9"/>
    <w:rPr>
      <w:color w:val="0563C1" w:themeColor="hyperlink"/>
      <w:u w:val="single"/>
    </w:rPr>
  </w:style>
  <w:style w:type="character" w:styleId="UnresolvedMention">
    <w:name w:val="Unresolved Mention"/>
    <w:basedOn w:val="DefaultParagraphFont"/>
    <w:uiPriority w:val="99"/>
    <w:semiHidden/>
    <w:unhideWhenUsed/>
    <w:rsid w:val="002C64F9"/>
    <w:rPr>
      <w:color w:val="605E5C"/>
      <w:shd w:val="clear" w:color="auto" w:fill="E1DFDD"/>
    </w:rPr>
  </w:style>
  <w:style w:type="character" w:styleId="PlaceholderText">
    <w:name w:val="Placeholder Text"/>
    <w:basedOn w:val="DefaultParagraphFont"/>
    <w:uiPriority w:val="99"/>
    <w:semiHidden/>
    <w:rsid w:val="00437E52"/>
    <w:rPr>
      <w:color w:val="808080"/>
    </w:rPr>
  </w:style>
  <w:style w:type="paragraph" w:customStyle="1" w:styleId="Default">
    <w:name w:val="Default"/>
    <w:rsid w:val="00F677C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23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23D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986953">
      <w:bodyDiv w:val="1"/>
      <w:marLeft w:val="0"/>
      <w:marRight w:val="0"/>
      <w:marTop w:val="0"/>
      <w:marBottom w:val="0"/>
      <w:divBdr>
        <w:top w:val="none" w:sz="0" w:space="0" w:color="auto"/>
        <w:left w:val="none" w:sz="0" w:space="0" w:color="auto"/>
        <w:bottom w:val="none" w:sz="0" w:space="0" w:color="auto"/>
        <w:right w:val="none" w:sz="0" w:space="0" w:color="auto"/>
      </w:divBdr>
    </w:div>
    <w:div w:id="955718708">
      <w:bodyDiv w:val="1"/>
      <w:marLeft w:val="0"/>
      <w:marRight w:val="0"/>
      <w:marTop w:val="0"/>
      <w:marBottom w:val="0"/>
      <w:divBdr>
        <w:top w:val="none" w:sz="0" w:space="0" w:color="auto"/>
        <w:left w:val="none" w:sz="0" w:space="0" w:color="auto"/>
        <w:bottom w:val="none" w:sz="0" w:space="0" w:color="auto"/>
        <w:right w:val="none" w:sz="0" w:space="0" w:color="auto"/>
      </w:divBdr>
    </w:div>
    <w:div w:id="987438256">
      <w:bodyDiv w:val="1"/>
      <w:marLeft w:val="0"/>
      <w:marRight w:val="0"/>
      <w:marTop w:val="0"/>
      <w:marBottom w:val="0"/>
      <w:divBdr>
        <w:top w:val="none" w:sz="0" w:space="0" w:color="auto"/>
        <w:left w:val="none" w:sz="0" w:space="0" w:color="auto"/>
        <w:bottom w:val="none" w:sz="0" w:space="0" w:color="auto"/>
        <w:right w:val="none" w:sz="0" w:space="0" w:color="auto"/>
      </w:divBdr>
    </w:div>
    <w:div w:id="1076586225">
      <w:bodyDiv w:val="1"/>
      <w:marLeft w:val="0"/>
      <w:marRight w:val="0"/>
      <w:marTop w:val="0"/>
      <w:marBottom w:val="0"/>
      <w:divBdr>
        <w:top w:val="none" w:sz="0" w:space="0" w:color="auto"/>
        <w:left w:val="none" w:sz="0" w:space="0" w:color="auto"/>
        <w:bottom w:val="none" w:sz="0" w:space="0" w:color="auto"/>
        <w:right w:val="none" w:sz="0" w:space="0" w:color="auto"/>
      </w:divBdr>
    </w:div>
    <w:div w:id="1143933949">
      <w:bodyDiv w:val="1"/>
      <w:marLeft w:val="0"/>
      <w:marRight w:val="0"/>
      <w:marTop w:val="0"/>
      <w:marBottom w:val="0"/>
      <w:divBdr>
        <w:top w:val="none" w:sz="0" w:space="0" w:color="auto"/>
        <w:left w:val="none" w:sz="0" w:space="0" w:color="auto"/>
        <w:bottom w:val="none" w:sz="0" w:space="0" w:color="auto"/>
        <w:right w:val="none" w:sz="0" w:space="0" w:color="auto"/>
      </w:divBdr>
    </w:div>
    <w:div w:id="1341160586">
      <w:bodyDiv w:val="1"/>
      <w:marLeft w:val="0"/>
      <w:marRight w:val="0"/>
      <w:marTop w:val="0"/>
      <w:marBottom w:val="0"/>
      <w:divBdr>
        <w:top w:val="none" w:sz="0" w:space="0" w:color="auto"/>
        <w:left w:val="none" w:sz="0" w:space="0" w:color="auto"/>
        <w:bottom w:val="none" w:sz="0" w:space="0" w:color="auto"/>
        <w:right w:val="none" w:sz="0" w:space="0" w:color="auto"/>
      </w:divBdr>
    </w:div>
    <w:div w:id="1807890509">
      <w:bodyDiv w:val="1"/>
      <w:marLeft w:val="0"/>
      <w:marRight w:val="0"/>
      <w:marTop w:val="0"/>
      <w:marBottom w:val="0"/>
      <w:divBdr>
        <w:top w:val="none" w:sz="0" w:space="0" w:color="auto"/>
        <w:left w:val="none" w:sz="0" w:space="0" w:color="auto"/>
        <w:bottom w:val="none" w:sz="0" w:space="0" w:color="auto"/>
        <w:right w:val="none" w:sz="0" w:space="0" w:color="auto"/>
      </w:divBdr>
    </w:div>
    <w:div w:id="2037459423">
      <w:bodyDiv w:val="1"/>
      <w:marLeft w:val="0"/>
      <w:marRight w:val="0"/>
      <w:marTop w:val="0"/>
      <w:marBottom w:val="0"/>
      <w:divBdr>
        <w:top w:val="none" w:sz="0" w:space="0" w:color="auto"/>
        <w:left w:val="none" w:sz="0" w:space="0" w:color="auto"/>
        <w:bottom w:val="none" w:sz="0" w:space="0" w:color="auto"/>
        <w:right w:val="none" w:sz="0" w:space="0" w:color="auto"/>
      </w:divBdr>
    </w:div>
    <w:div w:id="2044090101">
      <w:bodyDiv w:val="1"/>
      <w:marLeft w:val="0"/>
      <w:marRight w:val="0"/>
      <w:marTop w:val="0"/>
      <w:marBottom w:val="0"/>
      <w:divBdr>
        <w:top w:val="none" w:sz="0" w:space="0" w:color="auto"/>
        <w:left w:val="none" w:sz="0" w:space="0" w:color="auto"/>
        <w:bottom w:val="none" w:sz="0" w:space="0" w:color="auto"/>
        <w:right w:val="none" w:sz="0" w:space="0" w:color="auto"/>
      </w:divBdr>
    </w:div>
    <w:div w:id="206205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Nataniel Apostol</dc:creator>
  <cp:keywords/>
  <dc:description/>
  <cp:lastModifiedBy>Edward Nataniel Apostol</cp:lastModifiedBy>
  <cp:revision>2</cp:revision>
  <dcterms:created xsi:type="dcterms:W3CDTF">2020-04-09T10:31:00Z</dcterms:created>
  <dcterms:modified xsi:type="dcterms:W3CDTF">2020-04-09T10:31:00Z</dcterms:modified>
</cp:coreProperties>
</file>