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B59A6">
      <w:pPr>
        <w:spacing w:line="360" w:lineRule="auto"/>
        <w:jc w:val="center"/>
      </w:pPr>
      <w:r>
        <w:rPr>
          <w:rFonts w:ascii="宋体" w:hAnsi="宋体" w:eastAsia="宋体"/>
          <w:b/>
          <w:sz w:val="44"/>
        </w:rPr>
        <w:t>实验一  心跳信号分类预测实验报告</w:t>
      </w:r>
    </w:p>
    <w:p w14:paraId="70AA2C39">
      <w:pPr>
        <w:spacing w:line="360" w:lineRule="auto"/>
        <w:ind w:firstLine="420"/>
      </w:pPr>
    </w:p>
    <w:p w14:paraId="4053BF71">
      <w:pPr>
        <w:spacing w:line="360" w:lineRule="auto"/>
        <w:jc w:val="center"/>
        <w:rPr>
          <w:rFonts w:hint="eastAsia"/>
          <w:sz w:val="26"/>
          <w:lang w:val="en-US" w:eastAsia="zh-CN"/>
        </w:rPr>
      </w:pPr>
      <w:r>
        <w:rPr>
          <w:rFonts w:ascii="宋体" w:hAnsi="宋体" w:eastAsia="宋体"/>
          <w:sz w:val="26"/>
        </w:rPr>
        <w:t>课程/实验：</w:t>
      </w:r>
      <w:r>
        <w:rPr>
          <w:rFonts w:hint="eastAsia"/>
          <w:sz w:val="26"/>
          <w:lang w:val="en-US" w:eastAsia="zh-CN"/>
        </w:rPr>
        <w:t>机器学习</w:t>
      </w:r>
    </w:p>
    <w:p w14:paraId="6F69F189">
      <w:pPr>
        <w:spacing w:line="360" w:lineRule="auto"/>
        <w:jc w:val="center"/>
      </w:pPr>
      <w:r>
        <w:rPr>
          <w:rFonts w:ascii="宋体" w:hAnsi="宋体" w:eastAsia="宋体"/>
          <w:sz w:val="26"/>
        </w:rPr>
        <w:t>数据集：train.csv</w:t>
      </w:r>
    </w:p>
    <w:p w14:paraId="6BC787CE">
      <w:pPr>
        <w:spacing w:line="360" w:lineRule="auto"/>
        <w:jc w:val="center"/>
        <w:rPr>
          <w:rFonts w:ascii="宋体" w:hAnsi="宋体" w:eastAsia="宋体"/>
          <w:sz w:val="26"/>
        </w:rPr>
      </w:pPr>
      <w:r>
        <w:rPr>
          <w:rFonts w:ascii="宋体" w:hAnsi="宋体" w:eastAsia="宋体"/>
          <w:sz w:val="26"/>
        </w:rPr>
        <w:t>任务：心跳信号四分类预测</w:t>
      </w:r>
    </w:p>
    <w:p w14:paraId="687ED18A">
      <w:pPr>
        <w:spacing w:line="360" w:lineRule="auto"/>
        <w:jc w:val="center"/>
      </w:pPr>
      <w:r>
        <w:rPr>
          <w:rFonts w:ascii="宋体" w:hAnsi="宋体" w:eastAsia="宋体"/>
          <w:sz w:val="26"/>
        </w:rPr>
        <w:t>划分方式：按照 8:2 随机分层划分 TrainSet 与 TestSet</w:t>
      </w:r>
    </w:p>
    <w:p w14:paraId="21FC6978">
      <w:pPr>
        <w:spacing w:line="360" w:lineRule="auto"/>
        <w:jc w:val="center"/>
      </w:pPr>
      <w:r>
        <w:rPr>
          <w:rFonts w:ascii="宋体" w:hAnsi="宋体" w:eastAsia="宋体"/>
          <w:sz w:val="26"/>
        </w:rPr>
        <w:t>模型：标准化 + 加权 Softmax 分类器（SGD 优化），并给出一维 CNN 扩展设计</w:t>
      </w:r>
    </w:p>
    <w:p w14:paraId="166995DE">
      <w:pPr>
        <w:spacing w:line="360" w:lineRule="auto"/>
        <w:ind w:firstLine="420"/>
      </w:pPr>
      <w:r>
        <w:rPr>
          <w:rFonts w:ascii="宋体" w:hAnsi="宋体" w:eastAsia="宋体"/>
        </w:rP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7831"/>
        <w15:color w:val="DBDBDB"/>
        <w:docPartObj>
          <w:docPartGallery w:val="Table of Contents"/>
          <w:docPartUnique/>
        </w:docPartObj>
      </w:sdtPr>
      <w:sdtContent>
        <w:p w14:paraId="2C593B9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5F8BF1E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_Toc18001 </w:instrText>
          </w:r>
          <w:r>
            <w:fldChar w:fldCharType="separate"/>
          </w:r>
          <w:r>
            <w:rPr>
              <w:rFonts w:ascii="宋体" w:hAnsi="宋体" w:eastAsia="宋体"/>
            </w:rPr>
            <w:t>一、实验目的</w:t>
          </w:r>
          <w:r>
            <w:tab/>
          </w:r>
          <w:r>
            <w:fldChar w:fldCharType="begin"/>
          </w:r>
          <w:r>
            <w:instrText xml:space="preserve"> PAGEREF _Toc18001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9C78ED8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_Toc31804 </w:instrText>
          </w:r>
          <w:r>
            <w:fldChar w:fldCharType="separate"/>
          </w:r>
          <w:r>
            <w:rPr>
              <w:rFonts w:ascii="宋体" w:hAnsi="宋体" w:eastAsia="宋体"/>
            </w:rPr>
            <w:t>二、数据说明与分析</w:t>
          </w:r>
          <w:r>
            <w:tab/>
          </w:r>
          <w:r>
            <w:fldChar w:fldCharType="begin"/>
          </w:r>
          <w:r>
            <w:instrText xml:space="preserve"> PAGEREF _Toc31804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27695D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_Toc18468 </w:instrText>
          </w:r>
          <w:r>
            <w:fldChar w:fldCharType="separate"/>
          </w:r>
          <w:r>
            <w:rPr>
              <w:rFonts w:ascii="宋体" w:hAnsi="宋体" w:eastAsia="宋体"/>
            </w:rPr>
            <w:t>三、数据预处理与评价指标</w:t>
          </w:r>
          <w:r>
            <w:tab/>
          </w:r>
          <w:r>
            <w:fldChar w:fldCharType="begin"/>
          </w:r>
          <w:r>
            <w:instrText xml:space="preserve"> PAGEREF _Toc18468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FC0C98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_Toc22566 </w:instrText>
          </w:r>
          <w:r>
            <w:fldChar w:fldCharType="separate"/>
          </w:r>
          <w:r>
            <w:rPr>
              <w:rFonts w:ascii="宋体" w:hAnsi="宋体" w:eastAsia="宋体"/>
            </w:rPr>
            <w:t>四、模型设计</w:t>
          </w:r>
          <w:r>
            <w:tab/>
          </w:r>
          <w:r>
            <w:fldChar w:fldCharType="begin"/>
          </w:r>
          <w:r>
            <w:instrText xml:space="preserve"> PAGEREF _Toc22566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6C7FDB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_Toc22242 </w:instrText>
          </w:r>
          <w:r>
            <w:fldChar w:fldCharType="separate"/>
          </w:r>
          <w:r>
            <w:rPr>
              <w:rFonts w:ascii="宋体" w:hAnsi="宋体" w:eastAsia="宋体"/>
            </w:rPr>
            <w:t>五、实验环境与参数设置</w:t>
          </w:r>
          <w:r>
            <w:tab/>
          </w:r>
          <w:r>
            <w:fldChar w:fldCharType="begin"/>
          </w:r>
          <w:r>
            <w:instrText xml:space="preserve"> PAGEREF _Toc22242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E3D329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_Toc28822 </w:instrText>
          </w:r>
          <w:r>
            <w:fldChar w:fldCharType="separate"/>
          </w:r>
          <w:r>
            <w:rPr>
              <w:rFonts w:ascii="宋体" w:hAnsi="宋体" w:eastAsia="宋体"/>
            </w:rPr>
            <w:t>六、实验结果与分析</w:t>
          </w:r>
          <w:r>
            <w:tab/>
          </w:r>
          <w:r>
            <w:fldChar w:fldCharType="begin"/>
          </w:r>
          <w:r>
            <w:instrText xml:space="preserve"> PAGEREF _Toc28822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4958FFE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_Toc15154 </w:instrText>
          </w:r>
          <w:r>
            <w:fldChar w:fldCharType="separate"/>
          </w:r>
          <w:r>
            <w:rPr>
              <w:rFonts w:ascii="宋体" w:hAnsi="宋体" w:eastAsia="宋体"/>
            </w:rPr>
            <w:t>七、实验总结</w:t>
          </w:r>
          <w:r>
            <w:tab/>
          </w:r>
          <w:r>
            <w:fldChar w:fldCharType="begin"/>
          </w:r>
          <w:r>
            <w:instrText xml:space="preserve"> PAGEREF _Toc15154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B096AD7">
          <w:pPr>
            <w:pStyle w:val="26"/>
            <w:tabs>
              <w:tab w:val="right" w:leader="dot" w:pos="9405"/>
            </w:tabs>
          </w:pPr>
          <w:r>
            <w:fldChar w:fldCharType="begin"/>
          </w:r>
          <w:r>
            <w:instrText xml:space="preserve"> HYPERLINK \l _Toc18403 </w:instrText>
          </w:r>
          <w:r>
            <w:fldChar w:fldCharType="separate"/>
          </w:r>
          <w:r>
            <w:rPr>
              <w:rFonts w:ascii="宋体" w:hAnsi="宋体" w:eastAsia="宋体"/>
            </w:rPr>
            <w:t>八、附录：核心代码说明</w:t>
          </w:r>
          <w:r>
            <w:tab/>
          </w:r>
          <w:r>
            <w:fldChar w:fldCharType="begin"/>
          </w:r>
          <w:r>
            <w:instrText xml:space="preserve"> PAGEREF _Toc18403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32521B">
          <w:r>
            <w:fldChar w:fldCharType="end"/>
          </w:r>
        </w:p>
      </w:sdtContent>
    </w:sdt>
    <w:p w14:paraId="3760DC31"/>
    <w:p w14:paraId="450F5243">
      <w:pPr>
        <w:spacing w:line="360" w:lineRule="auto"/>
        <w:ind w:firstLine="420"/>
      </w:pPr>
      <w:r>
        <w:rPr>
          <w:rFonts w:ascii="宋体" w:hAnsi="宋体" w:eastAsia="宋体"/>
        </w:rPr>
        <w:br w:type="page"/>
      </w:r>
    </w:p>
    <w:p w14:paraId="708C0A0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textAlignment w:val="auto"/>
      </w:pPr>
      <w:bookmarkStart w:id="0" w:name="_Toc18001"/>
      <w:r>
        <w:rPr>
          <w:rFonts w:ascii="宋体" w:hAnsi="宋体" w:eastAsia="宋体"/>
        </w:rPr>
        <w:t>一、实验目的</w:t>
      </w:r>
      <w:bookmarkEnd w:id="0"/>
    </w:p>
    <w:p w14:paraId="6FDB1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了解阿里天池心跳信号分类预测任务的基本流程。</w:t>
      </w:r>
    </w:p>
    <w:p w14:paraId="6E96E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掌握使用 NumPy、Pandas、Matplotlib 对心跳序列数据进行读取、解析、可视化和统计分析的方法。</w:t>
      </w:r>
    </w:p>
    <w:p w14:paraId="596C9E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掌握机器学习/深度学习建模中训练集与测试集划分、类别不均衡处理、损失函数选择和模型评价的基本方法。</w:t>
      </w:r>
    </w:p>
    <w:p w14:paraId="772355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理解一维心跳信号分类任务中模型结构设计的思路，并能够输出四类心跳信号的预测概率。</w:t>
      </w:r>
    </w:p>
    <w:p w14:paraId="468CB328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textAlignment w:val="auto"/>
        <w:rPr>
          <w:rFonts w:ascii="宋体" w:hAnsi="宋体" w:eastAsia="宋体"/>
        </w:rPr>
      </w:pPr>
      <w:bookmarkStart w:id="1" w:name="_Toc31804"/>
      <w:r>
        <w:rPr>
          <w:rFonts w:ascii="宋体" w:hAnsi="宋体" w:eastAsia="宋体"/>
        </w:rPr>
        <w:t>二、数据说明与分析</w:t>
      </w:r>
      <w:bookmarkEnd w:id="1"/>
    </w:p>
    <w:p w14:paraId="144FE5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本实验使用 train.csv 作为唯一数据源。数据集中共有 100000 条带标签心跳信号样本，字段包括 id、heartbeat_signals 和 label。其中 id 为样本唯一标识，heartbeat_signals 为逗号分隔的一维心跳信号序列，label 为心跳信号类别，取值为 0、1、2、3。每条 heartbeat_signals 经解析后得到 205 个时间点，因此输入特征维度为 205。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0"/>
        <w:gridCol w:w="3160"/>
        <w:gridCol w:w="3160"/>
      </w:tblGrid>
      <w:tr w14:paraId="31BA4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31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42221B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字段名</w:t>
            </w:r>
          </w:p>
        </w:tc>
        <w:tc>
          <w:tcPr>
            <w:tcW w:w="31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6C6A86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  <w:tc>
          <w:tcPr>
            <w:tcW w:w="316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563FD3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本实验处理方式</w:t>
            </w:r>
          </w:p>
        </w:tc>
      </w:tr>
      <w:tr w14:paraId="7CEA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6F6FC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C4A97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样本唯一标识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B6A7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保留用于结果对应</w:t>
            </w:r>
          </w:p>
        </w:tc>
      </w:tr>
      <w:tr w14:paraId="3BF41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31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F229C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heartbeat_signals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4FFB9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心跳信号序列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8881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按逗号拆分为 205 维 float32 数组</w:t>
            </w:r>
          </w:p>
        </w:tc>
      </w:tr>
      <w:tr w14:paraId="2A82D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316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C0C7D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label</w:t>
            </w:r>
          </w:p>
        </w:tc>
        <w:tc>
          <w:tcPr>
            <w:tcW w:w="316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42CF1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心跳信号类别（0、1、2、3）</w:t>
            </w:r>
          </w:p>
        </w:tc>
        <w:tc>
          <w:tcPr>
            <w:tcW w:w="316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8BBAB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转为整数类别标签</w:t>
            </w:r>
          </w:p>
        </w:tc>
      </w:tr>
    </w:tbl>
    <w:p w14:paraId="2DC159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数据的类别分布如下表所示。可以看出 label_0 数量最多，label_1 数量最少，数据存在明显类别不均衡，因此训练时引入类别权重，使少数类在损失函数中获得更高权重。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74A29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57ADCA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w="235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20A36F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总样本数</w:t>
            </w:r>
          </w:p>
        </w:tc>
        <w:tc>
          <w:tcPr>
            <w:tcW w:w="235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4869E3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训练集样本数</w:t>
            </w:r>
          </w:p>
        </w:tc>
        <w:tc>
          <w:tcPr>
            <w:tcW w:w="235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6ABD41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测试集样本数</w:t>
            </w:r>
          </w:p>
        </w:tc>
      </w:tr>
      <w:tr w14:paraId="5B25C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E003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F622B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64327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10F1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51461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C7A4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12866</w:t>
            </w:r>
          </w:p>
        </w:tc>
      </w:tr>
      <w:tr w14:paraId="18F12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B59AB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BBEA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3562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EE715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2850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D98266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712</w:t>
            </w:r>
          </w:p>
        </w:tc>
      </w:tr>
      <w:tr w14:paraId="3A7C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05F17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208879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14199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D9BB3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11359</w:t>
            </w:r>
          </w:p>
        </w:tc>
        <w:tc>
          <w:tcPr>
            <w:tcW w:w="235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A407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2840</w:t>
            </w:r>
          </w:p>
        </w:tc>
      </w:tr>
      <w:tr w14:paraId="35931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3D07BE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D0552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17912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663C8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14330</w:t>
            </w:r>
          </w:p>
        </w:tc>
        <w:tc>
          <w:tcPr>
            <w:tcW w:w="235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0B285F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3582</w:t>
            </w:r>
          </w:p>
        </w:tc>
      </w:tr>
    </w:tbl>
    <w:p w14:paraId="559933A4">
      <w:pPr>
        <w:spacing w:line="360" w:lineRule="auto"/>
        <w:ind w:firstLine="420"/>
        <w:jc w:val="center"/>
      </w:pPr>
      <w:r>
        <w:rPr>
          <w:rFonts w:ascii="宋体" w:hAnsi="宋体" w:eastAsia="宋体"/>
        </w:rPr>
        <w:drawing>
          <wp:inline distT="0" distB="0" distL="114300" distR="114300">
            <wp:extent cx="4754880" cy="316992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88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center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图1 类别分布统计</w:t>
      </w:r>
    </w:p>
    <w:p w14:paraId="1D13C2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</w:pPr>
      <w:r>
        <w:rPr>
          <w:rFonts w:ascii="宋体" w:hAnsi="宋体"/>
          <w:sz w:val="24"/>
          <w:szCs w:val="24"/>
        </w:rPr>
        <w:t>由图 1 可知，原始数据集中四类心跳信号样本数量差异较大，label_0 的样本数量明显高于其他类别，约占全部样本的 64.33%；label_1 的样本数量最少，仅占 3.56% 左右，label_2 和 label_3 的样本数量居中。这种分布说明数据集存在显著的类别不均衡问题。如果直接使用普通损失函数进行训练，模型容易更多地学习多数类 label_0 的特征，从而导致少数类尤其是 label_1 的识别效果下降。因此，本实验在数据划分时采用分层随机划分，使训练集和测试集尽量保持相同的类别比例；在模型训练时引入类别权重，以提高少数类样本在损失函数中的影响。同时，在评价模型时除 Accuracy 外，还使用 Macro-F1 作为重要指标，以更全面地反映模型对各个类别的综合识别能力</w:t>
      </w:r>
      <w:r>
        <w:rPr>
          <w:rFonts w:ascii="宋体" w:hAnsi="宋体"/>
          <w:sz w:val="24"/>
        </w:rPr>
        <w:t>。</w:t>
      </w:r>
    </w:p>
    <w:p w14:paraId="3214A5E4">
      <w:pPr>
        <w:spacing w:line="360" w:lineRule="auto"/>
        <w:ind w:firstLine="420"/>
      </w:pPr>
      <w:r>
        <w:rPr>
          <w:rFonts w:ascii="宋体" w:hAnsi="宋体" w:eastAsia="宋体"/>
        </w:rPr>
        <w:drawing>
          <wp:inline distT="0" distB="0" distL="114300" distR="114300">
            <wp:extent cx="5303520" cy="2651760"/>
            <wp:effectExtent l="0" t="0" r="11430" b="152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C329">
      <w:pPr>
        <w:spacing w:line="360" w:lineRule="auto"/>
        <w:jc w:val="center"/>
      </w:pPr>
      <w:r>
        <w:rPr>
          <w:rFonts w:ascii="宋体" w:hAnsi="宋体" w:eastAsia="宋体"/>
          <w:sz w:val="18"/>
        </w:rPr>
        <w:t>图2 不同类别心跳信号样例</w:t>
      </w:r>
    </w:p>
    <w:p w14:paraId="09EBF9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由图 2 可知，不同类别心跳信号在整体趋势和局部波形上存在明显差异。四类信号在起始阶段均有较高幅值，但随后衰减速度、峰值出现位置、局部波动形态以及后段归零时间并不相同。例如，label_0 在中后段出现较明显峰值，label_1 的峰值位置相对靠后，label_2 较早进入接近零值的平稳区间，而 label_3 在后段仍存在一定的局部波动。上述差异表明，心跳信号分类不仅依赖整体幅值大小，还依赖局部波形形态和时间位置特征。因此，采用一维卷积神经网络提取局部连续片段中的波形特征是合理的；卷积核能够捕捉峰值、突变、衰减和局部振荡等模式，有助于提高模型对不同心跳类别的区分能力。</w:t>
      </w:r>
    </w:p>
    <w:p w14:paraId="7B8A939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textAlignment w:val="auto"/>
        <w:rPr>
          <w:rFonts w:ascii="宋体" w:hAnsi="宋体" w:eastAsia="宋体"/>
        </w:rPr>
      </w:pPr>
      <w:bookmarkStart w:id="2" w:name="_Toc18468"/>
      <w:r>
        <w:rPr>
          <w:rFonts w:ascii="宋体" w:hAnsi="宋体" w:eastAsia="宋体"/>
        </w:rPr>
        <w:t>三、数据预处理与评价指标</w:t>
      </w:r>
      <w:bookmarkEnd w:id="2"/>
    </w:p>
    <w:p w14:paraId="35DA8E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首先读取 train.csv，将 heartbeat_signals 字符串按逗号拆分，转化为二维矩阵 X，形状为 100000×205；然后将 label 转化为整数标签 y。为模拟比赛停止后的本地验证流程，本实验按照 8:2 的比例进行随机分层划分，其中 TrainSet 为 80000 条样本，TestSet 为 20000 条样本。分层划分能够尽量保持各类别比例一致，避免测试集类别分布偏移。</w:t>
      </w:r>
    </w:p>
    <w:p w14:paraId="3F504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由于不同时间点信号幅值的分布可能不同，模型训练前使用 StandardScaler 进行标准化，即仅在训练集上计算均值和标准差，再用同一组参数变换训练集和测试集，防止测试集信息泄露。</w:t>
      </w:r>
    </w:p>
    <w:p w14:paraId="46D2A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标准化计算公式为：</w:t>
      </w:r>
    </w:p>
    <w:p w14:paraId="7A26D650">
      <w:pPr>
        <w:jc w:val="center"/>
      </w:pPr>
      <m:oMathPara>
        <m:oMathParaPr>
          <m:jc m:val="center"/>
        </m:oMathParaPr>
        <m:oMath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μ</m:t>
              </m:r>
            </m:num>
            <m:den>
              <m:r>
                <m:rPr/>
                <m:t>σ</m:t>
              </m:r>
            </m:den>
          </m:f>
        </m:oMath>
      </m:oMathPara>
    </w:p>
    <w:p w14:paraId="2F2791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比赛要求模型对每个样本输出四个类别的预测概率，提交格式为 id,label_0,label_1,label_2,label_3。本地测试时，除 Accuracy、Precision、Recall、F1-score 外，还参考比赛中的 abs_sum 思想：若真实类别经 one-hot 编码为 y，模型输出概率为 a，则单个样本误差为四个类别绝对差之和，整体误差越小代表概率预测越接近真实标签。</w:t>
      </w:r>
    </w:p>
    <w:p w14:paraId="5F2E3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abs_sum 计算公式为：</w:t>
      </w:r>
    </w:p>
    <w:p w14:paraId="28EF54C9">
      <w:pPr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abs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3</m:t>
              </m:r>
            </m:sup>
            <m:e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13CD1C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textAlignment w:val="auto"/>
        <w:rPr>
          <w:rFonts w:ascii="宋体" w:hAnsi="宋体" w:eastAsia="宋体"/>
        </w:rPr>
      </w:pPr>
      <w:bookmarkStart w:id="3" w:name="_Toc22566"/>
      <w:r>
        <w:rPr>
          <w:rFonts w:ascii="宋体" w:hAnsi="宋体" w:eastAsia="宋体"/>
        </w:rPr>
        <w:t>四、模型设计</w:t>
      </w:r>
      <w:bookmarkEnd w:id="3"/>
    </w:p>
    <w:p w14:paraId="011B3F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本实验完整跑通的模型为“标准化 + 加权 Softmax 分类器”。模型输入为 205 维标准化心跳序列，输出为 4 维类别概率。分类器使用多分类 log loss 作为目标函数，并使用 SGD 进行优化。由于数据类别不均衡，损失函数中加入 class_weight，使 label_1 等少数类样本在训练中获得更高关注。</w:t>
      </w:r>
    </w:p>
    <w:p w14:paraId="173BC034">
      <w:pPr>
        <w:spacing w:line="360" w:lineRule="auto"/>
        <w:ind w:firstLine="42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65190" cy="1184275"/>
            <wp:effectExtent l="0" t="0" r="16510" b="15875"/>
            <wp:docPr id="11" name="图片 11" descr="model_flowchart_re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odel_flowchart_re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8B1B">
      <w:pPr>
        <w:spacing w:line="360" w:lineRule="auto"/>
        <w:jc w:val="center"/>
      </w:pPr>
      <w:r>
        <w:rPr>
          <w:rFonts w:ascii="宋体" w:hAnsi="宋体" w:eastAsia="宋体"/>
          <w:sz w:val="18"/>
        </w:rPr>
        <w:t>图3 模型结构与实验流程</w:t>
      </w:r>
    </w:p>
    <w:p w14:paraId="4D4FD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模型的多分类交叉熵损失可表示为：</w:t>
      </w:r>
    </w:p>
    <w:p w14:paraId="22152302">
      <w:pPr>
        <w:jc w:val="center"/>
      </w:pPr>
      <m:oMathPara>
        <m:oMathParaPr>
          <m:jc m:val="center"/>
        </m:oMathParaPr>
        <m:oMath>
          <m:r>
            <m:rPr/>
            <m:t>L</m:t>
          </m:r>
          <m:r>
            <m:rPr>
              <m:sty m:val="p"/>
            </m:rPr>
            <m:t>=−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nary>
                <m:naryPr>
                  <m:chr m:val="∑"/>
                  <m:limLoc m:val="undOvr"/>
                </m:naryPr>
                <m:sub>
                  <m:r>
                    <m:rPr/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C</m:t>
                  </m:r>
                </m:sup>
                <m:e>
                  <m:sSub>
                    <m:sSubPr/>
                    <m:e>
                      <m:r>
                        <m:rPr/>
                        <m:t>w</m:t>
                      </m:r>
                    </m:e>
                    <m:sub>
                      <m:r>
                        <m:rPr/>
                        <m:t>c</m:t>
                      </m:r>
                    </m:sub>
                  </m:sSub>
                </m:e>
              </m:nary>
            </m:e>
          </m:nary>
          <m:r>
            <m:rPr/>
            <m:t> 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</m:sub>
          </m:sSub>
          <m:r>
            <m:rPr>
              <m:sty m:val="p"/>
            </m:rPr>
            <m:t>log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</m:t>
                  </m:r>
                </m:sub>
              </m:sSub>
            </m:e>
          </m:d>
        </m:oMath>
      </m:oMathPara>
    </w:p>
    <w:p w14:paraId="34EE672C">
      <w:pPr>
        <w:spacing w:line="360" w:lineRule="auto"/>
        <w:jc w:val="both"/>
      </w:pPr>
    </w:p>
    <w:p w14:paraId="019EAC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其中 c 表示类别，y_ic 表示样本 i 在类别 c 上的 one-hot 真实标签，p_ic 表示模型预测概率，w_c 表示类别权重。引入 w_c 的原因是原始数据中 label_0 占比较高，如果不处理类别不均衡，模型容易偏向多数类。</w:t>
      </w:r>
    </w:p>
    <w:p w14:paraId="2294C2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此外，若后续使用 PyTorch 深度学习框架，可将模型替换为一维 CNN：Conv1d-BatchNorm-ReLU-MaxPool 逐层提取局部波形特征，再通过 AdaptiveAvgPool 和全连接层输出四类概率。一维 CNN 更适合捕捉局部心跳波形模式，但在 CPU 环境下训练耗时更高。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E24F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312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002A46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312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7DD20F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输入/输出</w:t>
            </w:r>
          </w:p>
        </w:tc>
        <w:tc>
          <w:tcPr>
            <w:tcW w:w="312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5CAA4B2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 w14:paraId="6C82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C5CFF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输入层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72E06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205 维心跳序列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A147D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表示单条心跳信号</w:t>
            </w:r>
          </w:p>
        </w:tc>
      </w:tr>
      <w:tr w14:paraId="4E537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8DB6A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标准化层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5BF1A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205 维 -&gt; 205 维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75433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消除不同时间点尺度差异</w:t>
            </w:r>
          </w:p>
        </w:tc>
      </w:tr>
      <w:tr w14:paraId="2B894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E393C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Softmax分类层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E4EDA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205 维 -&gt; 4 维概率</w:t>
            </w:r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E1F0F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输出四类心跳类别概率</w:t>
            </w:r>
          </w:p>
        </w:tc>
      </w:tr>
      <w:tr w14:paraId="52A4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312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5390B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类别加权损失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6A731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预测概率 + 标签</w:t>
            </w:r>
          </w:p>
        </w:tc>
        <w:tc>
          <w:tcPr>
            <w:tcW w:w="312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E731C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缓解类别不均衡问题</w:t>
            </w:r>
          </w:p>
        </w:tc>
      </w:tr>
    </w:tbl>
    <w:p w14:paraId="195B645E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textAlignment w:val="auto"/>
        <w:rPr>
          <w:rFonts w:ascii="宋体" w:hAnsi="宋体" w:eastAsia="宋体"/>
        </w:rPr>
      </w:pPr>
      <w:bookmarkStart w:id="4" w:name="_Toc22242"/>
      <w:r>
        <w:rPr>
          <w:rFonts w:ascii="宋体" w:hAnsi="宋体" w:eastAsia="宋体"/>
        </w:rPr>
        <w:t>五、实验环境与参数设置</w:t>
      </w:r>
      <w:bookmarkEnd w:id="4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4700"/>
      </w:tblGrid>
      <w:tr w14:paraId="71842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470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55D1F6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w="470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40E87A3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设置</w:t>
            </w:r>
          </w:p>
        </w:tc>
      </w:tr>
      <w:tr w14:paraId="03DD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AAC7AF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操作系统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1A7C8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Linux / Python 运行环境</w:t>
            </w:r>
          </w:p>
        </w:tc>
      </w:tr>
      <w:tr w14:paraId="1F9E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7CF7A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主要库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4F295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NumPy、Pandas、Matplotlib、scikit-learn、joblib</w:t>
            </w:r>
          </w:p>
        </w:tc>
      </w:tr>
      <w:tr w14:paraId="1AC80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DC0BC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随机种子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BBE52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</w:tr>
      <w:tr w14:paraId="3BB89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16E15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数据划分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D7F9D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TrainSet:TestSet = 8:2，分层随机划分</w:t>
            </w:r>
          </w:p>
        </w:tc>
      </w:tr>
      <w:tr w14:paraId="5DDD7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C9F3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模型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44FB5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StandardScaler + SGDClassifier(log_loss)</w:t>
            </w:r>
          </w:p>
        </w:tc>
      </w:tr>
      <w:tr w14:paraId="365ED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D17DA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优化方法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A7C5D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Stochastic Gradient Descent</w:t>
            </w:r>
          </w:p>
        </w:tc>
      </w:tr>
      <w:tr w14:paraId="2B027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46D56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类别权重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CAC9D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balanced class weight</w:t>
            </w:r>
          </w:p>
        </w:tc>
      </w:tr>
      <w:tr w14:paraId="1A33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1F392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最大迭代次数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AFBAA3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</w:tr>
      <w:tr w14:paraId="2BC53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93500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输出文件</w:t>
            </w:r>
          </w:p>
        </w:tc>
        <w:tc>
          <w:tcPr>
            <w:tcW w:w="470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09B22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测试集四类预测概率 CSV、模型评价结果、混淆矩阵图</w:t>
            </w:r>
          </w:p>
        </w:tc>
      </w:tr>
    </w:tbl>
    <w:p w14:paraId="6220E1EA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 w:line="360" w:lineRule="auto"/>
        <w:textAlignment w:val="auto"/>
        <w:rPr>
          <w:rFonts w:ascii="宋体" w:hAnsi="宋体" w:eastAsia="宋体"/>
        </w:rPr>
      </w:pPr>
      <w:bookmarkStart w:id="5" w:name="_Toc28822"/>
      <w:r>
        <w:rPr>
          <w:rFonts w:ascii="宋体" w:hAnsi="宋体" w:eastAsia="宋体"/>
        </w:rPr>
        <w:t>六、实验结果与分析</w:t>
      </w:r>
      <w:bookmarkEnd w:id="5"/>
    </w:p>
    <w:p w14:paraId="212A47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在 TestSet 上，模型 Accuracy 为 0.8551，Macro-F1 为 0.7610。其中加权平均 F1-score 为 0.8572。整体来看，模型能够较好地区分 label_0 和 label_3，但对样本数量较少的 label_1 识别效果相对较弱。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54AC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4AA9321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w="188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6605EF5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Precision</w:t>
            </w:r>
          </w:p>
        </w:tc>
        <w:tc>
          <w:tcPr>
            <w:tcW w:w="188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72C9CE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Recall</w:t>
            </w:r>
          </w:p>
        </w:tc>
        <w:tc>
          <w:tcPr>
            <w:tcW w:w="188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18968F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F1-score</w:t>
            </w:r>
          </w:p>
        </w:tc>
        <w:tc>
          <w:tcPr>
            <w:tcW w:w="1881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2FF4863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Support</w:t>
            </w:r>
          </w:p>
        </w:tc>
      </w:tr>
      <w:tr w14:paraId="7E71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6BD01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E98B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0.9097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6A112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0.8822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03BF4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0.8958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6E3FB0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12866</w:t>
            </w:r>
          </w:p>
        </w:tc>
      </w:tr>
      <w:tr w14:paraId="166F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7372A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6C3AC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0.5661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A30B2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0.5295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3D634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0.5472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B0778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712</w:t>
            </w:r>
          </w:p>
        </w:tc>
      </w:tr>
      <w:tr w14:paraId="178B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07BD58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5D715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0.6344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1BFDE2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0.7363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A3D1D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0.6816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63AF8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2840</w:t>
            </w:r>
          </w:p>
        </w:tc>
      </w:tr>
      <w:tr w14:paraId="62850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3838EF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CCEF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0.9225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D02D0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0.9168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C23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0.9196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21365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3582</w:t>
            </w:r>
          </w:p>
        </w:tc>
      </w:tr>
      <w:tr w14:paraId="4F17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B6C18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accuracy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1A8DBBC9">
            <w:pPr>
              <w:spacing w:after="0" w:line="240" w:lineRule="auto"/>
              <w:jc w:val="center"/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2672B4B">
            <w:pPr>
              <w:spacing w:after="0" w:line="240" w:lineRule="auto"/>
              <w:jc w:val="center"/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F9C02B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0.8551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52A06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20000</w:t>
            </w:r>
          </w:p>
        </w:tc>
      </w:tr>
      <w:tr w14:paraId="230B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C34B3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macro avg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B9A4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0.7582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0C4C4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0.7662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9A554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0.7610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C1779E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20000</w:t>
            </w:r>
          </w:p>
        </w:tc>
      </w:tr>
      <w:tr w14:paraId="47944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646314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weighted avg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F63E6E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0.8607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44F001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0.8551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221565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0.8572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5BD696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20000</w:t>
            </w:r>
          </w:p>
        </w:tc>
      </w:tr>
    </w:tbl>
    <w:p w14:paraId="66175440">
      <w:pPr>
        <w:spacing w:line="360" w:lineRule="auto"/>
        <w:ind w:firstLine="420"/>
        <w:jc w:val="center"/>
      </w:pPr>
      <w:r>
        <w:rPr>
          <w:rFonts w:ascii="宋体" w:hAnsi="宋体" w:eastAsia="宋体"/>
        </w:rPr>
        <w:drawing>
          <wp:inline distT="0" distB="0" distL="114300" distR="114300">
            <wp:extent cx="4389120" cy="3510915"/>
            <wp:effectExtent l="0" t="0" r="1143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5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DB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center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图4 测试集混淆矩阵</w:t>
      </w:r>
    </w:p>
    <w:p w14:paraId="68A6D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从混淆矩阵可以看出，label_0 的正确预测数量最高，但仍有一部分样本被误分为 label_2；label_1 由于样本量较少，召回率和 F1-score 明显低于其他类别；label_3 的 Precision、Recall 和 F1-score 均较高，说明该类信号特征相对明显。</w:t>
      </w:r>
    </w:p>
    <w:p w14:paraId="04611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eastAsia" w:ascii="宋体" w:hAnsi="宋体" w:eastAsia="宋体"/>
          <w:b/>
          <w:sz w:val="24"/>
          <w:lang w:eastAsia="zh-CN"/>
        </w:rPr>
      </w:pPr>
      <w:r>
        <w:rPr>
          <w:rFonts w:ascii="宋体" w:hAnsi="宋体" w:eastAsia="宋体"/>
          <w:sz w:val="24"/>
          <w:szCs w:val="24"/>
        </w:rPr>
        <w:t>本实验还生成了 TestSet 的概率预测文件 testset_prediction_probability.csv，格式与比赛提交文件一致，包含 id,label_0,label_1,label_2,label_3 五列</w:t>
      </w:r>
      <w:r>
        <w:rPr>
          <w:rFonts w:hint="eastAsia"/>
          <w:sz w:val="24"/>
          <w:szCs w:val="24"/>
          <w:lang w:eastAsia="zh-CN"/>
        </w:rPr>
        <w:t>。</w:t>
      </w:r>
    </w:p>
    <w:p w14:paraId="09285CEC">
      <w:pPr>
        <w:jc w:val="left"/>
      </w:pPr>
      <w:r>
        <w:rPr>
          <w:rFonts w:ascii="宋体" w:hAnsi="宋体" w:eastAsia="宋体"/>
          <w:b/>
          <w:sz w:val="24"/>
        </w:rPr>
        <w:t>训练过程曲线分析</w:t>
      </w:r>
    </w:p>
    <w:p w14:paraId="5BF6A189">
      <w:pPr>
        <w:jc w:val="center"/>
      </w:pPr>
      <w:r>
        <w:drawing>
          <wp:inline distT="0" distB="0" distL="114300" distR="114300">
            <wp:extent cx="4761230" cy="2975610"/>
            <wp:effectExtent l="0" t="0" r="1270" b="152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3FB4">
      <w:pPr>
        <w:jc w:val="center"/>
      </w:pPr>
      <w:r>
        <w:rPr>
          <w:rFonts w:ascii="宋体" w:hAnsi="宋体" w:eastAsia="宋体"/>
          <w:sz w:val="21"/>
        </w:rPr>
        <w:t>图5  训练集与测试集 Accuracy 曲线</w:t>
      </w:r>
    </w:p>
    <w:p w14:paraId="36E262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从 Accuracy 曲线可以看出，训练集正确率整体随训练轮次增加而上升，说明模型逐步学习到心跳信号的判别特征。测试集正确率在前期存在一定波动，尤其第 8 个 epoch 附近出现明显下降，但随后迅速恢复并在后期保持在较高水平，表明模型最终具有较好的泛化能力。</w:t>
      </w:r>
    </w:p>
    <w:p w14:paraId="44A4B88F">
      <w:pPr>
        <w:jc w:val="center"/>
      </w:pPr>
      <w:r>
        <w:drawing>
          <wp:inline distT="0" distB="0" distL="114300" distR="114300">
            <wp:extent cx="4951730" cy="3094990"/>
            <wp:effectExtent l="0" t="0" r="127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3D56">
      <w:pPr>
        <w:jc w:val="center"/>
      </w:pPr>
      <w:r>
        <w:rPr>
          <w:rFonts w:ascii="宋体" w:hAnsi="宋体" w:eastAsia="宋体"/>
          <w:sz w:val="21"/>
        </w:rPr>
        <w:t>图6  训练集与测试集 Loss 曲线</w:t>
      </w:r>
    </w:p>
    <w:p w14:paraId="70CE80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从 Loss 曲线可以看出，训练集损失随 epoch 增加持续下降，说明模型训练过程有效收敛。测试集损失整体呈下降趋势，但在部分 epoch 出现短暂上升，说明模型在训练过程中受样本随机划分、类别不均衡或 batch 随机性的影响存在一定波动。综合后期曲线表现，测试集损失趋于较低水平，模型训练效果较稳定。</w:t>
      </w:r>
    </w:p>
    <w:p w14:paraId="174D3CFA">
      <w:pPr>
        <w:jc w:val="center"/>
      </w:pPr>
      <w:r>
        <w:drawing>
          <wp:inline distT="0" distB="0" distL="114300" distR="114300">
            <wp:extent cx="4427220" cy="2767330"/>
            <wp:effectExtent l="0" t="0" r="11430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FE9D">
      <w:pPr>
        <w:jc w:val="center"/>
      </w:pPr>
      <w:r>
        <w:rPr>
          <w:rFonts w:ascii="宋体" w:hAnsi="宋体" w:eastAsia="宋体"/>
          <w:sz w:val="21"/>
        </w:rPr>
        <w:t>图7  训练集与测试集 Macro-F1 曲线</w:t>
      </w:r>
    </w:p>
    <w:p w14:paraId="20143F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Macro-F1 曲线能够反映模型对各类别的综合识别能力。由图可见，训练集 Macro-F1 逐步提升，测试集 Macro-F1 前期波动较大，后期逐渐稳定并接近较高水平。由于 Macro-F1 对少数类更加敏感，因此该曲线的波动说明少数类样本对模型评价影响较大；后期指标提升表明类别加权损失和 CNN 特征提取对缓解类别不均衡具有一定作用。</w:t>
      </w:r>
    </w:p>
    <w:p w14:paraId="4D2E7154">
      <w:pPr>
        <w:pStyle w:val="3"/>
      </w:pPr>
      <w:bookmarkStart w:id="6" w:name="_Toc15154"/>
      <w:r>
        <w:rPr>
          <w:rFonts w:ascii="宋体" w:hAnsi="宋体" w:eastAsia="宋体"/>
        </w:rPr>
        <w:t>七、实验总结</w:t>
      </w:r>
      <w:bookmarkEnd w:id="6"/>
    </w:p>
    <w:p w14:paraId="7CB734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本实验完成了心跳信号分类预测任务的主要流程：数据读取、信号解析、可视化分析、训练/测试划分、模型训练、结果评价和概率文件生成。实验表明，在 205 维心跳序列上，经过标准化和类别权重处理后，Softmax 分类模型能够取得较稳定的分类效果。</w:t>
      </w:r>
    </w:p>
    <w:p w14:paraId="685466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模型的主要优点是训练速度快、结构简单、可解释性较强，适合作为后续 CNN、LSTM、Transformer 等深度模型的对比基线。模型的不足是对复杂局部波形特征的建模能力有限</w:t>
      </w:r>
      <w:bookmarkStart w:id="8" w:name="_GoBack"/>
      <w:bookmarkEnd w:id="8"/>
      <w:r>
        <w:rPr>
          <w:rFonts w:ascii="宋体" w:hAnsi="宋体" w:eastAsia="宋体"/>
          <w:sz w:val="24"/>
          <w:szCs w:val="24"/>
        </w:rPr>
        <w:t>，对少数类 label_1 的识别仍然不够理想。后续可从三个方面改进：第一，使用一维 CNN 提取局部波形模式；第二，使用数据增强或重采样缓解类别不均衡；第三，调整学习率、正则化系数、网络深度和 batch size 等超参数。</w:t>
      </w:r>
    </w:p>
    <w:p w14:paraId="16641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GitHub 地址：待填写。</w:t>
      </w:r>
    </w:p>
    <w:p w14:paraId="552183F6">
      <w:pPr>
        <w:pStyle w:val="3"/>
      </w:pPr>
      <w:bookmarkStart w:id="7" w:name="_Toc18403"/>
      <w:r>
        <w:rPr>
          <w:rFonts w:ascii="宋体" w:hAnsi="宋体" w:eastAsia="宋体"/>
        </w:rPr>
        <w:t>八、附录：核心代码说明</w:t>
      </w:r>
      <w:bookmarkEnd w:id="7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0"/>
        <w:gridCol w:w="4700"/>
      </w:tblGrid>
      <w:tr w14:paraId="41B5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70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3D05E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文件/输出</w:t>
            </w:r>
          </w:p>
        </w:tc>
        <w:tc>
          <w:tcPr>
            <w:tcW w:w="4700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  <w:insideH w:val="nil"/>
              <w:insideV w:val="nil"/>
            </w:tcBorders>
            <w:shd w:val="clear" w:color="auto" w:fill="D9EAF7"/>
            <w:vAlign w:val="center"/>
          </w:tcPr>
          <w:p w14:paraId="4B2E31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 w14:paraId="478B6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EFE13A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train_heartbeat_experiment.py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7D6A58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完整实验代码，包括数据分析、8:2划分、训练、评价和概率输出</w:t>
            </w:r>
          </w:p>
        </w:tc>
      </w:tr>
      <w:tr w14:paraId="01938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3E3713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X_train.npy / X_test.npy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07348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划分后的训练集和测试集特征</w:t>
            </w:r>
          </w:p>
        </w:tc>
      </w:tr>
      <w:tr w14:paraId="7706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2EF6A0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y_train.npy / y_test.npy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2B4D8C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划分后的训练集和测试集标签</w:t>
            </w:r>
          </w:p>
        </w:tc>
      </w:tr>
      <w:tr w14:paraId="6851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BA74A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classification_report.txt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6B1355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测试集分类评价报告</w:t>
            </w:r>
          </w:p>
        </w:tc>
      </w:tr>
      <w:tr w14:paraId="48B06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446168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confusion_matrix.png</w:t>
            </w:r>
          </w:p>
        </w:tc>
        <w:tc>
          <w:tcPr>
            <w:tcW w:w="470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 w14:paraId="51542AA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测试集混淆矩阵图</w:t>
            </w:r>
          </w:p>
        </w:tc>
      </w:tr>
      <w:tr w14:paraId="1179B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70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796E5D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testset_prediction_probability.csv</w:t>
            </w:r>
          </w:p>
        </w:tc>
        <w:tc>
          <w:tcPr>
            <w:tcW w:w="4700" w:type="dxa"/>
            <w:tcBorders>
              <w:top w:val="nil"/>
              <w:left w:val="nil"/>
              <w:bottom w:val="single" w:color="000000" w:sz="8" w:space="0"/>
              <w:right w:val="nil"/>
              <w:insideH w:val="nil"/>
              <w:insideV w:val="nil"/>
            </w:tcBorders>
            <w:vAlign w:val="center"/>
          </w:tcPr>
          <w:p w14:paraId="1ED72A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符合比赛格式的概率预测结果</w:t>
            </w:r>
          </w:p>
        </w:tc>
      </w:tr>
    </w:tbl>
    <w:p w14:paraId="4BB43ADF">
      <w:pPr>
        <w:spacing w:line="360" w:lineRule="auto"/>
        <w:ind w:firstLine="420"/>
      </w:pPr>
    </w:p>
    <w:sectPr>
      <w:footerReference r:id="rId5" w:type="default"/>
      <w:pgSz w:w="12240" w:h="15840"/>
      <w:pgMar w:top="1361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10DD7">
    <w:pPr>
      <w:pStyle w:val="24"/>
      <w:jc w:val="center"/>
    </w:pPr>
    <w:r>
      <w:t xml:space="preserve">—  </w:t>
    </w:r>
    <w:r>
      <w:fldChar w:fldCharType="begin"/>
    </w:r>
    <w:r>
      <w:instrText xml:space="preserve">PAGE</w:instrText>
    </w:r>
    <w:r>
      <w:fldChar w:fldCharType="end"/>
    </w:r>
    <w: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43441"/>
    <w:rsid w:val="11855827"/>
    <w:rsid w:val="155F4A40"/>
    <w:rsid w:val="176E10C8"/>
    <w:rsid w:val="1ED0096A"/>
    <w:rsid w:val="207D755D"/>
    <w:rsid w:val="254276BD"/>
    <w:rsid w:val="31C2487B"/>
    <w:rsid w:val="34D16D92"/>
    <w:rsid w:val="4C1B23E3"/>
    <w:rsid w:val="4E434405"/>
    <w:rsid w:val="50AF5D81"/>
    <w:rsid w:val="51295B34"/>
    <w:rsid w:val="67BE0189"/>
    <w:rsid w:val="72344CFD"/>
    <w:rsid w:val="7FB8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3104</Words>
  <Characters>4426</Characters>
  <Lines>0</Lines>
  <Paragraphs>0</Paragraphs>
  <TotalTime>4</TotalTime>
  <ScaleCrop>false</ScaleCrop>
  <LinksUpToDate>false</LinksUpToDate>
  <CharactersWithSpaces>4672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陪君醉笑述离殇</cp:lastModifiedBy>
  <dcterms:modified xsi:type="dcterms:W3CDTF">2026-06-14T10:21:50Z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021AA7DC53C145BC94362D833846DEF0_13</vt:lpwstr>
  </property>
  <property fmtid="{D5CDD505-2E9C-101B-9397-08002B2CF9AE}" pid="4" name="KSOTemplateDocerSaveRecord">
    <vt:lpwstr>eyJoZGlkIjoiNWQwMjEwMTEzZjdiZDBiM2ZmYWQyOTMyMjZkYTZmZTUiLCJ1c2VySWQiOiIxMTI1MjM2NzkxIn0=</vt:lpwstr>
  </property>
</Properties>
</file>