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094A9" w14:textId="77777777" w:rsidR="00E12012" w:rsidRDefault="00462C28">
      <w:pPr>
        <w:pStyle w:val="NoSpacing"/>
      </w:pPr>
      <w:r>
        <w:t>Edward Sung</w:t>
      </w:r>
    </w:p>
    <w:p w14:paraId="0965619F" w14:textId="114C4E9E" w:rsidR="0008705B" w:rsidRDefault="0008705B" w:rsidP="0008705B">
      <w:pPr>
        <w:pStyle w:val="NoSpacing"/>
      </w:pPr>
      <w:r>
        <w:t>May-04-2020</w:t>
      </w:r>
    </w:p>
    <w:p w14:paraId="40F2202E" w14:textId="23205C58" w:rsidR="00E12012" w:rsidRDefault="0008705B">
      <w:pPr>
        <w:pStyle w:val="NoSpacing"/>
      </w:pPr>
      <w:r>
        <w:t>Assignment Writeup</w:t>
      </w:r>
    </w:p>
    <w:p w14:paraId="23C96E49" w14:textId="124A09D8" w:rsidR="00E12012" w:rsidRDefault="0008705B">
      <w:pPr>
        <w:pStyle w:val="NoSpacing"/>
      </w:pPr>
      <w:r>
        <w:t>Assignment 05</w:t>
      </w:r>
    </w:p>
    <w:p w14:paraId="0198BDBD" w14:textId="003F33A6" w:rsidR="00E12012" w:rsidRPr="00B551FC" w:rsidRDefault="00462C28">
      <w:pPr>
        <w:pStyle w:val="Title"/>
        <w:rPr>
          <w:b/>
          <w:bCs/>
          <w:sz w:val="36"/>
          <w:szCs w:val="36"/>
          <w:u w:val="single"/>
        </w:rPr>
      </w:pPr>
      <w:r w:rsidRPr="00B551FC">
        <w:rPr>
          <w:b/>
          <w:bCs/>
          <w:sz w:val="36"/>
          <w:szCs w:val="36"/>
          <w:u w:val="single"/>
        </w:rPr>
        <w:t>Assignment 5</w:t>
      </w:r>
      <w:r w:rsidR="00AD093A" w:rsidRPr="00B551FC">
        <w:rPr>
          <w:b/>
          <w:bCs/>
          <w:sz w:val="36"/>
          <w:szCs w:val="36"/>
          <w:u w:val="single"/>
        </w:rPr>
        <w:t xml:space="preserve">: </w:t>
      </w:r>
      <w:r w:rsidRPr="00B551FC">
        <w:rPr>
          <w:b/>
          <w:bCs/>
          <w:sz w:val="36"/>
          <w:szCs w:val="36"/>
          <w:u w:val="single"/>
        </w:rPr>
        <w:t>Writeup</w:t>
      </w:r>
    </w:p>
    <w:p w14:paraId="13AD0CC6" w14:textId="4577DA46" w:rsidR="00B551FC" w:rsidRDefault="00B551FC" w:rsidP="00B551FC">
      <w:pPr>
        <w:ind w:firstLine="0"/>
        <w:rPr>
          <w:b/>
          <w:bCs/>
          <w:sz w:val="28"/>
          <w:szCs w:val="28"/>
        </w:rPr>
      </w:pPr>
      <w:r w:rsidRPr="00B551FC">
        <w:rPr>
          <w:b/>
          <w:bCs/>
          <w:sz w:val="28"/>
          <w:szCs w:val="28"/>
        </w:rPr>
        <w:t>Introduction</w:t>
      </w:r>
      <w:r w:rsidR="00F112F6">
        <w:rPr>
          <w:b/>
          <w:bCs/>
          <w:sz w:val="28"/>
          <w:szCs w:val="28"/>
        </w:rPr>
        <w:t>:</w:t>
      </w:r>
    </w:p>
    <w:p w14:paraId="7751661A" w14:textId="4076AC15" w:rsidR="00B551FC" w:rsidRPr="00A43D8A" w:rsidRDefault="009D2C07" w:rsidP="00A43D8A">
      <w:pPr>
        <w:suppressAutoHyphens w:val="0"/>
        <w:ind w:firstLine="0"/>
        <w:rPr>
          <w:rFonts w:ascii="Times New Roman" w:eastAsia="Times New Roman" w:hAnsi="Times New Roman" w:cs="Times New Roman"/>
          <w:lang w:eastAsia="zh-CN"/>
        </w:rPr>
      </w:pPr>
      <w:r w:rsidRPr="009D2C07">
        <w:rPr>
          <w:i/>
          <w:iCs/>
        </w:rPr>
        <w:t>“A</w:t>
      </w:r>
      <w:r>
        <w:rPr>
          <w:i/>
          <w:iCs/>
        </w:rPr>
        <w:t xml:space="preserve"> SQL query goes into a bar, walks up to two tables and asks, can I join you?</w:t>
      </w:r>
      <w:r w:rsidRPr="009D2C07">
        <w:rPr>
          <w:i/>
          <w:iCs/>
        </w:rPr>
        <w:t>”</w:t>
      </w:r>
      <w:r>
        <w:rPr>
          <w:i/>
          <w:iCs/>
        </w:rPr>
        <w:t xml:space="preserve"> (</w:t>
      </w:r>
      <w:r w:rsidRPr="009D2C07">
        <w:rPr>
          <w:color w:val="333333"/>
          <w:shd w:val="clear" w:color="auto" w:fill="FFFFFF"/>
        </w:rPr>
        <w:t xml:space="preserve"> </w:t>
      </w:r>
      <w:r w:rsidRPr="009D2C07">
        <w:rPr>
          <w:rFonts w:ascii="Times New Roman" w:eastAsia="Times New Roman" w:hAnsi="Times New Roman" w:cs="Times New Roman"/>
          <w:color w:val="333333"/>
          <w:shd w:val="clear" w:color="auto" w:fill="FFFFFF"/>
          <w:lang w:eastAsia="zh-CN"/>
        </w:rPr>
        <w:t>Firdaus, Thoriq, et al. “45 Jokes Only Programmers Will Get.” </w:t>
      </w:r>
      <w:r w:rsidRPr="009D2C07">
        <w:rPr>
          <w:rFonts w:ascii="Times New Roman" w:eastAsia="Times New Roman" w:hAnsi="Times New Roman" w:cs="Times New Roman"/>
          <w:i/>
          <w:iCs/>
          <w:color w:val="333333"/>
          <w:shd w:val="clear" w:color="auto" w:fill="FFFFFF"/>
          <w:lang w:eastAsia="zh-CN"/>
        </w:rPr>
        <w:t>Hongkiat</w:t>
      </w:r>
      <w:r w:rsidRPr="009D2C07">
        <w:rPr>
          <w:rFonts w:ascii="Times New Roman" w:eastAsia="Times New Roman" w:hAnsi="Times New Roman" w:cs="Times New Roman"/>
          <w:color w:val="333333"/>
          <w:shd w:val="clear" w:color="auto" w:fill="FFFFFF"/>
          <w:lang w:eastAsia="zh-CN"/>
        </w:rPr>
        <w:t xml:space="preserve">, 19 July 2016, </w:t>
      </w:r>
      <w:hyperlink r:id="rId9" w:history="1">
        <w:r w:rsidRPr="00ED45FA">
          <w:rPr>
            <w:rStyle w:val="Hyperlink"/>
            <w:rFonts w:ascii="Times New Roman" w:eastAsia="Times New Roman" w:hAnsi="Times New Roman" w:cs="Times New Roman"/>
            <w:shd w:val="clear" w:color="auto" w:fill="FFFFFF"/>
            <w:lang w:eastAsia="zh-CN"/>
          </w:rPr>
          <w:t>www.hongkiat.com/blog/programming-jokes/</w:t>
        </w:r>
      </w:hyperlink>
      <w:r w:rsidRPr="009D2C07">
        <w:rPr>
          <w:rFonts w:ascii="Times New Roman" w:eastAsia="Times New Roman" w:hAnsi="Times New Roman" w:cs="Times New Roman"/>
          <w:color w:val="333333"/>
          <w:shd w:val="clear" w:color="auto" w:fill="FFFFFF"/>
          <w:lang w:eastAsia="zh-CN"/>
        </w:rPr>
        <w:t>.</w:t>
      </w:r>
      <w:r>
        <w:rPr>
          <w:i/>
          <w:iCs/>
        </w:rPr>
        <w:t>) (External Site)</w:t>
      </w:r>
      <w:r w:rsidR="00A43D8A">
        <w:rPr>
          <w:i/>
          <w:iCs/>
        </w:rPr>
        <w:t xml:space="preserve">. </w:t>
      </w:r>
      <w:r w:rsidR="00A43D8A" w:rsidRPr="00A43D8A">
        <w:t>SQL</w:t>
      </w:r>
      <w:r w:rsidR="00A43D8A">
        <w:t xml:space="preserve"> codes lead us to the world of database.</w:t>
      </w:r>
      <w:r w:rsidR="00A43D8A">
        <w:rPr>
          <w:rFonts w:ascii="Times New Roman" w:eastAsia="Times New Roman" w:hAnsi="Times New Roman" w:cs="Times New Roman"/>
          <w:lang w:eastAsia="zh-CN"/>
        </w:rPr>
        <w:t xml:space="preserve"> </w:t>
      </w:r>
      <w:r w:rsidR="00B551FC">
        <w:t xml:space="preserve">In the writeup, I will address the two questions as below. </w:t>
      </w:r>
      <w:r w:rsidR="00F112F6">
        <w:t xml:space="preserve">This is a writeup about the use of SQL codes. During the past five weeks, we have learned many things about database, specifically SQL code utilizations. In this assignment, we are going to use our knowledge and trigger independent thoughts toward the following topics. </w:t>
      </w:r>
    </w:p>
    <w:p w14:paraId="2B81024B" w14:textId="77777777" w:rsidR="005569E6" w:rsidRDefault="005569E6" w:rsidP="00B551FC">
      <w:pPr>
        <w:ind w:firstLine="0"/>
        <w:rPr>
          <w:b/>
          <w:bCs/>
          <w:sz w:val="28"/>
          <w:szCs w:val="28"/>
        </w:rPr>
      </w:pPr>
    </w:p>
    <w:p w14:paraId="47F1D30B" w14:textId="685BF98A" w:rsidR="00B551FC" w:rsidRPr="00B551FC" w:rsidRDefault="00F112F6" w:rsidP="00B551FC">
      <w:pPr>
        <w:ind w:firstLine="0"/>
        <w:rPr>
          <w:b/>
          <w:bCs/>
          <w:sz w:val="28"/>
          <w:szCs w:val="28"/>
        </w:rPr>
      </w:pPr>
      <w:r>
        <w:rPr>
          <w:b/>
          <w:bCs/>
          <w:sz w:val="28"/>
          <w:szCs w:val="28"/>
        </w:rPr>
        <w:t>Topic</w:t>
      </w:r>
      <w:r w:rsidR="00B551FC" w:rsidRPr="00B551FC">
        <w:rPr>
          <w:b/>
          <w:bCs/>
          <w:sz w:val="28"/>
          <w:szCs w:val="28"/>
        </w:rPr>
        <w:t>s</w:t>
      </w:r>
      <w:r>
        <w:rPr>
          <w:b/>
          <w:bCs/>
          <w:sz w:val="28"/>
          <w:szCs w:val="28"/>
        </w:rPr>
        <w:t>:</w:t>
      </w:r>
    </w:p>
    <w:p w14:paraId="0B39F30B" w14:textId="5EF5120D" w:rsidR="00193BE5" w:rsidRDefault="00462C28" w:rsidP="00193BE5">
      <w:pPr>
        <w:pStyle w:val="ListParagraph"/>
        <w:numPr>
          <w:ilvl w:val="0"/>
          <w:numId w:val="14"/>
        </w:numPr>
        <w:rPr>
          <w:rStyle w:val="IntenseEmphasis"/>
        </w:rPr>
      </w:pPr>
      <w:r>
        <w:rPr>
          <w:rStyle w:val="IntenseEmphasis"/>
        </w:rPr>
        <w:t>Explain why constraints, views, functions and stored procedures are recommend features of a professional database design.</w:t>
      </w:r>
    </w:p>
    <w:p w14:paraId="0AA0E7F8" w14:textId="55989F2B" w:rsidR="00193BE5" w:rsidRDefault="00193BE5" w:rsidP="00193BE5">
      <w:pPr>
        <w:pStyle w:val="Quote"/>
        <w:ind w:left="360"/>
      </w:pPr>
      <w:r w:rsidRPr="00193BE5">
        <w:rPr>
          <w:b/>
          <w:bCs/>
          <w:u w:val="single"/>
        </w:rPr>
        <w:t>Constraints:</w:t>
      </w:r>
      <w:r>
        <w:t xml:space="preserve"> In order to specify certain rules for different types of data in the table, we should use constraints</w:t>
      </w:r>
      <w:r w:rsidR="00EF0E90">
        <w:t xml:space="preserve"> </w:t>
      </w:r>
      <w:r w:rsidR="00ED1450">
        <w:t>(Figure 1)</w:t>
      </w:r>
      <w:r>
        <w:t xml:space="preserve"> to regulate them. Once there is any violation between the data and codes, the compiling process will be halted. </w:t>
      </w:r>
    </w:p>
    <w:p w14:paraId="03FE415E" w14:textId="5C388CC0" w:rsidR="00B551FC" w:rsidRDefault="00B551FC" w:rsidP="00B551FC">
      <w:pPr>
        <w:ind w:firstLine="0"/>
        <w:jc w:val="center"/>
      </w:pPr>
      <w:r>
        <w:rPr>
          <w:noProof/>
        </w:rPr>
        <w:lastRenderedPageBreak/>
        <w:drawing>
          <wp:inline distT="0" distB="0" distL="0" distR="0" wp14:anchorId="4F531610" wp14:editId="0ACB1209">
            <wp:extent cx="5512703" cy="1864659"/>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4 at 11.58.36 PM.png"/>
                    <pic:cNvPicPr/>
                  </pic:nvPicPr>
                  <pic:blipFill>
                    <a:blip r:embed="rId10">
                      <a:extLst>
                        <a:ext uri="{28A0092B-C50C-407E-A947-70E740481C1C}">
                          <a14:useLocalDpi xmlns:a14="http://schemas.microsoft.com/office/drawing/2010/main" val="0"/>
                        </a:ext>
                      </a:extLst>
                    </a:blip>
                    <a:stretch>
                      <a:fillRect/>
                    </a:stretch>
                  </pic:blipFill>
                  <pic:spPr>
                    <a:xfrm>
                      <a:off x="0" y="0"/>
                      <a:ext cx="5635301" cy="1906128"/>
                    </a:xfrm>
                    <a:prstGeom prst="rect">
                      <a:avLst/>
                    </a:prstGeom>
                  </pic:spPr>
                </pic:pic>
              </a:graphicData>
            </a:graphic>
          </wp:inline>
        </w:drawing>
      </w:r>
    </w:p>
    <w:p w14:paraId="007C784C" w14:textId="29999754" w:rsidR="00ED1450" w:rsidRPr="006E62B1" w:rsidRDefault="00ED1450" w:rsidP="00B551FC">
      <w:pPr>
        <w:ind w:firstLine="0"/>
        <w:jc w:val="center"/>
        <w:rPr>
          <w:i/>
          <w:iCs/>
        </w:rPr>
      </w:pPr>
      <w:r w:rsidRPr="006E62B1">
        <w:rPr>
          <w:i/>
          <w:iCs/>
        </w:rPr>
        <w:t xml:space="preserve">Figure 1: </w:t>
      </w:r>
      <w:r w:rsidR="003418B8">
        <w:rPr>
          <w:i/>
          <w:iCs/>
        </w:rPr>
        <w:t xml:space="preserve">Example of </w:t>
      </w:r>
      <w:r w:rsidRPr="006E62B1">
        <w:rPr>
          <w:i/>
          <w:iCs/>
        </w:rPr>
        <w:t>Constraint</w:t>
      </w:r>
    </w:p>
    <w:p w14:paraId="59EFCEB6" w14:textId="57598DB1" w:rsidR="00193BE5" w:rsidRDefault="00193BE5" w:rsidP="00193BE5">
      <w:pPr>
        <w:ind w:left="360" w:firstLine="0"/>
      </w:pPr>
      <w:r w:rsidRPr="00193BE5">
        <w:rPr>
          <w:b/>
          <w:bCs/>
          <w:u w:val="single"/>
        </w:rPr>
        <w:t>Views:</w:t>
      </w:r>
      <w:r>
        <w:t xml:space="preserve"> We use views to create a virtual table for us to get data table and easily understand what are in the tables. Views</w:t>
      </w:r>
      <w:r w:rsidR="00EF0E90">
        <w:t xml:space="preserve"> </w:t>
      </w:r>
      <w:r w:rsidR="00C76166">
        <w:t>(Figure 2)</w:t>
      </w:r>
      <w:r>
        <w:t xml:space="preserve"> always show the up-to-date result of our SQL code. It is convenient for us to access the table. </w:t>
      </w:r>
    </w:p>
    <w:p w14:paraId="09789141" w14:textId="5FC0975A" w:rsidR="00B551FC" w:rsidRDefault="00B551FC" w:rsidP="005569E6">
      <w:pPr>
        <w:ind w:left="360" w:firstLine="0"/>
      </w:pPr>
      <w:r>
        <w:rPr>
          <w:noProof/>
        </w:rPr>
        <w:drawing>
          <wp:inline distT="0" distB="0" distL="0" distR="0" wp14:anchorId="072A2869" wp14:editId="624C902E">
            <wp:extent cx="6272858" cy="1380565"/>
            <wp:effectExtent l="0" t="0" r="1270" b="3810"/>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4 at 11.58.47 PM.png"/>
                    <pic:cNvPicPr/>
                  </pic:nvPicPr>
                  <pic:blipFill>
                    <a:blip r:embed="rId11">
                      <a:extLst>
                        <a:ext uri="{28A0092B-C50C-407E-A947-70E740481C1C}">
                          <a14:useLocalDpi xmlns:a14="http://schemas.microsoft.com/office/drawing/2010/main" val="0"/>
                        </a:ext>
                      </a:extLst>
                    </a:blip>
                    <a:stretch>
                      <a:fillRect/>
                    </a:stretch>
                  </pic:blipFill>
                  <pic:spPr>
                    <a:xfrm>
                      <a:off x="0" y="0"/>
                      <a:ext cx="6368790" cy="1401678"/>
                    </a:xfrm>
                    <a:prstGeom prst="rect">
                      <a:avLst/>
                    </a:prstGeom>
                  </pic:spPr>
                </pic:pic>
              </a:graphicData>
            </a:graphic>
          </wp:inline>
        </w:drawing>
      </w:r>
    </w:p>
    <w:p w14:paraId="7A7B2E3C" w14:textId="6D813C77" w:rsidR="00C76166" w:rsidRPr="006E62B1" w:rsidRDefault="00C76166" w:rsidP="00B551FC">
      <w:pPr>
        <w:ind w:left="360" w:firstLine="0"/>
        <w:jc w:val="center"/>
        <w:rPr>
          <w:i/>
          <w:iCs/>
        </w:rPr>
      </w:pPr>
      <w:r w:rsidRPr="006E62B1">
        <w:rPr>
          <w:i/>
          <w:iCs/>
        </w:rPr>
        <w:t xml:space="preserve">Figure 2: </w:t>
      </w:r>
      <w:r w:rsidR="003418B8">
        <w:rPr>
          <w:i/>
          <w:iCs/>
        </w:rPr>
        <w:t xml:space="preserve">Example of </w:t>
      </w:r>
      <w:r w:rsidRPr="006E62B1">
        <w:rPr>
          <w:i/>
          <w:iCs/>
        </w:rPr>
        <w:t>View</w:t>
      </w:r>
    </w:p>
    <w:p w14:paraId="5FDA101B" w14:textId="7288F23A" w:rsidR="00193BE5" w:rsidRDefault="00193BE5" w:rsidP="00193BE5">
      <w:pPr>
        <w:ind w:left="360" w:firstLine="0"/>
      </w:pPr>
      <w:r w:rsidRPr="00193BE5">
        <w:rPr>
          <w:b/>
          <w:bCs/>
          <w:u w:val="single"/>
        </w:rPr>
        <w:t>Functions:</w:t>
      </w:r>
      <w:r>
        <w:t xml:space="preserve"> Functions</w:t>
      </w:r>
      <w:r w:rsidR="003A0A26">
        <w:t xml:space="preserve"> </w:t>
      </w:r>
      <w:r w:rsidR="00C76166">
        <w:t>(Figure 3)</w:t>
      </w:r>
      <w:r>
        <w:t xml:space="preserve"> allow us to simplify repetitions and reach efficiencies. Often times, we use functions to accomplish certain tasks without writing complex codes. On the other hand, if there are no built-in functions, we can create ones ourselves and use them if needed. </w:t>
      </w:r>
    </w:p>
    <w:p w14:paraId="0A80379A" w14:textId="364290F0" w:rsidR="00B551FC" w:rsidRDefault="00B551FC" w:rsidP="00B551FC">
      <w:pPr>
        <w:ind w:left="360" w:firstLine="0"/>
        <w:jc w:val="center"/>
      </w:pPr>
      <w:r>
        <w:rPr>
          <w:noProof/>
        </w:rPr>
        <w:lastRenderedPageBreak/>
        <w:drawing>
          <wp:inline distT="0" distB="0" distL="0" distR="0" wp14:anchorId="30A33749" wp14:editId="5C64CAFE">
            <wp:extent cx="4930588" cy="2528507"/>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5 at 12.00.01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64914" cy="2546110"/>
                    </a:xfrm>
                    <a:prstGeom prst="rect">
                      <a:avLst/>
                    </a:prstGeom>
                  </pic:spPr>
                </pic:pic>
              </a:graphicData>
            </a:graphic>
          </wp:inline>
        </w:drawing>
      </w:r>
    </w:p>
    <w:p w14:paraId="32BF27C5" w14:textId="11F99AC4" w:rsidR="00A4470B" w:rsidRPr="006E62B1" w:rsidRDefault="00A4470B" w:rsidP="00B551FC">
      <w:pPr>
        <w:ind w:left="360" w:firstLine="0"/>
        <w:jc w:val="center"/>
        <w:rPr>
          <w:i/>
          <w:iCs/>
        </w:rPr>
      </w:pPr>
      <w:r w:rsidRPr="006E62B1">
        <w:rPr>
          <w:i/>
          <w:iCs/>
        </w:rPr>
        <w:t xml:space="preserve">Figure 3: </w:t>
      </w:r>
      <w:r w:rsidR="003418B8">
        <w:rPr>
          <w:i/>
          <w:iCs/>
        </w:rPr>
        <w:t xml:space="preserve">Example of </w:t>
      </w:r>
      <w:r w:rsidRPr="006E62B1">
        <w:rPr>
          <w:i/>
          <w:iCs/>
        </w:rPr>
        <w:t>Function</w:t>
      </w:r>
    </w:p>
    <w:p w14:paraId="4BA8BC8A" w14:textId="0AC18876" w:rsidR="00193BE5" w:rsidRDefault="00193BE5" w:rsidP="00193BE5">
      <w:pPr>
        <w:ind w:left="360" w:firstLine="0"/>
      </w:pPr>
      <w:r w:rsidRPr="00193BE5">
        <w:rPr>
          <w:b/>
          <w:bCs/>
          <w:u w:val="single"/>
        </w:rPr>
        <w:t>Stored Procedures:</w:t>
      </w:r>
      <w:r>
        <w:t xml:space="preserve"> If we have SQL queries that we reuse many times, we can store them into a stored procedure. Once we need it, we can just call it to execute.</w:t>
      </w:r>
      <w:r w:rsidR="003A0A26">
        <w:t xml:space="preserve"> </w:t>
      </w:r>
      <w:r w:rsidR="00CA6952">
        <w:t>(Figure 4)</w:t>
      </w:r>
    </w:p>
    <w:p w14:paraId="32D5AD23" w14:textId="2F2D4654" w:rsidR="00B551FC" w:rsidRDefault="00B551FC" w:rsidP="00B551FC">
      <w:pPr>
        <w:ind w:left="360" w:firstLine="0"/>
        <w:jc w:val="center"/>
      </w:pPr>
      <w:r w:rsidRPr="008076D7">
        <w:rPr>
          <w:noProof/>
        </w:rPr>
        <w:drawing>
          <wp:inline distT="0" distB="0" distL="0" distR="0" wp14:anchorId="30B3D143" wp14:editId="444BDE4D">
            <wp:extent cx="4069976" cy="3557316"/>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05 at 12.00.39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3792" cy="3569392"/>
                    </a:xfrm>
                    <a:prstGeom prst="rect">
                      <a:avLst/>
                    </a:prstGeom>
                  </pic:spPr>
                </pic:pic>
              </a:graphicData>
            </a:graphic>
          </wp:inline>
        </w:drawing>
      </w:r>
    </w:p>
    <w:p w14:paraId="76EFD356" w14:textId="2FB31CA8" w:rsidR="00CA6952" w:rsidRPr="006E62B1" w:rsidRDefault="00CA6952" w:rsidP="00B551FC">
      <w:pPr>
        <w:ind w:left="360" w:firstLine="0"/>
        <w:jc w:val="center"/>
        <w:rPr>
          <w:i/>
          <w:iCs/>
        </w:rPr>
      </w:pPr>
      <w:r w:rsidRPr="006E62B1">
        <w:rPr>
          <w:i/>
          <w:iCs/>
        </w:rPr>
        <w:t xml:space="preserve">Figure 4: </w:t>
      </w:r>
      <w:r w:rsidR="003418B8">
        <w:rPr>
          <w:i/>
          <w:iCs/>
        </w:rPr>
        <w:t xml:space="preserve">Example of </w:t>
      </w:r>
      <w:r w:rsidRPr="006E62B1">
        <w:rPr>
          <w:i/>
          <w:iCs/>
        </w:rPr>
        <w:t>Transaction</w:t>
      </w:r>
    </w:p>
    <w:p w14:paraId="692D5F9D" w14:textId="77777777" w:rsidR="005569E6" w:rsidRDefault="005569E6" w:rsidP="005569E6">
      <w:pPr>
        <w:ind w:firstLine="0"/>
        <w:rPr>
          <w:rStyle w:val="IntenseEmphasis"/>
        </w:rPr>
      </w:pPr>
    </w:p>
    <w:p w14:paraId="19CB06F0" w14:textId="77777777" w:rsidR="00462C28" w:rsidRPr="001E29C3" w:rsidRDefault="00462C28" w:rsidP="00462C28">
      <w:pPr>
        <w:pStyle w:val="ListParagraph"/>
        <w:numPr>
          <w:ilvl w:val="0"/>
          <w:numId w:val="14"/>
        </w:numPr>
        <w:rPr>
          <w:rStyle w:val="IntenseEmphasis"/>
        </w:rPr>
      </w:pPr>
      <w:r>
        <w:rPr>
          <w:rStyle w:val="IntenseEmphasis"/>
        </w:rPr>
        <w:lastRenderedPageBreak/>
        <w:t>Explain how transaction statements are used in a stored procedure.</w:t>
      </w:r>
    </w:p>
    <w:p w14:paraId="52F3B896" w14:textId="40F0D05A" w:rsidR="007634F3" w:rsidRPr="007634F3" w:rsidRDefault="007E0EFF" w:rsidP="007634F3">
      <w:pPr>
        <w:suppressAutoHyphens w:val="0"/>
      </w:pPr>
      <w:r>
        <w:t xml:space="preserve">Transaction will either commit or rollback within the stored procedure. All statements executed in the stored procedure will only be committed or rollbacked, depending on whether the statement execute successfully or not. </w:t>
      </w:r>
      <w:r w:rsidR="0008705B">
        <w:t>Transaction is used as a single unit of work in the procedure</w:t>
      </w:r>
      <w:r w:rsidR="008076D7">
        <w:t xml:space="preserve"> (</w:t>
      </w:r>
      <w:r w:rsidR="008076D7" w:rsidRPr="008076D7">
        <w:rPr>
          <w:rFonts w:ascii="Times New Roman" w:eastAsia="Times New Roman" w:hAnsi="Times New Roman" w:cs="Times New Roman"/>
          <w:color w:val="333333"/>
          <w:shd w:val="clear" w:color="auto" w:fill="FFFFFF"/>
          <w:lang w:eastAsia="zh-CN"/>
        </w:rPr>
        <w:t>“SQL Transaction.” </w:t>
      </w:r>
      <w:r w:rsidR="008076D7" w:rsidRPr="008076D7">
        <w:rPr>
          <w:rFonts w:ascii="Times New Roman" w:eastAsia="Times New Roman" w:hAnsi="Times New Roman" w:cs="Times New Roman"/>
          <w:i/>
          <w:iCs/>
          <w:color w:val="333333"/>
          <w:shd w:val="clear" w:color="auto" w:fill="FFFFFF"/>
          <w:lang w:eastAsia="zh-CN"/>
        </w:rPr>
        <w:t>w3resource</w:t>
      </w:r>
      <w:r w:rsidR="008076D7" w:rsidRPr="008076D7">
        <w:rPr>
          <w:rFonts w:ascii="Times New Roman" w:eastAsia="Times New Roman" w:hAnsi="Times New Roman" w:cs="Times New Roman"/>
          <w:color w:val="333333"/>
          <w:shd w:val="clear" w:color="auto" w:fill="FFFFFF"/>
          <w:lang w:eastAsia="zh-CN"/>
        </w:rPr>
        <w:t xml:space="preserve">, </w:t>
      </w:r>
      <w:hyperlink r:id="rId14" w:history="1">
        <w:r w:rsidR="00D43C15" w:rsidRPr="00ED45FA">
          <w:rPr>
            <w:rStyle w:val="Hyperlink"/>
            <w:rFonts w:ascii="Times New Roman" w:eastAsia="Times New Roman" w:hAnsi="Times New Roman" w:cs="Times New Roman"/>
            <w:shd w:val="clear" w:color="auto" w:fill="FFFFFF"/>
            <w:lang w:eastAsia="zh-CN"/>
          </w:rPr>
          <w:t>www.w3resource.com/sql/controlling-transactions.php</w:t>
        </w:r>
      </w:hyperlink>
      <w:r w:rsidR="008076D7" w:rsidRPr="008076D7">
        <w:rPr>
          <w:rFonts w:ascii="Times New Roman" w:eastAsia="Times New Roman" w:hAnsi="Times New Roman" w:cs="Times New Roman"/>
          <w:color w:val="333333"/>
          <w:shd w:val="clear" w:color="auto" w:fill="FFFFFF"/>
          <w:lang w:eastAsia="zh-CN"/>
        </w:rPr>
        <w:t>.</w:t>
      </w:r>
      <w:r w:rsidR="008076D7" w:rsidRPr="008076D7">
        <w:t>)</w:t>
      </w:r>
      <w:r w:rsidR="00D43C15">
        <w:t xml:space="preserve"> (External Site)</w:t>
      </w:r>
      <w:r w:rsidR="0008705B" w:rsidRPr="008076D7">
        <w:t xml:space="preserve"> It acts like a machine doing works in a big company, which works for the stored procedure.</w:t>
      </w:r>
      <w:r w:rsidR="0008705B">
        <w:t xml:space="preserve"> </w:t>
      </w:r>
    </w:p>
    <w:p w14:paraId="45CFF00C" w14:textId="219D910D" w:rsidR="006407BF" w:rsidRDefault="00B551FC" w:rsidP="00DD79D7">
      <w:pPr>
        <w:ind w:firstLine="0"/>
        <w:rPr>
          <w:b/>
          <w:bCs/>
          <w:sz w:val="28"/>
          <w:szCs w:val="28"/>
        </w:rPr>
      </w:pPr>
      <w:r w:rsidRPr="00B551FC">
        <w:rPr>
          <w:b/>
          <w:bCs/>
          <w:sz w:val="28"/>
          <w:szCs w:val="28"/>
        </w:rPr>
        <w:t>Summary</w:t>
      </w:r>
      <w:r w:rsidR="00542C73">
        <w:rPr>
          <w:b/>
          <w:bCs/>
          <w:sz w:val="28"/>
          <w:szCs w:val="28"/>
        </w:rPr>
        <w:t>:</w:t>
      </w:r>
    </w:p>
    <w:p w14:paraId="2429BF5D" w14:textId="4C868439" w:rsidR="006407BF" w:rsidRPr="00DD79D7" w:rsidRDefault="00EF0E90" w:rsidP="00DD79D7">
      <w:pPr>
        <w:ind w:firstLine="0"/>
      </w:pPr>
      <w:r>
        <w:t xml:space="preserve">In the topics above, I discussed the features of professional database design, including constraints, views, functions and stored procedures. </w:t>
      </w:r>
      <w:r w:rsidR="007634F3">
        <w:t xml:space="preserve">Those are what we typically use in designing or setting up databases. On the other hand, the second question explains the connection between stored procedure and transaction statements in use. </w:t>
      </w:r>
    </w:p>
    <w:sectPr w:rsidR="006407BF" w:rsidRPr="00DD79D7">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A3007" w14:textId="77777777" w:rsidR="009E3871" w:rsidRDefault="009E3871">
      <w:pPr>
        <w:spacing w:line="240" w:lineRule="auto"/>
      </w:pPr>
      <w:r>
        <w:separator/>
      </w:r>
    </w:p>
  </w:endnote>
  <w:endnote w:type="continuationSeparator" w:id="0">
    <w:p w14:paraId="4716671B" w14:textId="77777777" w:rsidR="009E3871" w:rsidRDefault="009E38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96913" w14:textId="77777777" w:rsidR="009E3871" w:rsidRDefault="009E3871">
      <w:pPr>
        <w:spacing w:line="240" w:lineRule="auto"/>
      </w:pPr>
      <w:r>
        <w:separator/>
      </w:r>
    </w:p>
  </w:footnote>
  <w:footnote w:type="continuationSeparator" w:id="0">
    <w:p w14:paraId="0A0885C6" w14:textId="77777777" w:rsidR="009E3871" w:rsidRDefault="009E38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18159" w14:textId="77777777" w:rsidR="00E12012" w:rsidRDefault="009E3871">
    <w:pPr>
      <w:pStyle w:val="Header"/>
    </w:pPr>
    <w:sdt>
      <w:sdtPr>
        <w:id w:val="1568531701"/>
        <w:placeholder>
          <w:docPart w:val="95701FC6B5D2FD46A670BA4D15E55B60"/>
        </w:placeholder>
        <w:dataBinding w:prefixMappings="xmlns:ns0='http://schemas.microsoft.com/office/2006/coverPageProps' " w:xpath="/ns0:CoverPageProperties[1]/ns0:Abstract[1]" w:storeItemID="{55AF091B-3C7A-41E3-B477-F2FDAA23CFDA}"/>
        <w15:appearance w15:val="hidden"/>
        <w:text/>
      </w:sdtPr>
      <w:sdtEndPr/>
      <w:sdtContent>
        <w:r w:rsidR="00462C28">
          <w:t>Sung</w:t>
        </w:r>
      </w:sdtContent>
    </w:sdt>
    <w:r w:rsidR="00AD093A">
      <w:t xml:space="preserve"> </w:t>
    </w:r>
    <w:r w:rsidR="00AD093A">
      <w:fldChar w:fldCharType="begin"/>
    </w:r>
    <w:r w:rsidR="00AD093A">
      <w:instrText xml:space="preserve"> PAGE   \* MERGEFORMAT </w:instrText>
    </w:r>
    <w:r w:rsidR="00AD093A">
      <w:fldChar w:fldCharType="separate"/>
    </w:r>
    <w:r w:rsidR="00AD093A">
      <w:rPr>
        <w:noProof/>
      </w:rPr>
      <w:t>2</w:t>
    </w:r>
    <w:r w:rsidR="00AD093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1F7F" w14:textId="77777777" w:rsidR="00E12012" w:rsidRDefault="009E3871">
    <w:pPr>
      <w:pStyle w:val="Header"/>
    </w:pPr>
    <w:sdt>
      <w:sdtPr>
        <w:id w:val="-348181431"/>
        <w:placeholder>
          <w:docPart w:val="5AD474DF2CDA8043A5DC927C181D0084"/>
        </w:placeholder>
        <w:dataBinding w:prefixMappings="xmlns:ns0='http://schemas.microsoft.com/office/2006/coverPageProps' " w:xpath="/ns0:CoverPageProperties[1]/ns0:Abstract[1]" w:storeItemID="{55AF091B-3C7A-41E3-B477-F2FDAA23CFDA}"/>
        <w15:appearance w15:val="hidden"/>
        <w:text/>
      </w:sdtPr>
      <w:sdtEndPr/>
      <w:sdtContent>
        <w:r w:rsidR="00462C28">
          <w:t>Sung</w:t>
        </w:r>
      </w:sdtContent>
    </w:sdt>
    <w:r w:rsidR="00AD093A">
      <w:t xml:space="preserve"> </w:t>
    </w:r>
    <w:r w:rsidR="00AD093A">
      <w:fldChar w:fldCharType="begin"/>
    </w:r>
    <w:r w:rsidR="00AD093A">
      <w:instrText xml:space="preserve"> PAGE   \* MERGEFORMAT </w:instrText>
    </w:r>
    <w:r w:rsidR="00AD093A">
      <w:fldChar w:fldCharType="separate"/>
    </w:r>
    <w:r w:rsidR="00AD093A">
      <w:rPr>
        <w:noProof/>
      </w:rPr>
      <w:t>1</w:t>
    </w:r>
    <w:r w:rsidR="00AD093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abstractNum w:abstractNumId="13"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28"/>
    <w:rsid w:val="0008705B"/>
    <w:rsid w:val="00193BE5"/>
    <w:rsid w:val="003418B8"/>
    <w:rsid w:val="003A0A26"/>
    <w:rsid w:val="00462C28"/>
    <w:rsid w:val="00542C73"/>
    <w:rsid w:val="005569E6"/>
    <w:rsid w:val="00577822"/>
    <w:rsid w:val="006407BF"/>
    <w:rsid w:val="006E62B1"/>
    <w:rsid w:val="007634F3"/>
    <w:rsid w:val="007E0EFF"/>
    <w:rsid w:val="008076D7"/>
    <w:rsid w:val="008B61AD"/>
    <w:rsid w:val="009D2C07"/>
    <w:rsid w:val="009E3871"/>
    <w:rsid w:val="00A43D8A"/>
    <w:rsid w:val="00A4470B"/>
    <w:rsid w:val="00AC2F57"/>
    <w:rsid w:val="00AD093A"/>
    <w:rsid w:val="00AD1A89"/>
    <w:rsid w:val="00B551FC"/>
    <w:rsid w:val="00C76166"/>
    <w:rsid w:val="00CA6952"/>
    <w:rsid w:val="00CE2075"/>
    <w:rsid w:val="00D25529"/>
    <w:rsid w:val="00D43C15"/>
    <w:rsid w:val="00D66DC7"/>
    <w:rsid w:val="00DD79D7"/>
    <w:rsid w:val="00E12012"/>
    <w:rsid w:val="00E7751C"/>
    <w:rsid w:val="00ED1450"/>
    <w:rsid w:val="00ED2FE5"/>
    <w:rsid w:val="00EF0E90"/>
    <w:rsid w:val="00F112F6"/>
    <w:rsid w:val="00F91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2E9B"/>
  <w15:chartTrackingRefBased/>
  <w15:docId w15:val="{F89EEA92-EC85-E546-9B43-38D4BB2E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sid w:val="00462C28"/>
    <w:rPr>
      <w:b/>
      <w:bCs/>
      <w:i/>
      <w:iCs/>
    </w:rPr>
  </w:style>
  <w:style w:type="paragraph" w:styleId="ListParagraph">
    <w:name w:val="List Paragraph"/>
    <w:basedOn w:val="Normal"/>
    <w:uiPriority w:val="34"/>
    <w:qFormat/>
    <w:rsid w:val="00462C28"/>
    <w:pPr>
      <w:suppressAutoHyphens w:val="0"/>
      <w:spacing w:after="160" w:line="259" w:lineRule="auto"/>
      <w:ind w:left="720" w:firstLine="0"/>
      <w:contextualSpacing/>
    </w:pPr>
    <w:rPr>
      <w:rFonts w:ascii="Segoe UI" w:hAnsi="Segoe UI" w:cs="Segoe UI"/>
      <w:sz w:val="22"/>
      <w:szCs w:val="22"/>
      <w:lang w:eastAsia="en-US"/>
    </w:rPr>
  </w:style>
  <w:style w:type="character" w:customStyle="1" w:styleId="apple-converted-space">
    <w:name w:val="apple-converted-space"/>
    <w:basedOn w:val="DefaultParagraphFont"/>
    <w:rsid w:val="008076D7"/>
  </w:style>
  <w:style w:type="character" w:styleId="Hyperlink">
    <w:name w:val="Hyperlink"/>
    <w:basedOn w:val="DefaultParagraphFont"/>
    <w:uiPriority w:val="99"/>
    <w:unhideWhenUsed/>
    <w:rsid w:val="00D43C15"/>
    <w:rPr>
      <w:color w:val="5F5F5F" w:themeColor="hyperlink"/>
      <w:u w:val="single"/>
    </w:rPr>
  </w:style>
  <w:style w:type="character" w:styleId="UnresolvedMention">
    <w:name w:val="Unresolved Mention"/>
    <w:basedOn w:val="DefaultParagraphFont"/>
    <w:uiPriority w:val="99"/>
    <w:semiHidden/>
    <w:unhideWhenUsed/>
    <w:rsid w:val="00D43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7274099">
      <w:bodyDiv w:val="1"/>
      <w:marLeft w:val="0"/>
      <w:marRight w:val="0"/>
      <w:marTop w:val="0"/>
      <w:marBottom w:val="0"/>
      <w:divBdr>
        <w:top w:val="none" w:sz="0" w:space="0" w:color="auto"/>
        <w:left w:val="none" w:sz="0" w:space="0" w:color="auto"/>
        <w:bottom w:val="none" w:sz="0" w:space="0" w:color="auto"/>
        <w:right w:val="none" w:sz="0" w:space="0" w:color="auto"/>
      </w:divBdr>
    </w:div>
    <w:div w:id="1920557724">
      <w:bodyDiv w:val="1"/>
      <w:marLeft w:val="0"/>
      <w:marRight w:val="0"/>
      <w:marTop w:val="0"/>
      <w:marBottom w:val="0"/>
      <w:divBdr>
        <w:top w:val="none" w:sz="0" w:space="0" w:color="auto"/>
        <w:left w:val="none" w:sz="0" w:space="0" w:color="auto"/>
        <w:bottom w:val="none" w:sz="0" w:space="0" w:color="auto"/>
        <w:right w:val="none" w:sz="0" w:space="0" w:color="auto"/>
      </w:divBdr>
    </w:div>
    <w:div w:id="1970746908">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hongkiat.com/blog/programming-jokes/" TargetMode="External"/><Relationship Id="rId14" Type="http://schemas.openxmlformats.org/officeDocument/2006/relationships/hyperlink" Target="http://www.w3resource.com/sql/controlling-transactions.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uuakira/Library/Containers/com.microsoft.Word/Data/Library/Application%20Support/Microsoft/Office/16.0/DTS/Search/%7bF4B741C8-1CC6-8E49-BF20-BAC1B5879661%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701FC6B5D2FD46A670BA4D15E55B60"/>
        <w:category>
          <w:name w:val="General"/>
          <w:gallery w:val="placeholder"/>
        </w:category>
        <w:types>
          <w:type w:val="bbPlcHdr"/>
        </w:types>
        <w:behaviors>
          <w:behavior w:val="content"/>
        </w:behaviors>
        <w:guid w:val="{F455FA32-8970-6B4E-A714-79B341EEE91C}"/>
      </w:docPartPr>
      <w:docPartBody>
        <w:p w:rsidR="0015202F" w:rsidRDefault="00640EAE">
          <w:pPr>
            <w:pStyle w:val="95701FC6B5D2FD46A670BA4D15E55B60"/>
          </w:pPr>
          <w:r>
            <w:t>Row Heading</w:t>
          </w:r>
        </w:p>
      </w:docPartBody>
    </w:docPart>
    <w:docPart>
      <w:docPartPr>
        <w:name w:val="5AD474DF2CDA8043A5DC927C181D0084"/>
        <w:category>
          <w:name w:val="General"/>
          <w:gallery w:val="placeholder"/>
        </w:category>
        <w:types>
          <w:type w:val="bbPlcHdr"/>
        </w:types>
        <w:behaviors>
          <w:behavior w:val="content"/>
        </w:behaviors>
        <w:guid w:val="{0E4679C6-3680-FF42-8E37-79440EDC53EA}"/>
      </w:docPartPr>
      <w:docPartBody>
        <w:p w:rsidR="0015202F" w:rsidRDefault="00640EAE">
          <w:pPr>
            <w:pStyle w:val="5AD474DF2CDA8043A5DC927C181D0084"/>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AE"/>
    <w:rsid w:val="0015202F"/>
    <w:rsid w:val="00640EAE"/>
    <w:rsid w:val="006A0622"/>
    <w:rsid w:val="007D2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3CB36C1535E944BABD34FA78809194">
    <w:name w:val="773CB36C1535E944BABD34FA78809194"/>
  </w:style>
  <w:style w:type="paragraph" w:customStyle="1" w:styleId="C918D0355CA0A2409573F8D633E070B6">
    <w:name w:val="C918D0355CA0A2409573F8D633E070B6"/>
  </w:style>
  <w:style w:type="paragraph" w:customStyle="1" w:styleId="0218A2A9E2B3184F8F244CD9CAD55B85">
    <w:name w:val="0218A2A9E2B3184F8F244CD9CAD55B85"/>
  </w:style>
  <w:style w:type="paragraph" w:customStyle="1" w:styleId="3C978D86C89C69429BDA7920A694C4FB">
    <w:name w:val="3C978D86C89C69429BDA7920A694C4FB"/>
  </w:style>
  <w:style w:type="paragraph" w:customStyle="1" w:styleId="65B8F3629C38014A90017DC6C701F19D">
    <w:name w:val="65B8F3629C38014A90017DC6C701F19D"/>
  </w:style>
  <w:style w:type="paragraph" w:customStyle="1" w:styleId="99C13C9BAC252743B6FDB0575164FE91">
    <w:name w:val="99C13C9BAC252743B6FDB0575164FE91"/>
  </w:style>
  <w:style w:type="character" w:styleId="Emphasis">
    <w:name w:val="Emphasis"/>
    <w:basedOn w:val="DefaultParagraphFont"/>
    <w:uiPriority w:val="2"/>
    <w:qFormat/>
    <w:rPr>
      <w:i/>
      <w:iCs/>
    </w:rPr>
  </w:style>
  <w:style w:type="paragraph" w:customStyle="1" w:styleId="A278E3E19FADF149AD608E130389BFB4">
    <w:name w:val="A278E3E19FADF149AD608E130389BFB4"/>
  </w:style>
  <w:style w:type="paragraph" w:customStyle="1" w:styleId="6CA1A6EDC95C2D46BC882D3D7D2B83D2">
    <w:name w:val="6CA1A6EDC95C2D46BC882D3D7D2B83D2"/>
  </w:style>
  <w:style w:type="paragraph" w:customStyle="1" w:styleId="C5039638685CEC42A4A8EDEC0D116350">
    <w:name w:val="C5039638685CEC42A4A8EDEC0D116350"/>
  </w:style>
  <w:style w:type="paragraph" w:customStyle="1" w:styleId="E5359D86A6931142B43ECCDA71B9CDD0">
    <w:name w:val="E5359D86A6931142B43ECCDA71B9CDD0"/>
  </w:style>
  <w:style w:type="paragraph" w:customStyle="1" w:styleId="E0DD0A4E16AC844CA9308AF607B99B6D">
    <w:name w:val="E0DD0A4E16AC844CA9308AF607B99B6D"/>
  </w:style>
  <w:style w:type="paragraph" w:customStyle="1" w:styleId="D7FA08E6C2F39E418F167B0C7BE79F95">
    <w:name w:val="D7FA08E6C2F39E418F167B0C7BE79F95"/>
  </w:style>
  <w:style w:type="paragraph" w:customStyle="1" w:styleId="95701FC6B5D2FD46A670BA4D15E55B60">
    <w:name w:val="95701FC6B5D2FD46A670BA4D15E55B60"/>
  </w:style>
  <w:style w:type="paragraph" w:customStyle="1" w:styleId="5AD474DF2CDA8043A5DC927C181D0084">
    <w:name w:val="5AD474DF2CDA8043A5DC927C181D0084"/>
  </w:style>
  <w:style w:type="paragraph" w:customStyle="1" w:styleId="E1CE10693DE6494F9CBB13DB8DF697E0">
    <w:name w:val="E1CE10693DE6494F9CBB13DB8DF697E0"/>
  </w:style>
  <w:style w:type="paragraph" w:customStyle="1" w:styleId="FD524C3732EAF549B2850738CFF004DC">
    <w:name w:val="FD524C3732EAF549B2850738CFF004DC"/>
  </w:style>
  <w:style w:type="paragraph" w:customStyle="1" w:styleId="572AE631095F974AA28DE2B2A3FF5F31">
    <w:name w:val="572AE631095F974AA28DE2B2A3FF5F31"/>
  </w:style>
  <w:style w:type="paragraph" w:customStyle="1" w:styleId="B46E60A77C16D442B57E08EEE818DFFD">
    <w:name w:val="B46E60A77C16D442B57E08EEE818DFFD"/>
  </w:style>
  <w:style w:type="paragraph" w:customStyle="1" w:styleId="517AA2EC36D32D448105CCEA3C4C41C9">
    <w:name w:val="517AA2EC36D32D448105CCEA3C4C41C9"/>
  </w:style>
  <w:style w:type="paragraph" w:customStyle="1" w:styleId="ED552135305BC54097BB48FB086A62B4">
    <w:name w:val="ED552135305BC54097BB48FB086A62B4"/>
  </w:style>
  <w:style w:type="paragraph" w:customStyle="1" w:styleId="72CEAA7721503C4CB902BF912AC16822">
    <w:name w:val="72CEAA7721503C4CB902BF912AC16822"/>
  </w:style>
  <w:style w:type="paragraph" w:styleId="Bibliography">
    <w:name w:val="Bibliography"/>
    <w:basedOn w:val="Normal"/>
    <w:next w:val="Normal"/>
    <w:uiPriority w:val="37"/>
    <w:semiHidden/>
    <w:unhideWhenUsed/>
  </w:style>
  <w:style w:type="paragraph" w:customStyle="1" w:styleId="DDF43F6CEEA17E45B72774778D7FA28C">
    <w:name w:val="DDF43F6CEEA17E45B72774778D7FA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79301-2B6D-6E4F-AB1D-7EC63FE94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{F4B741C8-1CC6-8E49-BF20-BAC1B5879661}tf10002092.dotx</Template>
  <TotalTime>465</TotalTime>
  <Pages>4</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edwardsung63@gmail.com</dc:creator>
  <cp:keywords/>
  <dc:description/>
  <cp:lastModifiedBy>edwardsung63@gmail.com</cp:lastModifiedBy>
  <cp:revision>28</cp:revision>
  <dcterms:created xsi:type="dcterms:W3CDTF">2020-05-04T04:48:00Z</dcterms:created>
  <dcterms:modified xsi:type="dcterms:W3CDTF">2020-05-05T00:42:00Z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