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2D0DAA" w:rsidRDefault="002D0D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0511458" w14:textId="77777777" w:rsidR="002D0DAA" w:rsidRDefault="004F7A47">
      <w:pPr>
        <w:spacing w:after="0" w:line="240" w:lineRule="auto"/>
        <w:jc w:val="center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 xml:space="preserve">ENTREGA DE CARGA E INSTRUCCIONES DE MANEJO </w:t>
      </w:r>
    </w:p>
    <w:p w14:paraId="0A37501D" w14:textId="77777777" w:rsidR="002D0DAA" w:rsidRDefault="002D0DAA">
      <w:pPr>
        <w:spacing w:after="0" w:line="240" w:lineRule="auto"/>
        <w:jc w:val="center"/>
        <w:rPr>
          <w:rFonts w:ascii="Tahoma" w:eastAsia="Tahoma" w:hAnsi="Tahoma" w:cs="Tahoma"/>
          <w:sz w:val="24"/>
          <w:szCs w:val="24"/>
        </w:rPr>
      </w:pPr>
    </w:p>
    <w:p w14:paraId="55329773" w14:textId="2D31497E" w:rsidR="002D0DAA" w:rsidRDefault="004F7A47">
      <w:pPr>
        <w:spacing w:after="0" w:line="240" w:lineRule="auto"/>
        <w:jc w:val="both"/>
        <w:rPr>
          <w:rFonts w:ascii="Tahoma" w:eastAsia="Tahoma" w:hAnsi="Tahoma" w:cs="Tahoma"/>
          <w:sz w:val="24"/>
          <w:szCs w:val="24"/>
        </w:rPr>
      </w:pPr>
      <w:r w:rsidRPr="057ED9B4">
        <w:rPr>
          <w:rFonts w:ascii="Tahoma" w:eastAsia="Tahoma" w:hAnsi="Tahoma" w:cs="Tahoma"/>
          <w:sz w:val="24"/>
          <w:szCs w:val="24"/>
        </w:rPr>
        <w:t xml:space="preserve">CELIFRUT SAS, identificada con NIT 900.885.896-4, ENCOMIENDA a la empresa trasportadora {transportadora} identificada con </w:t>
      </w:r>
      <w:proofErr w:type="spellStart"/>
      <w:r w:rsidRPr="057ED9B4">
        <w:rPr>
          <w:rFonts w:ascii="Tahoma" w:eastAsia="Tahoma" w:hAnsi="Tahoma" w:cs="Tahoma"/>
          <w:sz w:val="24"/>
          <w:szCs w:val="24"/>
        </w:rPr>
        <w:t>Nit</w:t>
      </w:r>
      <w:proofErr w:type="spellEnd"/>
      <w:r w:rsidRPr="057ED9B4">
        <w:rPr>
          <w:rFonts w:ascii="Tahoma" w:eastAsia="Tahoma" w:hAnsi="Tahoma" w:cs="Tahoma"/>
          <w:sz w:val="24"/>
          <w:szCs w:val="24"/>
        </w:rPr>
        <w:t>.</w:t>
      </w:r>
      <w:r w:rsidR="29591042" w:rsidRPr="057ED9B4">
        <w:rPr>
          <w:rFonts w:ascii="Tahoma" w:eastAsia="Tahoma" w:hAnsi="Tahoma" w:cs="Tahoma"/>
          <w:sz w:val="24"/>
          <w:szCs w:val="24"/>
        </w:rPr>
        <w:t xml:space="preserve"> {</w:t>
      </w:r>
      <w:proofErr w:type="spellStart"/>
      <w:proofErr w:type="gramStart"/>
      <w:r w:rsidR="29591042" w:rsidRPr="057ED9B4">
        <w:rPr>
          <w:rFonts w:ascii="Tahoma" w:eastAsia="Tahoma" w:hAnsi="Tahoma" w:cs="Tahoma"/>
          <w:sz w:val="24"/>
          <w:szCs w:val="24"/>
        </w:rPr>
        <w:t>nit</w:t>
      </w:r>
      <w:proofErr w:type="spellEnd"/>
      <w:r w:rsidR="29591042" w:rsidRPr="057ED9B4">
        <w:rPr>
          <w:rFonts w:ascii="Tahoma" w:eastAsia="Tahoma" w:hAnsi="Tahoma" w:cs="Tahoma"/>
          <w:sz w:val="24"/>
          <w:szCs w:val="24"/>
        </w:rPr>
        <w:t>}</w:t>
      </w:r>
      <w:r w:rsidRPr="057ED9B4">
        <w:rPr>
          <w:rFonts w:ascii="Tahoma" w:eastAsia="Tahoma" w:hAnsi="Tahoma" w:cs="Tahoma"/>
          <w:sz w:val="24"/>
          <w:szCs w:val="24"/>
        </w:rPr>
        <w:t xml:space="preserve">  la</w:t>
      </w:r>
      <w:proofErr w:type="gramEnd"/>
      <w:r w:rsidRPr="057ED9B4">
        <w:rPr>
          <w:rFonts w:ascii="Tahoma" w:eastAsia="Tahoma" w:hAnsi="Tahoma" w:cs="Tahoma"/>
          <w:sz w:val="24"/>
          <w:szCs w:val="24"/>
        </w:rPr>
        <w:t xml:space="preserve"> carga relacionada a continuación:</w:t>
      </w:r>
    </w:p>
    <w:p w14:paraId="5DAB6C7B" w14:textId="77777777" w:rsidR="002D0DAA" w:rsidRDefault="002D0DAA">
      <w:pPr>
        <w:spacing w:after="0" w:line="240" w:lineRule="auto"/>
        <w:jc w:val="both"/>
        <w:rPr>
          <w:rFonts w:ascii="Tahoma" w:eastAsia="Tahoma" w:hAnsi="Tahoma" w:cs="Tahoma"/>
          <w:sz w:val="24"/>
          <w:szCs w:val="24"/>
        </w:rPr>
      </w:pPr>
    </w:p>
    <w:tbl>
      <w:tblPr>
        <w:tblStyle w:val="a"/>
        <w:tblW w:w="652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02"/>
        <w:gridCol w:w="567"/>
        <w:gridCol w:w="1985"/>
        <w:gridCol w:w="567"/>
      </w:tblGrid>
      <w:tr w:rsidR="002D0DAA" w14:paraId="4959FC18" w14:textId="77777777">
        <w:trPr>
          <w:gridAfter w:val="1"/>
          <w:wAfter w:w="567" w:type="dxa"/>
          <w:trHeight w:val="28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AD240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 xml:space="preserve">NUMERO DE PRECINTO: </w:t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B81B8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{precinto}</w:t>
            </w:r>
          </w:p>
        </w:tc>
      </w:tr>
      <w:tr w:rsidR="002D0DAA" w14:paraId="6E0CED87" w14:textId="77777777">
        <w:trPr>
          <w:gridAfter w:val="1"/>
          <w:wAfter w:w="567" w:type="dxa"/>
          <w:trHeight w:val="28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BCCD6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 xml:space="preserve">DESCRIPCIÓN DE LA MERCANCÍA: </w:t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BB6A7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</w:t>
            </w:r>
            <w:proofErr w:type="spellStart"/>
            <w:r>
              <w:rPr>
                <w:rFonts w:ascii="Tahoma" w:eastAsia="Tahoma" w:hAnsi="Tahoma" w:cs="Tahoma"/>
                <w:sz w:val="18"/>
                <w:szCs w:val="18"/>
              </w:rPr>
              <w:t>tipo_fruta</w:t>
            </w:r>
            <w:proofErr w:type="spellEnd"/>
            <w:r>
              <w:rPr>
                <w:rFonts w:ascii="Tahoma" w:eastAsia="Tahoma" w:hAnsi="Tahoma" w:cs="Tahoma"/>
                <w:sz w:val="18"/>
                <w:szCs w:val="18"/>
              </w:rPr>
              <w:t>}</w:t>
            </w:r>
          </w:p>
        </w:tc>
      </w:tr>
      <w:tr w:rsidR="002D0DAA" w14:paraId="1885E163" w14:textId="77777777">
        <w:trPr>
          <w:gridAfter w:val="1"/>
          <w:wAfter w:w="567" w:type="dxa"/>
          <w:trHeight w:val="28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C65C7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bookmarkStart w:id="0" w:name="bookmark=id.gjdgxs" w:colFirst="0" w:colLast="0"/>
            <w:bookmarkEnd w:id="0"/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 xml:space="preserve">EMPRESA TRANSPORTADORA: </w:t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E7AD01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{transportadora}</w:t>
            </w:r>
          </w:p>
        </w:tc>
      </w:tr>
      <w:tr w:rsidR="002D0DAA" w14:paraId="6BD19697" w14:textId="77777777">
        <w:trPr>
          <w:gridAfter w:val="1"/>
          <w:wAfter w:w="567" w:type="dxa"/>
          <w:trHeight w:val="166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91772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 xml:space="preserve">PLACA:  </w:t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D6DB4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{placa}</w:t>
            </w:r>
          </w:p>
        </w:tc>
      </w:tr>
      <w:tr w:rsidR="002D0DAA" w14:paraId="52E5EEBF" w14:textId="77777777">
        <w:trPr>
          <w:gridAfter w:val="1"/>
          <w:wAfter w:w="567" w:type="dxa"/>
          <w:trHeight w:val="28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894E6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PLACA TRAILER:</w:t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F0462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</w:t>
            </w:r>
            <w:proofErr w:type="spellStart"/>
            <w:r>
              <w:rPr>
                <w:rFonts w:ascii="Tahoma" w:eastAsia="Tahoma" w:hAnsi="Tahoma" w:cs="Tahoma"/>
                <w:sz w:val="18"/>
                <w:szCs w:val="18"/>
              </w:rPr>
              <w:t>trailer</w:t>
            </w:r>
            <w:proofErr w:type="spellEnd"/>
            <w:r>
              <w:rPr>
                <w:rFonts w:ascii="Tahoma" w:eastAsia="Tahoma" w:hAnsi="Tahoma" w:cs="Tahoma"/>
                <w:sz w:val="18"/>
                <w:szCs w:val="18"/>
              </w:rPr>
              <w:t>}</w:t>
            </w:r>
          </w:p>
        </w:tc>
      </w:tr>
      <w:tr w:rsidR="002D0DAA" w14:paraId="29C463FD" w14:textId="77777777">
        <w:trPr>
          <w:gridAfter w:val="1"/>
          <w:wAfter w:w="567" w:type="dxa"/>
          <w:trHeight w:val="28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5AAD5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NOMBRE SIA:</w:t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9C688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{agencia}</w:t>
            </w:r>
          </w:p>
        </w:tc>
      </w:tr>
      <w:tr w:rsidR="002D0DAA" w14:paraId="40AE28F9" w14:textId="77777777">
        <w:trPr>
          <w:gridAfter w:val="1"/>
          <w:wAfter w:w="567" w:type="dxa"/>
          <w:trHeight w:val="28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853C6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 xml:space="preserve">EMPAQUE: </w:t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9D69B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PALLETS</w:t>
            </w:r>
          </w:p>
        </w:tc>
      </w:tr>
      <w:tr w:rsidR="002D0DAA" w14:paraId="03C748ED" w14:textId="77777777">
        <w:trPr>
          <w:gridAfter w:val="1"/>
          <w:wAfter w:w="567" w:type="dxa"/>
          <w:trHeight w:val="30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AC755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PESO NETO:</w:t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03183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</w:t>
            </w:r>
            <w:proofErr w:type="spellStart"/>
            <w:r>
              <w:rPr>
                <w:rFonts w:ascii="Tahoma" w:eastAsia="Tahoma" w:hAnsi="Tahoma" w:cs="Tahoma"/>
                <w:sz w:val="18"/>
                <w:szCs w:val="18"/>
              </w:rPr>
              <w:t>total_cajas</w:t>
            </w:r>
            <w:proofErr w:type="spellEnd"/>
            <w:r>
              <w:rPr>
                <w:rFonts w:ascii="Tahoma" w:eastAsia="Tahoma" w:hAnsi="Tahoma" w:cs="Tahoma"/>
                <w:sz w:val="18"/>
                <w:szCs w:val="18"/>
              </w:rPr>
              <w:t>}</w:t>
            </w: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KG Aprox.</w:t>
            </w:r>
          </w:p>
        </w:tc>
      </w:tr>
      <w:tr w:rsidR="002D0DAA" w14:paraId="1607AB19" w14:textId="77777777">
        <w:trPr>
          <w:gridAfter w:val="1"/>
          <w:wAfter w:w="567" w:type="dxa"/>
          <w:trHeight w:val="30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2B167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PESO BRUTO:</w:t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5098F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</w:t>
            </w:r>
            <w:proofErr w:type="spellStart"/>
            <w:r>
              <w:rPr>
                <w:rFonts w:ascii="Tahoma" w:eastAsia="Tahoma" w:hAnsi="Tahoma" w:cs="Tahoma"/>
                <w:sz w:val="18"/>
                <w:szCs w:val="18"/>
              </w:rPr>
              <w:t>total_cajas_net</w:t>
            </w:r>
            <w:proofErr w:type="spellEnd"/>
            <w:r>
              <w:rPr>
                <w:rFonts w:ascii="Tahoma" w:eastAsia="Tahoma" w:hAnsi="Tahoma" w:cs="Tahoma"/>
                <w:sz w:val="18"/>
                <w:szCs w:val="18"/>
              </w:rPr>
              <w:t>}</w:t>
            </w: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KG Aprox.</w:t>
            </w:r>
          </w:p>
        </w:tc>
      </w:tr>
      <w:tr w:rsidR="002D0DAA" w14:paraId="08E2E2E3" w14:textId="77777777">
        <w:trPr>
          <w:gridAfter w:val="1"/>
          <w:wAfter w:w="567" w:type="dxa"/>
          <w:trHeight w:val="30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03463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ORIGEN:</w:t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82592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ARMENIA -QUINDIO</w:t>
            </w:r>
          </w:p>
        </w:tc>
      </w:tr>
      <w:tr w:rsidR="002D0DAA" w14:paraId="7F69A219" w14:textId="77777777">
        <w:trPr>
          <w:gridAfter w:val="1"/>
          <w:wAfter w:w="567" w:type="dxa"/>
          <w:trHeight w:val="28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C94AB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TEMPERATURA:</w:t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2395F" w14:textId="77777777" w:rsidR="002D0DAA" w:rsidRDefault="004F7A4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{temperatura}</w:t>
            </w: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°C</w:t>
            </w:r>
          </w:p>
        </w:tc>
      </w:tr>
      <w:tr w:rsidR="002D0DAA" w14:paraId="02EB378F" w14:textId="77777777">
        <w:trPr>
          <w:trHeight w:val="288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5A809" w14:textId="77777777" w:rsidR="002D0DAA" w:rsidRDefault="002D0DAA">
            <w:pPr>
              <w:spacing w:after="0" w:line="240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9BBE3" w14:textId="77777777" w:rsidR="002D0DAA" w:rsidRDefault="002D0DAA">
            <w:pPr>
              <w:spacing w:after="0" w:line="240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14:paraId="54D04848" w14:textId="77777777" w:rsidR="002D0DAA" w:rsidRDefault="004F7A47">
      <w:pPr>
        <w:spacing w:after="0" w:line="240" w:lineRule="auto"/>
        <w:jc w:val="both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De igual manera se INFORMA que los procesos de preparación, embalaje y cargue de la fruta se realizaron bajo los estándares de calidad exigidos por la autoridad competente (ICA); por lo tanto, la carga se entrega en PERFECTAS CONDICIONES con un Sistema De Monitoreo De Temperatura que graba la temperatura compacta, instalado en el pallet N°10. En consecuencia, el transportador de la mercancía será responsable de:</w:t>
      </w:r>
    </w:p>
    <w:p w14:paraId="41C8F396" w14:textId="77777777" w:rsidR="002D0DAA" w:rsidRDefault="002D0DAA">
      <w:pPr>
        <w:spacing w:after="0" w:line="240" w:lineRule="auto"/>
        <w:jc w:val="both"/>
        <w:rPr>
          <w:rFonts w:ascii="Tahoma" w:eastAsia="Tahoma" w:hAnsi="Tahoma" w:cs="Tahoma"/>
          <w:sz w:val="24"/>
          <w:szCs w:val="24"/>
        </w:rPr>
      </w:pPr>
    </w:p>
    <w:p w14:paraId="4E312095" w14:textId="77777777" w:rsidR="002D0DAA" w:rsidRDefault="004F7A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Mantener constante la temperatura durante todo el recorrido.</w:t>
      </w:r>
    </w:p>
    <w:p w14:paraId="461F9C0A" w14:textId="77777777" w:rsidR="002D0DAA" w:rsidRDefault="004F7A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El camión debe contar con los equipos necesarios para la protección de la carga. </w:t>
      </w:r>
    </w:p>
    <w:p w14:paraId="391C9E8F" w14:textId="77777777" w:rsidR="002D0DAA" w:rsidRDefault="004F7A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Velar por el cuidado de la carga desde la planta hasta el puerto de destino.</w:t>
      </w:r>
    </w:p>
    <w:p w14:paraId="05386B76" w14:textId="77777777" w:rsidR="002D0DAA" w:rsidRDefault="004F7A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Informar inmediatamente a CELIFRUT cualquier novedad que se presente durante el recorrido de la carga.</w:t>
      </w:r>
    </w:p>
    <w:p w14:paraId="72A3D3EC" w14:textId="77777777" w:rsidR="002D0DAA" w:rsidRDefault="002D0DAA">
      <w:pPr>
        <w:spacing w:after="0" w:line="240" w:lineRule="auto"/>
        <w:jc w:val="both"/>
        <w:rPr>
          <w:rFonts w:ascii="Tahoma" w:eastAsia="Tahoma" w:hAnsi="Tahoma" w:cs="Tahoma"/>
          <w:sz w:val="24"/>
          <w:szCs w:val="24"/>
        </w:rPr>
      </w:pPr>
    </w:p>
    <w:p w14:paraId="64D554D3" w14:textId="436BD5F5" w:rsidR="002D0DAA" w:rsidRDefault="004F7A47">
      <w:pPr>
        <w:spacing w:after="0" w:line="240" w:lineRule="auto"/>
        <w:jc w:val="both"/>
        <w:rPr>
          <w:rFonts w:ascii="Tahoma" w:eastAsia="Tahoma" w:hAnsi="Tahoma" w:cs="Tahoma"/>
          <w:sz w:val="24"/>
          <w:szCs w:val="24"/>
        </w:rPr>
      </w:pPr>
      <w:r w:rsidRPr="46A47354">
        <w:rPr>
          <w:rFonts w:ascii="Tahoma" w:eastAsia="Tahoma" w:hAnsi="Tahoma" w:cs="Tahoma"/>
          <w:sz w:val="24"/>
          <w:szCs w:val="24"/>
        </w:rPr>
        <w:t xml:space="preserve">Para constancia se firma en la ciudad de Armenia, a los </w:t>
      </w:r>
      <w:r w:rsidR="0B6A1ED1" w:rsidRPr="46A47354">
        <w:rPr>
          <w:rFonts w:ascii="Tahoma" w:eastAsia="Tahoma" w:hAnsi="Tahoma" w:cs="Tahoma"/>
          <w:sz w:val="24"/>
          <w:szCs w:val="24"/>
        </w:rPr>
        <w:t>{</w:t>
      </w:r>
      <w:proofErr w:type="spellStart"/>
      <w:r w:rsidR="0B6A1ED1" w:rsidRPr="46A47354">
        <w:rPr>
          <w:rFonts w:ascii="Tahoma" w:eastAsia="Tahoma" w:hAnsi="Tahoma" w:cs="Tahoma"/>
          <w:sz w:val="24"/>
          <w:szCs w:val="24"/>
        </w:rPr>
        <w:t>fecha_dia_escrito</w:t>
      </w:r>
      <w:proofErr w:type="spellEnd"/>
      <w:r w:rsidR="0B6A1ED1" w:rsidRPr="46A47354">
        <w:rPr>
          <w:rFonts w:ascii="Tahoma" w:eastAsia="Tahoma" w:hAnsi="Tahoma" w:cs="Tahoma"/>
          <w:sz w:val="24"/>
          <w:szCs w:val="24"/>
        </w:rPr>
        <w:t xml:space="preserve">} </w:t>
      </w:r>
      <w:r w:rsidRPr="46A47354">
        <w:rPr>
          <w:rFonts w:ascii="Tahoma" w:eastAsia="Tahoma" w:hAnsi="Tahoma" w:cs="Tahoma"/>
          <w:sz w:val="24"/>
          <w:szCs w:val="24"/>
        </w:rPr>
        <w:t>(</w:t>
      </w:r>
      <w:r w:rsidR="5DA91154" w:rsidRPr="46A47354">
        <w:rPr>
          <w:rFonts w:ascii="Tahoma" w:eastAsia="Tahoma" w:hAnsi="Tahoma" w:cs="Tahoma"/>
          <w:sz w:val="24"/>
          <w:szCs w:val="24"/>
        </w:rPr>
        <w:t>{</w:t>
      </w:r>
      <w:proofErr w:type="spellStart"/>
      <w:r w:rsidR="5DA91154" w:rsidRPr="46A47354">
        <w:rPr>
          <w:rFonts w:ascii="Tahoma" w:eastAsia="Tahoma" w:hAnsi="Tahoma" w:cs="Tahoma"/>
          <w:sz w:val="24"/>
          <w:szCs w:val="24"/>
        </w:rPr>
        <w:t>fecha_dia</w:t>
      </w:r>
      <w:proofErr w:type="spellEnd"/>
      <w:r w:rsidR="5DA91154" w:rsidRPr="46A47354">
        <w:rPr>
          <w:rFonts w:ascii="Tahoma" w:eastAsia="Tahoma" w:hAnsi="Tahoma" w:cs="Tahoma"/>
          <w:sz w:val="24"/>
          <w:szCs w:val="24"/>
        </w:rPr>
        <w:t>}</w:t>
      </w:r>
      <w:r w:rsidRPr="46A47354">
        <w:rPr>
          <w:rFonts w:ascii="Tahoma" w:eastAsia="Tahoma" w:hAnsi="Tahoma" w:cs="Tahoma"/>
          <w:sz w:val="24"/>
          <w:szCs w:val="24"/>
        </w:rPr>
        <w:t xml:space="preserve">) días del mes de </w:t>
      </w:r>
      <w:r w:rsidR="649C2B96" w:rsidRPr="46A47354">
        <w:rPr>
          <w:rFonts w:ascii="Tahoma" w:eastAsia="Tahoma" w:hAnsi="Tahoma" w:cs="Tahoma"/>
          <w:sz w:val="24"/>
          <w:szCs w:val="24"/>
        </w:rPr>
        <w:t>{</w:t>
      </w:r>
      <w:proofErr w:type="spellStart"/>
      <w:r w:rsidR="649C2B96" w:rsidRPr="46A47354">
        <w:rPr>
          <w:rFonts w:ascii="Tahoma" w:eastAsia="Tahoma" w:hAnsi="Tahoma" w:cs="Tahoma"/>
          <w:sz w:val="24"/>
          <w:szCs w:val="24"/>
        </w:rPr>
        <w:t>fecha</w:t>
      </w:r>
      <w:r w:rsidR="1DC1D694" w:rsidRPr="46A47354">
        <w:rPr>
          <w:rFonts w:ascii="Tahoma" w:eastAsia="Tahoma" w:hAnsi="Tahoma" w:cs="Tahoma"/>
          <w:sz w:val="24"/>
          <w:szCs w:val="24"/>
        </w:rPr>
        <w:t>_</w:t>
      </w:r>
      <w:r w:rsidR="649C2B96" w:rsidRPr="46A47354">
        <w:rPr>
          <w:rFonts w:ascii="Tahoma" w:eastAsia="Tahoma" w:hAnsi="Tahoma" w:cs="Tahoma"/>
          <w:sz w:val="24"/>
          <w:szCs w:val="24"/>
        </w:rPr>
        <w:t>mes</w:t>
      </w:r>
      <w:proofErr w:type="spellEnd"/>
      <w:r w:rsidR="649C2B96" w:rsidRPr="46A47354">
        <w:rPr>
          <w:rFonts w:ascii="Tahoma" w:eastAsia="Tahoma" w:hAnsi="Tahoma" w:cs="Tahoma"/>
          <w:sz w:val="24"/>
          <w:szCs w:val="24"/>
        </w:rPr>
        <w:t xml:space="preserve">} </w:t>
      </w:r>
      <w:r w:rsidRPr="46A47354">
        <w:rPr>
          <w:rFonts w:ascii="Tahoma" w:eastAsia="Tahoma" w:hAnsi="Tahoma" w:cs="Tahoma"/>
          <w:sz w:val="24"/>
          <w:szCs w:val="24"/>
        </w:rPr>
        <w:t xml:space="preserve">del año dos mil </w:t>
      </w:r>
      <w:r w:rsidR="0767CCCE" w:rsidRPr="46A47354">
        <w:rPr>
          <w:rFonts w:ascii="Tahoma" w:eastAsia="Tahoma" w:hAnsi="Tahoma" w:cs="Tahoma"/>
          <w:sz w:val="24"/>
          <w:szCs w:val="24"/>
        </w:rPr>
        <w:t>veinticinco (</w:t>
      </w:r>
      <w:r w:rsidRPr="46A47354">
        <w:rPr>
          <w:rFonts w:ascii="Tahoma" w:eastAsia="Tahoma" w:hAnsi="Tahoma" w:cs="Tahoma"/>
          <w:sz w:val="24"/>
          <w:szCs w:val="24"/>
        </w:rPr>
        <w:t>202</w:t>
      </w:r>
      <w:r w:rsidR="354AA801" w:rsidRPr="46A47354">
        <w:rPr>
          <w:rFonts w:ascii="Tahoma" w:eastAsia="Tahoma" w:hAnsi="Tahoma" w:cs="Tahoma"/>
          <w:sz w:val="24"/>
          <w:szCs w:val="24"/>
        </w:rPr>
        <w:t>5)</w:t>
      </w:r>
    </w:p>
    <w:p w14:paraId="0D0B940D" w14:textId="77777777" w:rsidR="002D0DAA" w:rsidRDefault="002D0DAA">
      <w:pPr>
        <w:spacing w:after="0" w:line="240" w:lineRule="auto"/>
        <w:jc w:val="both"/>
        <w:rPr>
          <w:rFonts w:ascii="Tahoma" w:eastAsia="Tahoma" w:hAnsi="Tahoma" w:cs="Tahoma"/>
          <w:sz w:val="24"/>
          <w:szCs w:val="24"/>
        </w:rPr>
      </w:pPr>
    </w:p>
    <w:p w14:paraId="0E27B00A" w14:textId="77777777" w:rsidR="002D0DAA" w:rsidRDefault="002D0DAA">
      <w:pPr>
        <w:spacing w:after="0" w:line="240" w:lineRule="auto"/>
        <w:jc w:val="both"/>
        <w:rPr>
          <w:rFonts w:ascii="Tahoma" w:eastAsia="Tahoma" w:hAnsi="Tahoma" w:cs="Tahoma"/>
          <w:sz w:val="24"/>
          <w:szCs w:val="24"/>
        </w:rPr>
      </w:pPr>
    </w:p>
    <w:p w14:paraId="274FC9E1" w14:textId="77777777" w:rsidR="002D0DAA" w:rsidRDefault="004F7A47">
      <w:pPr>
        <w:spacing w:after="0" w:line="240" w:lineRule="auto"/>
        <w:jc w:val="both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Entrega</w:t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  <w:t xml:space="preserve">Recibe </w:t>
      </w:r>
    </w:p>
    <w:p w14:paraId="60061E4C" w14:textId="77777777" w:rsidR="002D0DAA" w:rsidRDefault="002D0DAA">
      <w:pPr>
        <w:spacing w:after="0" w:line="240" w:lineRule="auto"/>
        <w:jc w:val="both"/>
        <w:rPr>
          <w:rFonts w:ascii="Tahoma" w:eastAsia="Tahoma" w:hAnsi="Tahoma" w:cs="Tahoma"/>
          <w:b/>
          <w:sz w:val="24"/>
          <w:szCs w:val="24"/>
        </w:rPr>
      </w:pPr>
    </w:p>
    <w:p w14:paraId="44EAFD9C" w14:textId="77777777" w:rsidR="002D0DAA" w:rsidRDefault="002D0DAA">
      <w:pPr>
        <w:spacing w:after="0" w:line="240" w:lineRule="auto"/>
        <w:jc w:val="both"/>
        <w:rPr>
          <w:rFonts w:ascii="Tahoma" w:eastAsia="Tahoma" w:hAnsi="Tahoma" w:cs="Tahoma"/>
          <w:b/>
          <w:sz w:val="24"/>
          <w:szCs w:val="24"/>
        </w:rPr>
      </w:pPr>
    </w:p>
    <w:p w14:paraId="4B94D5A5" w14:textId="77777777" w:rsidR="002D0DAA" w:rsidRDefault="002D0DAA">
      <w:pPr>
        <w:spacing w:after="0" w:line="240" w:lineRule="auto"/>
        <w:jc w:val="both"/>
        <w:rPr>
          <w:rFonts w:ascii="Tahoma" w:eastAsia="Tahoma" w:hAnsi="Tahoma" w:cs="Tahoma"/>
          <w:b/>
          <w:sz w:val="24"/>
          <w:szCs w:val="24"/>
        </w:rPr>
      </w:pPr>
    </w:p>
    <w:p w14:paraId="07B02DC7" w14:textId="77777777" w:rsidR="002D0DAA" w:rsidRDefault="004F7A47">
      <w:pPr>
        <w:spacing w:after="0" w:line="240" w:lineRule="auto"/>
        <w:jc w:val="both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_________________________ </w:t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  <w:t>_________________________</w:t>
      </w:r>
      <w:r>
        <w:rPr>
          <w:rFonts w:ascii="Tahoma" w:eastAsia="Tahoma" w:hAnsi="Tahoma" w:cs="Tahoma"/>
          <w:sz w:val="24"/>
          <w:szCs w:val="24"/>
        </w:rPr>
        <w:tab/>
      </w:r>
    </w:p>
    <w:p w14:paraId="41E446FD" w14:textId="77777777" w:rsidR="002D0DAA" w:rsidRDefault="004F7A47">
      <w:pPr>
        <w:spacing w:after="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CC.</w:t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  <w:t xml:space="preserve">C.C. </w:t>
      </w:r>
    </w:p>
    <w:p w14:paraId="0CD45681" w14:textId="77777777" w:rsidR="002D0DAA" w:rsidRDefault="004F7A47">
      <w:pPr>
        <w:spacing w:after="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  <w:t xml:space="preserve">Hora: </w:t>
      </w:r>
    </w:p>
    <w:sectPr w:rsidR="002D0D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183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E155C" w14:textId="77777777" w:rsidR="00DD667D" w:rsidRDefault="00DD667D">
      <w:pPr>
        <w:spacing w:after="0" w:line="240" w:lineRule="auto"/>
      </w:pPr>
      <w:r>
        <w:separator/>
      </w:r>
    </w:p>
  </w:endnote>
  <w:endnote w:type="continuationSeparator" w:id="0">
    <w:p w14:paraId="138155F7" w14:textId="77777777" w:rsidR="00DD667D" w:rsidRDefault="00DD6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D22AAC7-A183-46B5-B75E-F6893DB9A6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AB89E7B-2811-434A-BF34-D4821932BD2A}"/>
    <w:embedBold r:id="rId3" w:fontKey="{B60F9A9D-6A93-4A00-BF40-08DB3D0DB1C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945078F3-6D30-4938-9642-7E5D466E171F}"/>
    <w:embedBold r:id="rId5" w:fontKey="{D2CF46F4-4D77-4B72-BACC-067E9D8A991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B0932587-BCBD-4F08-B506-03D03ADC1C27}"/>
    <w:embedItalic r:id="rId7" w:fontKey="{7082FDC2-6576-4707-970A-FCAE421B5A4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B282DF0-64C3-40D1-ABB0-0174C49928C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0B84A" w14:textId="77777777" w:rsidR="00DE0D94" w:rsidRDefault="00DE0D9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BB878" w14:textId="77777777" w:rsidR="002D0DAA" w:rsidRDefault="004F7A47">
    <w:pPr>
      <w:pBdr>
        <w:top w:val="single" w:sz="4" w:space="1" w:color="A5A5A5"/>
      </w:pBdr>
      <w:tabs>
        <w:tab w:val="center" w:pos="4419"/>
        <w:tab w:val="right" w:pos="8838"/>
      </w:tabs>
      <w:spacing w:after="0" w:line="240" w:lineRule="auto"/>
      <w:jc w:val="center"/>
    </w:pPr>
    <w:r>
      <w:t>Carrera 6ª Km 1 Vía el Caimo, Galería de los Plátanos Bodega 16 Armenia (Quindío) Celular 304 576 4804</w:t>
    </w:r>
  </w:p>
  <w:p w14:paraId="578DF890" w14:textId="77777777" w:rsidR="002D0DAA" w:rsidRDefault="004F7A47">
    <w:pPr>
      <w:pBdr>
        <w:top w:val="single" w:sz="4" w:space="1" w:color="A5A5A5"/>
      </w:pBdr>
      <w:tabs>
        <w:tab w:val="center" w:pos="4419"/>
        <w:tab w:val="right" w:pos="8838"/>
      </w:tabs>
      <w:spacing w:after="0" w:line="240" w:lineRule="auto"/>
      <w:jc w:val="center"/>
    </w:pPr>
    <w:proofErr w:type="gramStart"/>
    <w:r>
      <w:t>www.celifrut.com  -</w:t>
    </w:r>
    <w:proofErr w:type="gramEnd"/>
    <w:r>
      <w:t xml:space="preserve">  </w:t>
    </w:r>
    <w:hyperlink r:id="rId1">
      <w:r>
        <w:rPr>
          <w:color w:val="000000"/>
          <w:u w:val="single"/>
        </w:rPr>
        <w:t xml:space="preserve">Correo electrónico: administracion@celifrut.com   </w:t>
      </w:r>
    </w:hyperlink>
  </w:p>
  <w:p w14:paraId="4101652C" w14:textId="77777777" w:rsidR="002D0DAA" w:rsidRDefault="002D0DA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214C4" w14:textId="77777777" w:rsidR="00DE0D94" w:rsidRDefault="00DE0D9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BE5E4" w14:textId="77777777" w:rsidR="00DD667D" w:rsidRDefault="00DD667D">
      <w:pPr>
        <w:spacing w:after="0" w:line="240" w:lineRule="auto"/>
      </w:pPr>
      <w:r>
        <w:separator/>
      </w:r>
    </w:p>
  </w:footnote>
  <w:footnote w:type="continuationSeparator" w:id="0">
    <w:p w14:paraId="4A7F0DF3" w14:textId="77777777" w:rsidR="00DD667D" w:rsidRDefault="00DD6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C669" w14:textId="77777777" w:rsidR="002D0DA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433215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67.5pt;height:330.45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056E" w14:textId="357B3F45" w:rsidR="002D0DAA" w:rsidRDefault="00DE0D9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rFonts w:ascii="Times New Roman"/>
        <w:noProof/>
        <w:sz w:val="20"/>
      </w:rPr>
      <w:pict w14:anchorId="4B0CFF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243720" o:spid="_x0000_s1030" type="#_x0000_t75" style="position:absolute;left:0;text-align:left;margin-left:-105.25pt;margin-top:-48.5pt;width:652.4pt;height:652.4pt;z-index:-251654656;mso-position-horizontal-relative:margin;mso-position-vertical-relative:margin" o:allowincell="f">
          <v:imagedata r:id="rId1" o:title="Original SF" gain="19661f" blacklevel="22938f"/>
          <w10:wrap anchorx="margin" anchory="margin"/>
        </v:shape>
      </w:pict>
    </w:r>
    <w:r>
      <w:rPr>
        <w:rFonts w:ascii="Times New Roman"/>
        <w:noProof/>
        <w:sz w:val="20"/>
      </w:rPr>
      <w:drawing>
        <wp:anchor distT="0" distB="0" distL="114300" distR="114300" simplePos="0" relativeHeight="251660800" behindDoc="1" locked="0" layoutInCell="1" allowOverlap="1" wp14:anchorId="46DBA26A" wp14:editId="22E367E0">
          <wp:simplePos x="0" y="0"/>
          <wp:positionH relativeFrom="column">
            <wp:posOffset>5238750</wp:posOffset>
          </wp:positionH>
          <wp:positionV relativeFrom="paragraph">
            <wp:posOffset>-635</wp:posOffset>
          </wp:positionV>
          <wp:extent cx="1149350" cy="607695"/>
          <wp:effectExtent l="0" t="0" r="0" b="1905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9350" cy="607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86C05" w14:textId="77777777" w:rsidR="002D0DA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FE335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467.5pt;height:330.45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A475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05835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DAA"/>
    <w:rsid w:val="002D0DAA"/>
    <w:rsid w:val="004F7A47"/>
    <w:rsid w:val="00673F1B"/>
    <w:rsid w:val="00C83978"/>
    <w:rsid w:val="00DD667D"/>
    <w:rsid w:val="00DE0D94"/>
    <w:rsid w:val="057ED9B4"/>
    <w:rsid w:val="0767CCCE"/>
    <w:rsid w:val="0B6A1ED1"/>
    <w:rsid w:val="1DC1D694"/>
    <w:rsid w:val="29591042"/>
    <w:rsid w:val="29821B8C"/>
    <w:rsid w:val="314EBFA2"/>
    <w:rsid w:val="354AA801"/>
    <w:rsid w:val="46A47354"/>
    <w:rsid w:val="5DA91154"/>
    <w:rsid w:val="649C2B96"/>
    <w:rsid w:val="6BEBC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0EA8F8"/>
  <w15:docId w15:val="{BA47F1FB-81AC-4192-9530-1C718A38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949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498E"/>
  </w:style>
  <w:style w:type="paragraph" w:styleId="Piedepgina">
    <w:name w:val="footer"/>
    <w:basedOn w:val="Normal"/>
    <w:link w:val="PiedepginaCar"/>
    <w:uiPriority w:val="99"/>
    <w:unhideWhenUsed/>
    <w:rsid w:val="003949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498E"/>
  </w:style>
  <w:style w:type="paragraph" w:styleId="Textodeglobo">
    <w:name w:val="Balloon Text"/>
    <w:basedOn w:val="Normal"/>
    <w:link w:val="TextodegloboCar"/>
    <w:uiPriority w:val="99"/>
    <w:semiHidden/>
    <w:unhideWhenUsed/>
    <w:rsid w:val="003949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498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39498E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5B2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A0701"/>
    <w:pPr>
      <w:ind w:left="720"/>
      <w:contextualSpacing/>
    </w:pPr>
    <w:rPr>
      <w:lang w:val="es-ES"/>
    </w:rPr>
  </w:style>
  <w:style w:type="paragraph" w:customStyle="1" w:styleId="Default">
    <w:name w:val="Default"/>
    <w:rsid w:val="0040144B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character" w:customStyle="1" w:styleId="x-2003744227contentpasted1">
    <w:name w:val="x_-2003744227contentpasted1"/>
    <w:basedOn w:val="Fuentedeprrafopredeter"/>
    <w:rsid w:val="003A4595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about:blan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BN/OT/edcCNTPZrMpjFfwkHy9w==">CgMxLjAyCWlkLmdqZGd4czgAciExeXhaZXVjaGRMUkl6Q211UlIxWVFVTGp1OHQzV2JTVHM=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PASANTE</cp:lastModifiedBy>
  <cp:revision>5</cp:revision>
  <dcterms:created xsi:type="dcterms:W3CDTF">2024-12-02T21:02:00Z</dcterms:created>
  <dcterms:modified xsi:type="dcterms:W3CDTF">2025-11-27T16:16:00Z</dcterms:modified>
</cp:coreProperties>
</file>